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AFDCB" w14:textId="6AFE25D9" w:rsidR="005A0453" w:rsidRPr="00156D76" w:rsidRDefault="005A0453" w:rsidP="005A0453">
      <w:pPr>
        <w:pStyle w:val="Heading1"/>
      </w:pPr>
      <w:r w:rsidRPr="00156D76">
        <w:t>NEG – CBA</w:t>
      </w:r>
    </w:p>
    <w:p w14:paraId="7F482331" w14:textId="5E06676F" w:rsidR="00BD0B08" w:rsidRPr="00156D76" w:rsidRDefault="00BD0B08" w:rsidP="00403110">
      <w:pPr>
        <w:pStyle w:val="Heading2"/>
      </w:pPr>
      <w:r w:rsidRPr="00156D76">
        <w:lastRenderedPageBreak/>
        <w:t xml:space="preserve">1NC </w:t>
      </w:r>
      <w:r w:rsidR="005A0453" w:rsidRPr="00156D76">
        <w:t>– CBA</w:t>
      </w:r>
    </w:p>
    <w:p w14:paraId="0A8772B3" w14:textId="2E5FFC41" w:rsidR="00BD0B08" w:rsidRPr="00156D76" w:rsidRDefault="00BD0B08" w:rsidP="00BD0B08">
      <w:pPr>
        <w:pStyle w:val="Heading3"/>
      </w:pPr>
      <w:r w:rsidRPr="00156D76">
        <w:lastRenderedPageBreak/>
        <w:t>1NC – K</w:t>
      </w:r>
    </w:p>
    <w:p w14:paraId="335D1D02" w14:textId="3AF52053" w:rsidR="00BD0B08" w:rsidRPr="00156D76" w:rsidRDefault="0030228F" w:rsidP="00BD0B08">
      <w:r w:rsidRPr="00156D76">
        <w:t>T</w:t>
      </w:r>
      <w:r w:rsidR="00BD0B08" w:rsidRPr="00156D76">
        <w:t>ech</w:t>
      </w:r>
      <w:r>
        <w:t xml:space="preserve"> /// part of ecofeminism K or settler colonialism K</w:t>
      </w:r>
    </w:p>
    <w:p w14:paraId="52777CD6" w14:textId="68C627A1" w:rsidR="00E708F8" w:rsidRPr="00156D76" w:rsidRDefault="00E708F8" w:rsidP="00E708F8">
      <w:pPr>
        <w:pStyle w:val="Heading3"/>
      </w:pPr>
      <w:r w:rsidRPr="00156D76">
        <w:lastRenderedPageBreak/>
        <w:t>1NC – CP</w:t>
      </w:r>
    </w:p>
    <w:p w14:paraId="4CFCED51" w14:textId="5093321E" w:rsidR="00E708F8" w:rsidRPr="00156D76" w:rsidRDefault="00E708F8" w:rsidP="00E708F8">
      <w:pPr>
        <w:pStyle w:val="Heading4"/>
      </w:pPr>
      <w:r w:rsidRPr="00156D76">
        <w:t>The United States federal government should mandate that agencies performing cost-benefit analysis must incorporate the Precautionary Principle to determine the “best technology</w:t>
      </w:r>
      <w:r w:rsidR="00795ED3">
        <w:t xml:space="preserve"> available</w:t>
      </w:r>
      <w:r w:rsidRPr="00156D76">
        <w:t>.”</w:t>
      </w:r>
    </w:p>
    <w:p w14:paraId="1E291285" w14:textId="77777777" w:rsidR="00E708F8" w:rsidRPr="00156D76" w:rsidRDefault="00E708F8" w:rsidP="00E708F8"/>
    <w:p w14:paraId="28B846D8" w14:textId="77777777" w:rsidR="00E708F8" w:rsidRPr="00156D76" w:rsidRDefault="00E708F8" w:rsidP="00E708F8">
      <w:pPr>
        <w:pStyle w:val="Heading4"/>
      </w:pPr>
      <w:r w:rsidRPr="00156D76">
        <w:t xml:space="preserve">Precautionary CBA </w:t>
      </w:r>
      <w:r w:rsidRPr="00156D76">
        <w:rPr>
          <w:u w:val="single"/>
        </w:rPr>
        <w:t>solves the aff</w:t>
      </w:r>
      <w:r w:rsidRPr="00156D76">
        <w:t xml:space="preserve"> – it </w:t>
      </w:r>
      <w:r w:rsidRPr="00156D76">
        <w:rPr>
          <w:u w:val="single"/>
        </w:rPr>
        <w:t>reconciles</w:t>
      </w:r>
      <w:r w:rsidRPr="00156D76">
        <w:t xml:space="preserve"> tensions between non-quantifiable benefits and cost while prioritizing </w:t>
      </w:r>
      <w:r w:rsidRPr="00156D76">
        <w:rPr>
          <w:u w:val="single"/>
        </w:rPr>
        <w:t>scientific models</w:t>
      </w:r>
      <w:r w:rsidRPr="00156D76">
        <w:t xml:space="preserve"> over economic ones.</w:t>
      </w:r>
    </w:p>
    <w:p w14:paraId="40828DBB" w14:textId="77777777" w:rsidR="00E708F8" w:rsidRPr="00156D76" w:rsidRDefault="00E708F8" w:rsidP="00E708F8">
      <w:pPr>
        <w:pStyle w:val="AuthorQuals"/>
      </w:pPr>
      <w:r w:rsidRPr="00156D76">
        <w:rPr>
          <w:rStyle w:val="Style13ptBold"/>
        </w:rPr>
        <w:t>Driesen, '13</w:t>
      </w:r>
      <w:r w:rsidRPr="00156D76">
        <w:t xml:space="preserve"> (David M. Driesen; University Professor, Syracuse University. J.D. Yale Law School; "Cost-Benefit Analysis and the Precautionary Principle: Can they be Reconciled?;" Michigan State Law Review; http://law.syr.edu/uploads/docs/deans-faculty/cost-benefit-analysis-and-precautionary-principle.pdf; 2013, Accessed 7-20-2021)//ILake-NoC</w:t>
      </w:r>
    </w:p>
    <w:p w14:paraId="6B8420CA" w14:textId="77777777" w:rsidR="00E708F8" w:rsidRPr="00156D76" w:rsidRDefault="00E708F8" w:rsidP="00E708F8">
      <w:pPr>
        <w:rPr>
          <w:rStyle w:val="Emphasis"/>
        </w:rPr>
      </w:pPr>
      <w:r w:rsidRPr="00156D76">
        <w:rPr>
          <w:sz w:val="16"/>
        </w:rPr>
        <w:t xml:space="preserve">1. Institutional Considerations—I have already suggested that </w:t>
      </w:r>
      <w:r w:rsidRPr="00156D76">
        <w:rPr>
          <w:rStyle w:val="Emphasis"/>
          <w:highlight w:val="green"/>
        </w:rPr>
        <w:t>precautionary CBA</w:t>
      </w:r>
      <w:r w:rsidRPr="00156D76">
        <w:rPr>
          <w:sz w:val="16"/>
        </w:rPr>
        <w:t xml:space="preserve"> may </w:t>
      </w:r>
      <w:r w:rsidRPr="00156D76">
        <w:rPr>
          <w:rStyle w:val="StyleUnderline"/>
          <w:highlight w:val="green"/>
        </w:rPr>
        <w:t>require</w:t>
      </w:r>
      <w:r w:rsidRPr="00156D76">
        <w:rPr>
          <w:sz w:val="16"/>
          <w:highlight w:val="green"/>
        </w:rPr>
        <w:t xml:space="preserve"> </w:t>
      </w:r>
      <w:r w:rsidRPr="00156D76">
        <w:rPr>
          <w:rStyle w:val="StyleUnderline"/>
          <w:highlight w:val="green"/>
        </w:rPr>
        <w:t>scientific and normative</w:t>
      </w:r>
      <w:r w:rsidRPr="00156D76">
        <w:rPr>
          <w:sz w:val="16"/>
        </w:rPr>
        <w:t xml:space="preserve"> </w:t>
      </w:r>
      <w:r w:rsidRPr="00156D76">
        <w:rPr>
          <w:rStyle w:val="Emphasis"/>
          <w:highlight w:val="green"/>
        </w:rPr>
        <w:t>judgments</w:t>
      </w:r>
      <w:r w:rsidRPr="00156D76">
        <w:rPr>
          <w:sz w:val="16"/>
        </w:rPr>
        <w:t xml:space="preserve"> that ought </w:t>
      </w:r>
      <w:r w:rsidRPr="00156D76">
        <w:rPr>
          <w:rStyle w:val="Emphasis"/>
          <w:highlight w:val="green"/>
        </w:rPr>
        <w:t>not</w:t>
      </w:r>
      <w:r w:rsidRPr="00156D76">
        <w:rPr>
          <w:rStyle w:val="Emphasis"/>
        </w:rPr>
        <w:t xml:space="preserve"> be left </w:t>
      </w:r>
      <w:r w:rsidRPr="00156D76">
        <w:rPr>
          <w:rStyle w:val="Emphasis"/>
          <w:highlight w:val="green"/>
        </w:rPr>
        <w:t>solely</w:t>
      </w:r>
      <w:r w:rsidRPr="00156D76">
        <w:rPr>
          <w:rStyle w:val="Emphasis"/>
        </w:rPr>
        <w:t xml:space="preserve"> to </w:t>
      </w:r>
      <w:r w:rsidRPr="00156D76">
        <w:rPr>
          <w:rStyle w:val="Emphasis"/>
          <w:highlight w:val="green"/>
        </w:rPr>
        <w:t>economists</w:t>
      </w:r>
      <w:r w:rsidRPr="00156D76">
        <w:rPr>
          <w:sz w:val="16"/>
        </w:rPr>
        <w:t xml:space="preserve">. The IWC did not open up the black box containing the anti-precautionary assumptions I highlighted in my discussion of the models it relied upon. It simply averaged the model results it chose to consider. The </w:t>
      </w:r>
      <w:r w:rsidRPr="00156D76">
        <w:rPr>
          <w:rStyle w:val="StyleUnderline"/>
        </w:rPr>
        <w:t>IWC consisted mostly of economists</w:t>
      </w:r>
      <w:r w:rsidRPr="00156D76">
        <w:rPr>
          <w:sz w:val="16"/>
        </w:rPr>
        <w:t xml:space="preserve">. </w:t>
      </w:r>
      <w:r w:rsidRPr="00156D76">
        <w:rPr>
          <w:rStyle w:val="StyleUnderline"/>
        </w:rPr>
        <w:t>Although economists have expertise in monetization techniques,</w:t>
      </w:r>
      <w:r w:rsidRPr="00156D76">
        <w:rPr>
          <w:sz w:val="16"/>
        </w:rPr>
        <w:t xml:space="preserve"> construction of </w:t>
      </w:r>
      <w:r w:rsidRPr="00156D76">
        <w:rPr>
          <w:rStyle w:val="StyleUnderline"/>
        </w:rPr>
        <w:t xml:space="preserve">risk assessments informing </w:t>
      </w:r>
      <w:r w:rsidRPr="00156D76">
        <w:rPr>
          <w:sz w:val="16"/>
        </w:rPr>
        <w:t xml:space="preserve">a </w:t>
      </w:r>
      <w:r w:rsidRPr="00156D76">
        <w:rPr>
          <w:rStyle w:val="StyleUnderline"/>
        </w:rPr>
        <w:t>model’s</w:t>
      </w:r>
      <w:r w:rsidRPr="00156D76">
        <w:rPr>
          <w:sz w:val="16"/>
        </w:rPr>
        <w:t xml:space="preserve"> damage </w:t>
      </w:r>
      <w:r w:rsidRPr="00156D76">
        <w:rPr>
          <w:rStyle w:val="StyleUnderline"/>
        </w:rPr>
        <w:t>functions</w:t>
      </w:r>
      <w:r w:rsidRPr="00156D76">
        <w:rPr>
          <w:sz w:val="16"/>
        </w:rPr>
        <w:t xml:space="preserve"> </w:t>
      </w:r>
      <w:r w:rsidRPr="00156D76">
        <w:rPr>
          <w:rStyle w:val="StyleUnderline"/>
        </w:rPr>
        <w:t>is essentially a scientific task</w:t>
      </w:r>
      <w:r w:rsidRPr="00156D76">
        <w:rPr>
          <w:sz w:val="16"/>
        </w:rPr>
        <w:t xml:space="preserve">. For </w:t>
      </w:r>
      <w:r w:rsidRPr="00156D76">
        <w:rPr>
          <w:rStyle w:val="StyleUnderline"/>
        </w:rPr>
        <w:t xml:space="preserve">it requires </w:t>
      </w:r>
      <w:r w:rsidRPr="00156D76">
        <w:rPr>
          <w:rStyle w:val="Emphasis"/>
        </w:rPr>
        <w:t>assessment of scientific information</w:t>
      </w:r>
      <w:r w:rsidRPr="00156D76">
        <w:rPr>
          <w:sz w:val="16"/>
        </w:rPr>
        <w:t xml:space="preserve"> </w:t>
      </w:r>
      <w:r w:rsidRPr="00156D76">
        <w:rPr>
          <w:rStyle w:val="StyleUnderline"/>
          <w:highlight w:val="green"/>
        </w:rPr>
        <w:t>to generate</w:t>
      </w:r>
      <w:r w:rsidRPr="00156D76">
        <w:rPr>
          <w:rStyle w:val="StyleUnderline"/>
        </w:rPr>
        <w:t xml:space="preserve"> descriptions of </w:t>
      </w:r>
      <w:r w:rsidRPr="00156D76">
        <w:rPr>
          <w:rStyle w:val="StyleUnderline"/>
          <w:highlight w:val="green"/>
        </w:rPr>
        <w:t>climate disruption’s outcomes</w:t>
      </w:r>
      <w:r w:rsidRPr="00156D76">
        <w:rPr>
          <w:sz w:val="16"/>
        </w:rPr>
        <w:t xml:space="preserve"> and estimates of their magnitude. To be sure, the scientific data alone will rarely control such a damage functions. For creation of damage functions requires science policy judgment in making inferences from the data. Still, the </w:t>
      </w:r>
      <w:r w:rsidRPr="00156D76">
        <w:rPr>
          <w:rStyle w:val="StyleUnderline"/>
          <w:highlight w:val="green"/>
        </w:rPr>
        <w:t>people with</w:t>
      </w:r>
      <w:r w:rsidRPr="00156D76">
        <w:rPr>
          <w:rStyle w:val="StyleUnderline"/>
        </w:rPr>
        <w:t xml:space="preserve"> the relevant </w:t>
      </w:r>
      <w:r w:rsidRPr="00156D76">
        <w:rPr>
          <w:rStyle w:val="StyleUnderline"/>
          <w:highlight w:val="green"/>
        </w:rPr>
        <w:t>expertise</w:t>
      </w:r>
      <w:r w:rsidRPr="00156D76">
        <w:rPr>
          <w:sz w:val="16"/>
        </w:rPr>
        <w:t xml:space="preserve"> for these science policy judgments </w:t>
      </w:r>
      <w:r w:rsidRPr="00156D76">
        <w:rPr>
          <w:rStyle w:val="StyleUnderline"/>
        </w:rPr>
        <w:t>are scientists, not economists</w:t>
      </w:r>
      <w:r w:rsidRPr="00156D76">
        <w:rPr>
          <w:sz w:val="16"/>
        </w:rPr>
        <w:t xml:space="preserve">.228 And </w:t>
      </w:r>
      <w:r w:rsidRPr="00156D76">
        <w:rPr>
          <w:rStyle w:val="Emphasis"/>
        </w:rPr>
        <w:t>scientists</w:t>
      </w:r>
      <w:r w:rsidRPr="00156D76">
        <w:rPr>
          <w:rStyle w:val="StyleUnderline"/>
        </w:rPr>
        <w:t xml:space="preserve"> </w:t>
      </w:r>
      <w:r w:rsidRPr="00156D76">
        <w:rPr>
          <w:rStyle w:val="StyleUnderline"/>
          <w:highlight w:val="green"/>
        </w:rPr>
        <w:t xml:space="preserve">should </w:t>
      </w:r>
      <w:r w:rsidRPr="00156D76">
        <w:rPr>
          <w:rStyle w:val="Emphasis"/>
          <w:highlight w:val="green"/>
        </w:rPr>
        <w:t>have</w:t>
      </w:r>
      <w:r w:rsidRPr="00156D76">
        <w:rPr>
          <w:rStyle w:val="Emphasis"/>
        </w:rPr>
        <w:t xml:space="preserve"> the</w:t>
      </w:r>
      <w:r w:rsidRPr="00156D76">
        <w:rPr>
          <w:rStyle w:val="StyleUnderline"/>
        </w:rPr>
        <w:t xml:space="preserve"> </w:t>
      </w:r>
      <w:r w:rsidRPr="00156D76">
        <w:rPr>
          <w:rStyle w:val="Emphasis"/>
          <w:highlight w:val="green"/>
        </w:rPr>
        <w:t>dominant role in</w:t>
      </w:r>
      <w:r w:rsidRPr="00156D76">
        <w:rPr>
          <w:rStyle w:val="Emphasis"/>
        </w:rPr>
        <w:t xml:space="preserve"> constructing </w:t>
      </w:r>
      <w:r w:rsidRPr="00156D76">
        <w:rPr>
          <w:rStyle w:val="Emphasis"/>
          <w:highlight w:val="green"/>
        </w:rPr>
        <w:t>damage functions</w:t>
      </w:r>
      <w:r w:rsidRPr="00156D76">
        <w:rPr>
          <w:rStyle w:val="Emphasis"/>
        </w:rPr>
        <w:t>.229</w:t>
      </w:r>
    </w:p>
    <w:p w14:paraId="46EAC7C3" w14:textId="77777777" w:rsidR="00E708F8" w:rsidRPr="00156D76" w:rsidRDefault="00E708F8" w:rsidP="00E708F8">
      <w:pPr>
        <w:rPr>
          <w:rStyle w:val="Emphasis"/>
        </w:rPr>
      </w:pPr>
      <w:r w:rsidRPr="00156D76">
        <w:rPr>
          <w:rStyle w:val="StyleUnderline"/>
        </w:rPr>
        <w:t>In the case of climate disruption CBA</w:t>
      </w:r>
      <w:r w:rsidRPr="00156D76">
        <w:rPr>
          <w:sz w:val="16"/>
        </w:rPr>
        <w:t xml:space="preserve">, the principle that scientists should have a dominant role in constructing damage functions suggests a </w:t>
      </w:r>
      <w:r w:rsidRPr="00156D76">
        <w:rPr>
          <w:rStyle w:val="StyleUnderline"/>
        </w:rPr>
        <w:t>need for scientific review of models’ damage functions</w:t>
      </w:r>
      <w:r w:rsidRPr="00156D76">
        <w:rPr>
          <w:sz w:val="16"/>
        </w:rPr>
        <w:t xml:space="preserve">. This role will </w:t>
      </w:r>
      <w:r w:rsidRPr="00156D76">
        <w:rPr>
          <w:rStyle w:val="StyleUnderline"/>
        </w:rPr>
        <w:t xml:space="preserve">enable the government </w:t>
      </w:r>
      <w:r w:rsidRPr="00156D76">
        <w:rPr>
          <w:rStyle w:val="StyleUnderline"/>
          <w:highlight w:val="green"/>
        </w:rPr>
        <w:t xml:space="preserve">to </w:t>
      </w:r>
      <w:r w:rsidRPr="00156D76">
        <w:rPr>
          <w:rStyle w:val="Emphasis"/>
          <w:highlight w:val="green"/>
        </w:rPr>
        <w:t>avoid</w:t>
      </w:r>
      <w:r w:rsidRPr="00156D76">
        <w:rPr>
          <w:rStyle w:val="Emphasis"/>
        </w:rPr>
        <w:t xml:space="preserve"> relying on scientifically </w:t>
      </w:r>
      <w:r w:rsidRPr="00156D76">
        <w:rPr>
          <w:rStyle w:val="Emphasis"/>
          <w:highlight w:val="green"/>
        </w:rPr>
        <w:t>outdated or naive models</w:t>
      </w:r>
      <w:r w:rsidRPr="00156D76">
        <w:rPr>
          <w:rStyle w:val="Emphasis"/>
        </w:rPr>
        <w:t>.</w:t>
      </w:r>
      <w:r w:rsidRPr="00156D76">
        <w:rPr>
          <w:sz w:val="16"/>
        </w:rPr>
        <w:t xml:space="preserve"> This implies, </w:t>
      </w:r>
      <w:r w:rsidRPr="00156D76">
        <w:rPr>
          <w:rStyle w:val="StyleUnderline"/>
        </w:rPr>
        <w:t>at a minimum</w:t>
      </w:r>
      <w:r w:rsidRPr="00156D76">
        <w:rPr>
          <w:sz w:val="16"/>
        </w:rPr>
        <w:t xml:space="preserve">, that </w:t>
      </w:r>
      <w:r w:rsidRPr="00156D76">
        <w:rPr>
          <w:rStyle w:val="StyleUnderline"/>
        </w:rPr>
        <w:t>scientists must participate</w:t>
      </w:r>
      <w:r w:rsidRPr="00156D76">
        <w:rPr>
          <w:sz w:val="16"/>
        </w:rPr>
        <w:t xml:space="preserve"> in any future IWG revisiting the social cost of carbon issue. As a further safeguard, the </w:t>
      </w:r>
      <w:r w:rsidRPr="00156D76">
        <w:rPr>
          <w:rStyle w:val="StyleUnderline"/>
          <w:highlight w:val="green"/>
        </w:rPr>
        <w:t>National Academy of Sciences</w:t>
      </w:r>
      <w:r w:rsidRPr="00156D76">
        <w:rPr>
          <w:rStyle w:val="StyleUnderline"/>
        </w:rPr>
        <w:t xml:space="preserve"> could </w:t>
      </w:r>
      <w:r w:rsidRPr="00156D76">
        <w:rPr>
          <w:rStyle w:val="StyleUnderline"/>
          <w:highlight w:val="green"/>
        </w:rPr>
        <w:t>review</w:t>
      </w:r>
      <w:r w:rsidRPr="00156D76">
        <w:rPr>
          <w:sz w:val="16"/>
        </w:rPr>
        <w:t xml:space="preserve"> the </w:t>
      </w:r>
      <w:r w:rsidRPr="00156D76">
        <w:rPr>
          <w:rStyle w:val="StyleUnderline"/>
          <w:highlight w:val="green"/>
        </w:rPr>
        <w:t>IWC’s</w:t>
      </w:r>
      <w:r w:rsidRPr="00156D76">
        <w:rPr>
          <w:rStyle w:val="StyleUnderline"/>
        </w:rPr>
        <w:t xml:space="preserve"> </w:t>
      </w:r>
      <w:r w:rsidRPr="00156D76">
        <w:rPr>
          <w:rStyle w:val="StyleUnderline"/>
          <w:highlight w:val="green"/>
        </w:rPr>
        <w:t>estimate</w:t>
      </w:r>
      <w:r w:rsidRPr="00156D76">
        <w:rPr>
          <w:rStyle w:val="StyleUnderline"/>
        </w:rPr>
        <w:t xml:space="preserve"> and the studies it relies upon for scientific integrity and completeness</w:t>
      </w:r>
      <w:r w:rsidRPr="00156D76">
        <w:rPr>
          <w:sz w:val="16"/>
        </w:rPr>
        <w:t xml:space="preserve">. </w:t>
      </w:r>
      <w:r w:rsidRPr="00156D76">
        <w:rPr>
          <w:rStyle w:val="StyleUnderline"/>
        </w:rPr>
        <w:t>Climate disruption CBA ha</w:t>
      </w:r>
      <w:r w:rsidRPr="00156D76">
        <w:rPr>
          <w:sz w:val="16"/>
        </w:rPr>
        <w:t xml:space="preserve">s often </w:t>
      </w:r>
      <w:r w:rsidRPr="00156D76">
        <w:rPr>
          <w:rStyle w:val="StyleUnderline"/>
        </w:rPr>
        <w:t>undergone peer review</w:t>
      </w:r>
      <w:r w:rsidRPr="00156D76">
        <w:rPr>
          <w:sz w:val="16"/>
        </w:rPr>
        <w:t xml:space="preserve"> in the past, </w:t>
      </w:r>
      <w:r w:rsidRPr="00156D76">
        <w:rPr>
          <w:rStyle w:val="StyleUnderline"/>
        </w:rPr>
        <w:t>but peer review by economists does not suffice as</w:t>
      </w:r>
      <w:r w:rsidRPr="00156D76">
        <w:rPr>
          <w:sz w:val="16"/>
        </w:rPr>
        <w:t xml:space="preserve"> a </w:t>
      </w:r>
      <w:r w:rsidRPr="00156D76">
        <w:rPr>
          <w:rStyle w:val="StyleUnderline"/>
        </w:rPr>
        <w:t>substitute</w:t>
      </w:r>
      <w:r w:rsidRPr="00156D76">
        <w:rPr>
          <w:sz w:val="16"/>
        </w:rPr>
        <w:t xml:space="preserve"> </w:t>
      </w:r>
      <w:r w:rsidRPr="00156D76">
        <w:rPr>
          <w:rStyle w:val="StyleUnderline"/>
        </w:rPr>
        <w:t>for</w:t>
      </w:r>
      <w:r w:rsidRPr="00156D76">
        <w:rPr>
          <w:sz w:val="16"/>
        </w:rPr>
        <w:t xml:space="preserve"> a current scientific review assessing the model’s validity under the </w:t>
      </w:r>
      <w:r w:rsidRPr="00156D76">
        <w:rPr>
          <w:rStyle w:val="Emphasis"/>
        </w:rPr>
        <w:t xml:space="preserve">most up-to-date scientific information. </w:t>
      </w:r>
    </w:p>
    <w:p w14:paraId="37FE70B6" w14:textId="77777777" w:rsidR="00E708F8" w:rsidRPr="00156D76" w:rsidRDefault="00E708F8" w:rsidP="00E708F8">
      <w:pPr>
        <w:rPr>
          <w:sz w:val="16"/>
        </w:rPr>
      </w:pPr>
      <w:r w:rsidRPr="00156D76">
        <w:rPr>
          <w:sz w:val="16"/>
        </w:rPr>
        <w:t xml:space="preserve">2. Nonquantifiables—Although the suggestion that nonquantifiables should count enjoys widespread support, the cost-benefit state has not been kind to information resisting quantification. Basically, </w:t>
      </w:r>
      <w:r w:rsidRPr="00156D76">
        <w:rPr>
          <w:rStyle w:val="StyleUnderline"/>
        </w:rPr>
        <w:t xml:space="preserve">soft </w:t>
      </w:r>
      <w:r w:rsidRPr="00156D76">
        <w:rPr>
          <w:rStyle w:val="StyleUnderline"/>
          <w:highlight w:val="green"/>
        </w:rPr>
        <w:t>variables</w:t>
      </w:r>
      <w:r w:rsidRPr="00156D76">
        <w:rPr>
          <w:rStyle w:val="StyleUnderline"/>
        </w:rPr>
        <w:t xml:space="preserve">—those </w:t>
      </w:r>
      <w:r w:rsidRPr="00156D76">
        <w:rPr>
          <w:rStyle w:val="StyleUnderline"/>
          <w:highlight w:val="green"/>
        </w:rPr>
        <w:t>lacking hard numbers</w:t>
      </w:r>
      <w:r w:rsidRPr="00156D76">
        <w:rPr>
          <w:sz w:val="16"/>
        </w:rPr>
        <w:t>—</w:t>
      </w:r>
      <w:r w:rsidRPr="00156D76">
        <w:rPr>
          <w:rStyle w:val="StyleUnderline"/>
          <w:highlight w:val="green"/>
        </w:rPr>
        <w:t>tend to get short shrift</w:t>
      </w:r>
      <w:r w:rsidRPr="00156D76">
        <w:rPr>
          <w:rStyle w:val="StyleUnderline"/>
        </w:rPr>
        <w:t xml:space="preserve"> in CBA</w:t>
      </w:r>
      <w:r w:rsidRPr="00156D76">
        <w:rPr>
          <w:sz w:val="16"/>
        </w:rPr>
        <w:t xml:space="preserve">.230 Government </w:t>
      </w:r>
      <w:r w:rsidRPr="00156D76">
        <w:rPr>
          <w:rStyle w:val="StyleUnderline"/>
        </w:rPr>
        <w:t>regulatory impact analyses</w:t>
      </w:r>
      <w:r w:rsidRPr="00156D76">
        <w:rPr>
          <w:sz w:val="16"/>
        </w:rPr>
        <w:t xml:space="preserve"> (RIAs) </w:t>
      </w:r>
      <w:r w:rsidRPr="00156D76">
        <w:rPr>
          <w:rStyle w:val="StyleUnderline"/>
        </w:rPr>
        <w:t>mention</w:t>
      </w:r>
      <w:r w:rsidRPr="00156D76">
        <w:rPr>
          <w:sz w:val="16"/>
        </w:rPr>
        <w:t xml:space="preserve"> </w:t>
      </w:r>
      <w:r w:rsidRPr="00156D76">
        <w:rPr>
          <w:rStyle w:val="StyleUnderline"/>
        </w:rPr>
        <w:t>nonquantifiable benefits’ existence</w:t>
      </w:r>
      <w:r w:rsidRPr="00156D76">
        <w:rPr>
          <w:sz w:val="16"/>
        </w:rPr>
        <w:t xml:space="preserve">.231 Furthermore, </w:t>
      </w:r>
      <w:r w:rsidRPr="00156D76">
        <w:rPr>
          <w:rStyle w:val="StyleUnderline"/>
        </w:rPr>
        <w:t>they often comprehensively list pollutants’ effects, including both quantifiable and nonquantifiable impacts</w:t>
      </w:r>
      <w:r w:rsidRPr="00156D76">
        <w:rPr>
          <w:sz w:val="16"/>
        </w:rPr>
        <w:t xml:space="preserve"> (something called risk characterization in the risk assessment literature).232 Usually, </w:t>
      </w:r>
      <w:r w:rsidRPr="00156D76">
        <w:rPr>
          <w:rStyle w:val="StyleUnderline"/>
        </w:rPr>
        <w:t>however</w:t>
      </w:r>
      <w:r w:rsidRPr="00156D76">
        <w:rPr>
          <w:sz w:val="16"/>
        </w:rPr>
        <w:t xml:space="preserve">, </w:t>
      </w:r>
      <w:r w:rsidRPr="00156D76">
        <w:rPr>
          <w:rStyle w:val="StyleUnderline"/>
        </w:rPr>
        <w:t>these</w:t>
      </w:r>
      <w:r w:rsidRPr="00156D76">
        <w:rPr>
          <w:sz w:val="16"/>
        </w:rPr>
        <w:t xml:space="preserve"> </w:t>
      </w:r>
      <w:r w:rsidRPr="00156D76">
        <w:rPr>
          <w:rStyle w:val="StyleUnderline"/>
        </w:rPr>
        <w:t>documents</w:t>
      </w:r>
      <w:r w:rsidRPr="00156D76">
        <w:rPr>
          <w:sz w:val="16"/>
        </w:rPr>
        <w:t xml:space="preserve"> highlight CBA’s quantitative conclusions and </w:t>
      </w:r>
      <w:r w:rsidRPr="00156D76">
        <w:rPr>
          <w:rStyle w:val="StyleUnderline"/>
        </w:rPr>
        <w:t>bury mention of nonquantifiable impacts deep in the documents, sometimes scattered about in different subsections</w:t>
      </w:r>
      <w:r w:rsidRPr="00156D76">
        <w:rPr>
          <w:sz w:val="16"/>
        </w:rPr>
        <w:t>.233 This makes it almost impossible for a busy policymaker to get a clear picture of the importance (or unimportance) of the benefits left out of the quantitative analysis.234</w:t>
      </w:r>
    </w:p>
    <w:p w14:paraId="3736CD09" w14:textId="77777777" w:rsidR="00E708F8" w:rsidRPr="00156D76" w:rsidRDefault="00E708F8" w:rsidP="00E708F8">
      <w:pPr>
        <w:rPr>
          <w:sz w:val="16"/>
        </w:rPr>
      </w:pPr>
      <w:r w:rsidRPr="00156D76">
        <w:rPr>
          <w:rStyle w:val="StyleUnderline"/>
        </w:rPr>
        <w:t xml:space="preserve">Government </w:t>
      </w:r>
      <w:r w:rsidRPr="00156D76">
        <w:rPr>
          <w:rStyle w:val="StyleUnderline"/>
          <w:highlight w:val="green"/>
        </w:rPr>
        <w:t>agencies</w:t>
      </w:r>
      <w:r w:rsidRPr="00156D76">
        <w:rPr>
          <w:rStyle w:val="StyleUnderline"/>
        </w:rPr>
        <w:t xml:space="preserve"> </w:t>
      </w:r>
      <w:r w:rsidRPr="00156D76">
        <w:rPr>
          <w:rStyle w:val="StyleUnderline"/>
          <w:highlight w:val="green"/>
        </w:rPr>
        <w:t>should</w:t>
      </w:r>
      <w:r w:rsidRPr="00156D76">
        <w:rPr>
          <w:rStyle w:val="StyleUnderline"/>
        </w:rPr>
        <w:t xml:space="preserve"> </w:t>
      </w:r>
      <w:r w:rsidRPr="00156D76">
        <w:rPr>
          <w:rStyle w:val="Emphasis"/>
          <w:highlight w:val="green"/>
        </w:rPr>
        <w:t>design</w:t>
      </w:r>
      <w:r w:rsidRPr="00156D76">
        <w:rPr>
          <w:rStyle w:val="Emphasis"/>
        </w:rPr>
        <w:t xml:space="preserve"> </w:t>
      </w:r>
      <w:r w:rsidRPr="00156D76">
        <w:rPr>
          <w:rStyle w:val="Emphasis"/>
          <w:highlight w:val="green"/>
        </w:rPr>
        <w:t xml:space="preserve">RIAs to </w:t>
      </w:r>
      <w:r w:rsidRPr="00156D76">
        <w:rPr>
          <w:rStyle w:val="Emphasis"/>
        </w:rPr>
        <w:t xml:space="preserve">counteract </w:t>
      </w:r>
      <w:r w:rsidRPr="00156D76">
        <w:rPr>
          <w:sz w:val="16"/>
        </w:rPr>
        <w:t>the</w:t>
      </w:r>
      <w:r w:rsidRPr="00156D76">
        <w:rPr>
          <w:rStyle w:val="Emphasis"/>
        </w:rPr>
        <w:t xml:space="preserve"> tendency to give soft variables short shrift</w:t>
      </w:r>
      <w:r w:rsidRPr="00156D76">
        <w:rPr>
          <w:sz w:val="16"/>
        </w:rPr>
        <w:t xml:space="preserve">. </w:t>
      </w:r>
      <w:r w:rsidRPr="00156D76">
        <w:rPr>
          <w:rStyle w:val="StyleUnderline"/>
        </w:rPr>
        <w:t>They should emphasize what is important</w:t>
      </w:r>
      <w:r w:rsidRPr="00156D76">
        <w:rPr>
          <w:sz w:val="16"/>
        </w:rPr>
        <w:t xml:space="preserve">, </w:t>
      </w:r>
      <w:r w:rsidRPr="00156D76">
        <w:rPr>
          <w:rStyle w:val="StyleUnderline"/>
        </w:rPr>
        <w:t xml:space="preserve">not </w:t>
      </w:r>
      <w:r w:rsidRPr="00156D76">
        <w:rPr>
          <w:sz w:val="16"/>
        </w:rPr>
        <w:t>necessarily</w:t>
      </w:r>
      <w:r w:rsidRPr="00156D76">
        <w:rPr>
          <w:rStyle w:val="StyleUnderline"/>
        </w:rPr>
        <w:t xml:space="preserve"> what is quantifiable</w:t>
      </w:r>
      <w:r w:rsidRPr="00156D76">
        <w:rPr>
          <w:sz w:val="16"/>
        </w:rPr>
        <w:t xml:space="preserve">. The executive </w:t>
      </w:r>
      <w:r w:rsidRPr="00156D76">
        <w:rPr>
          <w:rStyle w:val="StyleUnderline"/>
          <w:highlight w:val="green"/>
        </w:rPr>
        <w:t>summary should include</w:t>
      </w:r>
      <w:r w:rsidRPr="00156D76">
        <w:rPr>
          <w:sz w:val="16"/>
        </w:rPr>
        <w:t xml:space="preserve"> </w:t>
      </w:r>
      <w:r w:rsidRPr="00156D76">
        <w:rPr>
          <w:rStyle w:val="StyleUnderline"/>
        </w:rPr>
        <w:t xml:space="preserve">a </w:t>
      </w:r>
      <w:r w:rsidRPr="00156D76">
        <w:rPr>
          <w:rStyle w:val="StyleUnderline"/>
          <w:highlight w:val="green"/>
        </w:rPr>
        <w:t>list of</w:t>
      </w:r>
      <w:r w:rsidRPr="00156D76">
        <w:rPr>
          <w:rStyle w:val="StyleUnderline"/>
        </w:rPr>
        <w:t xml:space="preserve"> significant </w:t>
      </w:r>
      <w:r w:rsidRPr="00156D76">
        <w:rPr>
          <w:rStyle w:val="StyleUnderline"/>
          <w:highlight w:val="green"/>
        </w:rPr>
        <w:t>benefits</w:t>
      </w:r>
      <w:r w:rsidRPr="00156D76">
        <w:rPr>
          <w:sz w:val="16"/>
        </w:rPr>
        <w:t xml:space="preserve"> listed</w:t>
      </w:r>
      <w:r w:rsidRPr="00156D76">
        <w:rPr>
          <w:rStyle w:val="StyleUnderline"/>
        </w:rPr>
        <w:t xml:space="preserve"> in order of importance, relying on the judgment of agency scientists</w:t>
      </w:r>
      <w:r w:rsidRPr="00156D76">
        <w:rPr>
          <w:sz w:val="16"/>
        </w:rPr>
        <w:t xml:space="preserve">. This </w:t>
      </w:r>
      <w:r w:rsidRPr="00156D76">
        <w:rPr>
          <w:rStyle w:val="StyleUnderline"/>
        </w:rPr>
        <w:t>list should include</w:t>
      </w:r>
      <w:r w:rsidRPr="00156D76">
        <w:rPr>
          <w:sz w:val="16"/>
        </w:rPr>
        <w:t xml:space="preserve"> an </w:t>
      </w:r>
      <w:r w:rsidRPr="00156D76">
        <w:rPr>
          <w:rStyle w:val="StyleUnderline"/>
        </w:rPr>
        <w:t>indication of which benefits were quantified and which were not</w:t>
      </w:r>
      <w:r w:rsidRPr="00156D76">
        <w:rPr>
          <w:sz w:val="16"/>
        </w:rPr>
        <w:t xml:space="preserve">.235 That way, a </w:t>
      </w:r>
      <w:r w:rsidRPr="00156D76">
        <w:rPr>
          <w:rStyle w:val="StyleUnderline"/>
        </w:rPr>
        <w:t xml:space="preserve">reader can </w:t>
      </w:r>
      <w:r w:rsidRPr="00156D76">
        <w:rPr>
          <w:sz w:val="16"/>
        </w:rPr>
        <w:t>easily</w:t>
      </w:r>
      <w:r w:rsidRPr="00156D76">
        <w:rPr>
          <w:rStyle w:val="StyleUnderline"/>
        </w:rPr>
        <w:t xml:space="preserve"> see whether the quantitative portion </w:t>
      </w:r>
      <w:r w:rsidRPr="00156D76">
        <w:rPr>
          <w:rStyle w:val="StyleUnderline"/>
        </w:rPr>
        <w:lastRenderedPageBreak/>
        <w:t>of the CBA captured</w:t>
      </w:r>
      <w:r w:rsidRPr="00156D76">
        <w:rPr>
          <w:sz w:val="16"/>
        </w:rPr>
        <w:t xml:space="preserve"> the most important </w:t>
      </w:r>
      <w:r w:rsidRPr="00156D76">
        <w:rPr>
          <w:rStyle w:val="StyleUnderline"/>
        </w:rPr>
        <w:t>benefits</w:t>
      </w:r>
      <w:r w:rsidRPr="00156D76">
        <w:rPr>
          <w:sz w:val="16"/>
        </w:rPr>
        <w:t xml:space="preserve"> or not. </w:t>
      </w:r>
      <w:r w:rsidRPr="00156D76">
        <w:rPr>
          <w:rStyle w:val="StyleUnderline"/>
        </w:rPr>
        <w:t>EPA guidance endorses</w:t>
      </w:r>
      <w:r w:rsidRPr="00156D76">
        <w:rPr>
          <w:sz w:val="16"/>
        </w:rPr>
        <w:t xml:space="preserve"> a </w:t>
      </w:r>
      <w:r w:rsidRPr="00156D76">
        <w:rPr>
          <w:rStyle w:val="StyleUnderline"/>
        </w:rPr>
        <w:t>template</w:t>
      </w:r>
      <w:r w:rsidRPr="00156D76">
        <w:rPr>
          <w:sz w:val="16"/>
        </w:rPr>
        <w:t xml:space="preserve"> </w:t>
      </w:r>
      <w:r w:rsidRPr="00156D76">
        <w:rPr>
          <w:rStyle w:val="StyleUnderline"/>
        </w:rPr>
        <w:t>that</w:t>
      </w:r>
      <w:r w:rsidRPr="00156D76">
        <w:rPr>
          <w:sz w:val="16"/>
        </w:rPr>
        <w:t xml:space="preserve"> would likewise </w:t>
      </w:r>
      <w:r w:rsidRPr="00156D76">
        <w:rPr>
          <w:rStyle w:val="StyleUnderline"/>
        </w:rPr>
        <w:t>list benefits</w:t>
      </w:r>
      <w:r w:rsidRPr="00156D76">
        <w:rPr>
          <w:sz w:val="16"/>
        </w:rPr>
        <w:t xml:space="preserve"> and indicate whether they were quantified or not.236 My recommendation builds on this suggestion by </w:t>
      </w:r>
      <w:r w:rsidRPr="00156D76">
        <w:rPr>
          <w:rStyle w:val="StyleUnderline"/>
        </w:rPr>
        <w:t xml:space="preserve">endorsing </w:t>
      </w:r>
      <w:r w:rsidRPr="00156D76">
        <w:rPr>
          <w:rStyle w:val="Emphasis"/>
          <w:highlight w:val="green"/>
        </w:rPr>
        <w:t xml:space="preserve">ordering </w:t>
      </w:r>
      <w:r w:rsidRPr="00156D76">
        <w:rPr>
          <w:rStyle w:val="Emphasis"/>
        </w:rPr>
        <w:t xml:space="preserve">information </w:t>
      </w:r>
      <w:r w:rsidRPr="00156D76">
        <w:rPr>
          <w:rStyle w:val="Emphasis"/>
          <w:highlight w:val="green"/>
        </w:rPr>
        <w:t>by importance</w:t>
      </w:r>
      <w:r w:rsidRPr="00156D76">
        <w:rPr>
          <w:sz w:val="16"/>
        </w:rPr>
        <w:t xml:space="preserve"> </w:t>
      </w:r>
      <w:r w:rsidRPr="00156D76">
        <w:rPr>
          <w:rStyle w:val="StyleUnderline"/>
        </w:rPr>
        <w:t>and commending this approach for all agencies,</w:t>
      </w:r>
      <w:r w:rsidRPr="00156D76">
        <w:rPr>
          <w:sz w:val="16"/>
        </w:rPr>
        <w:t xml:space="preserve"> not just the EPA.237</w:t>
      </w:r>
    </w:p>
    <w:p w14:paraId="4C64A0B8" w14:textId="77777777" w:rsidR="00E708F8" w:rsidRPr="00156D76" w:rsidRDefault="00E708F8" w:rsidP="00E708F8">
      <w:pPr>
        <w:rPr>
          <w:sz w:val="16"/>
        </w:rPr>
      </w:pPr>
      <w:r w:rsidRPr="00156D76">
        <w:rPr>
          <w:sz w:val="16"/>
        </w:rPr>
        <w:t xml:space="preserve">This </w:t>
      </w:r>
      <w:r w:rsidRPr="00156D76">
        <w:rPr>
          <w:rStyle w:val="StyleUnderline"/>
        </w:rPr>
        <w:t xml:space="preserve">recommendation demands that </w:t>
      </w:r>
      <w:r w:rsidRPr="00156D76">
        <w:rPr>
          <w:rStyle w:val="StyleUnderline"/>
          <w:highlight w:val="green"/>
        </w:rPr>
        <w:t>agency scientists</w:t>
      </w:r>
      <w:r w:rsidRPr="00156D76">
        <w:rPr>
          <w:sz w:val="16"/>
        </w:rPr>
        <w:t xml:space="preserve"> make some judgments that </w:t>
      </w:r>
      <w:r w:rsidRPr="00156D76">
        <w:rPr>
          <w:rStyle w:val="Emphasis"/>
        </w:rPr>
        <w:t>go beyond merely reporting data.</w:t>
      </w:r>
      <w:r w:rsidRPr="00156D76">
        <w:rPr>
          <w:sz w:val="16"/>
        </w:rPr>
        <w:t xml:space="preserve"> Moreover, these judgments will often prove difficult, for they require subjective judgments about the relative importance of very different types of impacts. They also </w:t>
      </w:r>
      <w:r w:rsidRPr="00156D76">
        <w:rPr>
          <w:rStyle w:val="StyleUnderline"/>
          <w:highlight w:val="green"/>
        </w:rPr>
        <w:t>require</w:t>
      </w:r>
      <w:r w:rsidRPr="00156D76">
        <w:rPr>
          <w:rStyle w:val="StyleUnderline"/>
        </w:rPr>
        <w:t xml:space="preserve"> </w:t>
      </w:r>
      <w:r w:rsidRPr="00156D76">
        <w:rPr>
          <w:rStyle w:val="StyleUnderline"/>
          <w:highlight w:val="green"/>
        </w:rPr>
        <w:t>assessment of</w:t>
      </w:r>
      <w:r w:rsidRPr="00156D76">
        <w:rPr>
          <w:sz w:val="16"/>
        </w:rPr>
        <w:t xml:space="preserve"> the </w:t>
      </w:r>
      <w:r w:rsidRPr="00156D76">
        <w:rPr>
          <w:rStyle w:val="StyleUnderline"/>
          <w:highlight w:val="green"/>
        </w:rPr>
        <w:t>relative weight</w:t>
      </w:r>
      <w:r w:rsidRPr="00156D76">
        <w:rPr>
          <w:rStyle w:val="StyleUnderline"/>
        </w:rPr>
        <w:t xml:space="preserve"> to be given one impact</w:t>
      </w:r>
      <w:r w:rsidRPr="00156D76">
        <w:rPr>
          <w:sz w:val="16"/>
        </w:rPr>
        <w:t xml:space="preserve"> that can be quantified and another where data do not permit quantification. In some cases, these judgments will prove easy. </w:t>
      </w:r>
      <w:r w:rsidRPr="00156D76">
        <w:rPr>
          <w:rStyle w:val="StyleUnderline"/>
          <w:highlight w:val="green"/>
        </w:rPr>
        <w:t>For example</w:t>
      </w:r>
      <w:r w:rsidRPr="00156D76">
        <w:rPr>
          <w:sz w:val="16"/>
        </w:rPr>
        <w:t xml:space="preserve">, </w:t>
      </w:r>
      <w:r w:rsidRPr="00156D76">
        <w:rPr>
          <w:rStyle w:val="StyleUnderline"/>
        </w:rPr>
        <w:t>when</w:t>
      </w:r>
      <w:r w:rsidRPr="00156D76">
        <w:rPr>
          <w:sz w:val="16"/>
        </w:rPr>
        <w:t xml:space="preserve"> the </w:t>
      </w:r>
      <w:r w:rsidRPr="00156D76">
        <w:rPr>
          <w:rStyle w:val="StyleUnderline"/>
          <w:highlight w:val="green"/>
        </w:rPr>
        <w:t>EPA</w:t>
      </w:r>
      <w:r w:rsidRPr="00156D76">
        <w:rPr>
          <w:rStyle w:val="StyleUnderline"/>
        </w:rPr>
        <w:t xml:space="preserve"> evaluated</w:t>
      </w:r>
      <w:r w:rsidRPr="00156D76">
        <w:rPr>
          <w:sz w:val="16"/>
        </w:rPr>
        <w:t xml:space="preserve"> the </w:t>
      </w:r>
      <w:r w:rsidRPr="00156D76">
        <w:rPr>
          <w:rStyle w:val="StyleUnderline"/>
        </w:rPr>
        <w:t>benefits of regulating runoff from construction</w:t>
      </w:r>
      <w:r w:rsidRPr="00156D76">
        <w:rPr>
          <w:sz w:val="16"/>
        </w:rPr>
        <w:t xml:space="preserve"> projects, </w:t>
      </w:r>
      <w:r w:rsidRPr="00156D76">
        <w:rPr>
          <w:rStyle w:val="StyleUnderline"/>
        </w:rPr>
        <w:t xml:space="preserve">its </w:t>
      </w:r>
      <w:r w:rsidRPr="00156D76">
        <w:rPr>
          <w:rStyle w:val="StyleUnderline"/>
          <w:highlight w:val="green"/>
        </w:rPr>
        <w:t>scientists had</w:t>
      </w:r>
      <w:r w:rsidRPr="00156D76">
        <w:rPr>
          <w:sz w:val="16"/>
        </w:rPr>
        <w:t xml:space="preserve"> an </w:t>
      </w:r>
      <w:r w:rsidRPr="00156D76">
        <w:rPr>
          <w:rStyle w:val="Emphasis"/>
        </w:rPr>
        <w:t xml:space="preserve">abundance of </w:t>
      </w:r>
      <w:r w:rsidRPr="00156D76">
        <w:rPr>
          <w:rStyle w:val="Emphasis"/>
          <w:highlight w:val="green"/>
        </w:rPr>
        <w:t>qualitative data</w:t>
      </w:r>
      <w:r w:rsidRPr="00156D76">
        <w:rPr>
          <w:sz w:val="16"/>
        </w:rPr>
        <w:t xml:space="preserve"> </w:t>
      </w:r>
      <w:r w:rsidRPr="00156D76">
        <w:rPr>
          <w:rStyle w:val="StyleUnderline"/>
          <w:highlight w:val="green"/>
        </w:rPr>
        <w:t>indicating</w:t>
      </w:r>
      <w:r w:rsidRPr="00156D76">
        <w:rPr>
          <w:sz w:val="16"/>
        </w:rPr>
        <w:t xml:space="preserve"> that </w:t>
      </w:r>
      <w:r w:rsidRPr="00156D76">
        <w:rPr>
          <w:rStyle w:val="StyleUnderline"/>
          <w:highlight w:val="green"/>
        </w:rPr>
        <w:t>runoff was causing</w:t>
      </w:r>
      <w:r w:rsidRPr="00156D76">
        <w:rPr>
          <w:rStyle w:val="StyleUnderline"/>
        </w:rPr>
        <w:t xml:space="preserve"> serious water quality </w:t>
      </w:r>
      <w:r w:rsidRPr="00156D76">
        <w:rPr>
          <w:rStyle w:val="StyleUnderline"/>
          <w:highlight w:val="green"/>
        </w:rPr>
        <w:t>problems</w:t>
      </w:r>
      <w:r w:rsidRPr="00156D76">
        <w:rPr>
          <w:sz w:val="16"/>
        </w:rPr>
        <w:t xml:space="preserve">.238 Only the relatively trivial benefit of saved water storage and treatment costs and avoided dredging, however, produced </w:t>
      </w:r>
      <w:r w:rsidRPr="00156D76">
        <w:rPr>
          <w:rStyle w:val="StyleUnderline"/>
        </w:rPr>
        <w:t>sufficient quantitative data to justify</w:t>
      </w:r>
      <w:r w:rsidRPr="00156D76">
        <w:rPr>
          <w:sz w:val="16"/>
        </w:rPr>
        <w:t xml:space="preserve"> a </w:t>
      </w:r>
      <w:r w:rsidRPr="00156D76">
        <w:rPr>
          <w:rStyle w:val="StyleUnderline"/>
        </w:rPr>
        <w:t>benefits number</w:t>
      </w:r>
      <w:r w:rsidRPr="00156D76">
        <w:rPr>
          <w:sz w:val="16"/>
        </w:rPr>
        <w:t xml:space="preserve">.239 </w:t>
      </w:r>
      <w:r w:rsidRPr="00156D76">
        <w:rPr>
          <w:rStyle w:val="StyleUnderline"/>
        </w:rPr>
        <w:t>Even when it is hard,</w:t>
      </w:r>
      <w:r w:rsidRPr="00156D76">
        <w:rPr>
          <w:sz w:val="16"/>
        </w:rPr>
        <w:t xml:space="preserve"> however, </w:t>
      </w:r>
      <w:r w:rsidRPr="00156D76">
        <w:rPr>
          <w:rStyle w:val="StyleUnderline"/>
        </w:rPr>
        <w:t xml:space="preserve">some sort of </w:t>
      </w:r>
      <w:r w:rsidRPr="00156D76">
        <w:rPr>
          <w:rStyle w:val="StyleUnderline"/>
          <w:highlight w:val="green"/>
        </w:rPr>
        <w:t>expert qualitative</w:t>
      </w:r>
      <w:r w:rsidRPr="00156D76">
        <w:rPr>
          <w:rStyle w:val="StyleUnderline"/>
        </w:rPr>
        <w:t xml:space="preserve"> </w:t>
      </w:r>
      <w:r w:rsidRPr="00156D76">
        <w:rPr>
          <w:rStyle w:val="StyleUnderline"/>
          <w:highlight w:val="green"/>
        </w:rPr>
        <w:t>judgment must be made</w:t>
      </w:r>
      <w:r w:rsidRPr="00156D76">
        <w:rPr>
          <w:sz w:val="16"/>
        </w:rPr>
        <w:t xml:space="preserve"> when important impacts resist quantification, </w:t>
      </w:r>
      <w:r w:rsidRPr="00156D76">
        <w:rPr>
          <w:rStyle w:val="StyleUnderline"/>
          <w:highlight w:val="green"/>
        </w:rPr>
        <w:t xml:space="preserve">lest </w:t>
      </w:r>
      <w:r w:rsidRPr="00156D76">
        <w:rPr>
          <w:rStyle w:val="StyleUnderline"/>
        </w:rPr>
        <w:t>policymakers assume</w:t>
      </w:r>
      <w:r w:rsidRPr="00156D76">
        <w:rPr>
          <w:sz w:val="16"/>
        </w:rPr>
        <w:t xml:space="preserve">, often quite wrongly, that </w:t>
      </w:r>
      <w:r w:rsidRPr="00156D76">
        <w:rPr>
          <w:rStyle w:val="StyleUnderline"/>
        </w:rPr>
        <w:t>only</w:t>
      </w:r>
      <w:r w:rsidRPr="00156D76">
        <w:rPr>
          <w:sz w:val="16"/>
        </w:rPr>
        <w:t xml:space="preserve"> the </w:t>
      </w:r>
      <w:r w:rsidRPr="00156D76">
        <w:rPr>
          <w:rStyle w:val="StyleUnderline"/>
        </w:rPr>
        <w:t>quantifiable</w:t>
      </w:r>
      <w:r w:rsidRPr="00156D76">
        <w:rPr>
          <w:sz w:val="16"/>
        </w:rPr>
        <w:t xml:space="preserve"> </w:t>
      </w:r>
      <w:r w:rsidRPr="00156D76">
        <w:rPr>
          <w:rStyle w:val="StyleUnderline"/>
        </w:rPr>
        <w:t>items</w:t>
      </w:r>
      <w:r w:rsidRPr="00156D76">
        <w:rPr>
          <w:sz w:val="16"/>
        </w:rPr>
        <w:t xml:space="preserve"> are </w:t>
      </w:r>
      <w:r w:rsidRPr="00156D76">
        <w:rPr>
          <w:rStyle w:val="StyleUnderline"/>
        </w:rPr>
        <w:t>real</w:t>
      </w:r>
      <w:r w:rsidRPr="00156D76">
        <w:rPr>
          <w:sz w:val="16"/>
        </w:rPr>
        <w:t xml:space="preserve"> and important. </w:t>
      </w:r>
      <w:r w:rsidRPr="00156D76">
        <w:rPr>
          <w:rStyle w:val="StyleUnderline"/>
        </w:rPr>
        <w:t>If policymakers make that assumption, they will</w:t>
      </w:r>
      <w:r w:rsidRPr="00156D76">
        <w:rPr>
          <w:sz w:val="16"/>
        </w:rPr>
        <w:t xml:space="preserve"> </w:t>
      </w:r>
      <w:r w:rsidRPr="00156D76">
        <w:rPr>
          <w:rStyle w:val="StyleUnderline"/>
        </w:rPr>
        <w:t>unintentionally</w:t>
      </w:r>
      <w:r w:rsidRPr="00156D76">
        <w:rPr>
          <w:sz w:val="16"/>
        </w:rPr>
        <w:t xml:space="preserve"> end up </w:t>
      </w:r>
      <w:r w:rsidRPr="00156D76">
        <w:rPr>
          <w:rStyle w:val="StyleUnderline"/>
        </w:rPr>
        <w:t>us</w:t>
      </w:r>
      <w:r w:rsidRPr="00156D76">
        <w:rPr>
          <w:sz w:val="16"/>
        </w:rPr>
        <w:t xml:space="preserve">ing </w:t>
      </w:r>
      <w:r w:rsidRPr="00156D76">
        <w:rPr>
          <w:rStyle w:val="StyleUnderline"/>
          <w:highlight w:val="green"/>
        </w:rPr>
        <w:t>scientific</w:t>
      </w:r>
      <w:r w:rsidRPr="00156D76">
        <w:rPr>
          <w:rStyle w:val="StyleUnderline"/>
        </w:rPr>
        <w:t xml:space="preserve"> </w:t>
      </w:r>
      <w:r w:rsidRPr="00156D76">
        <w:rPr>
          <w:rStyle w:val="StyleUnderline"/>
          <w:highlight w:val="green"/>
        </w:rPr>
        <w:t>uncertainty</w:t>
      </w:r>
      <w:r w:rsidRPr="00156D76">
        <w:rPr>
          <w:rStyle w:val="StyleUnderline"/>
        </w:rPr>
        <w:t xml:space="preserve"> </w:t>
      </w:r>
      <w:r w:rsidRPr="00156D76">
        <w:rPr>
          <w:sz w:val="16"/>
        </w:rPr>
        <w:t xml:space="preserve">about the magnitude of effects, even with respect to qualitatively well-understood effects, </w:t>
      </w:r>
      <w:r w:rsidRPr="00156D76">
        <w:rPr>
          <w:rStyle w:val="StyleUnderline"/>
          <w:highlight w:val="green"/>
        </w:rPr>
        <w:t>to justify inaction</w:t>
      </w:r>
      <w:r w:rsidRPr="00156D76">
        <w:rPr>
          <w:sz w:val="16"/>
          <w:highlight w:val="green"/>
        </w:rPr>
        <w:t>.</w:t>
      </w:r>
      <w:r w:rsidRPr="00156D76">
        <w:rPr>
          <w:sz w:val="16"/>
        </w:rPr>
        <w:t xml:space="preserve"> Furthermore, where important impacts cannot be quantified, a </w:t>
      </w:r>
      <w:r w:rsidRPr="00156D76">
        <w:rPr>
          <w:rStyle w:val="Emphasis"/>
        </w:rPr>
        <w:t>team of communication experts and scientists</w:t>
      </w:r>
      <w:r w:rsidRPr="00156D76">
        <w:rPr>
          <w:sz w:val="16"/>
        </w:rPr>
        <w:t xml:space="preserve"> </w:t>
      </w:r>
      <w:r w:rsidRPr="00156D76">
        <w:rPr>
          <w:rStyle w:val="StyleUnderline"/>
        </w:rPr>
        <w:t>should</w:t>
      </w:r>
      <w:r w:rsidRPr="00156D76">
        <w:rPr>
          <w:sz w:val="16"/>
        </w:rPr>
        <w:t xml:space="preserve"> </w:t>
      </w:r>
      <w:r w:rsidRPr="00156D76">
        <w:rPr>
          <w:rStyle w:val="StyleUnderline"/>
        </w:rPr>
        <w:t>describe the most important ones</w:t>
      </w:r>
      <w:r w:rsidRPr="00156D76">
        <w:rPr>
          <w:sz w:val="16"/>
        </w:rPr>
        <w:t xml:space="preserve"> in ways that will make their significance apparent to policymakers.240 And this </w:t>
      </w:r>
      <w:r w:rsidRPr="00156D76">
        <w:rPr>
          <w:rStyle w:val="StyleUnderline"/>
          <w:highlight w:val="green"/>
        </w:rPr>
        <w:t>description</w:t>
      </w:r>
      <w:r w:rsidRPr="00156D76">
        <w:rPr>
          <w:sz w:val="16"/>
        </w:rPr>
        <w:t xml:space="preserve"> </w:t>
      </w:r>
      <w:r w:rsidRPr="00156D76">
        <w:rPr>
          <w:rStyle w:val="StyleUnderline"/>
        </w:rPr>
        <w:t xml:space="preserve">should </w:t>
      </w:r>
      <w:r w:rsidRPr="00156D76">
        <w:rPr>
          <w:rStyle w:val="Emphasis"/>
          <w:highlight w:val="green"/>
        </w:rPr>
        <w:t>precede</w:t>
      </w:r>
      <w:r w:rsidRPr="00156D76">
        <w:rPr>
          <w:rStyle w:val="Emphasis"/>
        </w:rPr>
        <w:t xml:space="preserve"> any </w:t>
      </w:r>
      <w:r w:rsidRPr="00156D76">
        <w:rPr>
          <w:rStyle w:val="Emphasis"/>
          <w:highlight w:val="green"/>
        </w:rPr>
        <w:t>mention of numbers</w:t>
      </w:r>
      <w:r w:rsidRPr="00156D76">
        <w:rPr>
          <w:rStyle w:val="Emphasis"/>
        </w:rPr>
        <w:t xml:space="preserve"> </w:t>
      </w:r>
      <w:r w:rsidRPr="00156D76">
        <w:rPr>
          <w:rStyle w:val="StyleUnderline"/>
        </w:rPr>
        <w:t>in the introduction</w:t>
      </w:r>
      <w:r w:rsidRPr="00156D76">
        <w:rPr>
          <w:sz w:val="16"/>
        </w:rPr>
        <w:t xml:space="preserve"> and follow any mention of numbers in the conclusion, </w:t>
      </w:r>
      <w:r w:rsidRPr="00156D76">
        <w:rPr>
          <w:rStyle w:val="StyleUnderline"/>
          <w:highlight w:val="green"/>
        </w:rPr>
        <w:t>if</w:t>
      </w:r>
      <w:r w:rsidRPr="00156D76">
        <w:rPr>
          <w:rStyle w:val="StyleUnderline"/>
        </w:rPr>
        <w:t xml:space="preserve"> the nonquantifiables are </w:t>
      </w:r>
      <w:r w:rsidRPr="00156D76">
        <w:rPr>
          <w:rStyle w:val="StyleUnderline"/>
          <w:highlight w:val="green"/>
        </w:rPr>
        <w:t>more important than</w:t>
      </w:r>
      <w:r w:rsidRPr="00156D76">
        <w:rPr>
          <w:sz w:val="16"/>
        </w:rPr>
        <w:t xml:space="preserve"> the </w:t>
      </w:r>
      <w:r w:rsidRPr="00156D76">
        <w:rPr>
          <w:rStyle w:val="StyleUnderline"/>
          <w:highlight w:val="green"/>
        </w:rPr>
        <w:t>quantifiables</w:t>
      </w:r>
      <w:r w:rsidRPr="00156D76">
        <w:rPr>
          <w:sz w:val="16"/>
        </w:rPr>
        <w:t xml:space="preserve">. The general principle is that the document should emphasize the important, whether the important is quantifiable or not. </w:t>
      </w:r>
    </w:p>
    <w:p w14:paraId="4B769380" w14:textId="77777777" w:rsidR="00E708F8" w:rsidRPr="00156D76" w:rsidRDefault="00E708F8" w:rsidP="00E708F8">
      <w:pPr>
        <w:pStyle w:val="Heading4"/>
      </w:pPr>
      <w:r w:rsidRPr="00156D76">
        <w:t xml:space="preserve">Specifically, associating worst-case scenarios with </w:t>
      </w:r>
      <w:r w:rsidRPr="00156D76">
        <w:rPr>
          <w:u w:val="single"/>
        </w:rPr>
        <w:t>high probability</w:t>
      </w:r>
      <w:r w:rsidRPr="00156D76">
        <w:t xml:space="preserve"> percentiles preempts </w:t>
      </w:r>
      <w:r w:rsidRPr="00156D76">
        <w:rPr>
          <w:u w:val="single"/>
        </w:rPr>
        <w:t>catastrophic climate disruption</w:t>
      </w:r>
      <w:r w:rsidRPr="00156D76">
        <w:t>.</w:t>
      </w:r>
    </w:p>
    <w:p w14:paraId="1F057B7B" w14:textId="77777777" w:rsidR="00E708F8" w:rsidRPr="00156D76" w:rsidRDefault="00E708F8" w:rsidP="00E708F8">
      <w:pPr>
        <w:pStyle w:val="AuthorQuals"/>
      </w:pPr>
      <w:r w:rsidRPr="00156D76">
        <w:rPr>
          <w:rStyle w:val="Style13ptBold"/>
        </w:rPr>
        <w:t>Driesen, '13</w:t>
      </w:r>
      <w:r w:rsidRPr="00156D76">
        <w:t xml:space="preserve"> (David M. Driesen; University Professor, Syracuse University. J.D. Yale Law School; "Cost-Benefit Analysis and the Precautionary Principle: Can they be Reconciled?;" Michigan State Law Review; http://law.syr.edu/uploads/docs/deans-faculty/cost-benefit-analysis-and-precautionary-principle.pdf; 2013, Accessed 7-20-2021)//ILake-NoC</w:t>
      </w:r>
    </w:p>
    <w:p w14:paraId="305ED954" w14:textId="77777777" w:rsidR="00E708F8" w:rsidRPr="00156D76" w:rsidRDefault="00E708F8" w:rsidP="00E708F8">
      <w:pPr>
        <w:rPr>
          <w:sz w:val="16"/>
        </w:rPr>
      </w:pPr>
      <w:r w:rsidRPr="00156D76">
        <w:rPr>
          <w:sz w:val="16"/>
        </w:rPr>
        <w:t>C. Toward Precautionary Risk Assessment</w:t>
      </w:r>
    </w:p>
    <w:p w14:paraId="41C43578" w14:textId="77777777" w:rsidR="00E708F8" w:rsidRPr="00156D76" w:rsidRDefault="00E708F8" w:rsidP="00E708F8">
      <w:pPr>
        <w:rPr>
          <w:sz w:val="16"/>
        </w:rPr>
      </w:pPr>
      <w:r w:rsidRPr="00156D76">
        <w:rPr>
          <w:sz w:val="16"/>
        </w:rPr>
        <w:t xml:space="preserve">The previous analysis also suggests a </w:t>
      </w:r>
      <w:r w:rsidRPr="00156D76">
        <w:rPr>
          <w:rStyle w:val="StyleUnderline"/>
          <w:highlight w:val="green"/>
        </w:rPr>
        <w:t>precautionary</w:t>
      </w:r>
      <w:r w:rsidRPr="00156D76">
        <w:rPr>
          <w:rStyle w:val="StyleUnderline"/>
        </w:rPr>
        <w:t xml:space="preserve"> approach to estimation of </w:t>
      </w:r>
      <w:r w:rsidRPr="00156D76">
        <w:rPr>
          <w:rStyle w:val="StyleUnderline"/>
          <w:highlight w:val="green"/>
        </w:rPr>
        <w:t>risk</w:t>
      </w:r>
      <w:r w:rsidRPr="00156D76">
        <w:rPr>
          <w:rStyle w:val="StyleUnderline"/>
        </w:rPr>
        <w:t xml:space="preserve"> </w:t>
      </w:r>
      <w:r w:rsidRPr="00156D76">
        <w:rPr>
          <w:sz w:val="16"/>
        </w:rPr>
        <w:t xml:space="preserve">where sufficient data exist to ground some sort of quantitative estimate. Working out an approach to this issue and defending it thoroughly would require another article. But this Section sketches some elements of possible precautionary approaches to risk assessment and provides at least some normative justification for them. The most </w:t>
      </w:r>
      <w:r w:rsidRPr="00156D76">
        <w:rPr>
          <w:rStyle w:val="StyleUnderline"/>
        </w:rPr>
        <w:t xml:space="preserve">obvious way to comply with the precautionary principle </w:t>
      </w:r>
      <w:r w:rsidRPr="00156D76">
        <w:rPr>
          <w:rStyle w:val="StyleUnderline"/>
          <w:highlight w:val="green"/>
        </w:rPr>
        <w:t xml:space="preserve">involves </w:t>
      </w:r>
      <w:r w:rsidRPr="00156D76">
        <w:rPr>
          <w:rStyle w:val="Emphasis"/>
          <w:highlight w:val="green"/>
        </w:rPr>
        <w:t>employing</w:t>
      </w:r>
      <w:r w:rsidRPr="00156D76">
        <w:rPr>
          <w:rStyle w:val="Emphasis"/>
        </w:rPr>
        <w:t xml:space="preserve"> a </w:t>
      </w:r>
      <w:r w:rsidRPr="00156D76">
        <w:rPr>
          <w:rStyle w:val="Emphasis"/>
          <w:highlight w:val="green"/>
        </w:rPr>
        <w:t>worst case</w:t>
      </w:r>
      <w:r w:rsidRPr="00156D76">
        <w:rPr>
          <w:rStyle w:val="Emphasis"/>
        </w:rPr>
        <w:t xml:space="preserve"> </w:t>
      </w:r>
      <w:r w:rsidRPr="00156D76">
        <w:rPr>
          <w:rStyle w:val="Emphasis"/>
          <w:highlight w:val="green"/>
        </w:rPr>
        <w:t>as</w:t>
      </w:r>
      <w:r w:rsidRPr="00156D76">
        <w:rPr>
          <w:rStyle w:val="Emphasis"/>
        </w:rPr>
        <w:t xml:space="preserve"> the </w:t>
      </w:r>
      <w:r w:rsidRPr="00156D76">
        <w:rPr>
          <w:rStyle w:val="Emphasis"/>
          <w:highlight w:val="green"/>
        </w:rPr>
        <w:t>basis for</w:t>
      </w:r>
      <w:r w:rsidRPr="00156D76">
        <w:rPr>
          <w:sz w:val="16"/>
        </w:rPr>
        <w:t xml:space="preserve"> the risk </w:t>
      </w:r>
      <w:r w:rsidRPr="00156D76">
        <w:rPr>
          <w:rStyle w:val="Emphasis"/>
          <w:highlight w:val="green"/>
        </w:rPr>
        <w:t>assessment</w:t>
      </w:r>
      <w:r w:rsidRPr="00156D76">
        <w:rPr>
          <w:sz w:val="16"/>
        </w:rPr>
        <w:t xml:space="preserve"> </w:t>
      </w:r>
      <w:r w:rsidRPr="00D0634E">
        <w:rPr>
          <w:rStyle w:val="StyleUnderline"/>
          <w:highlight w:val="green"/>
        </w:rPr>
        <w:t>underlying CBA</w:t>
      </w:r>
      <w:r w:rsidRPr="00156D76">
        <w:rPr>
          <w:sz w:val="16"/>
        </w:rPr>
        <w:t xml:space="preserve">.251 </w:t>
      </w:r>
      <w:r w:rsidRPr="00156D76">
        <w:rPr>
          <w:rStyle w:val="StyleUnderline"/>
        </w:rPr>
        <w:t>Advocates of this approach</w:t>
      </w:r>
      <w:r w:rsidRPr="00156D76">
        <w:rPr>
          <w:sz w:val="16"/>
        </w:rPr>
        <w:t xml:space="preserve"> typically do not </w:t>
      </w:r>
      <w:r w:rsidRPr="00156D76">
        <w:rPr>
          <w:rStyle w:val="StyleUnderline"/>
        </w:rPr>
        <w:t>demand</w:t>
      </w:r>
      <w:r w:rsidRPr="00156D76">
        <w:rPr>
          <w:sz w:val="16"/>
        </w:rPr>
        <w:t xml:space="preserve"> the worst case imaginable, but rather a </w:t>
      </w:r>
      <w:r w:rsidRPr="00156D76">
        <w:rPr>
          <w:rStyle w:val="StyleUnderline"/>
        </w:rPr>
        <w:t>scientifically plausible worst case</w:t>
      </w:r>
      <w:r w:rsidRPr="00156D76">
        <w:rPr>
          <w:sz w:val="16"/>
        </w:rPr>
        <w:t xml:space="preserve">. One might think of this as </w:t>
      </w:r>
      <w:r w:rsidRPr="00156D76">
        <w:rPr>
          <w:rStyle w:val="StyleUnderline"/>
        </w:rPr>
        <w:t xml:space="preserve">approximating a case </w:t>
      </w:r>
      <w:r w:rsidRPr="00156D76">
        <w:rPr>
          <w:rStyle w:val="StyleUnderline"/>
          <w:highlight w:val="green"/>
        </w:rPr>
        <w:t xml:space="preserve">at the </w:t>
      </w:r>
      <w:r w:rsidRPr="00156D76">
        <w:rPr>
          <w:rStyle w:val="Emphasis"/>
          <w:highlight w:val="green"/>
        </w:rPr>
        <w:t>95th percentile</w:t>
      </w:r>
      <w:r w:rsidRPr="00156D76">
        <w:rPr>
          <w:sz w:val="16"/>
          <w:highlight w:val="green"/>
        </w:rPr>
        <w:t xml:space="preserve"> </w:t>
      </w:r>
      <w:r w:rsidRPr="00156D76">
        <w:rPr>
          <w:rStyle w:val="StyleUnderline"/>
          <w:highlight w:val="green"/>
        </w:rPr>
        <w:t>in</w:t>
      </w:r>
      <w:r w:rsidRPr="00156D76">
        <w:rPr>
          <w:rStyle w:val="StyleUnderline"/>
        </w:rPr>
        <w:t xml:space="preserve"> a </w:t>
      </w:r>
      <w:r w:rsidRPr="00156D76">
        <w:rPr>
          <w:rStyle w:val="StyleUnderline"/>
          <w:highlight w:val="green"/>
        </w:rPr>
        <w:t>probability</w:t>
      </w:r>
      <w:r w:rsidRPr="00156D76">
        <w:rPr>
          <w:rStyle w:val="StyleUnderline"/>
        </w:rPr>
        <w:t xml:space="preserve"> </w:t>
      </w:r>
      <w:r w:rsidRPr="00156D76">
        <w:rPr>
          <w:rStyle w:val="StyleUnderline"/>
          <w:highlight w:val="green"/>
        </w:rPr>
        <w:t>distribution</w:t>
      </w:r>
      <w:r w:rsidRPr="00156D76">
        <w:rPr>
          <w:rStyle w:val="StyleUnderline"/>
        </w:rPr>
        <w:t>.</w:t>
      </w:r>
      <w:r w:rsidRPr="00156D76">
        <w:rPr>
          <w:sz w:val="16"/>
        </w:rPr>
        <w:t xml:space="preserve"> </w:t>
      </w:r>
    </w:p>
    <w:p w14:paraId="1F442126" w14:textId="77777777" w:rsidR="00E708F8" w:rsidRPr="00156D76" w:rsidRDefault="00E708F8" w:rsidP="00E708F8">
      <w:pPr>
        <w:rPr>
          <w:rStyle w:val="StyleUnderline"/>
        </w:rPr>
      </w:pPr>
      <w:r w:rsidRPr="00156D76">
        <w:rPr>
          <w:sz w:val="16"/>
        </w:rPr>
        <w:t xml:space="preserve">Regulations under the </w:t>
      </w:r>
      <w:r w:rsidRPr="00156D76">
        <w:rPr>
          <w:rStyle w:val="StyleUnderline"/>
        </w:rPr>
        <w:t xml:space="preserve">National </w:t>
      </w:r>
      <w:r w:rsidRPr="00156D76">
        <w:rPr>
          <w:rStyle w:val="StyleUnderline"/>
          <w:highlight w:val="green"/>
        </w:rPr>
        <w:t>Environmental</w:t>
      </w:r>
      <w:r w:rsidRPr="00156D76">
        <w:rPr>
          <w:rStyle w:val="StyleUnderline"/>
        </w:rPr>
        <w:t xml:space="preserve"> </w:t>
      </w:r>
      <w:r w:rsidRPr="00156D76">
        <w:rPr>
          <w:rStyle w:val="StyleUnderline"/>
          <w:highlight w:val="green"/>
        </w:rPr>
        <w:t>Policy Act</w:t>
      </w:r>
      <w:r w:rsidRPr="00156D76">
        <w:rPr>
          <w:sz w:val="16"/>
        </w:rPr>
        <w:t xml:space="preserve">, a statute sometimes treated as a source of demand for CBA, </w:t>
      </w:r>
      <w:r w:rsidRPr="00156D76">
        <w:rPr>
          <w:rStyle w:val="StyleUnderline"/>
          <w:highlight w:val="green"/>
        </w:rPr>
        <w:t>used to require</w:t>
      </w:r>
      <w:r w:rsidRPr="00156D76">
        <w:rPr>
          <w:rStyle w:val="StyleUnderline"/>
        </w:rPr>
        <w:t xml:space="preserve"> a </w:t>
      </w:r>
      <w:r w:rsidRPr="00156D76">
        <w:rPr>
          <w:rStyle w:val="StyleUnderline"/>
          <w:highlight w:val="green"/>
        </w:rPr>
        <w:t>worst-case</w:t>
      </w:r>
      <w:r w:rsidRPr="00156D76">
        <w:rPr>
          <w:rStyle w:val="StyleUnderline"/>
        </w:rPr>
        <w:t xml:space="preserve"> analysis.</w:t>
      </w:r>
      <w:r w:rsidRPr="00156D76">
        <w:rPr>
          <w:sz w:val="16"/>
        </w:rPr>
        <w:t xml:space="preserve">252 The Council on Environmental Quality, however, changed its regulations out of concern about spending an inordinate amount of resources on an unlikely case.253 </w:t>
      </w:r>
      <w:r w:rsidRPr="00156D76">
        <w:rPr>
          <w:rStyle w:val="StyleUnderline"/>
        </w:rPr>
        <w:t>Policy professionals</w:t>
      </w:r>
      <w:r w:rsidRPr="00156D76">
        <w:rPr>
          <w:sz w:val="16"/>
        </w:rPr>
        <w:t xml:space="preserve"> inclined to knee-jerk moderation frequently </w:t>
      </w:r>
      <w:r w:rsidRPr="00156D76">
        <w:rPr>
          <w:rStyle w:val="StyleUnderline"/>
        </w:rPr>
        <w:t>make</w:t>
      </w:r>
      <w:r w:rsidRPr="00156D76">
        <w:rPr>
          <w:sz w:val="16"/>
        </w:rPr>
        <w:t xml:space="preserve"> the </w:t>
      </w:r>
      <w:r w:rsidRPr="00156D76">
        <w:rPr>
          <w:rStyle w:val="StyleUnderline"/>
        </w:rPr>
        <w:t xml:space="preserve">error of assuming that </w:t>
      </w:r>
      <w:r w:rsidRPr="00156D76">
        <w:rPr>
          <w:sz w:val="16"/>
        </w:rPr>
        <w:t xml:space="preserve">a </w:t>
      </w:r>
      <w:r w:rsidRPr="00156D76">
        <w:rPr>
          <w:rStyle w:val="StyleUnderline"/>
        </w:rPr>
        <w:t xml:space="preserve">worst case must </w:t>
      </w:r>
      <w:r w:rsidRPr="00156D76">
        <w:rPr>
          <w:sz w:val="16"/>
        </w:rPr>
        <w:t xml:space="preserve">always </w:t>
      </w:r>
      <w:r w:rsidRPr="00156D76">
        <w:rPr>
          <w:rStyle w:val="StyleUnderline"/>
        </w:rPr>
        <w:t>be unlikely</w:t>
      </w:r>
      <w:r w:rsidRPr="00156D76">
        <w:rPr>
          <w:sz w:val="16"/>
        </w:rPr>
        <w:t xml:space="preserve">. But this is not necessarily the case. Richard Posner recognized this when he rejected some economists’ notion that catastrophic climate disruption is unlikely, since he noticed that the scientific literature treated </w:t>
      </w:r>
      <w:r w:rsidRPr="00156D76">
        <w:rPr>
          <w:rStyle w:val="StyleUnderline"/>
          <w:highlight w:val="green"/>
        </w:rPr>
        <w:t>catastrophic climate disruption</w:t>
      </w:r>
      <w:r w:rsidRPr="00156D76">
        <w:rPr>
          <w:sz w:val="16"/>
        </w:rPr>
        <w:t xml:space="preserve"> as a </w:t>
      </w:r>
      <w:r w:rsidRPr="00156D76">
        <w:rPr>
          <w:rStyle w:val="StyleUnderline"/>
          <w:highlight w:val="green"/>
        </w:rPr>
        <w:t>quite plausible</w:t>
      </w:r>
      <w:r w:rsidRPr="00156D76">
        <w:rPr>
          <w:rStyle w:val="StyleUnderline"/>
        </w:rPr>
        <w:t xml:space="preserve"> case with unknown probabilities.</w:t>
      </w:r>
    </w:p>
    <w:p w14:paraId="13B87F81" w14:textId="77777777" w:rsidR="00E708F8" w:rsidRPr="00156D76" w:rsidRDefault="00E708F8" w:rsidP="00E708F8">
      <w:pPr>
        <w:rPr>
          <w:rStyle w:val="StyleUnderline"/>
        </w:rPr>
      </w:pPr>
      <w:r w:rsidRPr="00156D76">
        <w:rPr>
          <w:sz w:val="16"/>
        </w:rPr>
        <w:t xml:space="preserve">254 In any case, </w:t>
      </w:r>
      <w:r w:rsidRPr="00156D76">
        <w:rPr>
          <w:rStyle w:val="StyleUnderline"/>
          <w:highlight w:val="green"/>
        </w:rPr>
        <w:t>limiting</w:t>
      </w:r>
      <w:r w:rsidRPr="00156D76">
        <w:rPr>
          <w:rStyle w:val="StyleUnderline"/>
        </w:rPr>
        <w:t xml:space="preserve"> worst case analysis </w:t>
      </w:r>
      <w:r w:rsidRPr="00156D76">
        <w:rPr>
          <w:rStyle w:val="StyleUnderline"/>
          <w:highlight w:val="green"/>
        </w:rPr>
        <w:t>to</w:t>
      </w:r>
      <w:r w:rsidRPr="00156D76">
        <w:rPr>
          <w:sz w:val="16"/>
        </w:rPr>
        <w:t xml:space="preserve"> </w:t>
      </w:r>
      <w:r w:rsidRPr="00156D76">
        <w:rPr>
          <w:rStyle w:val="StyleUnderline"/>
          <w:highlight w:val="green"/>
        </w:rPr>
        <w:t>scientifically plausible</w:t>
      </w:r>
      <w:r w:rsidRPr="00156D76">
        <w:rPr>
          <w:rStyle w:val="StyleUnderline"/>
        </w:rPr>
        <w:t xml:space="preserve"> worst </w:t>
      </w:r>
      <w:r w:rsidRPr="00156D76">
        <w:rPr>
          <w:rStyle w:val="StyleUnderline"/>
          <w:highlight w:val="green"/>
        </w:rPr>
        <w:t>cases</w:t>
      </w:r>
      <w:r w:rsidRPr="00156D76">
        <w:rPr>
          <w:sz w:val="16"/>
        </w:rPr>
        <w:t xml:space="preserve"> </w:t>
      </w:r>
      <w:r w:rsidRPr="00156D76">
        <w:rPr>
          <w:rStyle w:val="Emphasis"/>
          <w:highlight w:val="green"/>
        </w:rPr>
        <w:t>addresses</w:t>
      </w:r>
      <w:r w:rsidRPr="00156D76">
        <w:rPr>
          <w:sz w:val="16"/>
        </w:rPr>
        <w:t xml:space="preserve"> this </w:t>
      </w:r>
      <w:r w:rsidRPr="00156D76">
        <w:rPr>
          <w:rStyle w:val="Emphasis"/>
          <w:highlight w:val="green"/>
        </w:rPr>
        <w:t>concern</w:t>
      </w:r>
      <w:r w:rsidRPr="00156D76">
        <w:rPr>
          <w:rStyle w:val="Emphasis"/>
        </w:rPr>
        <w:t xml:space="preserve"> about </w:t>
      </w:r>
      <w:r w:rsidRPr="00156D76">
        <w:rPr>
          <w:rStyle w:val="Emphasis"/>
          <w:highlight w:val="green"/>
        </w:rPr>
        <w:t>wasting resources</w:t>
      </w:r>
      <w:r w:rsidRPr="00156D76">
        <w:rPr>
          <w:sz w:val="16"/>
        </w:rPr>
        <w:t xml:space="preserve"> studying very unlikely scenarios.255 This approach, however, will trouble believers in optimal regulation, for there usually is no particular reason to think that the worst case is more likely than other less </w:t>
      </w:r>
      <w:r w:rsidRPr="00156D76">
        <w:rPr>
          <w:sz w:val="16"/>
        </w:rPr>
        <w:lastRenderedPageBreak/>
        <w:t xml:space="preserve">drastic possibilities. And an optimization framework suggests trying to focus on the most plausible outcomes, not the worst ones. But </w:t>
      </w:r>
      <w:r w:rsidRPr="00156D76">
        <w:rPr>
          <w:rStyle w:val="StyleUnderline"/>
        </w:rPr>
        <w:t>optimizers face an enormous difficulty</w:t>
      </w:r>
      <w:r w:rsidRPr="00156D76">
        <w:rPr>
          <w:sz w:val="16"/>
        </w:rPr>
        <w:t xml:space="preserve">, as Part I showed, </w:t>
      </w:r>
      <w:r w:rsidRPr="00156D76">
        <w:rPr>
          <w:rStyle w:val="StyleUnderline"/>
        </w:rPr>
        <w:t>when</w:t>
      </w:r>
      <w:r w:rsidRPr="00156D76">
        <w:rPr>
          <w:sz w:val="16"/>
        </w:rPr>
        <w:t xml:space="preserve"> </w:t>
      </w:r>
      <w:r w:rsidRPr="00156D76">
        <w:rPr>
          <w:rStyle w:val="StyleUnderline"/>
        </w:rPr>
        <w:t>probabilities are not known</w:t>
      </w:r>
      <w:r w:rsidRPr="00156D76">
        <w:rPr>
          <w:sz w:val="16"/>
        </w:rPr>
        <w:t xml:space="preserve">, that is, in the normal case. In such a case, Bayesian probabilities and Monte Carlo analysis notwithstanding, there is no strong scientific basis for declaring any particular plausible case more likely than another.256 Accordingly, </w:t>
      </w:r>
      <w:r w:rsidRPr="00156D76">
        <w:rPr>
          <w:rStyle w:val="StyleUnderline"/>
          <w:highlight w:val="green"/>
        </w:rPr>
        <w:t xml:space="preserve">worst-case </w:t>
      </w:r>
      <w:r w:rsidRPr="00156D76">
        <w:rPr>
          <w:rStyle w:val="StyleUnderline"/>
        </w:rPr>
        <w:t xml:space="preserve">analysis </w:t>
      </w:r>
      <w:r w:rsidRPr="00156D76">
        <w:rPr>
          <w:rStyle w:val="StyleUnderline"/>
          <w:highlight w:val="green"/>
        </w:rPr>
        <w:t>becomes</w:t>
      </w:r>
      <w:r w:rsidRPr="00156D76">
        <w:rPr>
          <w:rStyle w:val="StyleUnderline"/>
        </w:rPr>
        <w:t xml:space="preserve"> </w:t>
      </w:r>
      <w:r w:rsidRPr="00156D76">
        <w:rPr>
          <w:rStyle w:val="StyleUnderline"/>
          <w:highlight w:val="green"/>
        </w:rPr>
        <w:t>a</w:t>
      </w:r>
      <w:r w:rsidRPr="00156D76">
        <w:rPr>
          <w:rStyle w:val="StyleUnderline"/>
        </w:rPr>
        <w:t xml:space="preserve"> </w:t>
      </w:r>
      <w:r w:rsidRPr="00156D76">
        <w:rPr>
          <w:rStyle w:val="StyleUnderline"/>
          <w:highlight w:val="green"/>
        </w:rPr>
        <w:t>reasonable</w:t>
      </w:r>
      <w:r w:rsidRPr="00156D76">
        <w:rPr>
          <w:rStyle w:val="StyleUnderline"/>
        </w:rPr>
        <w:t xml:space="preserve"> option even within</w:t>
      </w:r>
      <w:r w:rsidRPr="00156D76">
        <w:rPr>
          <w:sz w:val="16"/>
        </w:rPr>
        <w:t xml:space="preserve"> an </w:t>
      </w:r>
      <w:r w:rsidRPr="00156D76">
        <w:rPr>
          <w:rStyle w:val="StyleUnderline"/>
          <w:highlight w:val="green"/>
        </w:rPr>
        <w:t>optimizing framework</w:t>
      </w:r>
      <w:r w:rsidRPr="00156D76">
        <w:rPr>
          <w:sz w:val="16"/>
        </w:rPr>
        <w:t xml:space="preserve">.257 Furthermore, risks are not evenly distributed, so </w:t>
      </w:r>
      <w:r w:rsidRPr="00156D76">
        <w:rPr>
          <w:rStyle w:val="StyleUnderline"/>
        </w:rPr>
        <w:t xml:space="preserve">one might prefer a </w:t>
      </w:r>
      <w:r w:rsidRPr="00156D76">
        <w:rPr>
          <w:rStyle w:val="Emphasis"/>
        </w:rPr>
        <w:t>95th percentile type case</w:t>
      </w:r>
      <w:r w:rsidRPr="00156D76">
        <w:rPr>
          <w:sz w:val="16"/>
        </w:rPr>
        <w:t xml:space="preserve"> </w:t>
      </w:r>
      <w:r w:rsidRPr="00156D76">
        <w:rPr>
          <w:rStyle w:val="StyleUnderline"/>
        </w:rPr>
        <w:t>on distributional grounds</w:t>
      </w:r>
      <w:r w:rsidRPr="00156D76">
        <w:rPr>
          <w:sz w:val="16"/>
        </w:rPr>
        <w:t xml:space="preserve"> </w:t>
      </w:r>
      <w:r w:rsidRPr="00156D76">
        <w:rPr>
          <w:rStyle w:val="StyleUnderline"/>
          <w:highlight w:val="green"/>
        </w:rPr>
        <w:t xml:space="preserve">to </w:t>
      </w:r>
      <w:r w:rsidRPr="00156D76">
        <w:rPr>
          <w:rStyle w:val="Emphasis"/>
          <w:highlight w:val="green"/>
        </w:rPr>
        <w:t>protect</w:t>
      </w:r>
      <w:r w:rsidRPr="00156D76">
        <w:rPr>
          <w:rStyle w:val="Emphasis"/>
        </w:rPr>
        <w:t xml:space="preserve"> the </w:t>
      </w:r>
      <w:r w:rsidRPr="00156D76">
        <w:rPr>
          <w:rStyle w:val="Emphasis"/>
          <w:highlight w:val="green"/>
        </w:rPr>
        <w:t>most vulnerable</w:t>
      </w:r>
      <w:r w:rsidRPr="00156D76">
        <w:rPr>
          <w:rStyle w:val="StyleUnderline"/>
        </w:rPr>
        <w:t xml:space="preserve"> in a reasonable way. </w:t>
      </w:r>
    </w:p>
    <w:p w14:paraId="28004365" w14:textId="77777777" w:rsidR="00E708F8" w:rsidRPr="00156D76" w:rsidRDefault="00E708F8" w:rsidP="00E708F8">
      <w:pPr>
        <w:pStyle w:val="Heading4"/>
        <w:rPr>
          <w:b w:val="0"/>
          <w:bCs w:val="0"/>
        </w:rPr>
      </w:pPr>
      <w:r w:rsidRPr="00156D76">
        <w:t xml:space="preserve">The CP is key – precautionary principle alone </w:t>
      </w:r>
      <w:r w:rsidRPr="00156D76">
        <w:rPr>
          <w:u w:val="single"/>
        </w:rPr>
        <w:t>forbids all courses of action</w:t>
      </w:r>
      <w:r w:rsidRPr="00156D76">
        <w:t xml:space="preserve"> while inadvertently worsening public health and environmental harm</w:t>
      </w:r>
      <w:r w:rsidRPr="00156D76">
        <w:rPr>
          <w:b w:val="0"/>
        </w:rPr>
        <w:t xml:space="preserve">. </w:t>
      </w:r>
    </w:p>
    <w:p w14:paraId="2D2630C4" w14:textId="77777777" w:rsidR="00E708F8" w:rsidRPr="00156D76" w:rsidRDefault="00E708F8" w:rsidP="00E708F8">
      <w:pPr>
        <w:pStyle w:val="AuthorQuals"/>
      </w:pPr>
      <w:r w:rsidRPr="00156D76">
        <w:rPr>
          <w:rStyle w:val="Style13ptBold"/>
        </w:rPr>
        <w:t>Sunstein, '05</w:t>
      </w:r>
      <w:r w:rsidRPr="00156D76">
        <w:t xml:space="preserve"> (Cass R. Sunstein; University of Chicago, Cass Robert Sunstein is an American legal scholar known for his studies of constitutional law, administrative law, environmental law, and law and behavioral economics; "Precautions and </w:t>
      </w:r>
      <w:r w:rsidRPr="00156D76">
        <w:rPr>
          <w:strike/>
        </w:rPr>
        <w:t>Paralysis</w:t>
      </w:r>
      <w:r w:rsidRPr="00156D76">
        <w:t xml:space="preserve"> [Inaction]"; Cambridge Core; https://www.cambridge.org/core/books/laws-of-fear/precautions-and-paralysis/0F2D9257D652D2C88263C7BDD67948CB; 2005, Accessed 7-20-2021)//ILake-NoC *title and article edited for ableist language</w:t>
      </w:r>
    </w:p>
    <w:p w14:paraId="2D299616" w14:textId="77777777" w:rsidR="00E708F8" w:rsidRPr="00156D76" w:rsidRDefault="00E708F8" w:rsidP="00E708F8">
      <w:pPr>
        <w:rPr>
          <w:sz w:val="16"/>
        </w:rPr>
      </w:pPr>
      <w:r w:rsidRPr="00156D76">
        <w:rPr>
          <w:sz w:val="16"/>
        </w:rPr>
        <w:t xml:space="preserve">It is tempting to object that the </w:t>
      </w:r>
      <w:r w:rsidRPr="00156D76">
        <w:rPr>
          <w:rStyle w:val="Emphasis"/>
          <w:highlight w:val="green"/>
        </w:rPr>
        <w:t>Precautionary Principle is</w:t>
      </w:r>
      <w:r w:rsidRPr="00156D76">
        <w:rPr>
          <w:rStyle w:val="Emphasis"/>
        </w:rPr>
        <w:t xml:space="preserve"> hopelessly </w:t>
      </w:r>
      <w:r w:rsidRPr="00156D76">
        <w:rPr>
          <w:rStyle w:val="Emphasis"/>
          <w:highlight w:val="green"/>
        </w:rPr>
        <w:t>vague</w:t>
      </w:r>
      <w:r w:rsidRPr="00156D76">
        <w:rPr>
          <w:sz w:val="16"/>
        </w:rPr>
        <w:t xml:space="preserve">. </w:t>
      </w:r>
      <w:r w:rsidRPr="00156D76">
        <w:rPr>
          <w:rStyle w:val="StyleUnderline"/>
        </w:rPr>
        <w:t>How much precaution is</w:t>
      </w:r>
      <w:r w:rsidRPr="00156D76">
        <w:rPr>
          <w:sz w:val="16"/>
        </w:rPr>
        <w:t xml:space="preserve"> the </w:t>
      </w:r>
      <w:r w:rsidRPr="00156D76">
        <w:rPr>
          <w:rStyle w:val="StyleUnderline"/>
        </w:rPr>
        <w:t>right amount</w:t>
      </w:r>
      <w:r w:rsidRPr="00156D76">
        <w:rPr>
          <w:sz w:val="16"/>
        </w:rPr>
        <w:t xml:space="preserve"> of precaution? By itself, the principle does not tell us. It is also tempting to object, as I have suggested, that </w:t>
      </w:r>
      <w:r w:rsidRPr="00156D76">
        <w:rPr>
          <w:rStyle w:val="StyleUnderline"/>
        </w:rPr>
        <w:t xml:space="preserve">the principle is </w:t>
      </w:r>
      <w:r w:rsidRPr="00156D76">
        <w:rPr>
          <w:rStyle w:val="StyleUnderline"/>
          <w:strike/>
        </w:rPr>
        <w:t>cost-blind</w:t>
      </w:r>
      <w:r w:rsidRPr="00156D76">
        <w:rPr>
          <w:rStyle w:val="StyleUnderline"/>
        </w:rPr>
        <w:t xml:space="preserve"> [</w:t>
      </w:r>
      <w:r w:rsidRPr="00156D76">
        <w:rPr>
          <w:rStyle w:val="Emphasis"/>
        </w:rPr>
        <w:t>unaware of cost</w:t>
      </w:r>
      <w:r w:rsidRPr="00156D76">
        <w:rPr>
          <w:rStyle w:val="StyleUnderline"/>
        </w:rPr>
        <w:t>]</w:t>
      </w:r>
      <w:r w:rsidRPr="00156D76">
        <w:rPr>
          <w:sz w:val="16"/>
        </w:rPr>
        <w:t xml:space="preserve">. Some precautions simply aren’t worthwhile. But the most serious problem lies elsewhere. The real problem is that </w:t>
      </w:r>
      <w:r w:rsidRPr="00156D76">
        <w:rPr>
          <w:rStyle w:val="StyleUnderline"/>
        </w:rPr>
        <w:t xml:space="preserve">the </w:t>
      </w:r>
      <w:r w:rsidRPr="00156D76">
        <w:rPr>
          <w:rStyle w:val="Emphasis"/>
        </w:rPr>
        <w:t>principle offers no guidance</w:t>
      </w:r>
      <w:r w:rsidRPr="00156D76">
        <w:rPr>
          <w:sz w:val="16"/>
        </w:rPr>
        <w:t xml:space="preserve"> – </w:t>
      </w:r>
      <w:r w:rsidRPr="00156D76">
        <w:rPr>
          <w:rStyle w:val="StyleUnderline"/>
        </w:rPr>
        <w:t>not that it is wrong</w:t>
      </w:r>
      <w:r w:rsidRPr="00156D76">
        <w:rPr>
          <w:sz w:val="16"/>
        </w:rPr>
        <w:t xml:space="preserve">, but that </w:t>
      </w:r>
      <w:r w:rsidRPr="00156D76">
        <w:rPr>
          <w:rStyle w:val="StyleUnderline"/>
          <w:highlight w:val="green"/>
        </w:rPr>
        <w:t xml:space="preserve">it </w:t>
      </w:r>
      <w:r w:rsidRPr="00156D76">
        <w:rPr>
          <w:rStyle w:val="Emphasis"/>
          <w:highlight w:val="green"/>
        </w:rPr>
        <w:t>forbids all courses of action</w:t>
      </w:r>
      <w:r w:rsidRPr="00156D76">
        <w:rPr>
          <w:rStyle w:val="Emphasis"/>
        </w:rPr>
        <w:t>,</w:t>
      </w:r>
      <w:r w:rsidRPr="00156D76">
        <w:rPr>
          <w:sz w:val="16"/>
        </w:rPr>
        <w:t xml:space="preserve"> </w:t>
      </w:r>
      <w:r w:rsidRPr="00156D76">
        <w:rPr>
          <w:rStyle w:val="StyleUnderline"/>
        </w:rPr>
        <w:t>including regulation</w:t>
      </w:r>
      <w:r w:rsidRPr="00156D76">
        <w:rPr>
          <w:sz w:val="16"/>
        </w:rPr>
        <w:t xml:space="preserve">. </w:t>
      </w:r>
      <w:r w:rsidRPr="00156D76">
        <w:rPr>
          <w:rStyle w:val="StyleUnderline"/>
        </w:rPr>
        <w:t>It bans the very steps that it requires.</w:t>
      </w:r>
      <w:r w:rsidRPr="00156D76">
        <w:rPr>
          <w:sz w:val="16"/>
        </w:rPr>
        <w:t xml:space="preserve"> The scientists who complained that the principle would forbid airplanes, anti-biotics, refrigeration, and much more were quite wrong. They treated the principle as far more coherent than it actually is. If airplanes, antibiotics, and refrigeration reduce risks – as they clearly do – then isn’t it clear the principle forbids, and does not mandate, regulatory prohibitions?</w:t>
      </w:r>
    </w:p>
    <w:p w14:paraId="2F6F9D64" w14:textId="77777777" w:rsidR="00E708F8" w:rsidRPr="00156D76" w:rsidRDefault="00E708F8" w:rsidP="00E708F8">
      <w:pPr>
        <w:rPr>
          <w:sz w:val="16"/>
        </w:rPr>
      </w:pPr>
      <w:r w:rsidRPr="00156D76">
        <w:rPr>
          <w:sz w:val="16"/>
        </w:rPr>
        <w:t xml:space="preserve">To understand the problem, it will be </w:t>
      </w:r>
      <w:r w:rsidRPr="00156D76">
        <w:rPr>
          <w:rStyle w:val="StyleUnderline"/>
        </w:rPr>
        <w:t>useful to anchor the discussion in</w:t>
      </w:r>
      <w:r w:rsidRPr="00156D76">
        <w:rPr>
          <w:sz w:val="16"/>
        </w:rPr>
        <w:t xml:space="preserve"> some </w:t>
      </w:r>
      <w:r w:rsidRPr="00156D76">
        <w:rPr>
          <w:rStyle w:val="StyleUnderline"/>
        </w:rPr>
        <w:t>concrete problems</w:t>
      </w:r>
      <w:r w:rsidRPr="00156D76">
        <w:rPr>
          <w:sz w:val="16"/>
        </w:rPr>
        <w:t>:</w:t>
      </w:r>
    </w:p>
    <w:p w14:paraId="67F5BF2C" w14:textId="77777777" w:rsidR="00E708F8" w:rsidRPr="00156D76" w:rsidRDefault="00E708F8" w:rsidP="00E708F8">
      <w:pPr>
        <w:rPr>
          <w:sz w:val="16"/>
        </w:rPr>
      </w:pPr>
      <w:r w:rsidRPr="00156D76">
        <w:rPr>
          <w:sz w:val="16"/>
        </w:rPr>
        <w:t>1. Genetic modification of food has become a widespread practice.60 The risks of that practice are not known with any precision. Some people fear that genetic modification will result in serious ecological harm and large risks to human health; others believe that genetic modification will result in more nutritious food and significant improvements in human health.</w:t>
      </w:r>
    </w:p>
    <w:p w14:paraId="59B3DD84" w14:textId="77777777" w:rsidR="00E708F8" w:rsidRPr="00156D76" w:rsidRDefault="00E708F8" w:rsidP="00E708F8">
      <w:pPr>
        <w:rPr>
          <w:sz w:val="16"/>
        </w:rPr>
      </w:pPr>
      <w:r w:rsidRPr="00156D76">
        <w:rPr>
          <w:sz w:val="16"/>
        </w:rPr>
        <w:t xml:space="preserve">2. </w:t>
      </w:r>
      <w:r w:rsidRPr="00156D76">
        <w:rPr>
          <w:rStyle w:val="StyleUnderline"/>
          <w:highlight w:val="green"/>
        </w:rPr>
        <w:t>Scientists</w:t>
      </w:r>
      <w:r w:rsidRPr="00156D76">
        <w:rPr>
          <w:rStyle w:val="StyleUnderline"/>
        </w:rPr>
        <w:t xml:space="preserve"> are </w:t>
      </w:r>
      <w:r w:rsidRPr="00156D76">
        <w:rPr>
          <w:rStyle w:val="StyleUnderline"/>
          <w:highlight w:val="green"/>
        </w:rPr>
        <w:t>not in accord about</w:t>
      </w:r>
      <w:r w:rsidRPr="00156D76">
        <w:rPr>
          <w:sz w:val="16"/>
        </w:rPr>
        <w:t xml:space="preserve"> the </w:t>
      </w:r>
      <w:r w:rsidRPr="00156D76">
        <w:rPr>
          <w:rStyle w:val="StyleUnderline"/>
          <w:highlight w:val="green"/>
        </w:rPr>
        <w:t>dangers</w:t>
      </w:r>
      <w:r w:rsidRPr="00156D76">
        <w:rPr>
          <w:rStyle w:val="StyleUnderline"/>
        </w:rPr>
        <w:t xml:space="preserve"> </w:t>
      </w:r>
      <w:r w:rsidRPr="00156D76">
        <w:rPr>
          <w:rStyle w:val="StyleUnderline"/>
          <w:highlight w:val="green"/>
        </w:rPr>
        <w:t>associated with global warming</w:t>
      </w:r>
      <w:r w:rsidRPr="00156D76">
        <w:rPr>
          <w:sz w:val="16"/>
        </w:rPr>
        <w:t xml:space="preserve">,61 but there is general agreement that global warming is in fact occurring. It is possible that global warming will produce, by 2100, a mean temperature increase of 4.5◦ C (the high-end estimate of the International Panel on Climate Change); that it will result in $5 trillion or more in monetized costs; and that it will also produce a significant number of deaths from malaria. The </w:t>
      </w:r>
      <w:r w:rsidRPr="00156D76">
        <w:rPr>
          <w:rStyle w:val="StyleUnderline"/>
        </w:rPr>
        <w:t xml:space="preserve">Kyoto Protocol </w:t>
      </w:r>
      <w:r w:rsidRPr="00156D76">
        <w:rPr>
          <w:sz w:val="16"/>
        </w:rPr>
        <w:t xml:space="preserve">would </w:t>
      </w:r>
      <w:r w:rsidRPr="00156D76">
        <w:rPr>
          <w:rStyle w:val="StyleUnderline"/>
        </w:rPr>
        <w:t>require</w:t>
      </w:r>
      <w:r w:rsidRPr="00156D76">
        <w:rPr>
          <w:sz w:val="16"/>
        </w:rPr>
        <w:t xml:space="preserve"> most </w:t>
      </w:r>
      <w:r w:rsidRPr="00156D76">
        <w:rPr>
          <w:rStyle w:val="StyleUnderline"/>
        </w:rPr>
        <w:t>industrialized nations to reduce greenhouse gas emissions to 92–94 percent of 1990 levels</w:t>
      </w:r>
      <w:r w:rsidRPr="00156D76">
        <w:rPr>
          <w:sz w:val="16"/>
        </w:rPr>
        <w:t xml:space="preserve">. A </w:t>
      </w:r>
      <w:r w:rsidRPr="00156D76">
        <w:rPr>
          <w:rStyle w:val="StyleUnderline"/>
        </w:rPr>
        <w:t>great deal of work suggests</w:t>
      </w:r>
      <w:r w:rsidRPr="00156D76">
        <w:rPr>
          <w:sz w:val="16"/>
        </w:rPr>
        <w:t xml:space="preserve"> that </w:t>
      </w:r>
      <w:r w:rsidRPr="00156D76">
        <w:rPr>
          <w:rStyle w:val="StyleUnderline"/>
        </w:rPr>
        <w:t xml:space="preserve">significant </w:t>
      </w:r>
      <w:r w:rsidRPr="00156D76">
        <w:rPr>
          <w:rStyle w:val="StyleUnderline"/>
          <w:highlight w:val="green"/>
        </w:rPr>
        <w:t>decreases in s</w:t>
      </w:r>
      <w:r w:rsidRPr="00156D76">
        <w:rPr>
          <w:rStyle w:val="StyleUnderline"/>
        </w:rPr>
        <w:t xml:space="preserve">uch </w:t>
      </w:r>
      <w:r w:rsidRPr="00156D76">
        <w:rPr>
          <w:rStyle w:val="StyleUnderline"/>
          <w:highlight w:val="green"/>
        </w:rPr>
        <w:t>emissions</w:t>
      </w:r>
      <w:r w:rsidRPr="00156D76">
        <w:rPr>
          <w:rStyle w:val="StyleUnderline"/>
        </w:rPr>
        <w:t xml:space="preserve"> </w:t>
      </w:r>
      <w:r w:rsidRPr="00156D76">
        <w:rPr>
          <w:rStyle w:val="StyleUnderline"/>
          <w:highlight w:val="green"/>
        </w:rPr>
        <w:t>would have large benefits</w:t>
      </w:r>
      <w:r w:rsidRPr="00156D76">
        <w:rPr>
          <w:sz w:val="16"/>
        </w:rPr>
        <w:t xml:space="preserve">; </w:t>
      </w:r>
      <w:r w:rsidRPr="00156D76">
        <w:rPr>
          <w:rStyle w:val="StyleUnderline"/>
          <w:highlight w:val="green"/>
        </w:rPr>
        <w:t>but</w:t>
      </w:r>
      <w:r w:rsidRPr="00156D76">
        <w:rPr>
          <w:rStyle w:val="StyleUnderline"/>
        </w:rPr>
        <w:t xml:space="preserve"> skeptics contend</w:t>
      </w:r>
      <w:r w:rsidRPr="00156D76">
        <w:rPr>
          <w:sz w:val="16"/>
        </w:rPr>
        <w:t xml:space="preserve"> </w:t>
      </w:r>
      <w:r w:rsidRPr="00156D76">
        <w:rPr>
          <w:rStyle w:val="StyleUnderline"/>
        </w:rPr>
        <w:t>that</w:t>
      </w:r>
      <w:r w:rsidRPr="00156D76">
        <w:rPr>
          <w:sz w:val="16"/>
        </w:rPr>
        <w:t xml:space="preserve"> the </w:t>
      </w:r>
      <w:r w:rsidRPr="00156D76">
        <w:rPr>
          <w:rStyle w:val="StyleUnderline"/>
          <w:highlight w:val="green"/>
        </w:rPr>
        <w:t>costs</w:t>
      </w:r>
      <w:r w:rsidRPr="00156D76">
        <w:rPr>
          <w:sz w:val="16"/>
        </w:rPr>
        <w:t xml:space="preserve"> of such decreases </w:t>
      </w:r>
      <w:r w:rsidRPr="00156D76">
        <w:rPr>
          <w:rStyle w:val="StyleUnderline"/>
          <w:highlight w:val="green"/>
        </w:rPr>
        <w:t xml:space="preserve">would </w:t>
      </w:r>
      <w:r w:rsidRPr="00156D76">
        <w:rPr>
          <w:rStyle w:val="Emphasis"/>
          <w:highlight w:val="green"/>
        </w:rPr>
        <w:t>reduce</w:t>
      </w:r>
      <w:r w:rsidRPr="00156D76">
        <w:rPr>
          <w:sz w:val="16"/>
        </w:rPr>
        <w:t xml:space="preserve"> the </w:t>
      </w:r>
      <w:r w:rsidRPr="00156D76">
        <w:rPr>
          <w:rStyle w:val="Emphasis"/>
          <w:highlight w:val="green"/>
        </w:rPr>
        <w:t>well-being of millions</w:t>
      </w:r>
      <w:r w:rsidRPr="00156D76">
        <w:rPr>
          <w:rStyle w:val="Emphasis"/>
        </w:rPr>
        <w:t xml:space="preserve"> of people</w:t>
      </w:r>
      <w:r w:rsidRPr="00156D76">
        <w:rPr>
          <w:sz w:val="16"/>
        </w:rPr>
        <w:t xml:space="preserve">, </w:t>
      </w:r>
      <w:r w:rsidRPr="00156D76">
        <w:rPr>
          <w:rStyle w:val="StyleUnderline"/>
          <w:highlight w:val="green"/>
        </w:rPr>
        <w:t>especially</w:t>
      </w:r>
      <w:r w:rsidRPr="00156D76">
        <w:rPr>
          <w:sz w:val="16"/>
        </w:rPr>
        <w:t xml:space="preserve"> the </w:t>
      </w:r>
      <w:r w:rsidRPr="00156D76">
        <w:rPr>
          <w:rStyle w:val="StyleUnderline"/>
          <w:highlight w:val="green"/>
        </w:rPr>
        <w:t>poorest</w:t>
      </w:r>
      <w:r w:rsidRPr="00156D76">
        <w:rPr>
          <w:rStyle w:val="StyleUnderline"/>
        </w:rPr>
        <w:t xml:space="preserve"> members</w:t>
      </w:r>
      <w:r w:rsidRPr="00156D76">
        <w:rPr>
          <w:sz w:val="16"/>
        </w:rPr>
        <w:t xml:space="preserve"> of society.</w:t>
      </w:r>
    </w:p>
    <w:p w14:paraId="6445E552" w14:textId="77777777" w:rsidR="00E708F8" w:rsidRPr="00156D76" w:rsidRDefault="00E708F8" w:rsidP="00E708F8">
      <w:pPr>
        <w:rPr>
          <w:sz w:val="10"/>
          <w:szCs w:val="10"/>
        </w:rPr>
      </w:pPr>
      <w:r w:rsidRPr="00156D76">
        <w:rPr>
          <w:sz w:val="10"/>
          <w:szCs w:val="10"/>
        </w:rPr>
        <w:t>3. Many people fear nuclear power, on the ground that nuclear power plants create various health and safety risks, including some possibility of catastrophe. But if a nation does not rely on nuclear power, it might well rely instead on fossil fuels, and in particular on coal-fired power plants. Such plants create risks of their own, including risks associated with global warming. China, for example, has relied on nuclear energy, in a way that reduces greenhouse gases and a range of air pollution problems.62</w:t>
      </w:r>
    </w:p>
    <w:p w14:paraId="687B68DB" w14:textId="77777777" w:rsidR="00E708F8" w:rsidRPr="00156D76" w:rsidRDefault="00E708F8" w:rsidP="00E708F8">
      <w:pPr>
        <w:rPr>
          <w:sz w:val="10"/>
          <w:szCs w:val="10"/>
        </w:rPr>
      </w:pPr>
      <w:r w:rsidRPr="00156D76">
        <w:rPr>
          <w:sz w:val="10"/>
          <w:szCs w:val="10"/>
        </w:rPr>
        <w:t>4. In the first years of the twenty-first century, one of the most controversial environmental issues in the United States involved the regulation of arsenic in drinking water. There is a serious dispute over the precise level of risks posed by low levels of arsenic in water, but on the “worst-case” scenario, over 100 lives might be lost each year as a result of the 50 parts per billion standard that the Clinton Administration sought to revise. At the same time, the proposed 10 parts per billion standard would cost over $200 million each year, and it is possible that it would save as few as six lives annually.</w:t>
      </w:r>
    </w:p>
    <w:p w14:paraId="6172933E" w14:textId="77777777" w:rsidR="00E708F8" w:rsidRPr="00156D76" w:rsidRDefault="00E708F8" w:rsidP="00E708F8">
      <w:pPr>
        <w:rPr>
          <w:sz w:val="10"/>
          <w:szCs w:val="10"/>
        </w:rPr>
      </w:pPr>
      <w:r w:rsidRPr="00156D76">
        <w:rPr>
          <w:sz w:val="10"/>
          <w:szCs w:val="10"/>
        </w:rPr>
        <w:t>5. There is a possible conflict between the protection of marine mammals and military exercises. The United States Navy, for example, engages in many such exercises, and it is possible that marine mammals will be threatened as a result. Military activities in the oceans might well cause significant harm; but a decision to suspend those activities, in cases involving potential harm, might also endanger military preparedness, or so the government contends.63</w:t>
      </w:r>
    </w:p>
    <w:p w14:paraId="03878AC4" w14:textId="77777777" w:rsidR="00E708F8" w:rsidRPr="00156D76" w:rsidRDefault="00E708F8" w:rsidP="00E708F8">
      <w:pPr>
        <w:rPr>
          <w:sz w:val="10"/>
          <w:szCs w:val="10"/>
        </w:rPr>
      </w:pPr>
      <w:r w:rsidRPr="00156D76">
        <w:rPr>
          <w:sz w:val="10"/>
          <w:szCs w:val="10"/>
        </w:rPr>
        <w:t>In these cases, what kind of guidance is provided by the Precautionary Principle? It is tempting to say, as is in fact standard, that the principle calls for strong controls on arsenic, on genetic engineering of food, on greenhouse gases, on threats to marine mammals, and on nuclear power. In all of these cases, there is a possibility of serious harms, and no authoritative scientific evidence demonstrates that the possibility is close to zero. If the burden of proof is on the proponent of the activity or processes in question, the Precautionary Principle would seem to impose a burden of proof that cannot be met. Put to one side the question whether the Precautionary Principle, understood to compel stringent regulation in these cases, is sensible. Let us ask a more fundamental question: Is that more stringent regulation therefore compelled by the Precautionary Principle?</w:t>
      </w:r>
    </w:p>
    <w:p w14:paraId="01E3417F" w14:textId="77777777" w:rsidR="00E708F8" w:rsidRPr="00156D76" w:rsidRDefault="00E708F8" w:rsidP="00E708F8">
      <w:pPr>
        <w:rPr>
          <w:sz w:val="16"/>
        </w:rPr>
      </w:pPr>
      <w:r w:rsidRPr="00156D76">
        <w:rPr>
          <w:sz w:val="16"/>
        </w:rPr>
        <w:t xml:space="preserve">The answer is that it is not. In some of these cases, it should be easy to see that in its own way, </w:t>
      </w:r>
      <w:r w:rsidRPr="00156D76">
        <w:rPr>
          <w:rStyle w:val="Emphasis"/>
          <w:highlight w:val="green"/>
        </w:rPr>
        <w:t>stringent regulation would</w:t>
      </w:r>
      <w:r w:rsidRPr="00156D76">
        <w:rPr>
          <w:sz w:val="16"/>
        </w:rPr>
        <w:t xml:space="preserve"> actually </w:t>
      </w:r>
      <w:r w:rsidRPr="00156D76">
        <w:rPr>
          <w:rStyle w:val="Emphasis"/>
          <w:highlight w:val="green"/>
        </w:rPr>
        <w:t>run afoul</w:t>
      </w:r>
      <w:r w:rsidRPr="00156D76">
        <w:rPr>
          <w:sz w:val="16"/>
        </w:rPr>
        <w:t xml:space="preserve"> </w:t>
      </w:r>
      <w:r w:rsidRPr="00156D76">
        <w:rPr>
          <w:rStyle w:val="StyleUnderline"/>
        </w:rPr>
        <w:t>of the Precautionary Principle</w:t>
      </w:r>
      <w:r w:rsidRPr="00156D76">
        <w:rPr>
          <w:sz w:val="16"/>
        </w:rPr>
        <w:t xml:space="preserve">.64 </w:t>
      </w:r>
      <w:r w:rsidRPr="00156D76">
        <w:rPr>
          <w:rStyle w:val="StyleUnderline"/>
        </w:rPr>
        <w:t>The simplest reason is that such regulation might</w:t>
      </w:r>
      <w:r w:rsidRPr="00156D76">
        <w:rPr>
          <w:sz w:val="16"/>
        </w:rPr>
        <w:t xml:space="preserve"> well </w:t>
      </w:r>
      <w:r w:rsidRPr="00156D76">
        <w:rPr>
          <w:rStyle w:val="StyleUnderline"/>
        </w:rPr>
        <w:t>deprive society of significant benefits</w:t>
      </w:r>
      <w:r w:rsidRPr="00156D76">
        <w:rPr>
          <w:sz w:val="16"/>
        </w:rPr>
        <w:t xml:space="preserve">, </w:t>
      </w:r>
      <w:r w:rsidRPr="00156D76">
        <w:rPr>
          <w:rStyle w:val="StyleUnderline"/>
        </w:rPr>
        <w:t>and</w:t>
      </w:r>
      <w:r w:rsidRPr="00156D76">
        <w:rPr>
          <w:sz w:val="16"/>
        </w:rPr>
        <w:t xml:space="preserve"> hence </w:t>
      </w:r>
      <w:r w:rsidRPr="00156D76">
        <w:rPr>
          <w:rStyle w:val="Emphasis"/>
        </w:rPr>
        <w:t>produce serious harms</w:t>
      </w:r>
      <w:r w:rsidRPr="00156D76">
        <w:rPr>
          <w:sz w:val="16"/>
        </w:rPr>
        <w:t xml:space="preserve"> that would otherwise not occur. In some cases, </w:t>
      </w:r>
      <w:r w:rsidRPr="00156D76">
        <w:rPr>
          <w:rStyle w:val="StyleUnderline"/>
        </w:rPr>
        <w:t>regulation eliminates</w:t>
      </w:r>
      <w:r w:rsidRPr="00156D76">
        <w:rPr>
          <w:sz w:val="16"/>
        </w:rPr>
        <w:t xml:space="preserve"> the “</w:t>
      </w:r>
      <w:r w:rsidRPr="00156D76">
        <w:rPr>
          <w:rStyle w:val="StyleUnderline"/>
        </w:rPr>
        <w:t>opportunity benefits</w:t>
      </w:r>
      <w:r w:rsidRPr="00156D76">
        <w:rPr>
          <w:sz w:val="16"/>
        </w:rPr>
        <w:t xml:space="preserve">” of a process or activity, </w:t>
      </w:r>
      <w:r w:rsidRPr="00156D76">
        <w:rPr>
          <w:rStyle w:val="StyleUnderline"/>
        </w:rPr>
        <w:lastRenderedPageBreak/>
        <w:t>and thus causes preventable deaths</w:t>
      </w:r>
      <w:r w:rsidRPr="00156D76">
        <w:rPr>
          <w:sz w:val="16"/>
        </w:rPr>
        <w:t xml:space="preserve">. If this is so, </w:t>
      </w:r>
      <w:r w:rsidRPr="00156D76">
        <w:rPr>
          <w:rStyle w:val="StyleUnderline"/>
        </w:rPr>
        <w:t>regulation is hardly precautionary</w:t>
      </w:r>
      <w:r w:rsidRPr="00156D76">
        <w:rPr>
          <w:sz w:val="16"/>
        </w:rPr>
        <w:t xml:space="preserve">. </w:t>
      </w:r>
      <w:r w:rsidRPr="00156D76">
        <w:rPr>
          <w:rStyle w:val="StyleUnderline"/>
        </w:rPr>
        <w:t>Consider</w:t>
      </w:r>
      <w:r w:rsidRPr="00156D76">
        <w:rPr>
          <w:sz w:val="16"/>
        </w:rPr>
        <w:t xml:space="preserve"> the “</w:t>
      </w:r>
      <w:r w:rsidRPr="00156D76">
        <w:rPr>
          <w:rStyle w:val="StyleUnderline"/>
        </w:rPr>
        <w:t xml:space="preserve">drug lag,” produced </w:t>
      </w:r>
      <w:r w:rsidRPr="00156D76">
        <w:rPr>
          <w:rStyle w:val="StyleUnderline"/>
          <w:highlight w:val="green"/>
        </w:rPr>
        <w:t>whenever</w:t>
      </w:r>
      <w:r w:rsidRPr="00156D76">
        <w:rPr>
          <w:sz w:val="16"/>
        </w:rPr>
        <w:t xml:space="preserve"> the </w:t>
      </w:r>
      <w:r w:rsidRPr="00156D76">
        <w:rPr>
          <w:rStyle w:val="StyleUnderline"/>
          <w:highlight w:val="green"/>
        </w:rPr>
        <w:t>government</w:t>
      </w:r>
      <w:r w:rsidRPr="00156D76">
        <w:rPr>
          <w:sz w:val="16"/>
          <w:highlight w:val="green"/>
        </w:rPr>
        <w:t xml:space="preserve"> </w:t>
      </w:r>
      <w:r w:rsidRPr="00156D76">
        <w:rPr>
          <w:rStyle w:val="StyleUnderline"/>
          <w:highlight w:val="green"/>
        </w:rPr>
        <w:t>takes</w:t>
      </w:r>
      <w:r w:rsidRPr="00156D76">
        <w:rPr>
          <w:sz w:val="16"/>
        </w:rPr>
        <w:t xml:space="preserve"> a highly </w:t>
      </w:r>
      <w:r w:rsidRPr="00156D76">
        <w:rPr>
          <w:rStyle w:val="StyleUnderline"/>
          <w:highlight w:val="green"/>
        </w:rPr>
        <w:t>precautionary</w:t>
      </w:r>
      <w:r w:rsidRPr="00156D76">
        <w:rPr>
          <w:rStyle w:val="StyleUnderline"/>
        </w:rPr>
        <w:t xml:space="preserve"> </w:t>
      </w:r>
      <w:r w:rsidRPr="00156D76">
        <w:rPr>
          <w:rStyle w:val="StyleUnderline"/>
          <w:highlight w:val="green"/>
        </w:rPr>
        <w:t>approach</w:t>
      </w:r>
      <w:r w:rsidRPr="00156D76">
        <w:rPr>
          <w:rStyle w:val="StyleUnderline"/>
        </w:rPr>
        <w:t xml:space="preserve"> to</w:t>
      </w:r>
      <w:r w:rsidRPr="00156D76">
        <w:rPr>
          <w:sz w:val="16"/>
        </w:rPr>
        <w:t xml:space="preserve"> the introduction of </w:t>
      </w:r>
      <w:r w:rsidRPr="00156D76">
        <w:rPr>
          <w:rStyle w:val="StyleUnderline"/>
        </w:rPr>
        <w:t>new medicines</w:t>
      </w:r>
      <w:r w:rsidRPr="00156D76">
        <w:rPr>
          <w:sz w:val="16"/>
        </w:rPr>
        <w:t xml:space="preserve"> and drugs onto the market. </w:t>
      </w:r>
      <w:r w:rsidRPr="00156D76">
        <w:rPr>
          <w:rStyle w:val="StyleUnderline"/>
        </w:rPr>
        <w:t>If</w:t>
      </w:r>
      <w:r w:rsidRPr="00156D76">
        <w:rPr>
          <w:sz w:val="16"/>
        </w:rPr>
        <w:t xml:space="preserve"> a </w:t>
      </w:r>
      <w:r w:rsidRPr="00156D76">
        <w:rPr>
          <w:rStyle w:val="StyleUnderline"/>
        </w:rPr>
        <w:t>government</w:t>
      </w:r>
      <w:r w:rsidRPr="00156D76">
        <w:rPr>
          <w:sz w:val="16"/>
        </w:rPr>
        <w:t xml:space="preserve"> </w:t>
      </w:r>
      <w:r w:rsidRPr="00156D76">
        <w:rPr>
          <w:rStyle w:val="StyleUnderline"/>
        </w:rPr>
        <w:t>insists on such</w:t>
      </w:r>
      <w:r w:rsidRPr="00156D76">
        <w:rPr>
          <w:sz w:val="16"/>
        </w:rPr>
        <w:t xml:space="preserve"> </w:t>
      </w:r>
      <w:r w:rsidRPr="00156D76">
        <w:rPr>
          <w:rStyle w:val="StyleUnderline"/>
        </w:rPr>
        <w:t>an approach</w:t>
      </w:r>
      <w:r w:rsidRPr="00156D76">
        <w:rPr>
          <w:rStyle w:val="StyleUnderline"/>
          <w:highlight w:val="green"/>
        </w:rPr>
        <w:t xml:space="preserve">, it will protect people </w:t>
      </w:r>
      <w:r w:rsidRPr="00156D76">
        <w:rPr>
          <w:rStyle w:val="StyleUnderline"/>
        </w:rPr>
        <w:t xml:space="preserve">against harms </w:t>
      </w:r>
      <w:r w:rsidRPr="00156D76">
        <w:rPr>
          <w:rStyle w:val="StyleUnderline"/>
          <w:highlight w:val="green"/>
        </w:rPr>
        <w:t>from</w:t>
      </w:r>
      <w:r w:rsidRPr="00156D76">
        <w:rPr>
          <w:rStyle w:val="StyleUnderline"/>
        </w:rPr>
        <w:t xml:space="preserve"> </w:t>
      </w:r>
      <w:r w:rsidRPr="00156D76">
        <w:rPr>
          <w:rStyle w:val="StyleUnderline"/>
          <w:highlight w:val="green"/>
        </w:rPr>
        <w:t>inadequate</w:t>
      </w:r>
      <w:r w:rsidRPr="00156D76">
        <w:rPr>
          <w:rStyle w:val="StyleUnderline"/>
        </w:rPr>
        <w:t>ly</w:t>
      </w:r>
      <w:r w:rsidRPr="00156D76">
        <w:rPr>
          <w:rStyle w:val="StyleUnderline"/>
          <w:highlight w:val="green"/>
        </w:rPr>
        <w:t xml:space="preserve"> test</w:t>
      </w:r>
      <w:r w:rsidRPr="00156D76">
        <w:rPr>
          <w:rStyle w:val="StyleUnderline"/>
        </w:rPr>
        <w:t xml:space="preserve">ed drugs; </w:t>
      </w:r>
      <w:r w:rsidRPr="00156D76">
        <w:rPr>
          <w:rStyle w:val="StyleUnderline"/>
          <w:highlight w:val="green"/>
        </w:rPr>
        <w:t>but</w:t>
      </w:r>
      <w:r w:rsidRPr="00156D76">
        <w:rPr>
          <w:rStyle w:val="StyleUnderline"/>
        </w:rPr>
        <w:t xml:space="preserve"> it will </w:t>
      </w:r>
      <w:r w:rsidRPr="00156D76">
        <w:rPr>
          <w:rStyle w:val="StyleUnderline"/>
          <w:highlight w:val="green"/>
        </w:rPr>
        <w:t>also prevent people from</w:t>
      </w:r>
      <w:r w:rsidRPr="00156D76">
        <w:rPr>
          <w:sz w:val="16"/>
          <w:highlight w:val="green"/>
        </w:rPr>
        <w:t xml:space="preserve"> </w:t>
      </w:r>
      <w:r w:rsidRPr="00156D76">
        <w:rPr>
          <w:rStyle w:val="StyleUnderline"/>
          <w:highlight w:val="green"/>
        </w:rPr>
        <w:t>receiving</w:t>
      </w:r>
      <w:r w:rsidRPr="00156D76">
        <w:rPr>
          <w:sz w:val="16"/>
        </w:rPr>
        <w:t xml:space="preserve"> potential </w:t>
      </w:r>
      <w:r w:rsidRPr="00156D76">
        <w:rPr>
          <w:rStyle w:val="StyleUnderline"/>
          <w:highlight w:val="green"/>
        </w:rPr>
        <w:t>benefits</w:t>
      </w:r>
      <w:r w:rsidRPr="00156D76">
        <w:rPr>
          <w:rStyle w:val="StyleUnderline"/>
        </w:rPr>
        <w:t xml:space="preserve"> </w:t>
      </w:r>
      <w:r w:rsidRPr="00156D76">
        <w:rPr>
          <w:rStyle w:val="StyleUnderline"/>
          <w:highlight w:val="green"/>
        </w:rPr>
        <w:t>from</w:t>
      </w:r>
      <w:r w:rsidRPr="00156D76">
        <w:rPr>
          <w:sz w:val="16"/>
        </w:rPr>
        <w:t xml:space="preserve"> those very </w:t>
      </w:r>
      <w:r w:rsidRPr="00156D76">
        <w:rPr>
          <w:rStyle w:val="StyleUnderline"/>
          <w:highlight w:val="green"/>
        </w:rPr>
        <w:t>drugs</w:t>
      </w:r>
      <w:r w:rsidRPr="00156D76">
        <w:rPr>
          <w:rStyle w:val="StyleUnderline"/>
        </w:rPr>
        <w:t>. Is it “precautionary” to require extensive</w:t>
      </w:r>
      <w:r w:rsidRPr="00156D76">
        <w:rPr>
          <w:sz w:val="16"/>
        </w:rPr>
        <w:t xml:space="preserve"> premarketing </w:t>
      </w:r>
      <w:r w:rsidRPr="00156D76">
        <w:rPr>
          <w:rStyle w:val="StyleUnderline"/>
        </w:rPr>
        <w:t>testing</w:t>
      </w:r>
      <w:r w:rsidRPr="00156D76">
        <w:rPr>
          <w:sz w:val="16"/>
        </w:rPr>
        <w:t>, or to do the opposite?</w:t>
      </w:r>
    </w:p>
    <w:p w14:paraId="065452C6" w14:textId="77777777" w:rsidR="00E708F8" w:rsidRPr="00156D76" w:rsidRDefault="00E708F8" w:rsidP="00E708F8">
      <w:pPr>
        <w:rPr>
          <w:sz w:val="10"/>
          <w:szCs w:val="10"/>
        </w:rPr>
      </w:pPr>
      <w:r w:rsidRPr="00156D76">
        <w:rPr>
          <w:sz w:val="10"/>
          <w:szCs w:val="10"/>
        </w:rPr>
        <w:t>In the context of medicines to prevent AIDS, those who favor “precautions” have asked governments to reduce the level of premarketing testing, precisely in the interest of health. The United States, by the way, is more precautionary about new medicines than are most European nations. But by failing to allow such medicines on the market, the United States fails to take precautions against the illnesses that could be reduced by speedier procedures.</w:t>
      </w:r>
    </w:p>
    <w:p w14:paraId="6BF81ACB" w14:textId="77777777" w:rsidR="00E708F8" w:rsidRPr="00156D76" w:rsidRDefault="00E708F8" w:rsidP="00E708F8">
      <w:pPr>
        <w:rPr>
          <w:sz w:val="10"/>
          <w:szCs w:val="10"/>
        </w:rPr>
      </w:pPr>
      <w:r w:rsidRPr="00156D76">
        <w:rPr>
          <w:sz w:val="10"/>
          <w:szCs w:val="10"/>
        </w:rPr>
        <w:t>Or consider the continuing debate over whether certain antidepressants impose a (small) risk of breast cancer.65 A precautionary approach might seem to caution against use of such antidepressants because of their carcinogenic potential. But the failure to use those antidepressants might well impose risks of its own, certainly psychological and possibly even physical (because psychological ailments are sometimes associated with physical ones as well). Or consider the decision, by the Soviet Union, to evacuate and relocate more than 270,000 people in response to the risk of adverse effects from the Chernobyl fallout. It is not clear that on balance this massive relocation project was justified on health grounds: “A comparison ought to have been made between the psychological and medical burdens of this measure (anxiety, psychosomatic diseases, depression and suicides) and the harm that may have been prevented.”66 More generally, a sensible government might want to ignore the small risks assocated with low levels of radiation, on the ground that precautionary responses are likely to cause fear that outweighs any health benefits from those responses.67</w:t>
      </w:r>
    </w:p>
    <w:p w14:paraId="2828DCAB" w14:textId="77777777" w:rsidR="00E708F8" w:rsidRPr="00156D76" w:rsidRDefault="00E708F8" w:rsidP="00E708F8">
      <w:pPr>
        <w:rPr>
          <w:sz w:val="16"/>
        </w:rPr>
      </w:pPr>
      <w:r w:rsidRPr="00156D76">
        <w:rPr>
          <w:sz w:val="16"/>
        </w:rPr>
        <w:t xml:space="preserve">Or consider a more </w:t>
      </w:r>
      <w:r w:rsidRPr="00156D76">
        <w:rPr>
          <w:rStyle w:val="StyleUnderline"/>
        </w:rPr>
        <w:t>general question about how to handle low-level toxic agents, including carcinogens</w:t>
      </w:r>
      <w:r w:rsidRPr="00156D76">
        <w:rPr>
          <w:sz w:val="16"/>
        </w:rPr>
        <w:t xml:space="preserve">. Do such agents cause adverse effects? </w:t>
      </w:r>
      <w:r w:rsidRPr="00156D76">
        <w:rPr>
          <w:rStyle w:val="StyleUnderline"/>
        </w:rPr>
        <w:t>If we lack clear evidence, it might</w:t>
      </w:r>
      <w:r w:rsidRPr="00156D76">
        <w:rPr>
          <w:sz w:val="16"/>
        </w:rPr>
        <w:t xml:space="preserve"> </w:t>
      </w:r>
      <w:r w:rsidRPr="00156D76">
        <w:rPr>
          <w:rStyle w:val="StyleUnderline"/>
        </w:rPr>
        <w:t>seem “precautionary” to assume that they do, and hence to assume</w:t>
      </w:r>
      <w:r w:rsidRPr="00156D76">
        <w:rPr>
          <w:sz w:val="16"/>
        </w:rPr>
        <w:t xml:space="preserve">, in the face of uncertainty, </w:t>
      </w:r>
      <w:r w:rsidRPr="00156D76">
        <w:rPr>
          <w:rStyle w:val="StyleUnderline"/>
        </w:rPr>
        <w:t>that</w:t>
      </w:r>
      <w:r w:rsidRPr="00156D76">
        <w:rPr>
          <w:sz w:val="16"/>
        </w:rPr>
        <w:t xml:space="preserve"> the </w:t>
      </w:r>
      <w:r w:rsidRPr="00156D76">
        <w:rPr>
          <w:rStyle w:val="StyleUnderline"/>
        </w:rPr>
        <w:t xml:space="preserve">dose-response curve is linear </w:t>
      </w:r>
      <w:r w:rsidRPr="00156D76">
        <w:rPr>
          <w:sz w:val="16"/>
        </w:rPr>
        <w:t xml:space="preserve">and without safe thresholds.68 In the United States, this is the default assumption of the Environmental Protection Agency. But is this approach unambiguously precautionary? </w:t>
      </w:r>
      <w:r w:rsidRPr="00156D76">
        <w:rPr>
          <w:rStyle w:val="StyleUnderline"/>
        </w:rPr>
        <w:t>Considerable evidence suggests that many toxic agents</w:t>
      </w:r>
      <w:r w:rsidRPr="00156D76">
        <w:rPr>
          <w:sz w:val="16"/>
        </w:rPr>
        <w:t xml:space="preserve"> </w:t>
      </w:r>
      <w:r w:rsidRPr="00156D76">
        <w:rPr>
          <w:rStyle w:val="StyleUnderline"/>
        </w:rPr>
        <w:t>that are harmful at high levels are actually beneficial at low levels</w:t>
      </w:r>
      <w:r w:rsidRPr="00156D76">
        <w:rPr>
          <w:sz w:val="16"/>
        </w:rPr>
        <w:t xml:space="preserve">.69 Thus “hormesis” is a dose-response relationship in which low doses stimulate desirable effects and high doses inhibit them. When hormesis is involved, government use of a linear dose-response curve, assuming no safe thresholds, will actually cause mortality and morbidity effects. Which default approach to the dose-response curve is precautionary? To raise this question is not to take any stand on whether some, many, or all toxic agents are beneficial or instead harmful at very low doses. It is only to say that the </w:t>
      </w:r>
      <w:r w:rsidRPr="00156D76">
        <w:rPr>
          <w:rStyle w:val="Emphasis"/>
          <w:highlight w:val="green"/>
        </w:rPr>
        <w:t>simultaneous possibility of benefits</w:t>
      </w:r>
      <w:r w:rsidRPr="00156D76">
        <w:rPr>
          <w:sz w:val="16"/>
        </w:rPr>
        <w:t xml:space="preserve"> at low levels </w:t>
      </w:r>
      <w:r w:rsidRPr="00156D76">
        <w:rPr>
          <w:rStyle w:val="Emphasis"/>
          <w:highlight w:val="green"/>
        </w:rPr>
        <w:t>and</w:t>
      </w:r>
      <w:r w:rsidRPr="00156D76">
        <w:rPr>
          <w:sz w:val="16"/>
        </w:rPr>
        <w:t xml:space="preserve"> of </w:t>
      </w:r>
      <w:r w:rsidRPr="00156D76">
        <w:rPr>
          <w:rStyle w:val="Emphasis"/>
          <w:highlight w:val="green"/>
        </w:rPr>
        <w:t>harms</w:t>
      </w:r>
      <w:r w:rsidRPr="00156D76">
        <w:rPr>
          <w:sz w:val="16"/>
        </w:rPr>
        <w:t xml:space="preserve"> at low levels </w:t>
      </w:r>
      <w:r w:rsidRPr="00156D76">
        <w:rPr>
          <w:rStyle w:val="Emphasis"/>
          <w:highlight w:val="green"/>
        </w:rPr>
        <w:t>makes</w:t>
      </w:r>
      <w:r w:rsidRPr="00156D76">
        <w:rPr>
          <w:sz w:val="16"/>
        </w:rPr>
        <w:t xml:space="preserve"> the </w:t>
      </w:r>
      <w:r w:rsidRPr="00156D76">
        <w:rPr>
          <w:rStyle w:val="Emphasis"/>
          <w:highlight w:val="green"/>
        </w:rPr>
        <w:t>P</w:t>
      </w:r>
      <w:r w:rsidRPr="00156D76">
        <w:rPr>
          <w:rStyle w:val="Emphasis"/>
        </w:rPr>
        <w:t xml:space="preserve">recautionary </w:t>
      </w:r>
      <w:r w:rsidRPr="00156D76">
        <w:rPr>
          <w:rStyle w:val="Emphasis"/>
          <w:highlight w:val="green"/>
        </w:rPr>
        <w:t>P</w:t>
      </w:r>
      <w:r w:rsidRPr="00156D76">
        <w:rPr>
          <w:rStyle w:val="Emphasis"/>
        </w:rPr>
        <w:t xml:space="preserve">rinciple </w:t>
      </w:r>
      <w:r w:rsidRPr="00156D76">
        <w:rPr>
          <w:rStyle w:val="Emphasis"/>
          <w:strike/>
        </w:rPr>
        <w:t>paralyzing</w:t>
      </w:r>
      <w:r w:rsidRPr="00156D76">
        <w:rPr>
          <w:rStyle w:val="Emphasis"/>
        </w:rPr>
        <w:t xml:space="preserve"> [</w:t>
      </w:r>
      <w:r w:rsidRPr="00156D76">
        <w:rPr>
          <w:rStyle w:val="Emphasis"/>
          <w:highlight w:val="green"/>
        </w:rPr>
        <w:t>immobilizing</w:t>
      </w:r>
      <w:r w:rsidRPr="00156D76">
        <w:rPr>
          <w:rStyle w:val="Emphasis"/>
        </w:rPr>
        <w:t>].</w:t>
      </w:r>
      <w:r w:rsidRPr="00156D76">
        <w:rPr>
          <w:sz w:val="16"/>
        </w:rPr>
        <w:t xml:space="preserve"> The principle requires use of a linear, non-threshold model; but it simultaneously condemns use of that very model. </w:t>
      </w:r>
      <w:r w:rsidRPr="00156D76">
        <w:rPr>
          <w:rStyle w:val="StyleUnderline"/>
        </w:rPr>
        <w:t>For this and other reasons,</w:t>
      </w:r>
      <w:r w:rsidRPr="00156D76">
        <w:rPr>
          <w:sz w:val="16"/>
        </w:rPr>
        <w:t xml:space="preserve"> unreflective use of the </w:t>
      </w:r>
      <w:r w:rsidRPr="00156D76">
        <w:rPr>
          <w:rStyle w:val="StyleUnderline"/>
        </w:rPr>
        <w:t>Precautionary Principle</w:t>
      </w:r>
      <w:r w:rsidRPr="00156D76">
        <w:rPr>
          <w:sz w:val="16"/>
        </w:rPr>
        <w:t xml:space="preserve">, it has been argued, </w:t>
      </w:r>
      <w:r w:rsidRPr="00156D76">
        <w:rPr>
          <w:rStyle w:val="StyleUnderline"/>
        </w:rPr>
        <w:t>threatens to increase r</w:t>
      </w:r>
      <w:r w:rsidRPr="00156D76">
        <w:rPr>
          <w:sz w:val="16"/>
        </w:rPr>
        <w:t xml:space="preserve">ather than decrease the </w:t>
      </w:r>
      <w:r w:rsidRPr="00156D76">
        <w:rPr>
          <w:rStyle w:val="StyleUnderline"/>
        </w:rPr>
        <w:t>risks associated with food</w:t>
      </w:r>
      <w:r w:rsidRPr="00156D76">
        <w:rPr>
          <w:sz w:val="16"/>
        </w:rPr>
        <w:t>.70</w:t>
      </w:r>
    </w:p>
    <w:p w14:paraId="42A64B49" w14:textId="77777777" w:rsidR="00E708F8" w:rsidRPr="00156D76" w:rsidRDefault="00E708F8" w:rsidP="00E708F8">
      <w:pPr>
        <w:rPr>
          <w:sz w:val="16"/>
          <w:szCs w:val="16"/>
        </w:rPr>
      </w:pPr>
      <w:r w:rsidRPr="00156D76">
        <w:rPr>
          <w:sz w:val="16"/>
          <w:szCs w:val="16"/>
        </w:rPr>
        <w:t>Or consider the case of genetic modification of food. Many people believe that a failure to allow genetic modification might well result in numerous deaths, and a small probability of many more. The reason is that genetic modification holds out the promise of producing food that is both cheaper and healthier – resulting, for example, in “golden rice,” which might have large benefits in developing countries. My point is not that genetic modification will likely have those benefits, or that the benefits of genetic modification outweigh the risks. The claim is only that if the Precautionary Principle is taken literally, it is offended by regulation as well as by nonregulation.</w:t>
      </w:r>
    </w:p>
    <w:p w14:paraId="00A30E15" w14:textId="77777777" w:rsidR="00E708F8" w:rsidRPr="00156D76" w:rsidRDefault="00E708F8" w:rsidP="00E708F8">
      <w:pPr>
        <w:rPr>
          <w:sz w:val="16"/>
        </w:rPr>
      </w:pPr>
      <w:r w:rsidRPr="00156D76">
        <w:rPr>
          <w:sz w:val="16"/>
        </w:rPr>
        <w:t xml:space="preserve">Whatever the ultimate promise of such food, the use of the </w:t>
      </w:r>
      <w:r w:rsidRPr="00156D76">
        <w:rPr>
          <w:rStyle w:val="Emphasis"/>
        </w:rPr>
        <w:t xml:space="preserve">Precautionary Principle can </w:t>
      </w:r>
      <w:r w:rsidRPr="00156D76">
        <w:rPr>
          <w:rStyle w:val="Emphasis"/>
          <w:highlight w:val="green"/>
        </w:rPr>
        <w:t xml:space="preserve">produce </w:t>
      </w:r>
      <w:r w:rsidRPr="00156D76">
        <w:rPr>
          <w:rStyle w:val="Emphasis"/>
        </w:rPr>
        <w:t xml:space="preserve">palpably </w:t>
      </w:r>
      <w:r w:rsidRPr="00156D76">
        <w:rPr>
          <w:rStyle w:val="Emphasis"/>
          <w:highlight w:val="green"/>
        </w:rPr>
        <w:t>absurd results</w:t>
      </w:r>
      <w:r w:rsidRPr="00156D76">
        <w:rPr>
          <w:sz w:val="16"/>
        </w:rPr>
        <w:t xml:space="preserve"> in terms of regulation. In 2002, the </w:t>
      </w:r>
      <w:r w:rsidRPr="00156D76">
        <w:rPr>
          <w:rStyle w:val="StyleUnderline"/>
          <w:highlight w:val="green"/>
        </w:rPr>
        <w:t>U</w:t>
      </w:r>
      <w:r w:rsidRPr="00156D76">
        <w:rPr>
          <w:rStyle w:val="StyleUnderline"/>
        </w:rPr>
        <w:t xml:space="preserve">nited </w:t>
      </w:r>
      <w:r w:rsidRPr="00156D76">
        <w:rPr>
          <w:rStyle w:val="StyleUnderline"/>
          <w:highlight w:val="green"/>
        </w:rPr>
        <w:t>S</w:t>
      </w:r>
      <w:r w:rsidRPr="00156D76">
        <w:rPr>
          <w:rStyle w:val="StyleUnderline"/>
        </w:rPr>
        <w:t xml:space="preserve">tates government </w:t>
      </w:r>
      <w:r w:rsidRPr="00156D76">
        <w:rPr>
          <w:rStyle w:val="StyleUnderline"/>
          <w:highlight w:val="green"/>
        </w:rPr>
        <w:t>donated thousands of</w:t>
      </w:r>
      <w:r w:rsidRPr="00156D76">
        <w:rPr>
          <w:rStyle w:val="StyleUnderline"/>
        </w:rPr>
        <w:t xml:space="preserve"> </w:t>
      </w:r>
      <w:r w:rsidRPr="00156D76">
        <w:rPr>
          <w:rStyle w:val="StyleUnderline"/>
          <w:highlight w:val="green"/>
        </w:rPr>
        <w:t>tons of corn to</w:t>
      </w:r>
      <w:r w:rsidRPr="00156D76">
        <w:rPr>
          <w:sz w:val="16"/>
        </w:rPr>
        <w:t xml:space="preserve"> the </w:t>
      </w:r>
      <w:r w:rsidRPr="00156D76">
        <w:rPr>
          <w:rStyle w:val="StyleUnderline"/>
          <w:highlight w:val="green"/>
        </w:rPr>
        <w:t>Zambia</w:t>
      </w:r>
      <w:r w:rsidRPr="00156D76">
        <w:rPr>
          <w:rStyle w:val="StyleUnderline"/>
        </w:rPr>
        <w:t>n government</w:t>
      </w:r>
      <w:r w:rsidRPr="00156D76">
        <w:rPr>
          <w:sz w:val="16"/>
        </w:rPr>
        <w:t xml:space="preserve">, </w:t>
      </w:r>
      <w:r w:rsidRPr="00156D76">
        <w:rPr>
          <w:rStyle w:val="StyleUnderline"/>
          <w:highlight w:val="green"/>
        </w:rPr>
        <w:t>which refused</w:t>
      </w:r>
      <w:r w:rsidRPr="00156D76">
        <w:rPr>
          <w:rStyle w:val="StyleUnderline"/>
        </w:rPr>
        <w:t xml:space="preserve"> the </w:t>
      </w:r>
      <w:r w:rsidRPr="00156D76">
        <w:rPr>
          <w:rStyle w:val="StyleUnderline"/>
          <w:highlight w:val="green"/>
        </w:rPr>
        <w:t>corn</w:t>
      </w:r>
      <w:r w:rsidRPr="00156D76">
        <w:rPr>
          <w:rStyle w:val="StyleUnderline"/>
        </w:rPr>
        <w:t xml:space="preserve"> </w:t>
      </w:r>
      <w:r w:rsidRPr="00156D76">
        <w:rPr>
          <w:rStyle w:val="StyleUnderline"/>
          <w:highlight w:val="green"/>
        </w:rPr>
        <w:t>on</w:t>
      </w:r>
      <w:r w:rsidRPr="00156D76">
        <w:rPr>
          <w:sz w:val="16"/>
        </w:rPr>
        <w:t xml:space="preserve"> the ground that it likely contained some GM kernels.71 The </w:t>
      </w:r>
      <w:r w:rsidRPr="00156D76">
        <w:rPr>
          <w:rStyle w:val="StyleUnderline"/>
          <w:highlight w:val="green"/>
        </w:rPr>
        <w:t>P</w:t>
      </w:r>
      <w:r w:rsidRPr="00156D76">
        <w:rPr>
          <w:rStyle w:val="StyleUnderline"/>
        </w:rPr>
        <w:t>recautionary</w:t>
      </w:r>
      <w:r w:rsidRPr="00156D76">
        <w:rPr>
          <w:sz w:val="16"/>
        </w:rPr>
        <w:t xml:space="preserve"> </w:t>
      </w:r>
      <w:r w:rsidRPr="00156D76">
        <w:rPr>
          <w:rStyle w:val="StyleUnderline"/>
          <w:highlight w:val="green"/>
        </w:rPr>
        <w:t>P</w:t>
      </w:r>
      <w:r w:rsidRPr="00156D76">
        <w:rPr>
          <w:rStyle w:val="StyleUnderline"/>
        </w:rPr>
        <w:t>rinciple</w:t>
      </w:r>
      <w:r w:rsidRPr="00156D76">
        <w:rPr>
          <w:sz w:val="16"/>
        </w:rPr>
        <w:t xml:space="preserve"> lay at the foundation of the refusal. A group of Zambian scientists and economists had toured several American farms and grain elevators, concluding that the principle required the corn to be refused </w:t>
      </w:r>
      <w:r w:rsidRPr="00156D76">
        <w:rPr>
          <w:rStyle w:val="StyleUnderline"/>
          <w:highlight w:val="green"/>
        </w:rPr>
        <w:t>because of</w:t>
      </w:r>
      <w:r w:rsidRPr="00156D76">
        <w:rPr>
          <w:sz w:val="16"/>
        </w:rPr>
        <w:t xml:space="preserve"> the </w:t>
      </w:r>
      <w:r w:rsidRPr="00156D76">
        <w:rPr>
          <w:rStyle w:val="StyleUnderline"/>
          <w:highlight w:val="green"/>
        </w:rPr>
        <w:t>inconclusive</w:t>
      </w:r>
      <w:r w:rsidRPr="00156D76">
        <w:rPr>
          <w:rStyle w:val="StyleUnderline"/>
        </w:rPr>
        <w:t>n</w:t>
      </w:r>
      <w:r w:rsidRPr="00156D76">
        <w:rPr>
          <w:sz w:val="16"/>
        </w:rPr>
        <w:t xml:space="preserve">ess of studies on the </w:t>
      </w:r>
      <w:r w:rsidRPr="00156D76">
        <w:rPr>
          <w:rStyle w:val="StyleUnderline"/>
          <w:highlight w:val="green"/>
        </w:rPr>
        <w:t>health risks</w:t>
      </w:r>
      <w:r w:rsidRPr="00156D76">
        <w:rPr>
          <w:rStyle w:val="StyleUnderline"/>
        </w:rPr>
        <w:t xml:space="preserve"> of genetically modified foods</w:t>
      </w:r>
      <w:r w:rsidRPr="00156D76">
        <w:rPr>
          <w:sz w:val="16"/>
        </w:rPr>
        <w:t xml:space="preserve">. Some representatives of the Zambian government were concerned that the aid recipients would plant the seeds, thereby “contaminating” exports to the European Union. The United States offered to mill the corn into flour (so that the seeds could not be planted), but the government rejected this offer. According to the United Nations Food and Agriculture Organization, the </w:t>
      </w:r>
      <w:r w:rsidRPr="00156D76">
        <w:rPr>
          <w:rStyle w:val="StyleUnderline"/>
          <w:highlight w:val="green"/>
        </w:rPr>
        <w:t>refusal</w:t>
      </w:r>
      <w:r w:rsidRPr="00156D76">
        <w:rPr>
          <w:sz w:val="16"/>
          <w:highlight w:val="green"/>
        </w:rPr>
        <w:t xml:space="preserve"> </w:t>
      </w:r>
      <w:r w:rsidRPr="00156D76">
        <w:rPr>
          <w:rStyle w:val="Emphasis"/>
          <w:highlight w:val="green"/>
        </w:rPr>
        <w:t>left 2.9 million people at</w:t>
      </w:r>
      <w:r w:rsidRPr="00156D76">
        <w:rPr>
          <w:rStyle w:val="Emphasis"/>
        </w:rPr>
        <w:t xml:space="preserve"> risk of </w:t>
      </w:r>
      <w:r w:rsidRPr="00156D76">
        <w:rPr>
          <w:rStyle w:val="Emphasis"/>
          <w:highlight w:val="green"/>
        </w:rPr>
        <w:t>starvation</w:t>
      </w:r>
      <w:r w:rsidRPr="00156D76">
        <w:rPr>
          <w:sz w:val="16"/>
        </w:rPr>
        <w:t>; a “conservative scenario” from the World Health Organization predicted that at least 35,000 Zambians would die of starvation if more corn could not be found. Was the refusal to accept the corn truly precautionary?</w:t>
      </w:r>
    </w:p>
    <w:p w14:paraId="0A5FF7F3" w14:textId="77777777" w:rsidR="00E708F8" w:rsidRPr="00156D76" w:rsidRDefault="00E708F8" w:rsidP="00E708F8">
      <w:pPr>
        <w:rPr>
          <w:sz w:val="12"/>
          <w:szCs w:val="12"/>
        </w:rPr>
      </w:pPr>
      <w:r w:rsidRPr="00156D76">
        <w:rPr>
          <w:sz w:val="12"/>
          <w:szCs w:val="12"/>
        </w:rPr>
        <w:t>The example suggests that regulation sometimes violates the Precautionary Principle because it gives rise to substitute risks, in the form of hazards that materialize, or are increased, as a result of regulation.72 Consider the case of DDT, often banned or regulated in the interest of reducing risks to birds and human beings. The problem with such bans is that in poor nations, they eliminate what appears to be the most effective way of combating malaria – and thus significantly undermine public health.73 Or consider the Environmental Protection Agency’s effort to ban asbestos,74 a ban that might well seem justified or even compelled by the Precautionary Principle. The difficulty, from the standpoint of that very principle, is that substitutes for asbestos also carry risks. The problem is pervasive. In the case of arsenic, the Administrator of the Environmental Protection Agency expressed concern that aggressive regulation, by virtue of its cost, will lead people to cease using local water systems and to rely on private wells, which have high levels of contamination.75 If this is so, stringent arsenic regulation violates the Precautionary Principle no less than less stringent regulation does. This is a common situation, for opportunity benefits and substitute risks are the rule, not the exception.76</w:t>
      </w:r>
    </w:p>
    <w:p w14:paraId="1EB7E139" w14:textId="77777777" w:rsidR="00E708F8" w:rsidRPr="00156D76" w:rsidRDefault="00E708F8" w:rsidP="00E708F8">
      <w:pPr>
        <w:rPr>
          <w:rStyle w:val="StyleUnderline"/>
        </w:rPr>
      </w:pPr>
      <w:r w:rsidRPr="00156D76">
        <w:rPr>
          <w:sz w:val="16"/>
        </w:rPr>
        <w:lastRenderedPageBreak/>
        <w:t xml:space="preserve">It is possible to go much further. A </w:t>
      </w:r>
      <w:r w:rsidRPr="00156D76">
        <w:rPr>
          <w:rStyle w:val="StyleUnderline"/>
        </w:rPr>
        <w:t xml:space="preserve">great deal of evidence suggests </w:t>
      </w:r>
      <w:r w:rsidRPr="00156D76">
        <w:rPr>
          <w:sz w:val="16"/>
        </w:rPr>
        <w:t xml:space="preserve">the possibility </w:t>
      </w:r>
      <w:r w:rsidRPr="00156D76">
        <w:rPr>
          <w:rStyle w:val="StyleUnderline"/>
        </w:rPr>
        <w:t>that</w:t>
      </w:r>
      <w:r w:rsidRPr="00156D76">
        <w:rPr>
          <w:sz w:val="16"/>
        </w:rPr>
        <w:t xml:space="preserve"> an </w:t>
      </w:r>
      <w:r w:rsidRPr="00156D76">
        <w:rPr>
          <w:rStyle w:val="StyleUnderline"/>
          <w:highlight w:val="green"/>
        </w:rPr>
        <w:t>expensive regulation</w:t>
      </w:r>
      <w:r w:rsidRPr="00156D76">
        <w:rPr>
          <w:rStyle w:val="StyleUnderline"/>
        </w:rPr>
        <w:t xml:space="preserve"> can </w:t>
      </w:r>
      <w:r w:rsidRPr="00156D76">
        <w:rPr>
          <w:rStyle w:val="StyleUnderline"/>
          <w:highlight w:val="green"/>
        </w:rPr>
        <w:t>have adverse effects on</w:t>
      </w:r>
      <w:r w:rsidRPr="00156D76">
        <w:rPr>
          <w:rStyle w:val="StyleUnderline"/>
        </w:rPr>
        <w:t xml:space="preserve"> life and </w:t>
      </w:r>
      <w:r w:rsidRPr="00156D76">
        <w:rPr>
          <w:rStyle w:val="StyleUnderline"/>
          <w:highlight w:val="green"/>
        </w:rPr>
        <w:t>health</w:t>
      </w:r>
      <w:r w:rsidRPr="00156D76">
        <w:rPr>
          <w:sz w:val="16"/>
        </w:rPr>
        <w:t xml:space="preserve">.77 It has been urged that a statistical life can be lost for every expenditure of $7 million;78 one study suggests that an expenditure of $15 million produces a loss of life.79 </w:t>
      </w:r>
      <w:r w:rsidRPr="00156D76">
        <w:rPr>
          <w:rStyle w:val="StyleUnderline"/>
        </w:rPr>
        <w:t xml:space="preserve">Another suggests that </w:t>
      </w:r>
      <w:r w:rsidRPr="00156D76">
        <w:rPr>
          <w:rStyle w:val="Emphasis"/>
          <w:highlight w:val="green"/>
        </w:rPr>
        <w:t>poor people are</w:t>
      </w:r>
      <w:r w:rsidRPr="00156D76">
        <w:rPr>
          <w:rStyle w:val="Emphasis"/>
        </w:rPr>
        <w:t xml:space="preserve"> especially </w:t>
      </w:r>
      <w:r w:rsidRPr="00156D76">
        <w:rPr>
          <w:rStyle w:val="Emphasis"/>
          <w:highlight w:val="green"/>
        </w:rPr>
        <w:t>vulnerable</w:t>
      </w:r>
      <w:r w:rsidRPr="00156D76">
        <w:rPr>
          <w:rStyle w:val="StyleUnderline"/>
        </w:rPr>
        <w:t xml:space="preserve"> to this effect </w:t>
      </w:r>
      <w:r w:rsidRPr="00156D76">
        <w:rPr>
          <w:sz w:val="16"/>
        </w:rPr>
        <w:t xml:space="preserve">– that a </w:t>
      </w:r>
      <w:r w:rsidRPr="00156D76">
        <w:rPr>
          <w:rStyle w:val="StyleUnderline"/>
        </w:rPr>
        <w:t>regulation</w:t>
      </w:r>
      <w:r w:rsidRPr="00156D76">
        <w:rPr>
          <w:sz w:val="16"/>
        </w:rPr>
        <w:t xml:space="preserve"> that </w:t>
      </w:r>
      <w:r w:rsidRPr="00156D76">
        <w:rPr>
          <w:rStyle w:val="StyleUnderline"/>
        </w:rPr>
        <w:t>reduces wealth for the poorest 20 percent of the population</w:t>
      </w:r>
      <w:r w:rsidRPr="00156D76">
        <w:rPr>
          <w:sz w:val="16"/>
        </w:rPr>
        <w:t xml:space="preserve"> </w:t>
      </w:r>
      <w:r w:rsidRPr="00156D76">
        <w:rPr>
          <w:rStyle w:val="StyleUnderline"/>
        </w:rPr>
        <w:t>will have twice as large a mortality effect</w:t>
      </w:r>
      <w:r w:rsidRPr="00156D76">
        <w:rPr>
          <w:sz w:val="16"/>
        </w:rPr>
        <w:t xml:space="preserve"> as a regulation that reduces wealth for the wealthiest 20 percent.80 To be sure, both the phenomenon and the underlying mechanisms are disputed.81 I do not mean to accept any particular amount here, or even to suggest that there has been an unambiguous demonstration of an association between mortality and regulatory expenditures. The only point is that reasonable people believe in that association. It follows that a </w:t>
      </w:r>
      <w:r w:rsidRPr="00156D76">
        <w:rPr>
          <w:rStyle w:val="StyleUnderline"/>
          <w:highlight w:val="green"/>
        </w:rPr>
        <w:t>multi-million dollar expenditure for “precaution</w:t>
      </w:r>
      <w:r w:rsidRPr="00156D76">
        <w:rPr>
          <w:sz w:val="16"/>
        </w:rPr>
        <w:t xml:space="preserve">” </w:t>
      </w:r>
      <w:r w:rsidRPr="00156D76">
        <w:rPr>
          <w:rStyle w:val="StyleUnderline"/>
        </w:rPr>
        <w:t>has</w:t>
      </w:r>
      <w:r w:rsidRPr="00156D76">
        <w:rPr>
          <w:sz w:val="16"/>
        </w:rPr>
        <w:t xml:space="preserve"> – as a worst-case scenario – </w:t>
      </w:r>
      <w:r w:rsidRPr="00156D76">
        <w:rPr>
          <w:rStyle w:val="StyleUnderline"/>
        </w:rPr>
        <w:t>significant adverse health effects</w:t>
      </w:r>
      <w:r w:rsidRPr="00156D76">
        <w:rPr>
          <w:sz w:val="16"/>
        </w:rPr>
        <w:t xml:space="preserve">, </w:t>
      </w:r>
      <w:r w:rsidRPr="00156D76">
        <w:rPr>
          <w:rStyle w:val="StyleUnderline"/>
        </w:rPr>
        <w:t xml:space="preserve">with an expenditure of $200 million </w:t>
      </w:r>
      <w:r w:rsidRPr="00156D76">
        <w:rPr>
          <w:rStyle w:val="StyleUnderline"/>
          <w:highlight w:val="green"/>
        </w:rPr>
        <w:t>leading to</w:t>
      </w:r>
      <w:r w:rsidRPr="00156D76">
        <w:rPr>
          <w:sz w:val="16"/>
        </w:rPr>
        <w:t xml:space="preserve"> perhaps </w:t>
      </w:r>
      <w:r w:rsidRPr="00156D76">
        <w:rPr>
          <w:rStyle w:val="StyleUnderline"/>
        </w:rPr>
        <w:t xml:space="preserve">as </w:t>
      </w:r>
      <w:r w:rsidRPr="00156D76">
        <w:rPr>
          <w:rStyle w:val="StyleUnderline"/>
          <w:highlight w:val="green"/>
        </w:rPr>
        <w:t>many</w:t>
      </w:r>
      <w:r w:rsidRPr="00156D76">
        <w:rPr>
          <w:rStyle w:val="StyleUnderline"/>
        </w:rPr>
        <w:t xml:space="preserve"> as twenty to thirty </w:t>
      </w:r>
      <w:r w:rsidRPr="00156D76">
        <w:rPr>
          <w:rStyle w:val="StyleUnderline"/>
          <w:highlight w:val="green"/>
        </w:rPr>
        <w:t>lives lost.</w:t>
      </w:r>
    </w:p>
    <w:p w14:paraId="0F4812AD" w14:textId="77777777" w:rsidR="00E708F8" w:rsidRPr="00156D76" w:rsidRDefault="00E708F8" w:rsidP="00E708F8">
      <w:pPr>
        <w:rPr>
          <w:rStyle w:val="StyleUnderline"/>
        </w:rPr>
      </w:pPr>
      <w:r w:rsidRPr="00156D76">
        <w:rPr>
          <w:sz w:val="16"/>
        </w:rPr>
        <w:t xml:space="preserve">This point makes the </w:t>
      </w:r>
      <w:r w:rsidRPr="00156D76">
        <w:rPr>
          <w:rStyle w:val="StyleUnderline"/>
          <w:highlight w:val="green"/>
        </w:rPr>
        <w:t xml:space="preserve">Precautionary Principle hard </w:t>
      </w:r>
      <w:r w:rsidRPr="00156D76">
        <w:rPr>
          <w:rStyle w:val="StyleUnderline"/>
        </w:rPr>
        <w:t>to implement</w:t>
      </w:r>
      <w:r w:rsidRPr="00156D76">
        <w:rPr>
          <w:sz w:val="16"/>
        </w:rPr>
        <w:t xml:space="preserve"> not merely </w:t>
      </w:r>
      <w:r w:rsidRPr="00156D76">
        <w:rPr>
          <w:rStyle w:val="StyleUnderline"/>
          <w:highlight w:val="green"/>
        </w:rPr>
        <w:t>where</w:t>
      </w:r>
      <w:r w:rsidRPr="00156D76">
        <w:rPr>
          <w:rStyle w:val="StyleUnderline"/>
        </w:rPr>
        <w:t xml:space="preserve"> </w:t>
      </w:r>
      <w:r w:rsidRPr="00156D76">
        <w:rPr>
          <w:rStyle w:val="StyleUnderline"/>
          <w:highlight w:val="green"/>
        </w:rPr>
        <w:t>reg</w:t>
      </w:r>
      <w:r w:rsidRPr="00156D76">
        <w:rPr>
          <w:rStyle w:val="StyleUnderline"/>
        </w:rPr>
        <w:t xml:space="preserve">ulation </w:t>
      </w:r>
      <w:r w:rsidRPr="00156D76">
        <w:rPr>
          <w:rStyle w:val="StyleUnderline"/>
          <w:highlight w:val="green"/>
        </w:rPr>
        <w:t>removes “opportunity benefits</w:t>
      </w:r>
      <w:r w:rsidRPr="00156D76">
        <w:rPr>
          <w:rStyle w:val="StyleUnderline"/>
        </w:rPr>
        <w:t>,”</w:t>
      </w:r>
      <w:r w:rsidRPr="00156D76">
        <w:rPr>
          <w:sz w:val="16"/>
        </w:rPr>
        <w:t xml:space="preserve"> </w:t>
      </w:r>
      <w:r w:rsidRPr="00156D76">
        <w:rPr>
          <w:rStyle w:val="StyleUnderline"/>
          <w:highlight w:val="green"/>
        </w:rPr>
        <w:t>or</w:t>
      </w:r>
      <w:r w:rsidRPr="00156D76">
        <w:rPr>
          <w:sz w:val="16"/>
        </w:rPr>
        <w:t xml:space="preserve"> </w:t>
      </w:r>
      <w:r w:rsidRPr="00156D76">
        <w:rPr>
          <w:rStyle w:val="StyleUnderline"/>
        </w:rPr>
        <w:t>introduces or increases substitute risks,</w:t>
      </w:r>
      <w:r w:rsidRPr="00156D76">
        <w:rPr>
          <w:sz w:val="16"/>
        </w:rPr>
        <w:t xml:space="preserve"> but </w:t>
      </w:r>
      <w:r w:rsidRPr="00156D76">
        <w:rPr>
          <w:rStyle w:val="StyleUnderline"/>
        </w:rPr>
        <w:t xml:space="preserve">in any case in </w:t>
      </w:r>
      <w:r w:rsidRPr="00156D76">
        <w:rPr>
          <w:rStyle w:val="StyleUnderline"/>
          <w:highlight w:val="green"/>
        </w:rPr>
        <w:t>which</w:t>
      </w:r>
      <w:r w:rsidRPr="00156D76">
        <w:rPr>
          <w:rStyle w:val="StyleUnderline"/>
        </w:rPr>
        <w:t xml:space="preserve"> the </w:t>
      </w:r>
      <w:r w:rsidRPr="00156D76">
        <w:rPr>
          <w:rStyle w:val="StyleUnderline"/>
          <w:highlight w:val="green"/>
        </w:rPr>
        <w:t>reg</w:t>
      </w:r>
      <w:r w:rsidRPr="00156D76">
        <w:rPr>
          <w:rStyle w:val="StyleUnderline"/>
        </w:rPr>
        <w:t xml:space="preserve">ulation </w:t>
      </w:r>
      <w:r w:rsidRPr="00156D76">
        <w:rPr>
          <w:rStyle w:val="StyleUnderline"/>
          <w:highlight w:val="green"/>
        </w:rPr>
        <w:t>costs</w:t>
      </w:r>
      <w:r w:rsidRPr="00156D76">
        <w:rPr>
          <w:rStyle w:val="StyleUnderline"/>
        </w:rPr>
        <w:t xml:space="preserve"> a </w:t>
      </w:r>
      <w:r w:rsidRPr="00156D76">
        <w:rPr>
          <w:rStyle w:val="StyleUnderline"/>
          <w:highlight w:val="green"/>
        </w:rPr>
        <w:t>significant amount</w:t>
      </w:r>
      <w:r w:rsidRPr="00156D76">
        <w:rPr>
          <w:sz w:val="16"/>
        </w:rPr>
        <w:t xml:space="preserve">. If this is so, the Precautionary Principle, for that very reason, raises doubts about many regulations. </w:t>
      </w:r>
      <w:r w:rsidRPr="00156D76">
        <w:rPr>
          <w:rStyle w:val="StyleUnderline"/>
        </w:rPr>
        <w:t>If the principle argues against any action that carries</w:t>
      </w:r>
      <w:r w:rsidRPr="00156D76">
        <w:rPr>
          <w:sz w:val="16"/>
        </w:rPr>
        <w:t xml:space="preserve"> a </w:t>
      </w:r>
      <w:r w:rsidRPr="00156D76">
        <w:rPr>
          <w:rStyle w:val="StyleUnderline"/>
        </w:rPr>
        <w:t>small risk of imposing</w:t>
      </w:r>
      <w:r w:rsidRPr="00156D76">
        <w:rPr>
          <w:sz w:val="16"/>
        </w:rPr>
        <w:t xml:space="preserve"> significant </w:t>
      </w:r>
      <w:r w:rsidRPr="00156D76">
        <w:rPr>
          <w:rStyle w:val="StyleUnderline"/>
        </w:rPr>
        <w:t>harm, then we should be reluctant to spend a lot of money</w:t>
      </w:r>
      <w:r w:rsidRPr="00156D76">
        <w:rPr>
          <w:sz w:val="16"/>
        </w:rPr>
        <w:t xml:space="preserve"> to reduce risks, simply because those expenditures themselves carry risks. Here is the sense in which the </w:t>
      </w:r>
      <w:r w:rsidRPr="00156D76">
        <w:rPr>
          <w:rStyle w:val="StyleUnderline"/>
          <w:highlight w:val="green"/>
        </w:rPr>
        <w:t>Precautionary Principle,</w:t>
      </w:r>
      <w:r w:rsidRPr="00156D76">
        <w:rPr>
          <w:sz w:val="16"/>
        </w:rPr>
        <w:t xml:space="preserve"> taken for all that it is worth, </w:t>
      </w:r>
      <w:r w:rsidRPr="00156D76">
        <w:rPr>
          <w:rStyle w:val="StyleUnderline"/>
        </w:rPr>
        <w:t>is</w:t>
      </w:r>
      <w:r w:rsidRPr="00156D76">
        <w:rPr>
          <w:sz w:val="16"/>
        </w:rPr>
        <w:t xml:space="preserve"> paralyzing: It stands as an </w:t>
      </w:r>
      <w:r w:rsidRPr="00156D76">
        <w:rPr>
          <w:rStyle w:val="StyleUnderline"/>
          <w:highlight w:val="green"/>
        </w:rPr>
        <w:t>obstacle to</w:t>
      </w:r>
      <w:r w:rsidRPr="00156D76">
        <w:rPr>
          <w:rStyle w:val="StyleUnderline"/>
        </w:rPr>
        <w:t xml:space="preserve"> regulation and nonregulation, and to </w:t>
      </w:r>
      <w:r w:rsidRPr="00156D76">
        <w:rPr>
          <w:rStyle w:val="StyleUnderline"/>
          <w:highlight w:val="green"/>
        </w:rPr>
        <w:t>everything</w:t>
      </w:r>
      <w:r w:rsidRPr="00156D76">
        <w:rPr>
          <w:rStyle w:val="StyleUnderline"/>
        </w:rPr>
        <w:t xml:space="preserve"> in between.</w:t>
      </w:r>
    </w:p>
    <w:p w14:paraId="74E3AD83" w14:textId="433B7E86" w:rsidR="00C65D82" w:rsidRDefault="00C65D82" w:rsidP="00C65D82">
      <w:pPr>
        <w:pStyle w:val="Heading3"/>
      </w:pPr>
      <w:r w:rsidRPr="00156D76">
        <w:lastRenderedPageBreak/>
        <w:t>1NC – CP</w:t>
      </w:r>
    </w:p>
    <w:p w14:paraId="403A804F" w14:textId="63FDEC36" w:rsidR="0030228F" w:rsidRDefault="0030228F" w:rsidP="0030228F">
      <w:r>
        <w:t>Next off is the authority PIC</w:t>
      </w:r>
    </w:p>
    <w:p w14:paraId="3B6E7264" w14:textId="5C01B309" w:rsidR="0030228F" w:rsidRDefault="0030228F" w:rsidP="0030228F">
      <w:pPr>
        <w:pStyle w:val="Heading4"/>
      </w:pPr>
      <w:r>
        <w:t>The federal agencies of the United States should not perform formal cost-benefit analysis when determining the "best technology available".</w:t>
      </w:r>
    </w:p>
    <w:p w14:paraId="255FFCD1" w14:textId="483E4978" w:rsidR="0030228F" w:rsidRDefault="0030228F" w:rsidP="0030228F"/>
    <w:p w14:paraId="18955B56" w14:textId="09E29ED6" w:rsidR="0030228F" w:rsidRDefault="0030228F" w:rsidP="0030228F">
      <w:pPr>
        <w:pStyle w:val="Heading4"/>
      </w:pPr>
      <w:r>
        <w:t xml:space="preserve">It solves and competes---the counterplan doesn’t remove authority. </w:t>
      </w:r>
    </w:p>
    <w:p w14:paraId="52B54BEF" w14:textId="77777777" w:rsidR="00C65D82" w:rsidRPr="00156D76" w:rsidRDefault="00C65D82" w:rsidP="00C65D82">
      <w:r w:rsidRPr="00156D76">
        <w:rPr>
          <w:rStyle w:val="Style13ptBold"/>
        </w:rPr>
        <w:t>1AC</w:t>
      </w:r>
      <w:r w:rsidRPr="00156D76">
        <w:t xml:space="preserve"> Paul R. </w:t>
      </w:r>
      <w:r w:rsidRPr="00156D76">
        <w:rPr>
          <w:rStyle w:val="Style13ptBold"/>
        </w:rPr>
        <w:t>Noe</w:t>
      </w:r>
      <w:r w:rsidRPr="00156D76">
        <w:t xml:space="preserve"> </w:t>
      </w:r>
      <w:r w:rsidRPr="00156D76">
        <w:rPr>
          <w:rStyle w:val="Style13ptBold"/>
        </w:rPr>
        <w:t>and</w:t>
      </w:r>
      <w:r w:rsidRPr="00156D76">
        <w:t xml:space="preserve"> John D. </w:t>
      </w:r>
      <w:r w:rsidRPr="00156D76">
        <w:rPr>
          <w:rStyle w:val="Style13ptBold"/>
        </w:rPr>
        <w:t>Graham 19</w:t>
      </w:r>
      <w:r w:rsidRPr="00156D76">
        <w:t xml:space="preserve"> (Paul R. Noe is the Vice President of Public Policy at American Forest &amp; Paper Association (AF&amp;PA), Policy Fellow at University of Pennsylvania Law School (Spring 2016), and former Counselor to the Administrator at the Office of Information and Regulatory Affairs, U.S. Office of Management and Budget (2001-06), where he worked on the benefit-cost approach adopted in the EPA rule upheld by the Supreme Court in Entergy Corp. v. Riverkeeper, Inc., John D. Graham is a professor at the Paul H. O’Neill School of Public and Environmental Affairs at Indiana University and former Administrator at the Office of Information and Regulatory Affairs (OIRA) in the  U.S. Office of Management and Budget (OMB) (2001-06), 9/13/19, accessed 7/19/21, “The Ascendancy of the CostBenefit State?”, https://administrativestate.gmu.edu/wp-content/uploads/sites/29/2019/09/Noe-Graham-Working-Paper-19-20.pdf)Recut-AGabay</w:t>
      </w:r>
    </w:p>
    <w:p w14:paraId="102EF4D5" w14:textId="77777777" w:rsidR="00C65D82" w:rsidRPr="00156D76" w:rsidRDefault="00C65D82" w:rsidP="00C65D82">
      <w:pPr>
        <w:rPr>
          <w:b/>
          <w:bCs/>
        </w:rPr>
      </w:pPr>
      <w:r w:rsidRPr="00156D76">
        <w:rPr>
          <w:b/>
          <w:bCs/>
        </w:rPr>
        <w:t>Begin footnote 221</w:t>
      </w:r>
    </w:p>
    <w:p w14:paraId="74733D28" w14:textId="77777777" w:rsidR="00C65D82" w:rsidRPr="00156D76" w:rsidRDefault="00C65D82" w:rsidP="00C65D82">
      <w:r w:rsidRPr="00156D76">
        <w:t xml:space="preserve">An alternative approach might be for OIRA to issue a judicially enforceable regulation directing agencies to balance costs and benefits pursuant to an executive order -- similar to how the White House Council on Environmental Quality (CEQ) issues regulations implementing the National Environmental Policy Act (NEPA) pursuant to an executive order. Executive Order 11991, issued by President Carter in 1977, directed CEQ to issue regulations providing uniform standards for the implementation of NEPA and required agencies to comply with the CEQ regulations. See also Executive Order 13807, 82 Fed. Reg. 40463 (Aug. 24, 2018) (issued by President Trump and directing CEQ to develop a list of actions to enhance and modernize the Federal environmental review and authorization process). However, </w:t>
      </w:r>
      <w:r w:rsidRPr="00156D76">
        <w:rPr>
          <w:highlight w:val="green"/>
          <w:u w:val="single"/>
        </w:rPr>
        <w:t xml:space="preserve">we </w:t>
      </w:r>
      <w:r w:rsidRPr="00156D76">
        <w:rPr>
          <w:b/>
          <w:bCs/>
          <w:highlight w:val="green"/>
          <w:u w:val="single"/>
        </w:rPr>
        <w:t>think</w:t>
      </w:r>
      <w:r w:rsidRPr="00156D76">
        <w:rPr>
          <w:u w:val="single"/>
        </w:rPr>
        <w:t xml:space="preserve"> that </w:t>
      </w:r>
      <w:r w:rsidRPr="00156D76">
        <w:rPr>
          <w:highlight w:val="green"/>
          <w:u w:val="single"/>
        </w:rPr>
        <w:t xml:space="preserve">the </w:t>
      </w:r>
      <w:r w:rsidRPr="00156D76">
        <w:rPr>
          <w:b/>
          <w:bCs/>
          <w:highlight w:val="green"/>
          <w:u w:val="single"/>
        </w:rPr>
        <w:t>safer course</w:t>
      </w:r>
      <w:r w:rsidRPr="00156D76">
        <w:rPr>
          <w:u w:val="single"/>
        </w:rPr>
        <w:t xml:space="preserve">, </w:t>
      </w:r>
      <w:r w:rsidRPr="00156D76">
        <w:rPr>
          <w:highlight w:val="green"/>
          <w:u w:val="single"/>
        </w:rPr>
        <w:t xml:space="preserve">on </w:t>
      </w:r>
      <w:r w:rsidRPr="00156D76">
        <w:rPr>
          <w:b/>
          <w:bCs/>
          <w:highlight w:val="green"/>
          <w:u w:val="single"/>
        </w:rPr>
        <w:t>both</w:t>
      </w:r>
      <w:r w:rsidRPr="00156D76">
        <w:rPr>
          <w:highlight w:val="green"/>
          <w:u w:val="single"/>
        </w:rPr>
        <w:t xml:space="preserve"> </w:t>
      </w:r>
      <w:r w:rsidRPr="00156D76">
        <w:rPr>
          <w:b/>
          <w:bCs/>
          <w:highlight w:val="green"/>
          <w:u w:val="single"/>
        </w:rPr>
        <w:t>legal</w:t>
      </w:r>
      <w:r w:rsidRPr="00156D76">
        <w:rPr>
          <w:highlight w:val="green"/>
          <w:u w:val="single"/>
        </w:rPr>
        <w:t xml:space="preserve"> and </w:t>
      </w:r>
      <w:r w:rsidRPr="00156D76">
        <w:rPr>
          <w:b/>
          <w:bCs/>
          <w:highlight w:val="green"/>
          <w:u w:val="single"/>
        </w:rPr>
        <w:t>practical grounds</w:t>
      </w:r>
      <w:r w:rsidRPr="00156D76">
        <w:rPr>
          <w:u w:val="single"/>
        </w:rPr>
        <w:t xml:space="preserve">, </w:t>
      </w:r>
      <w:r w:rsidRPr="00156D76">
        <w:rPr>
          <w:highlight w:val="green"/>
          <w:u w:val="single"/>
        </w:rPr>
        <w:t>is</w:t>
      </w:r>
      <w:r w:rsidRPr="00156D76">
        <w:rPr>
          <w:u w:val="single"/>
        </w:rPr>
        <w:t xml:space="preserve"> </w:t>
      </w:r>
      <w:r w:rsidRPr="00156D76">
        <w:rPr>
          <w:highlight w:val="green"/>
          <w:u w:val="single"/>
        </w:rPr>
        <w:t xml:space="preserve">for </w:t>
      </w:r>
      <w:r w:rsidRPr="00156D76">
        <w:rPr>
          <w:b/>
          <w:bCs/>
          <w:highlight w:val="green"/>
          <w:u w:val="single"/>
        </w:rPr>
        <w:t>regulatory agencies</w:t>
      </w:r>
      <w:r w:rsidRPr="00156D76">
        <w:rPr>
          <w:highlight w:val="green"/>
          <w:u w:val="single"/>
        </w:rPr>
        <w:t xml:space="preserve"> to</w:t>
      </w:r>
      <w:r w:rsidRPr="00156D76">
        <w:rPr>
          <w:u w:val="single"/>
        </w:rPr>
        <w:t xml:space="preserve"> issue such </w:t>
      </w:r>
      <w:r w:rsidRPr="00156D76">
        <w:rPr>
          <w:b/>
          <w:bCs/>
          <w:highlight w:val="green"/>
          <w:u w:val="single"/>
        </w:rPr>
        <w:t>BCA</w:t>
      </w:r>
      <w:r w:rsidRPr="00156D76">
        <w:rPr>
          <w:u w:val="single"/>
        </w:rPr>
        <w:t xml:space="preserve"> </w:t>
      </w:r>
      <w:r w:rsidRPr="00156D76">
        <w:rPr>
          <w:highlight w:val="green"/>
          <w:u w:val="single"/>
        </w:rPr>
        <w:t>and</w:t>
      </w:r>
      <w:r w:rsidRPr="00156D76">
        <w:rPr>
          <w:u w:val="single"/>
        </w:rPr>
        <w:t xml:space="preserve"> </w:t>
      </w:r>
      <w:r w:rsidRPr="00156D76">
        <w:rPr>
          <w:b/>
          <w:bCs/>
          <w:highlight w:val="green"/>
          <w:u w:val="single"/>
        </w:rPr>
        <w:t>information quality regulations</w:t>
      </w:r>
      <w:r w:rsidRPr="00156D76">
        <w:rPr>
          <w:highlight w:val="green"/>
          <w:u w:val="single"/>
        </w:rPr>
        <w:t xml:space="preserve"> under</w:t>
      </w:r>
      <w:r w:rsidRPr="00156D76">
        <w:rPr>
          <w:u w:val="single"/>
        </w:rPr>
        <w:t xml:space="preserve"> their </w:t>
      </w:r>
      <w:r w:rsidRPr="00156D76">
        <w:rPr>
          <w:b/>
          <w:bCs/>
          <w:highlight w:val="green"/>
          <w:u w:val="single"/>
        </w:rPr>
        <w:t>Chevron authority</w:t>
      </w:r>
      <w:r w:rsidRPr="00156D76">
        <w:rPr>
          <w:highlight w:val="green"/>
          <w:u w:val="single"/>
        </w:rPr>
        <w:t xml:space="preserve"> and for </w:t>
      </w:r>
      <w:r w:rsidRPr="00156D76">
        <w:rPr>
          <w:b/>
          <w:bCs/>
          <w:highlight w:val="green"/>
          <w:u w:val="single"/>
        </w:rPr>
        <w:t>OIRA</w:t>
      </w:r>
      <w:r w:rsidRPr="00156D76">
        <w:rPr>
          <w:highlight w:val="green"/>
          <w:u w:val="single"/>
        </w:rPr>
        <w:t xml:space="preserve"> to issu</w:t>
      </w:r>
      <w:r w:rsidRPr="00156D76">
        <w:rPr>
          <w:u w:val="single"/>
        </w:rPr>
        <w:t xml:space="preserve">e a </w:t>
      </w:r>
      <w:r w:rsidRPr="00156D76">
        <w:rPr>
          <w:b/>
          <w:bCs/>
          <w:highlight w:val="green"/>
          <w:u w:val="single"/>
        </w:rPr>
        <w:t>government-wide legislative rule</w:t>
      </w:r>
      <w:r w:rsidRPr="00156D76">
        <w:rPr>
          <w:highlight w:val="green"/>
          <w:u w:val="single"/>
        </w:rPr>
        <w:t xml:space="preserve"> under its </w:t>
      </w:r>
      <w:r w:rsidRPr="00156D76">
        <w:rPr>
          <w:b/>
          <w:bCs/>
          <w:highlight w:val="green"/>
          <w:u w:val="single"/>
        </w:rPr>
        <w:t>statutory authority</w:t>
      </w:r>
      <w:r w:rsidRPr="00156D76">
        <w:rPr>
          <w:highlight w:val="green"/>
          <w:u w:val="single"/>
        </w:rPr>
        <w:t xml:space="preserve"> to </w:t>
      </w:r>
      <w:r w:rsidRPr="00156D76">
        <w:rPr>
          <w:b/>
          <w:bCs/>
          <w:highlight w:val="green"/>
          <w:u w:val="single"/>
        </w:rPr>
        <w:t>address</w:t>
      </w:r>
      <w:r w:rsidRPr="00156D76">
        <w:rPr>
          <w:highlight w:val="green"/>
          <w:u w:val="single"/>
        </w:rPr>
        <w:t xml:space="preserve"> the </w:t>
      </w:r>
      <w:r w:rsidRPr="00156D76">
        <w:rPr>
          <w:b/>
          <w:bCs/>
          <w:highlight w:val="green"/>
          <w:u w:val="single"/>
        </w:rPr>
        <w:t>quality of BCA</w:t>
      </w:r>
      <w:r w:rsidRPr="00156D76">
        <w:rPr>
          <w:u w:val="single"/>
        </w:rPr>
        <w:t xml:space="preserve"> and </w:t>
      </w:r>
      <w:r w:rsidRPr="00156D76">
        <w:rPr>
          <w:b/>
          <w:bCs/>
          <w:u w:val="single"/>
        </w:rPr>
        <w:t>related analyses</w:t>
      </w:r>
      <w:r w:rsidRPr="00156D76">
        <w:rPr>
          <w:u w:val="single"/>
        </w:rPr>
        <w:t xml:space="preserve">, including </w:t>
      </w:r>
      <w:r w:rsidRPr="00156D76">
        <w:rPr>
          <w:b/>
          <w:bCs/>
          <w:u w:val="single"/>
        </w:rPr>
        <w:t>probabilistic risk assessment</w:t>
      </w:r>
      <w:r w:rsidRPr="00156D76">
        <w:t>. See infra, Section V(C).</w:t>
      </w:r>
    </w:p>
    <w:p w14:paraId="03FE2710" w14:textId="77777777" w:rsidR="00C65D82" w:rsidRPr="00156D76" w:rsidRDefault="00C65D82" w:rsidP="00C65D82">
      <w:pPr>
        <w:rPr>
          <w:b/>
          <w:bCs/>
        </w:rPr>
      </w:pPr>
      <w:r w:rsidRPr="00156D76">
        <w:rPr>
          <w:b/>
          <w:bCs/>
        </w:rPr>
        <w:t>End footnote 221</w:t>
      </w:r>
    </w:p>
    <w:p w14:paraId="65F95BD7" w14:textId="77777777" w:rsidR="0030228F" w:rsidRPr="00156D76" w:rsidRDefault="0030228F" w:rsidP="0030228F">
      <w:pPr>
        <w:pStyle w:val="Heading3"/>
      </w:pPr>
      <w:r w:rsidRPr="00156D76">
        <w:lastRenderedPageBreak/>
        <w:t>1NC – DA</w:t>
      </w:r>
    </w:p>
    <w:p w14:paraId="2A4540B7" w14:textId="77777777" w:rsidR="0030228F" w:rsidRPr="00156D76" w:rsidRDefault="0030228F" w:rsidP="0030228F">
      <w:pPr>
        <w:pStyle w:val="Heading4"/>
        <w:rPr>
          <w:u w:val="single"/>
        </w:rPr>
      </w:pPr>
      <w:r w:rsidRPr="00156D76">
        <w:t xml:space="preserve">The AFFs de-facto </w:t>
      </w:r>
      <w:r w:rsidRPr="00156D76">
        <w:rPr>
          <w:u w:val="single"/>
        </w:rPr>
        <w:t>overturning</w:t>
      </w:r>
      <w:r w:rsidRPr="00156D76">
        <w:t xml:space="preserve"> of </w:t>
      </w:r>
      <w:r w:rsidRPr="00156D76">
        <w:rPr>
          <w:u w:val="single"/>
        </w:rPr>
        <w:t>Entergy v. Riverkeeper</w:t>
      </w:r>
      <w:r w:rsidRPr="00156D76">
        <w:t xml:space="preserve"> forces the </w:t>
      </w:r>
      <w:r w:rsidRPr="00156D76">
        <w:rPr>
          <w:u w:val="single"/>
        </w:rPr>
        <w:t>courts</w:t>
      </w:r>
      <w:r w:rsidRPr="00156D76">
        <w:t xml:space="preserve"> to </w:t>
      </w:r>
      <w:r w:rsidRPr="00156D76">
        <w:rPr>
          <w:u w:val="single"/>
        </w:rPr>
        <w:t>rescind</w:t>
      </w:r>
      <w:r w:rsidRPr="00156D76">
        <w:t xml:space="preserve"> the </w:t>
      </w:r>
      <w:r w:rsidRPr="00156D76">
        <w:rPr>
          <w:u w:val="single"/>
        </w:rPr>
        <w:t>original justification for Chevron</w:t>
      </w:r>
      <w:r w:rsidRPr="00156D76">
        <w:t>---</w:t>
      </w:r>
      <w:r w:rsidRPr="00156D76">
        <w:rPr>
          <w:u w:val="single"/>
        </w:rPr>
        <w:t>Durable fiat</w:t>
      </w:r>
      <w:r w:rsidRPr="00156D76">
        <w:t xml:space="preserve"> means it gets </w:t>
      </w:r>
      <w:r w:rsidRPr="00156D76">
        <w:rPr>
          <w:u w:val="single"/>
        </w:rPr>
        <w:t>held up</w:t>
      </w:r>
    </w:p>
    <w:p w14:paraId="3DD07EC1" w14:textId="77777777" w:rsidR="0030228F" w:rsidRPr="00156D76" w:rsidRDefault="0030228F" w:rsidP="0030228F">
      <w:r w:rsidRPr="00156D76">
        <w:rPr>
          <w:rStyle w:val="Style13ptBold"/>
        </w:rPr>
        <w:t>Wash and Lee 10</w:t>
      </w:r>
      <w:r w:rsidRPr="00156D76">
        <w:t xml:space="preserve"> (Washington and Lee Journal of Energy, Climate, and the Environment, 3/1/2010, accessed 7/20/21, “Case Summaries”, https://scholarlycommons.law.wlu.edu/cgi/viewcontent.cgi?article=1008&amp;context=jece)AGabay</w:t>
      </w:r>
    </w:p>
    <w:p w14:paraId="029B7687" w14:textId="77777777" w:rsidR="0030228F" w:rsidRPr="00156D76" w:rsidRDefault="0030228F" w:rsidP="0030228F">
      <w:pPr>
        <w:rPr>
          <w:sz w:val="16"/>
        </w:rPr>
      </w:pPr>
      <w:r w:rsidRPr="00156D76">
        <w:rPr>
          <w:highlight w:val="green"/>
          <w:u w:val="single"/>
        </w:rPr>
        <w:t>In</w:t>
      </w:r>
      <w:r w:rsidRPr="00156D76">
        <w:rPr>
          <w:u w:val="single"/>
        </w:rPr>
        <w:t xml:space="preserve"> </w:t>
      </w:r>
      <w:r w:rsidRPr="00156D76">
        <w:rPr>
          <w:b/>
          <w:bCs/>
          <w:highlight w:val="green"/>
          <w:u w:val="single"/>
        </w:rPr>
        <w:t>analyzing</w:t>
      </w:r>
      <w:r w:rsidRPr="00156D76">
        <w:rPr>
          <w:u w:val="single"/>
        </w:rPr>
        <w:t xml:space="preserve"> the </w:t>
      </w:r>
      <w:r w:rsidRPr="00156D76">
        <w:rPr>
          <w:b/>
          <w:bCs/>
          <w:u w:val="single"/>
        </w:rPr>
        <w:t xml:space="preserve">environmental </w:t>
      </w:r>
      <w:r w:rsidRPr="00156D76">
        <w:rPr>
          <w:b/>
          <w:bCs/>
          <w:highlight w:val="green"/>
          <w:u w:val="single"/>
        </w:rPr>
        <w:t>groups’ claims</w:t>
      </w:r>
      <w:r w:rsidRPr="00156D76">
        <w:rPr>
          <w:u w:val="single"/>
        </w:rPr>
        <w:t xml:space="preserve"> that the </w:t>
      </w:r>
      <w:r w:rsidRPr="00156D76">
        <w:rPr>
          <w:b/>
          <w:bCs/>
          <w:u w:val="single"/>
        </w:rPr>
        <w:t>agency unreasonably interpreted</w:t>
      </w:r>
      <w:r w:rsidRPr="00156D76">
        <w:rPr>
          <w:u w:val="single"/>
        </w:rPr>
        <w:t xml:space="preserve"> the </w:t>
      </w:r>
      <w:r w:rsidRPr="00156D76">
        <w:rPr>
          <w:b/>
          <w:bCs/>
          <w:u w:val="single"/>
        </w:rPr>
        <w:t>act</w:t>
      </w:r>
      <w:r w:rsidRPr="00156D76">
        <w:rPr>
          <w:sz w:val="16"/>
        </w:rPr>
        <w:t xml:space="preserve">, </w:t>
      </w:r>
      <w:r w:rsidRPr="00156D76">
        <w:rPr>
          <w:highlight w:val="green"/>
          <w:u w:val="single"/>
        </w:rPr>
        <w:t xml:space="preserve">the </w:t>
      </w:r>
      <w:r w:rsidRPr="00156D76">
        <w:rPr>
          <w:b/>
          <w:bCs/>
          <w:highlight w:val="green"/>
          <w:u w:val="single"/>
        </w:rPr>
        <w:t>Supreme Court applied</w:t>
      </w:r>
      <w:r w:rsidRPr="00156D76">
        <w:rPr>
          <w:u w:val="single"/>
        </w:rPr>
        <w:t xml:space="preserve"> the test from </w:t>
      </w:r>
      <w:r w:rsidRPr="00156D76">
        <w:rPr>
          <w:b/>
          <w:bCs/>
          <w:highlight w:val="green"/>
          <w:u w:val="single"/>
        </w:rPr>
        <w:t>Chevron</w:t>
      </w:r>
      <w:r w:rsidRPr="00156D76">
        <w:rPr>
          <w:b/>
          <w:bCs/>
          <w:u w:val="single"/>
        </w:rPr>
        <w:t xml:space="preserve"> U.S.A. Inc. v. Natural Resources Defense Council</w:t>
      </w:r>
      <w:r w:rsidRPr="00156D76">
        <w:rPr>
          <w:u w:val="single"/>
        </w:rPr>
        <w:t>, Inc.,</w:t>
      </w:r>
      <w:r w:rsidRPr="00156D76">
        <w:rPr>
          <w:sz w:val="16"/>
        </w:rPr>
        <w:t xml:space="preserve"> 467 U.S. 837, 843-44 (1984) </w:t>
      </w:r>
      <w:r w:rsidRPr="00156D76">
        <w:rPr>
          <w:highlight w:val="green"/>
          <w:u w:val="single"/>
        </w:rPr>
        <w:t xml:space="preserve">to </w:t>
      </w:r>
      <w:r w:rsidRPr="00156D76">
        <w:rPr>
          <w:b/>
          <w:bCs/>
          <w:highlight w:val="green"/>
          <w:u w:val="single"/>
        </w:rPr>
        <w:t>determine whether</w:t>
      </w:r>
      <w:r w:rsidRPr="00156D76">
        <w:rPr>
          <w:highlight w:val="green"/>
          <w:u w:val="single"/>
        </w:rPr>
        <w:t xml:space="preserve"> the </w:t>
      </w:r>
      <w:r w:rsidRPr="00156D76">
        <w:rPr>
          <w:b/>
          <w:bCs/>
          <w:highlight w:val="green"/>
          <w:u w:val="single"/>
        </w:rPr>
        <w:t>agency’s interpretation</w:t>
      </w:r>
      <w:r w:rsidRPr="00156D76">
        <w:rPr>
          <w:u w:val="single"/>
        </w:rPr>
        <w:t xml:space="preserve"> of the </w:t>
      </w:r>
      <w:r w:rsidRPr="00156D76">
        <w:rPr>
          <w:b/>
          <w:bCs/>
          <w:u w:val="single"/>
        </w:rPr>
        <w:t>statute</w:t>
      </w:r>
      <w:r w:rsidRPr="00156D76">
        <w:rPr>
          <w:u w:val="single"/>
        </w:rPr>
        <w:t xml:space="preserve"> </w:t>
      </w:r>
      <w:r w:rsidRPr="00156D76">
        <w:rPr>
          <w:highlight w:val="green"/>
          <w:u w:val="single"/>
        </w:rPr>
        <w:t xml:space="preserve">was </w:t>
      </w:r>
      <w:r w:rsidRPr="00156D76">
        <w:rPr>
          <w:b/>
          <w:bCs/>
          <w:highlight w:val="green"/>
          <w:u w:val="single"/>
        </w:rPr>
        <w:t>reasonable</w:t>
      </w:r>
      <w:r w:rsidRPr="00156D76">
        <w:rPr>
          <w:sz w:val="16"/>
        </w:rPr>
        <w:t xml:space="preserve">. Entergy at 1505. </w:t>
      </w:r>
      <w:r w:rsidRPr="00156D76">
        <w:rPr>
          <w:highlight w:val="green"/>
          <w:u w:val="single"/>
        </w:rPr>
        <w:t xml:space="preserve">Under </w:t>
      </w:r>
      <w:r w:rsidRPr="00156D76">
        <w:rPr>
          <w:b/>
          <w:bCs/>
          <w:highlight w:val="green"/>
          <w:u w:val="single"/>
        </w:rPr>
        <w:t>Chevron</w:t>
      </w:r>
      <w:r w:rsidRPr="00156D76">
        <w:rPr>
          <w:u w:val="single"/>
        </w:rPr>
        <w:t xml:space="preserve">, the </w:t>
      </w:r>
      <w:r w:rsidRPr="00156D76">
        <w:rPr>
          <w:b/>
          <w:bCs/>
          <w:highlight w:val="green"/>
          <w:u w:val="single"/>
        </w:rPr>
        <w:t>EPA’s view will govern</w:t>
      </w:r>
      <w:r w:rsidRPr="00156D76">
        <w:rPr>
          <w:sz w:val="16"/>
        </w:rPr>
        <w:t xml:space="preserve"> even if it is not the only possible interpretation of the statute or the most reasonable interpretation of the statute </w:t>
      </w:r>
      <w:r w:rsidRPr="00156D76">
        <w:rPr>
          <w:highlight w:val="green"/>
          <w:u w:val="single"/>
        </w:rPr>
        <w:t>as long as it is a reasonable interpretation</w:t>
      </w:r>
      <w:r w:rsidRPr="00156D76">
        <w:rPr>
          <w:sz w:val="16"/>
        </w:rPr>
        <w:t xml:space="preserve"> of the statute. Id. </w:t>
      </w:r>
      <w:r w:rsidRPr="00156D76">
        <w:rPr>
          <w:highlight w:val="green"/>
          <w:u w:val="single"/>
        </w:rPr>
        <w:t xml:space="preserve">In a </w:t>
      </w:r>
      <w:r w:rsidRPr="00156D76">
        <w:rPr>
          <w:u w:val="single"/>
        </w:rPr>
        <w:t xml:space="preserve">five-justice </w:t>
      </w:r>
      <w:r w:rsidRPr="00156D76">
        <w:rPr>
          <w:b/>
          <w:bCs/>
          <w:highlight w:val="green"/>
          <w:u w:val="single"/>
        </w:rPr>
        <w:t>majority</w:t>
      </w:r>
      <w:r w:rsidRPr="00156D76">
        <w:rPr>
          <w:highlight w:val="green"/>
          <w:u w:val="single"/>
        </w:rPr>
        <w:t xml:space="preserve"> </w:t>
      </w:r>
      <w:r w:rsidRPr="00156D76">
        <w:rPr>
          <w:b/>
          <w:bCs/>
          <w:highlight w:val="green"/>
          <w:u w:val="single"/>
        </w:rPr>
        <w:t>opinion</w:t>
      </w:r>
      <w:r w:rsidRPr="00156D76">
        <w:rPr>
          <w:u w:val="single"/>
        </w:rPr>
        <w:t xml:space="preserve"> </w:t>
      </w:r>
      <w:r w:rsidRPr="00156D76">
        <w:rPr>
          <w:sz w:val="16"/>
        </w:rPr>
        <w:t>written by Justice Scalia</w:t>
      </w:r>
      <w:r w:rsidRPr="00156D76">
        <w:rPr>
          <w:u w:val="single"/>
        </w:rPr>
        <w:t xml:space="preserve">, </w:t>
      </w:r>
      <w:r w:rsidRPr="00156D76">
        <w:rPr>
          <w:highlight w:val="green"/>
          <w:u w:val="single"/>
        </w:rPr>
        <w:t xml:space="preserve">the Court </w:t>
      </w:r>
      <w:r w:rsidRPr="00156D76">
        <w:rPr>
          <w:b/>
          <w:bCs/>
          <w:highlight w:val="green"/>
          <w:u w:val="single"/>
        </w:rPr>
        <w:t>overturned</w:t>
      </w:r>
      <w:r w:rsidRPr="00156D76">
        <w:rPr>
          <w:b/>
          <w:bCs/>
          <w:u w:val="single"/>
        </w:rPr>
        <w:t xml:space="preserve"> the Second Circuit’s </w:t>
      </w:r>
      <w:r w:rsidRPr="00156D76">
        <w:rPr>
          <w:b/>
          <w:bCs/>
          <w:highlight w:val="green"/>
          <w:u w:val="single"/>
        </w:rPr>
        <w:t>holding</w:t>
      </w:r>
      <w:r w:rsidRPr="00156D76">
        <w:rPr>
          <w:u w:val="single"/>
        </w:rPr>
        <w:t xml:space="preserve">, </w:t>
      </w:r>
      <w:r w:rsidRPr="00156D76">
        <w:rPr>
          <w:highlight w:val="green"/>
          <w:u w:val="single"/>
        </w:rPr>
        <w:t xml:space="preserve">and </w:t>
      </w:r>
      <w:r w:rsidRPr="00156D76">
        <w:rPr>
          <w:b/>
          <w:bCs/>
          <w:highlight w:val="green"/>
          <w:u w:val="single"/>
        </w:rPr>
        <w:t>held</w:t>
      </w:r>
      <w:r w:rsidRPr="00156D76">
        <w:rPr>
          <w:highlight w:val="green"/>
          <w:u w:val="single"/>
        </w:rPr>
        <w:t xml:space="preserve"> that </w:t>
      </w:r>
      <w:r w:rsidRPr="00156D76">
        <w:rPr>
          <w:b/>
          <w:bCs/>
          <w:highlight w:val="green"/>
          <w:u w:val="single"/>
        </w:rPr>
        <w:t>Congress did not speak directly</w:t>
      </w:r>
      <w:r w:rsidRPr="00156D76">
        <w:rPr>
          <w:highlight w:val="green"/>
          <w:u w:val="single"/>
        </w:rPr>
        <w:t xml:space="preserve"> to </w:t>
      </w:r>
      <w:r w:rsidRPr="00156D76">
        <w:rPr>
          <w:b/>
          <w:bCs/>
          <w:highlight w:val="green"/>
          <w:u w:val="single"/>
        </w:rPr>
        <w:t>whether</w:t>
      </w:r>
      <w:r w:rsidRPr="00156D76">
        <w:rPr>
          <w:u w:val="single"/>
        </w:rPr>
        <w:t xml:space="preserve"> or not </w:t>
      </w:r>
      <w:r w:rsidRPr="00156D76">
        <w:rPr>
          <w:b/>
          <w:bCs/>
          <w:highlight w:val="green"/>
          <w:u w:val="single"/>
        </w:rPr>
        <w:t>c</w:t>
      </w:r>
      <w:r w:rsidRPr="00156D76">
        <w:rPr>
          <w:u w:val="single"/>
        </w:rPr>
        <w:t>ost-</w:t>
      </w:r>
      <w:r w:rsidRPr="00156D76">
        <w:rPr>
          <w:b/>
          <w:bCs/>
          <w:highlight w:val="green"/>
          <w:u w:val="single"/>
        </w:rPr>
        <w:t>b</w:t>
      </w:r>
      <w:r w:rsidRPr="00156D76">
        <w:rPr>
          <w:u w:val="single"/>
        </w:rPr>
        <w:t xml:space="preserve">enefit </w:t>
      </w:r>
      <w:r w:rsidRPr="00156D76">
        <w:rPr>
          <w:b/>
          <w:bCs/>
          <w:highlight w:val="green"/>
          <w:u w:val="single"/>
        </w:rPr>
        <w:t>a</w:t>
      </w:r>
      <w:r w:rsidRPr="00156D76">
        <w:rPr>
          <w:u w:val="single"/>
        </w:rPr>
        <w:t xml:space="preserve">nalysis </w:t>
      </w:r>
      <w:r w:rsidRPr="00156D76">
        <w:rPr>
          <w:highlight w:val="green"/>
          <w:u w:val="single"/>
        </w:rPr>
        <w:t xml:space="preserve">could be </w:t>
      </w:r>
      <w:r w:rsidRPr="00156D76">
        <w:rPr>
          <w:b/>
          <w:bCs/>
          <w:highlight w:val="green"/>
          <w:u w:val="single"/>
        </w:rPr>
        <w:t>used</w:t>
      </w:r>
      <w:r w:rsidRPr="00156D76">
        <w:rPr>
          <w:highlight w:val="green"/>
          <w:u w:val="single"/>
        </w:rPr>
        <w:t xml:space="preserve"> in </w:t>
      </w:r>
      <w:r w:rsidRPr="00156D76">
        <w:rPr>
          <w:b/>
          <w:bCs/>
          <w:highlight w:val="green"/>
          <w:u w:val="single"/>
        </w:rPr>
        <w:t>formulating standards</w:t>
      </w:r>
      <w:r w:rsidRPr="00156D76">
        <w:rPr>
          <w:u w:val="single"/>
        </w:rPr>
        <w:t xml:space="preserve"> </w:t>
      </w:r>
      <w:r w:rsidRPr="00156D76">
        <w:rPr>
          <w:sz w:val="16"/>
        </w:rPr>
        <w:t xml:space="preserve">under the “best technology available” test </w:t>
      </w:r>
      <w:r w:rsidRPr="00156D76">
        <w:rPr>
          <w:highlight w:val="green"/>
          <w:u w:val="single"/>
        </w:rPr>
        <w:t>and</w:t>
      </w:r>
      <w:r w:rsidRPr="00156D76">
        <w:rPr>
          <w:u w:val="single"/>
        </w:rPr>
        <w:t xml:space="preserve"> that </w:t>
      </w:r>
      <w:r w:rsidRPr="00156D76">
        <w:rPr>
          <w:b/>
          <w:bCs/>
          <w:highlight w:val="green"/>
          <w:u w:val="single"/>
        </w:rPr>
        <w:t>the EPA’s interpretation</w:t>
      </w:r>
      <w:r w:rsidRPr="00156D76">
        <w:rPr>
          <w:b/>
          <w:bCs/>
          <w:u w:val="single"/>
        </w:rPr>
        <w:t xml:space="preserve"> </w:t>
      </w:r>
      <w:r w:rsidRPr="00156D76">
        <w:rPr>
          <w:u w:val="single"/>
        </w:rPr>
        <w:t xml:space="preserve">of the </w:t>
      </w:r>
      <w:r w:rsidRPr="00156D76">
        <w:rPr>
          <w:b/>
          <w:bCs/>
          <w:u w:val="single"/>
        </w:rPr>
        <w:t>statute</w:t>
      </w:r>
      <w:r w:rsidRPr="00156D76">
        <w:rPr>
          <w:u w:val="single"/>
        </w:rPr>
        <w:t xml:space="preserve"> </w:t>
      </w:r>
      <w:r w:rsidRPr="00156D76">
        <w:rPr>
          <w:b/>
          <w:bCs/>
          <w:u w:val="single"/>
        </w:rPr>
        <w:t>allowing</w:t>
      </w:r>
      <w:r w:rsidRPr="00156D76">
        <w:rPr>
          <w:u w:val="single"/>
        </w:rPr>
        <w:t xml:space="preserve"> it to do so </w:t>
      </w:r>
      <w:r w:rsidRPr="00156D76">
        <w:rPr>
          <w:b/>
          <w:bCs/>
          <w:highlight w:val="green"/>
          <w:u w:val="single"/>
        </w:rPr>
        <w:t>was reasonable</w:t>
      </w:r>
      <w:r w:rsidRPr="00156D76">
        <w:rPr>
          <w:u w:val="single"/>
        </w:rPr>
        <w:t>.</w:t>
      </w:r>
      <w:r w:rsidRPr="00156D76">
        <w:rPr>
          <w:sz w:val="16"/>
        </w:rPr>
        <w:t xml:space="preserve"> Id. at 1505–10. The case was remanded to the Second Circuit for further proceedings. Id. at 1510.</w:t>
      </w:r>
    </w:p>
    <w:p w14:paraId="211EC64D" w14:textId="77777777" w:rsidR="0030228F" w:rsidRPr="00156D76" w:rsidRDefault="0030228F" w:rsidP="0030228F">
      <w:pPr>
        <w:pStyle w:val="Heading4"/>
      </w:pPr>
      <w:r w:rsidRPr="00156D76">
        <w:t xml:space="preserve">Chevron is </w:t>
      </w:r>
      <w:r w:rsidRPr="00156D76">
        <w:rPr>
          <w:u w:val="single"/>
        </w:rPr>
        <w:t>key</w:t>
      </w:r>
      <w:r w:rsidRPr="00156D76">
        <w:t xml:space="preserve"> to protecting the </w:t>
      </w:r>
      <w:r w:rsidRPr="00156D76">
        <w:rPr>
          <w:u w:val="single"/>
        </w:rPr>
        <w:t>environment</w:t>
      </w:r>
    </w:p>
    <w:p w14:paraId="34AA46BA" w14:textId="77777777" w:rsidR="0030228F" w:rsidRPr="00156D76" w:rsidRDefault="0030228F" w:rsidP="0030228F">
      <w:r w:rsidRPr="00156D76">
        <w:t xml:space="preserve">Elizabeth </w:t>
      </w:r>
      <w:r w:rsidRPr="00156D76">
        <w:rPr>
          <w:rStyle w:val="Style13ptBold"/>
        </w:rPr>
        <w:t>Shogren 17</w:t>
      </w:r>
      <w:r w:rsidRPr="00156D76">
        <w:t xml:space="preserve"> (Elizabeth Shogren writes HCN’s DC Dispatches from Washington, 4/1/17, accessed 7/22/21, “Should courts defer to the expertise of agencies?”, https://www.hcn.org/issues/49.7/dc-dispatch-should-courts-defer-to-federal-agencies-our-new-supreme-court-justice-doesnt-think-so)AGabay</w:t>
      </w:r>
    </w:p>
    <w:p w14:paraId="03681462" w14:textId="77777777" w:rsidR="0030228F" w:rsidRPr="00156D76" w:rsidRDefault="0030228F" w:rsidP="0030228F">
      <w:r w:rsidRPr="00156D76">
        <w:rPr>
          <w:highlight w:val="green"/>
          <w:u w:val="single"/>
        </w:rPr>
        <w:t>Chevron</w:t>
      </w:r>
      <w:r w:rsidRPr="00156D76">
        <w:rPr>
          <w:u w:val="single"/>
        </w:rPr>
        <w:t xml:space="preserve"> has been </w:t>
      </w:r>
      <w:r w:rsidRPr="00156D76">
        <w:rPr>
          <w:b/>
          <w:bCs/>
          <w:highlight w:val="green"/>
          <w:u w:val="single"/>
        </w:rPr>
        <w:t>pivotal</w:t>
      </w:r>
      <w:r w:rsidRPr="00156D76">
        <w:rPr>
          <w:u w:val="single"/>
        </w:rPr>
        <w:t xml:space="preserve"> </w:t>
      </w:r>
      <w:r w:rsidRPr="00156D76">
        <w:rPr>
          <w:highlight w:val="green"/>
          <w:u w:val="single"/>
        </w:rPr>
        <w:t>in upholding</w:t>
      </w:r>
      <w:r w:rsidRPr="00156D76">
        <w:rPr>
          <w:u w:val="single"/>
        </w:rPr>
        <w:t xml:space="preserve"> key </w:t>
      </w:r>
      <w:r w:rsidRPr="00156D76">
        <w:rPr>
          <w:b/>
          <w:bCs/>
          <w:highlight w:val="green"/>
          <w:u w:val="single"/>
        </w:rPr>
        <w:t>environmental</w:t>
      </w:r>
      <w:r w:rsidRPr="00156D76">
        <w:rPr>
          <w:highlight w:val="green"/>
          <w:u w:val="single"/>
        </w:rPr>
        <w:t xml:space="preserve"> </w:t>
      </w:r>
      <w:r w:rsidRPr="00156D76">
        <w:rPr>
          <w:b/>
          <w:bCs/>
          <w:highlight w:val="green"/>
          <w:u w:val="single"/>
        </w:rPr>
        <w:t>reg</w:t>
      </w:r>
      <w:r w:rsidRPr="00156D76">
        <w:rPr>
          <w:b/>
          <w:bCs/>
          <w:u w:val="single"/>
        </w:rPr>
        <w:t>ulation</w:t>
      </w:r>
      <w:r w:rsidRPr="00156D76">
        <w:rPr>
          <w:b/>
          <w:bCs/>
          <w:highlight w:val="green"/>
          <w:u w:val="single"/>
        </w:rPr>
        <w:t>s</w:t>
      </w:r>
      <w:r w:rsidRPr="00156D76">
        <w:rPr>
          <w:u w:val="single"/>
        </w:rPr>
        <w:t xml:space="preserve">, </w:t>
      </w:r>
      <w:r w:rsidRPr="00156D76">
        <w:rPr>
          <w:highlight w:val="green"/>
          <w:u w:val="single"/>
        </w:rPr>
        <w:t>from protecting</w:t>
      </w:r>
      <w:r w:rsidRPr="00156D76">
        <w:rPr>
          <w:u w:val="single"/>
        </w:rPr>
        <w:t xml:space="preserve"> </w:t>
      </w:r>
      <w:r w:rsidRPr="00156D76">
        <w:rPr>
          <w:b/>
          <w:bCs/>
          <w:u w:val="single"/>
        </w:rPr>
        <w:t>habitat</w:t>
      </w:r>
      <w:r w:rsidRPr="00156D76">
        <w:rPr>
          <w:u w:val="single"/>
        </w:rPr>
        <w:t xml:space="preserve"> for </w:t>
      </w:r>
      <w:r w:rsidRPr="00156D76">
        <w:rPr>
          <w:b/>
          <w:bCs/>
          <w:u w:val="single"/>
        </w:rPr>
        <w:t xml:space="preserve">endangered </w:t>
      </w:r>
      <w:r w:rsidRPr="00156D76">
        <w:rPr>
          <w:b/>
          <w:bCs/>
          <w:highlight w:val="green"/>
          <w:u w:val="single"/>
        </w:rPr>
        <w:t>species</w:t>
      </w:r>
      <w:r w:rsidRPr="00156D76">
        <w:rPr>
          <w:highlight w:val="green"/>
          <w:u w:val="single"/>
        </w:rPr>
        <w:t xml:space="preserve"> to </w:t>
      </w:r>
      <w:r w:rsidRPr="00156D76">
        <w:rPr>
          <w:b/>
          <w:bCs/>
          <w:highlight w:val="green"/>
          <w:u w:val="single"/>
        </w:rPr>
        <w:t>regulating pollution</w:t>
      </w:r>
      <w:r w:rsidRPr="00156D76">
        <w:t xml:space="preserve">. </w:t>
      </w:r>
      <w:r w:rsidRPr="00156D76">
        <w:rPr>
          <w:b/>
          <w:bCs/>
          <w:u w:val="single"/>
        </w:rPr>
        <w:t xml:space="preserve">Gorsuch’s </w:t>
      </w:r>
      <w:r w:rsidRPr="00156D76">
        <w:rPr>
          <w:b/>
          <w:bCs/>
          <w:highlight w:val="green"/>
          <w:u w:val="single"/>
        </w:rPr>
        <w:t>aversion</w:t>
      </w:r>
      <w:r w:rsidRPr="00156D76">
        <w:rPr>
          <w:u w:val="single"/>
        </w:rPr>
        <w:t xml:space="preserve"> to it </w:t>
      </w:r>
      <w:r w:rsidRPr="00156D76">
        <w:rPr>
          <w:b/>
          <w:bCs/>
          <w:highlight w:val="green"/>
          <w:u w:val="single"/>
        </w:rPr>
        <w:t>worries</w:t>
      </w:r>
      <w:r w:rsidRPr="00156D76">
        <w:rPr>
          <w:u w:val="single"/>
        </w:rPr>
        <w:t xml:space="preserve"> </w:t>
      </w:r>
      <w:r w:rsidRPr="00156D76">
        <w:t>some Western legal</w:t>
      </w:r>
      <w:r w:rsidRPr="00156D76">
        <w:rPr>
          <w:u w:val="single"/>
        </w:rPr>
        <w:t xml:space="preserve"> </w:t>
      </w:r>
      <w:r w:rsidRPr="00156D76">
        <w:rPr>
          <w:highlight w:val="green"/>
          <w:u w:val="single"/>
        </w:rPr>
        <w:t>experts</w:t>
      </w:r>
      <w:r w:rsidRPr="00156D76">
        <w:rPr>
          <w:u w:val="single"/>
        </w:rPr>
        <w:t xml:space="preserve">, </w:t>
      </w:r>
      <w:r w:rsidRPr="00156D76">
        <w:rPr>
          <w:highlight w:val="green"/>
          <w:u w:val="single"/>
        </w:rPr>
        <w:t>who fear</w:t>
      </w:r>
      <w:r w:rsidRPr="00156D76">
        <w:rPr>
          <w:u w:val="single"/>
        </w:rPr>
        <w:t xml:space="preserve"> that </w:t>
      </w:r>
      <w:r w:rsidRPr="00156D76">
        <w:rPr>
          <w:highlight w:val="green"/>
          <w:u w:val="single"/>
        </w:rPr>
        <w:t>the</w:t>
      </w:r>
      <w:r w:rsidRPr="00156D76">
        <w:rPr>
          <w:u w:val="single"/>
        </w:rPr>
        <w:t xml:space="preserve"> </w:t>
      </w:r>
      <w:r w:rsidRPr="00156D76">
        <w:rPr>
          <w:b/>
          <w:bCs/>
          <w:u w:val="single"/>
        </w:rPr>
        <w:t xml:space="preserve">nation’s highest </w:t>
      </w:r>
      <w:r w:rsidRPr="00156D76">
        <w:rPr>
          <w:b/>
          <w:bCs/>
          <w:highlight w:val="green"/>
          <w:u w:val="single"/>
        </w:rPr>
        <w:t>court</w:t>
      </w:r>
      <w:r w:rsidRPr="00156D76">
        <w:rPr>
          <w:u w:val="single"/>
        </w:rPr>
        <w:t xml:space="preserve"> </w:t>
      </w:r>
      <w:r w:rsidRPr="00156D76">
        <w:rPr>
          <w:highlight w:val="green"/>
          <w:u w:val="single"/>
        </w:rPr>
        <w:t xml:space="preserve">will no </w:t>
      </w:r>
      <w:r w:rsidRPr="00156D76">
        <w:rPr>
          <w:b/>
          <w:bCs/>
          <w:highlight w:val="green"/>
          <w:u w:val="single"/>
        </w:rPr>
        <w:t>longer permit</w:t>
      </w:r>
      <w:r w:rsidRPr="00156D76">
        <w:rPr>
          <w:b/>
          <w:bCs/>
          <w:u w:val="single"/>
        </w:rPr>
        <w:t xml:space="preserve"> federal</w:t>
      </w:r>
      <w:r w:rsidRPr="00156D76">
        <w:rPr>
          <w:u w:val="single"/>
        </w:rPr>
        <w:t xml:space="preserve"> </w:t>
      </w:r>
      <w:r w:rsidRPr="00156D76">
        <w:rPr>
          <w:b/>
          <w:bCs/>
          <w:highlight w:val="green"/>
          <w:u w:val="single"/>
        </w:rPr>
        <w:t>agencies</w:t>
      </w:r>
      <w:r w:rsidRPr="00156D76">
        <w:rPr>
          <w:highlight w:val="green"/>
          <w:u w:val="single"/>
        </w:rPr>
        <w:t xml:space="preserve"> to create </w:t>
      </w:r>
      <w:r w:rsidRPr="00156D76">
        <w:rPr>
          <w:b/>
          <w:bCs/>
          <w:highlight w:val="green"/>
          <w:u w:val="single"/>
        </w:rPr>
        <w:t>safeguards</w:t>
      </w:r>
      <w:r w:rsidRPr="00156D76">
        <w:rPr>
          <w:highlight w:val="green"/>
          <w:u w:val="single"/>
        </w:rPr>
        <w:t xml:space="preserve"> for the West’s </w:t>
      </w:r>
      <w:r w:rsidRPr="00156D76">
        <w:rPr>
          <w:b/>
          <w:bCs/>
          <w:highlight w:val="green"/>
          <w:u w:val="single"/>
        </w:rPr>
        <w:t>lands</w:t>
      </w:r>
      <w:r w:rsidRPr="00156D76">
        <w:rPr>
          <w:u w:val="single"/>
        </w:rPr>
        <w:t xml:space="preserve">, </w:t>
      </w:r>
      <w:r w:rsidRPr="00156D76">
        <w:rPr>
          <w:b/>
          <w:bCs/>
          <w:highlight w:val="green"/>
          <w:u w:val="single"/>
        </w:rPr>
        <w:t>waters</w:t>
      </w:r>
      <w:r w:rsidRPr="00156D76">
        <w:rPr>
          <w:u w:val="single"/>
        </w:rPr>
        <w:t xml:space="preserve">, </w:t>
      </w:r>
      <w:r w:rsidRPr="00156D76">
        <w:rPr>
          <w:b/>
          <w:bCs/>
          <w:highlight w:val="green"/>
          <w:u w:val="single"/>
        </w:rPr>
        <w:t>air</w:t>
      </w:r>
      <w:r w:rsidRPr="00156D76">
        <w:rPr>
          <w:u w:val="single"/>
        </w:rPr>
        <w:t xml:space="preserve"> </w:t>
      </w:r>
      <w:r w:rsidRPr="00156D76">
        <w:rPr>
          <w:highlight w:val="green"/>
          <w:u w:val="single"/>
        </w:rPr>
        <w:t xml:space="preserve">and </w:t>
      </w:r>
      <w:r w:rsidRPr="00156D76">
        <w:rPr>
          <w:b/>
          <w:bCs/>
          <w:highlight w:val="green"/>
          <w:u w:val="single"/>
        </w:rPr>
        <w:t>wildlife</w:t>
      </w:r>
      <w:r w:rsidRPr="00156D76">
        <w:t xml:space="preserve"> that are not explicitly required by Congress. “The statutory mandate of land-management agencies like the Forest Service, Bureau of Land Management and Park Service is old and creaky,” said Fred Cheever, a professor of natural resources and environmental law at the University of Denver Law School. “The combination of </w:t>
      </w:r>
      <w:r w:rsidRPr="00156D76">
        <w:rPr>
          <w:highlight w:val="green"/>
          <w:u w:val="single"/>
        </w:rPr>
        <w:t xml:space="preserve">lack of </w:t>
      </w:r>
      <w:r w:rsidRPr="00156D76">
        <w:rPr>
          <w:b/>
          <w:bCs/>
          <w:highlight w:val="green"/>
          <w:u w:val="single"/>
        </w:rPr>
        <w:t>deference</w:t>
      </w:r>
      <w:r w:rsidRPr="00156D76">
        <w:t xml:space="preserve"> and antiquated laws </w:t>
      </w:r>
      <w:r w:rsidRPr="00156D76">
        <w:rPr>
          <w:highlight w:val="green"/>
          <w:u w:val="single"/>
        </w:rPr>
        <w:t xml:space="preserve">creates a </w:t>
      </w:r>
      <w:r w:rsidRPr="00156D76">
        <w:rPr>
          <w:b/>
          <w:bCs/>
          <w:highlight w:val="green"/>
          <w:u w:val="single"/>
        </w:rPr>
        <w:t>potential conflict</w:t>
      </w:r>
      <w:r w:rsidRPr="00156D76">
        <w:rPr>
          <w:highlight w:val="green"/>
          <w:u w:val="single"/>
        </w:rPr>
        <w:t xml:space="preserve"> that</w:t>
      </w:r>
      <w:r w:rsidRPr="00156D76">
        <w:rPr>
          <w:u w:val="single"/>
        </w:rPr>
        <w:t xml:space="preserve"> may </w:t>
      </w:r>
      <w:r w:rsidRPr="00156D76">
        <w:rPr>
          <w:b/>
          <w:bCs/>
          <w:highlight w:val="green"/>
          <w:u w:val="single"/>
        </w:rPr>
        <w:t>dramatically impact the West</w:t>
      </w:r>
      <w:r w:rsidRPr="00156D76">
        <w:t>.”</w:t>
      </w:r>
    </w:p>
    <w:p w14:paraId="4AE299AA" w14:textId="77777777" w:rsidR="0030228F" w:rsidRPr="00156D76" w:rsidRDefault="0030228F" w:rsidP="0030228F">
      <w:pPr>
        <w:pStyle w:val="Heading4"/>
        <w:rPr>
          <w:rFonts w:asciiTheme="minorHAnsi" w:hAnsiTheme="minorHAnsi" w:cstheme="minorHAnsi"/>
          <w:u w:val="single"/>
        </w:rPr>
      </w:pPr>
      <w:r w:rsidRPr="00156D76">
        <w:rPr>
          <w:rFonts w:asciiTheme="minorHAnsi" w:hAnsiTheme="minorHAnsi" w:cstheme="minorHAnsi"/>
        </w:rPr>
        <w:t xml:space="preserve">BioD loss causes </w:t>
      </w:r>
      <w:r w:rsidRPr="00156D76">
        <w:rPr>
          <w:rFonts w:asciiTheme="minorHAnsi" w:hAnsiTheme="minorHAnsi" w:cstheme="minorHAnsi"/>
          <w:u w:val="single"/>
        </w:rPr>
        <w:t>extinction</w:t>
      </w:r>
    </w:p>
    <w:p w14:paraId="722DF316" w14:textId="77777777" w:rsidR="0030228F" w:rsidRPr="00156D76" w:rsidRDefault="0030228F" w:rsidP="0030228F">
      <w:pPr>
        <w:rPr>
          <w:rFonts w:asciiTheme="minorHAnsi" w:hAnsiTheme="minorHAnsi" w:cstheme="minorHAnsi"/>
        </w:rPr>
      </w:pPr>
      <w:r w:rsidRPr="00156D76">
        <w:t xml:space="preserve">Elizabeth </w:t>
      </w:r>
      <w:r w:rsidRPr="00156D76">
        <w:rPr>
          <w:rStyle w:val="Style13ptBold"/>
          <w:rFonts w:asciiTheme="minorHAnsi" w:hAnsiTheme="minorHAnsi" w:cstheme="minorHAnsi"/>
        </w:rPr>
        <w:t>Gingerich 20</w:t>
      </w:r>
      <w:r w:rsidRPr="00156D76">
        <w:rPr>
          <w:rFonts w:asciiTheme="minorHAnsi" w:hAnsiTheme="minorHAnsi" w:cstheme="minorHAnsi"/>
        </w:rPr>
        <w:t xml:space="preserve"> (Elizabeth F. R. Gingerich, 1/20/20, accessed 7/25/21, “Leadership in the Sixth Mass Extinction”, https://scholar.valpo.edu/cgi/viewcontent.cgi?article=1308&amp;context=jvbl)AGabay </w:t>
      </w:r>
    </w:p>
    <w:p w14:paraId="67D37525" w14:textId="77777777" w:rsidR="0030228F" w:rsidRPr="00156D76" w:rsidRDefault="0030228F" w:rsidP="0030228F">
      <w:pPr>
        <w:rPr>
          <w:rFonts w:asciiTheme="minorHAnsi" w:hAnsiTheme="minorHAnsi" w:cstheme="minorHAnsi"/>
          <w:sz w:val="14"/>
        </w:rPr>
      </w:pPr>
      <w:r w:rsidRPr="00156D76">
        <w:rPr>
          <w:rFonts w:asciiTheme="minorHAnsi" w:hAnsiTheme="minorHAnsi" w:cstheme="minorHAnsi"/>
          <w:sz w:val="14"/>
        </w:rPr>
        <w:t>An “</w:t>
      </w:r>
      <w:r w:rsidRPr="00156D76">
        <w:rPr>
          <w:rFonts w:asciiTheme="minorHAnsi" w:hAnsiTheme="minorHAnsi" w:cstheme="minorHAnsi"/>
          <w:b/>
          <w:bCs/>
          <w:highlight w:val="green"/>
          <w:u w:val="single"/>
        </w:rPr>
        <w:t>extinction</w:t>
      </w:r>
      <w:r w:rsidRPr="00156D76">
        <w:rPr>
          <w:rFonts w:asciiTheme="minorHAnsi" w:hAnsiTheme="minorHAnsi" w:cstheme="minorHAnsi"/>
          <w:u w:val="single"/>
        </w:rPr>
        <w:t xml:space="preserve"> event” is </w:t>
      </w:r>
      <w:r w:rsidRPr="00156D76">
        <w:rPr>
          <w:rFonts w:asciiTheme="minorHAnsi" w:hAnsiTheme="minorHAnsi" w:cstheme="minorHAnsi"/>
          <w:b/>
          <w:bCs/>
          <w:u w:val="single"/>
        </w:rPr>
        <w:t>scientifically defined</w:t>
      </w:r>
      <w:r w:rsidRPr="00156D76">
        <w:rPr>
          <w:rFonts w:asciiTheme="minorHAnsi" w:hAnsiTheme="minorHAnsi" w:cstheme="minorHAnsi"/>
          <w:u w:val="single"/>
        </w:rPr>
        <w:t xml:space="preserve"> as a widespread and </w:t>
      </w:r>
      <w:r w:rsidRPr="00156D76">
        <w:rPr>
          <w:rFonts w:asciiTheme="minorHAnsi" w:hAnsiTheme="minorHAnsi" w:cstheme="minorHAnsi"/>
          <w:b/>
          <w:bCs/>
          <w:highlight w:val="green"/>
          <w:u w:val="single"/>
        </w:rPr>
        <w:t>rapid decrease in</w:t>
      </w:r>
      <w:r w:rsidRPr="00156D76">
        <w:rPr>
          <w:rFonts w:asciiTheme="minorHAnsi" w:hAnsiTheme="minorHAnsi" w:cstheme="minorHAnsi"/>
          <w:u w:val="single"/>
        </w:rPr>
        <w:t xml:space="preserve"> Earth’s </w:t>
      </w:r>
      <w:r w:rsidRPr="00156D76">
        <w:rPr>
          <w:rFonts w:asciiTheme="minorHAnsi" w:hAnsiTheme="minorHAnsi" w:cstheme="minorHAnsi"/>
          <w:highlight w:val="green"/>
          <w:u w:val="single"/>
        </w:rPr>
        <w:t>biod</w:t>
      </w:r>
      <w:r w:rsidRPr="00156D76">
        <w:rPr>
          <w:rFonts w:asciiTheme="minorHAnsi" w:hAnsiTheme="minorHAnsi" w:cstheme="minorHAnsi"/>
          <w:u w:val="single"/>
        </w:rPr>
        <w:t>iversity.</w:t>
      </w:r>
      <w:r w:rsidRPr="00156D76">
        <w:rPr>
          <w:rFonts w:asciiTheme="minorHAnsi" w:hAnsiTheme="minorHAnsi" w:cstheme="minorHAnsi"/>
          <w:sz w:val="14"/>
        </w:rPr>
        <w:t xml:space="preserve"> Over the last 500 million years, life has had to recover from five distinct catastrophic extinctions when more than 75% of species was extinguished. But unlike the causes for the first four which were primarily attributed to shifting levels of the Earth’s carbon cycle largely caused by volcanic eruptions – the fifth mass extinction, known as the Cretaceous-Paleogene extinction, is regarded as an anomaly. This extinction – occurring over 66 million years ago – has been famously classified as the one obliteration caused by an asteroid collision, decimating the dinosaur population in the process (Cosmos, 2019). For millions of years, life on earth has been altered as a result of these five distinct mass extinction periods. Currently, </w:t>
      </w:r>
      <w:r w:rsidRPr="00156D76">
        <w:rPr>
          <w:rFonts w:asciiTheme="minorHAnsi" w:hAnsiTheme="minorHAnsi" w:cstheme="minorHAnsi"/>
          <w:highlight w:val="green"/>
          <w:u w:val="single"/>
        </w:rPr>
        <w:t xml:space="preserve">the planet is entering </w:t>
      </w:r>
      <w:r w:rsidRPr="00156D76">
        <w:rPr>
          <w:rFonts w:asciiTheme="minorHAnsi" w:hAnsiTheme="minorHAnsi" w:cstheme="minorHAnsi"/>
          <w:b/>
          <w:bCs/>
          <w:highlight w:val="green"/>
          <w:u w:val="single"/>
        </w:rPr>
        <w:t>the sixth mass extinction</w:t>
      </w:r>
      <w:r w:rsidRPr="00156D76">
        <w:rPr>
          <w:rFonts w:asciiTheme="minorHAnsi" w:hAnsiTheme="minorHAnsi" w:cstheme="minorHAnsi"/>
          <w:sz w:val="14"/>
        </w:rPr>
        <w:t xml:space="preserve">, leaving the Quaternary Period of the Cenozoic Era (which began at the fifth mass extinction) while unofficially shifting from the Holocene to the Anthropocene epoch (Zimmerman, 2016). </w:t>
      </w:r>
      <w:r w:rsidRPr="00156D76">
        <w:rPr>
          <w:rFonts w:asciiTheme="minorHAnsi" w:hAnsiTheme="minorHAnsi" w:cstheme="minorHAnsi"/>
          <w:u w:val="single"/>
        </w:rPr>
        <w:t>This is an era of ongoing change</w:t>
      </w:r>
      <w:r w:rsidRPr="00156D76">
        <w:rPr>
          <w:rFonts w:asciiTheme="minorHAnsi" w:hAnsiTheme="minorHAnsi" w:cstheme="minorHAnsi"/>
          <w:sz w:val="14"/>
        </w:rPr>
        <w:t xml:space="preserve"> – all </w:t>
      </w:r>
      <w:r w:rsidRPr="00156D76">
        <w:rPr>
          <w:rFonts w:asciiTheme="minorHAnsi" w:hAnsiTheme="minorHAnsi" w:cstheme="minorHAnsi"/>
          <w:highlight w:val="green"/>
          <w:u w:val="single"/>
        </w:rPr>
        <w:t xml:space="preserve">fueled by </w:t>
      </w:r>
      <w:r w:rsidRPr="00156D76">
        <w:rPr>
          <w:rFonts w:asciiTheme="minorHAnsi" w:hAnsiTheme="minorHAnsi" w:cstheme="minorHAnsi"/>
          <w:b/>
          <w:bCs/>
          <w:highlight w:val="green"/>
          <w:u w:val="single"/>
        </w:rPr>
        <w:t>human activity</w:t>
      </w:r>
      <w:r w:rsidRPr="00156D76">
        <w:rPr>
          <w:rFonts w:asciiTheme="minorHAnsi" w:hAnsiTheme="minorHAnsi" w:cstheme="minorHAnsi"/>
          <w:b/>
          <w:bCs/>
          <w:sz w:val="14"/>
        </w:rPr>
        <w:t xml:space="preserve"> </w:t>
      </w:r>
      <w:r w:rsidRPr="00156D76">
        <w:rPr>
          <w:rFonts w:asciiTheme="minorHAnsi" w:hAnsiTheme="minorHAnsi" w:cstheme="minorHAnsi"/>
          <w:sz w:val="14"/>
        </w:rPr>
        <w:t xml:space="preserve">– and broadly </w:t>
      </w:r>
      <w:r w:rsidRPr="00156D76">
        <w:rPr>
          <w:rFonts w:asciiTheme="minorHAnsi" w:hAnsiTheme="minorHAnsi" w:cstheme="minorHAnsi"/>
          <w:u w:val="single"/>
        </w:rPr>
        <w:t xml:space="preserve">characterized with the </w:t>
      </w:r>
      <w:r w:rsidRPr="00156D76">
        <w:rPr>
          <w:rFonts w:asciiTheme="minorHAnsi" w:hAnsiTheme="minorHAnsi" w:cstheme="minorHAnsi"/>
          <w:b/>
          <w:bCs/>
          <w:u w:val="single"/>
        </w:rPr>
        <w:t>extinction</w:t>
      </w:r>
      <w:r w:rsidRPr="00156D76">
        <w:rPr>
          <w:rFonts w:asciiTheme="minorHAnsi" w:hAnsiTheme="minorHAnsi" w:cstheme="minorHAnsi"/>
          <w:u w:val="single"/>
        </w:rPr>
        <w:t xml:space="preserve"> of plants and animals and the degradation of biodiverse habitats</w:t>
      </w:r>
      <w:r w:rsidRPr="00156D76">
        <w:rPr>
          <w:rFonts w:asciiTheme="minorHAnsi" w:hAnsiTheme="minorHAnsi" w:cstheme="minorHAnsi"/>
          <w:sz w:val="14"/>
        </w:rPr>
        <w:t xml:space="preserve"> such as rainforests and coral reefs as </w:t>
      </w:r>
      <w:r w:rsidRPr="00156D76">
        <w:rPr>
          <w:rFonts w:asciiTheme="minorHAnsi" w:hAnsiTheme="minorHAnsi" w:cstheme="minorHAnsi"/>
          <w:sz w:val="14"/>
        </w:rPr>
        <w:lastRenderedPageBreak/>
        <w:t xml:space="preserve">previously described – all driven by manmade climate change and the overhunting of species. There is </w:t>
      </w:r>
      <w:r w:rsidRPr="00156D76">
        <w:rPr>
          <w:rFonts w:asciiTheme="minorHAnsi" w:hAnsiTheme="minorHAnsi" w:cstheme="minorHAnsi"/>
          <w:b/>
          <w:bCs/>
          <w:highlight w:val="green"/>
          <w:u w:val="single"/>
        </w:rPr>
        <w:t>no land mass</w:t>
      </w:r>
      <w:r w:rsidRPr="00156D76">
        <w:rPr>
          <w:rFonts w:asciiTheme="minorHAnsi" w:hAnsiTheme="minorHAnsi" w:cstheme="minorHAnsi"/>
          <w:u w:val="single"/>
        </w:rPr>
        <w:t xml:space="preserve"> today </w:t>
      </w:r>
      <w:r w:rsidRPr="00156D76">
        <w:rPr>
          <w:rFonts w:asciiTheme="minorHAnsi" w:hAnsiTheme="minorHAnsi" w:cstheme="minorHAnsi"/>
          <w:highlight w:val="green"/>
          <w:u w:val="single"/>
        </w:rPr>
        <w:t xml:space="preserve">nor </w:t>
      </w:r>
      <w:r w:rsidRPr="00156D76">
        <w:rPr>
          <w:rFonts w:asciiTheme="minorHAnsi" w:hAnsiTheme="minorHAnsi" w:cstheme="minorHAnsi"/>
          <w:b/>
          <w:bCs/>
          <w:highlight w:val="green"/>
          <w:u w:val="single"/>
        </w:rPr>
        <w:t>ocean immune</w:t>
      </w:r>
      <w:r w:rsidRPr="00156D76">
        <w:rPr>
          <w:rFonts w:asciiTheme="minorHAnsi" w:hAnsiTheme="minorHAnsi" w:cstheme="minorHAnsi"/>
          <w:highlight w:val="green"/>
          <w:u w:val="single"/>
        </w:rPr>
        <w:t xml:space="preserve"> from</w:t>
      </w:r>
      <w:r w:rsidRPr="00156D76">
        <w:rPr>
          <w:rFonts w:asciiTheme="minorHAnsi" w:hAnsiTheme="minorHAnsi" w:cstheme="minorHAnsi"/>
          <w:u w:val="single"/>
        </w:rPr>
        <w:t xml:space="preserve"> </w:t>
      </w:r>
      <w:r w:rsidRPr="00156D76">
        <w:rPr>
          <w:rFonts w:asciiTheme="minorHAnsi" w:hAnsiTheme="minorHAnsi" w:cstheme="minorHAnsi"/>
          <w:b/>
          <w:bCs/>
          <w:u w:val="single"/>
        </w:rPr>
        <w:t xml:space="preserve">serious </w:t>
      </w:r>
      <w:r w:rsidRPr="00156D76">
        <w:rPr>
          <w:rFonts w:asciiTheme="minorHAnsi" w:hAnsiTheme="minorHAnsi" w:cstheme="minorHAnsi"/>
          <w:b/>
          <w:bCs/>
          <w:highlight w:val="green"/>
          <w:u w:val="single"/>
        </w:rPr>
        <w:t>loss of biod</w:t>
      </w:r>
      <w:r w:rsidRPr="00156D76">
        <w:rPr>
          <w:rFonts w:asciiTheme="minorHAnsi" w:hAnsiTheme="minorHAnsi" w:cstheme="minorHAnsi"/>
          <w:u w:val="single"/>
        </w:rPr>
        <w:t>iversity</w:t>
      </w:r>
      <w:r w:rsidRPr="00156D76">
        <w:rPr>
          <w:rFonts w:asciiTheme="minorHAnsi" w:hAnsiTheme="minorHAnsi" w:cstheme="minorHAnsi"/>
          <w:sz w:val="14"/>
        </w:rPr>
        <w:t xml:space="preserve">. </w:t>
      </w:r>
      <w:r w:rsidRPr="00156D76">
        <w:rPr>
          <w:rFonts w:asciiTheme="minorHAnsi" w:hAnsiTheme="minorHAnsi" w:cstheme="minorHAnsi"/>
          <w:u w:val="single"/>
        </w:rPr>
        <w:t>Such widespread loss</w:t>
      </w:r>
      <w:r w:rsidRPr="00156D76">
        <w:rPr>
          <w:rFonts w:asciiTheme="minorHAnsi" w:hAnsiTheme="minorHAnsi" w:cstheme="minorHAnsi"/>
          <w:sz w:val="14"/>
        </w:rPr>
        <w:t xml:space="preserve"> of habitat </w:t>
      </w:r>
      <w:r w:rsidRPr="00156D76">
        <w:rPr>
          <w:rFonts w:asciiTheme="minorHAnsi" w:hAnsiTheme="minorHAnsi" w:cstheme="minorHAnsi"/>
          <w:u w:val="single"/>
        </w:rPr>
        <w:t>is</w:t>
      </w:r>
      <w:r w:rsidRPr="00156D76">
        <w:rPr>
          <w:rFonts w:asciiTheme="minorHAnsi" w:hAnsiTheme="minorHAnsi" w:cstheme="minorHAnsi"/>
          <w:sz w:val="14"/>
        </w:rPr>
        <w:t xml:space="preserve"> also </w:t>
      </w:r>
      <w:r w:rsidRPr="00156D76">
        <w:rPr>
          <w:rFonts w:asciiTheme="minorHAnsi" w:hAnsiTheme="minorHAnsi" w:cstheme="minorHAnsi"/>
          <w:highlight w:val="green"/>
          <w:u w:val="single"/>
        </w:rPr>
        <w:t>threaten</w:t>
      </w:r>
      <w:r w:rsidRPr="00156D76">
        <w:rPr>
          <w:rFonts w:asciiTheme="minorHAnsi" w:hAnsiTheme="minorHAnsi" w:cstheme="minorHAnsi"/>
          <w:u w:val="single"/>
        </w:rPr>
        <w:t xml:space="preserve">ing </w:t>
      </w:r>
      <w:r w:rsidRPr="00156D76">
        <w:rPr>
          <w:rFonts w:asciiTheme="minorHAnsi" w:hAnsiTheme="minorHAnsi" w:cstheme="minorHAnsi"/>
          <w:b/>
          <w:bCs/>
          <w:highlight w:val="green"/>
          <w:u w:val="single"/>
        </w:rPr>
        <w:t>human existence</w:t>
      </w:r>
      <w:r w:rsidRPr="00156D76">
        <w:rPr>
          <w:rFonts w:asciiTheme="minorHAnsi" w:hAnsiTheme="minorHAnsi" w:cstheme="minorHAnsi"/>
          <w:u w:val="single"/>
        </w:rPr>
        <w:t xml:space="preserve"> as </w:t>
      </w:r>
      <w:r w:rsidRPr="00156D76">
        <w:rPr>
          <w:rFonts w:asciiTheme="minorHAnsi" w:hAnsiTheme="minorHAnsi" w:cstheme="minorHAnsi"/>
          <w:highlight w:val="green"/>
          <w:u w:val="single"/>
        </w:rPr>
        <w:t>ag</w:t>
      </w:r>
      <w:r w:rsidRPr="00156D76">
        <w:rPr>
          <w:rFonts w:asciiTheme="minorHAnsi" w:hAnsiTheme="minorHAnsi" w:cstheme="minorHAnsi"/>
          <w:u w:val="single"/>
        </w:rPr>
        <w:t xml:space="preserve">ricultural </w:t>
      </w:r>
      <w:r w:rsidRPr="00156D76">
        <w:rPr>
          <w:rFonts w:asciiTheme="minorHAnsi" w:hAnsiTheme="minorHAnsi" w:cstheme="minorHAnsi"/>
          <w:highlight w:val="green"/>
          <w:u w:val="single"/>
        </w:rPr>
        <w:t>practices</w:t>
      </w:r>
      <w:r w:rsidRPr="00156D76">
        <w:rPr>
          <w:rFonts w:asciiTheme="minorHAnsi" w:hAnsiTheme="minorHAnsi" w:cstheme="minorHAnsi"/>
          <w:u w:val="single"/>
        </w:rPr>
        <w:t xml:space="preserve"> </w:t>
      </w:r>
      <w:r w:rsidRPr="00156D76">
        <w:rPr>
          <w:rFonts w:asciiTheme="minorHAnsi" w:hAnsiTheme="minorHAnsi" w:cstheme="minorHAnsi"/>
          <w:sz w:val="14"/>
        </w:rPr>
        <w:t xml:space="preserve">continue to </w:t>
      </w:r>
      <w:r w:rsidRPr="00156D76">
        <w:rPr>
          <w:rFonts w:asciiTheme="minorHAnsi" w:hAnsiTheme="minorHAnsi" w:cstheme="minorHAnsi"/>
          <w:b/>
          <w:bCs/>
          <w:highlight w:val="green"/>
          <w:u w:val="single"/>
        </w:rPr>
        <w:t>strip</w:t>
      </w:r>
      <w:r w:rsidRPr="00156D76">
        <w:rPr>
          <w:rFonts w:asciiTheme="minorHAnsi" w:hAnsiTheme="minorHAnsi" w:cstheme="minorHAnsi"/>
          <w:b/>
          <w:bCs/>
          <w:u w:val="single"/>
        </w:rPr>
        <w:t xml:space="preserve"> </w:t>
      </w:r>
      <w:r w:rsidRPr="00156D76">
        <w:rPr>
          <w:rFonts w:asciiTheme="minorHAnsi" w:hAnsiTheme="minorHAnsi" w:cstheme="minorHAnsi"/>
          <w:b/>
          <w:bCs/>
          <w:highlight w:val="green"/>
          <w:u w:val="single"/>
        </w:rPr>
        <w:t>aquifers</w:t>
      </w:r>
      <w:r w:rsidRPr="00156D76">
        <w:rPr>
          <w:rFonts w:asciiTheme="minorHAnsi" w:hAnsiTheme="minorHAnsi" w:cstheme="minorHAnsi"/>
          <w:highlight w:val="green"/>
          <w:u w:val="single"/>
        </w:rPr>
        <w:t xml:space="preserve"> of their </w:t>
      </w:r>
      <w:r w:rsidRPr="00156D76">
        <w:rPr>
          <w:rFonts w:asciiTheme="minorHAnsi" w:hAnsiTheme="minorHAnsi" w:cstheme="minorHAnsi"/>
          <w:b/>
          <w:bCs/>
          <w:highlight w:val="green"/>
          <w:u w:val="single"/>
        </w:rPr>
        <w:t>normal flow</w:t>
      </w:r>
      <w:r w:rsidRPr="00156D76">
        <w:rPr>
          <w:rFonts w:asciiTheme="minorHAnsi" w:hAnsiTheme="minorHAnsi" w:cstheme="minorHAnsi"/>
          <w:highlight w:val="green"/>
          <w:u w:val="single"/>
        </w:rPr>
        <w:t xml:space="preserve"> </w:t>
      </w:r>
      <w:r w:rsidRPr="00156D76">
        <w:rPr>
          <w:rFonts w:asciiTheme="minorHAnsi" w:hAnsiTheme="minorHAnsi" w:cstheme="minorHAnsi"/>
          <w:b/>
          <w:bCs/>
          <w:highlight w:val="green"/>
          <w:u w:val="single"/>
        </w:rPr>
        <w:t>and inject pesticide</w:t>
      </w:r>
      <w:r w:rsidRPr="00156D76">
        <w:rPr>
          <w:rFonts w:asciiTheme="minorHAnsi" w:hAnsiTheme="minorHAnsi" w:cstheme="minorHAnsi"/>
          <w:highlight w:val="green"/>
          <w:u w:val="single"/>
        </w:rPr>
        <w:t xml:space="preserve"> residues into </w:t>
      </w:r>
      <w:r w:rsidRPr="00156D76">
        <w:rPr>
          <w:rFonts w:asciiTheme="minorHAnsi" w:hAnsiTheme="minorHAnsi" w:cstheme="minorHAnsi"/>
          <w:b/>
          <w:bCs/>
          <w:highlight w:val="green"/>
          <w:u w:val="single"/>
        </w:rPr>
        <w:t>the soil</w:t>
      </w:r>
      <w:r w:rsidRPr="00156D76">
        <w:rPr>
          <w:rFonts w:asciiTheme="minorHAnsi" w:hAnsiTheme="minorHAnsi" w:cstheme="minorHAnsi"/>
          <w:u w:val="single"/>
        </w:rPr>
        <w:t xml:space="preserve"> compromising otherwise potable water</w:t>
      </w:r>
      <w:r w:rsidRPr="00156D76">
        <w:rPr>
          <w:rFonts w:asciiTheme="minorHAnsi" w:hAnsiTheme="minorHAnsi" w:cstheme="minorHAnsi"/>
          <w:sz w:val="14"/>
        </w:rPr>
        <w:t xml:space="preserve">. “Food production accounts for one-third of greenhouse gas emissions and roughly for 70% of worldwide water use” (Razis, 2010). Although extreme </w:t>
      </w:r>
      <w:r w:rsidRPr="00156D76">
        <w:rPr>
          <w:rFonts w:asciiTheme="minorHAnsi" w:hAnsiTheme="minorHAnsi" w:cstheme="minorHAnsi"/>
          <w:u w:val="single"/>
        </w:rPr>
        <w:t xml:space="preserve">conservation efforts are required </w:t>
      </w:r>
      <w:r w:rsidRPr="00156D76">
        <w:rPr>
          <w:rFonts w:asciiTheme="minorHAnsi" w:hAnsiTheme="minorHAnsi" w:cstheme="minorHAnsi"/>
          <w:highlight w:val="green"/>
          <w:u w:val="single"/>
        </w:rPr>
        <w:t>to curb this decline</w:t>
      </w:r>
      <w:r w:rsidRPr="00156D76">
        <w:rPr>
          <w:rFonts w:asciiTheme="minorHAnsi" w:hAnsiTheme="minorHAnsi" w:cstheme="minorHAnsi"/>
          <w:u w:val="single"/>
        </w:rPr>
        <w:t xml:space="preserve"> in resources</w:t>
      </w:r>
      <w:r w:rsidRPr="00156D76">
        <w:rPr>
          <w:rFonts w:asciiTheme="minorHAnsi" w:hAnsiTheme="minorHAnsi" w:cstheme="minorHAnsi"/>
          <w:sz w:val="14"/>
        </w:rPr>
        <w:t>, the window of time within which to act has substantially narrowed and future palliative efforts may prove ineffectual (Ceballos et al., 2019).</w:t>
      </w:r>
    </w:p>
    <w:p w14:paraId="3470578E" w14:textId="7447157D" w:rsidR="00BD0B08" w:rsidRPr="00156D76" w:rsidRDefault="00BD0B08" w:rsidP="00BD0B08">
      <w:pPr>
        <w:pStyle w:val="Heading3"/>
      </w:pPr>
      <w:r w:rsidRPr="00156D76">
        <w:lastRenderedPageBreak/>
        <w:t>1NC – CP</w:t>
      </w:r>
    </w:p>
    <w:p w14:paraId="66105C03" w14:textId="265350A7" w:rsidR="00BD0B08" w:rsidRDefault="00C65D82" w:rsidP="00BD0B08">
      <w:r w:rsidRPr="00156D76">
        <w:t>S</w:t>
      </w:r>
      <w:r w:rsidR="00BD0B08" w:rsidRPr="00156D76">
        <w:t>tates</w:t>
      </w:r>
    </w:p>
    <w:p w14:paraId="6549EBC9" w14:textId="45A72699" w:rsidR="0030228F" w:rsidRDefault="0030228F" w:rsidP="00BD0B08">
      <w:r>
        <w:t xml:space="preserve">The 50 states and all territories sould prohibit use of environmental CBA “mimic plan text”. // don’t want to include the provision of law that they are talking about. </w:t>
      </w:r>
    </w:p>
    <w:p w14:paraId="4B1C4DD5" w14:textId="77777777" w:rsidR="0030228F" w:rsidRPr="00156D76" w:rsidRDefault="0030228F" w:rsidP="00BD0B08"/>
    <w:p w14:paraId="2F9B92EE" w14:textId="7C69CA3E" w:rsidR="00BD0B08" w:rsidRDefault="00BD0B08" w:rsidP="00BD0B08">
      <w:pPr>
        <w:pStyle w:val="Heading3"/>
      </w:pPr>
      <w:r w:rsidRPr="00156D76">
        <w:lastRenderedPageBreak/>
        <w:t>1NC – DA</w:t>
      </w:r>
    </w:p>
    <w:p w14:paraId="4143E3BF" w14:textId="77777777" w:rsidR="00CF45FC" w:rsidRDefault="00CF45FC" w:rsidP="00CF45FC">
      <w:pPr>
        <w:pStyle w:val="Heading4"/>
      </w:pPr>
      <w:r>
        <w:t>Infrastructure will pass now, but the vote is close</w:t>
      </w:r>
    </w:p>
    <w:p w14:paraId="6484F8B1" w14:textId="77777777" w:rsidR="00CF45FC" w:rsidRPr="00C94144" w:rsidRDefault="00CF45FC" w:rsidP="00CF45FC">
      <w:pPr>
        <w:spacing w:after="0" w:line="240" w:lineRule="auto"/>
        <w:rPr>
          <w:rFonts w:ascii="Times New Roman" w:eastAsia="Times New Roman" w:hAnsi="Times New Roman" w:cs="Times New Roman"/>
          <w:sz w:val="24"/>
        </w:rPr>
      </w:pPr>
      <w:r w:rsidRPr="00C94144">
        <w:rPr>
          <w:rStyle w:val="Style13ptBold"/>
        </w:rPr>
        <w:t>Segers 7/15/</w:t>
      </w:r>
      <w:r>
        <w:t xml:space="preserve">21 – </w:t>
      </w:r>
      <w:r w:rsidRPr="00C94144">
        <w:t>politics reporter for CBS News Digital based in Washington, D.C.</w:t>
      </w:r>
    </w:p>
    <w:p w14:paraId="5C458F97" w14:textId="77777777" w:rsidR="00CF45FC" w:rsidRDefault="00CF45FC" w:rsidP="00CF45FC">
      <w:r>
        <w:t>Grace, “</w:t>
      </w:r>
      <w:r w:rsidRPr="00C94144">
        <w:t>Schumer says Senate will act on bipartisan infrastructure bill next week</w:t>
      </w:r>
      <w:r>
        <w:t xml:space="preserve">.” </w:t>
      </w:r>
      <w:r w:rsidRPr="00C94144">
        <w:t>https://www.cbsnews.com/news/infrastructure-bill-2021-chuck-schumer-cloture-vote/</w:t>
      </w:r>
    </w:p>
    <w:p w14:paraId="73A28645" w14:textId="77777777" w:rsidR="00CF45FC" w:rsidRPr="00C94144" w:rsidRDefault="00CF45FC" w:rsidP="00CF45FC">
      <w:pPr>
        <w:rPr>
          <w:sz w:val="16"/>
        </w:rPr>
      </w:pPr>
      <w:r w:rsidRPr="00C94144">
        <w:rPr>
          <w:sz w:val="16"/>
        </w:rPr>
        <w:t xml:space="preserve">Washington — Senate Majority Leader Chuck </w:t>
      </w:r>
      <w:r w:rsidRPr="00C94144">
        <w:rPr>
          <w:rStyle w:val="StyleUnderline"/>
        </w:rPr>
        <w:t>Schumer urged a bipartisan group of lawmakers</w:t>
      </w:r>
      <w:r w:rsidRPr="00C94144">
        <w:rPr>
          <w:sz w:val="16"/>
        </w:rPr>
        <w:t xml:space="preserve"> on Thursday </w:t>
      </w:r>
      <w:r w:rsidRPr="00C94144">
        <w:rPr>
          <w:rStyle w:val="StyleUnderline"/>
        </w:rPr>
        <w:t>to finalize their infrastructure proposal, saying that the Senate will begin procedural votes for the bill</w:t>
      </w:r>
      <w:r w:rsidRPr="00C94144">
        <w:rPr>
          <w:sz w:val="16"/>
        </w:rPr>
        <w:t xml:space="preserve"> next week.</w:t>
      </w:r>
    </w:p>
    <w:p w14:paraId="3D05ECEB" w14:textId="77777777" w:rsidR="00CF45FC" w:rsidRPr="00C94144" w:rsidRDefault="00CF45FC" w:rsidP="00CF45FC">
      <w:pPr>
        <w:rPr>
          <w:sz w:val="16"/>
        </w:rPr>
      </w:pPr>
      <w:r w:rsidRPr="00C94144">
        <w:rPr>
          <w:rStyle w:val="StyleUnderline"/>
        </w:rPr>
        <w:t>Schumer</w:t>
      </w:r>
      <w:r w:rsidRPr="00C94144">
        <w:rPr>
          <w:sz w:val="16"/>
        </w:rPr>
        <w:t xml:space="preserve"> announced that he </w:t>
      </w:r>
      <w:r w:rsidRPr="00C94144">
        <w:rPr>
          <w:rStyle w:val="StyleUnderline"/>
        </w:rPr>
        <w:t>will file cloture</w:t>
      </w:r>
      <w:r w:rsidRPr="00C94144">
        <w:rPr>
          <w:sz w:val="16"/>
        </w:rPr>
        <w:t xml:space="preserve"> on a bill that will serve as a "vehicle" for the package on Monday, </w:t>
      </w:r>
      <w:r w:rsidRPr="00C94144">
        <w:rPr>
          <w:rStyle w:val="StyleUnderline"/>
        </w:rPr>
        <w:t>setting it up for consideration</w:t>
      </w:r>
      <w:r w:rsidRPr="00C94144">
        <w:rPr>
          <w:sz w:val="16"/>
        </w:rPr>
        <w:t xml:space="preserve">. The Senate will then vote on cloture, which would limit debate, with a motion to proceed on Wednesday. </w:t>
      </w:r>
      <w:r w:rsidRPr="00C94144">
        <w:rPr>
          <w:rStyle w:val="StyleUnderline"/>
        </w:rPr>
        <w:t>That vote</w:t>
      </w:r>
      <w:r w:rsidRPr="00C94144">
        <w:rPr>
          <w:sz w:val="16"/>
        </w:rPr>
        <w:t xml:space="preserve"> requires 60 votes to advance — meaning that it </w:t>
      </w:r>
      <w:r w:rsidRPr="00C94144">
        <w:rPr>
          <w:rStyle w:val="StyleUnderline"/>
        </w:rPr>
        <w:t>will have to garner support from all 50 Democrats as well as at least 10 Republicans</w:t>
      </w:r>
      <w:r w:rsidRPr="00C94144">
        <w:rPr>
          <w:sz w:val="16"/>
        </w:rPr>
        <w:t>.</w:t>
      </w:r>
    </w:p>
    <w:p w14:paraId="275EC3EC" w14:textId="77777777" w:rsidR="00CF45FC" w:rsidRPr="00C94144" w:rsidRDefault="00CF45FC" w:rsidP="00CF45FC">
      <w:pPr>
        <w:rPr>
          <w:sz w:val="16"/>
        </w:rPr>
      </w:pPr>
      <w:r w:rsidRPr="00C94144">
        <w:rPr>
          <w:sz w:val="16"/>
        </w:rPr>
        <w:t>"</w:t>
      </w:r>
      <w:r w:rsidRPr="00C94144">
        <w:rPr>
          <w:rStyle w:val="StyleUnderline"/>
        </w:rPr>
        <w:t>All parties involved in the bipartisan infrastructure bill talks must now finalize their agreement so that the Senate can begin considering that legislation</w:t>
      </w:r>
      <w:r w:rsidRPr="00C94144">
        <w:rPr>
          <w:sz w:val="16"/>
        </w:rPr>
        <w:t xml:space="preserve"> next week," Schumer said in a speech on the Senate floor. He told reporters later on Thursday that he believes </w:t>
      </w:r>
      <w:r w:rsidRPr="00C94144">
        <w:rPr>
          <w:rStyle w:val="StyleUnderline"/>
        </w:rPr>
        <w:t>negotiators have "plenty of time to get it done</w:t>
      </w:r>
      <w:r w:rsidRPr="00C94144">
        <w:rPr>
          <w:sz w:val="16"/>
        </w:rPr>
        <w:t>."</w:t>
      </w:r>
    </w:p>
    <w:p w14:paraId="798EF252" w14:textId="77777777" w:rsidR="00CF45FC" w:rsidRPr="00C94144" w:rsidRDefault="00CF45FC" w:rsidP="00CF45FC">
      <w:pPr>
        <w:rPr>
          <w:sz w:val="16"/>
        </w:rPr>
      </w:pPr>
      <w:r w:rsidRPr="00C94144">
        <w:rPr>
          <w:sz w:val="16"/>
        </w:rPr>
        <w:t xml:space="preserve">Schumer's specification that the vote will be on a vehicle for the proposal, a House bill, means that the </w:t>
      </w:r>
      <w:r w:rsidRPr="00C94144">
        <w:rPr>
          <w:rStyle w:val="StyleUnderline"/>
        </w:rPr>
        <w:t>language for the</w:t>
      </w:r>
      <w:r w:rsidRPr="00C94144">
        <w:rPr>
          <w:sz w:val="16"/>
        </w:rPr>
        <w:t xml:space="preserve"> Senate </w:t>
      </w:r>
      <w:r w:rsidRPr="00C94144">
        <w:rPr>
          <w:rStyle w:val="StyleUnderline"/>
        </w:rPr>
        <w:t>bipartisan proposal does not actually have to be ready</w:t>
      </w:r>
      <w:r w:rsidRPr="00C94144">
        <w:rPr>
          <w:sz w:val="16"/>
        </w:rPr>
        <w:t xml:space="preserve"> by Wednesday, as it can be inserted later during the amendment process. But he is imposing a deadline for any outstanding issues among the bipartisan group to be resolved. </w:t>
      </w:r>
      <w:r w:rsidRPr="00C94144">
        <w:rPr>
          <w:rStyle w:val="StyleUnderline"/>
        </w:rPr>
        <w:t>Time is</w:t>
      </w:r>
      <w:r w:rsidRPr="00C94144">
        <w:rPr>
          <w:sz w:val="16"/>
        </w:rPr>
        <w:t xml:space="preserve"> quickly </w:t>
      </w:r>
      <w:r w:rsidRPr="00C94144">
        <w:rPr>
          <w:rStyle w:val="Emphasis"/>
        </w:rPr>
        <w:t>running out</w:t>
      </w:r>
      <w:r w:rsidRPr="00C94144">
        <w:rPr>
          <w:sz w:val="16"/>
        </w:rPr>
        <w:t xml:space="preserve"> ahead of the August recess, when lawmakers are scheduled to leave Washington for several weeks.</w:t>
      </w:r>
    </w:p>
    <w:p w14:paraId="7BF33FD4" w14:textId="77777777" w:rsidR="00CF45FC" w:rsidRPr="00C94144" w:rsidRDefault="00CF45FC" w:rsidP="00CF45FC">
      <w:pPr>
        <w:rPr>
          <w:sz w:val="16"/>
        </w:rPr>
      </w:pPr>
      <w:r w:rsidRPr="00C94144">
        <w:rPr>
          <w:sz w:val="16"/>
        </w:rPr>
        <w:t>Senators involved in the bipartisan discussion had previously set a self-imposed deadline of ironing out any remaining areas of disagreement by Thursday, although they appeared unlikely to reach that goal. The core group of negotiators huddled for a two-hour long meeting on Thursday afternoon, and were joined for some of that time by Steve Ricchetti, Laura Terrell and Brian Deese, members of the White House legislative team.</w:t>
      </w:r>
    </w:p>
    <w:p w14:paraId="3DE49496" w14:textId="77777777" w:rsidR="00CF45FC" w:rsidRPr="00C94144" w:rsidRDefault="00CF45FC" w:rsidP="00CF45FC">
      <w:pPr>
        <w:rPr>
          <w:sz w:val="16"/>
        </w:rPr>
      </w:pPr>
      <w:r w:rsidRPr="00C94144">
        <w:rPr>
          <w:rStyle w:val="StyleUnderline"/>
        </w:rPr>
        <w:t>Senators told reporters</w:t>
      </w:r>
      <w:r w:rsidRPr="00C94144">
        <w:rPr>
          <w:sz w:val="16"/>
        </w:rPr>
        <w:t xml:space="preserve"> after the meeting </w:t>
      </w:r>
      <w:r w:rsidRPr="00C94144">
        <w:rPr>
          <w:rStyle w:val="StyleUnderline"/>
        </w:rPr>
        <w:t>that they would continue to negotiate</w:t>
      </w:r>
      <w:r w:rsidRPr="00C94144">
        <w:rPr>
          <w:sz w:val="16"/>
        </w:rPr>
        <w:t xml:space="preserve"> over the weekend. Paying for the bill remains an area of contention, as senators are discussing whether to use tax enforcement as a revenue stream, an idea met with skepticism by some Republicans. Democratic Senator Jon Tester told reporters that senators are considering alternatives to tax enforcement as a pay-for.</w:t>
      </w:r>
    </w:p>
    <w:p w14:paraId="05251FFA" w14:textId="77777777" w:rsidR="00CF45FC" w:rsidRPr="00C94144" w:rsidRDefault="00CF45FC" w:rsidP="00CF45FC">
      <w:pPr>
        <w:rPr>
          <w:sz w:val="16"/>
        </w:rPr>
      </w:pPr>
      <w:r w:rsidRPr="00C94144">
        <w:rPr>
          <w:sz w:val="16"/>
        </w:rPr>
        <w:t xml:space="preserve">But even though there are still disagreements on funding for the proposal, </w:t>
      </w:r>
      <w:r w:rsidRPr="00C94144">
        <w:rPr>
          <w:rStyle w:val="Emphasis"/>
        </w:rPr>
        <w:t>negotiators insisted that they would reach a deal</w:t>
      </w:r>
      <w:r w:rsidRPr="00C94144">
        <w:rPr>
          <w:sz w:val="16"/>
        </w:rPr>
        <w:t>.</w:t>
      </w:r>
    </w:p>
    <w:p w14:paraId="7C48795B" w14:textId="77777777" w:rsidR="00CF45FC" w:rsidRPr="00C94144" w:rsidRDefault="00CF45FC" w:rsidP="00CF45FC">
      <w:pPr>
        <w:rPr>
          <w:sz w:val="16"/>
        </w:rPr>
      </w:pPr>
      <w:r w:rsidRPr="00C94144">
        <w:rPr>
          <w:sz w:val="16"/>
        </w:rPr>
        <w:t>"</w:t>
      </w:r>
      <w:r w:rsidRPr="00C94144">
        <w:rPr>
          <w:rStyle w:val="Emphasis"/>
        </w:rPr>
        <w:t>Prospects remain good</w:t>
      </w:r>
      <w:r w:rsidRPr="00C94144">
        <w:rPr>
          <w:sz w:val="16"/>
        </w:rPr>
        <w:t xml:space="preserve"> because </w:t>
      </w:r>
      <w:r w:rsidRPr="00C94144">
        <w:rPr>
          <w:rStyle w:val="StyleUnderline"/>
        </w:rPr>
        <w:t>infrastructure is</w:t>
      </w:r>
      <w:r w:rsidRPr="00C94144">
        <w:rPr>
          <w:sz w:val="16"/>
        </w:rPr>
        <w:t xml:space="preserve"> so darn </w:t>
      </w:r>
      <w:r w:rsidRPr="00C94144">
        <w:rPr>
          <w:rStyle w:val="StyleUnderline"/>
        </w:rPr>
        <w:t>popular</w:t>
      </w:r>
      <w:r w:rsidRPr="00C94144">
        <w:rPr>
          <w:sz w:val="16"/>
        </w:rPr>
        <w:t xml:space="preserve">," Senator Rob </w:t>
      </w:r>
      <w:r w:rsidRPr="00C94144">
        <w:rPr>
          <w:rStyle w:val="StyleUnderline"/>
        </w:rPr>
        <w:t>Portman, the lead Republican negotiator, told reporters</w:t>
      </w:r>
      <w:r w:rsidRPr="00C94144">
        <w:rPr>
          <w:sz w:val="16"/>
        </w:rPr>
        <w:t xml:space="preserve"> after the meeting. When asked if talks were falling apart, GOP Senator Mitt Romney said "absolutely not."</w:t>
      </w:r>
    </w:p>
    <w:p w14:paraId="03649977" w14:textId="77777777" w:rsidR="00CF45FC" w:rsidRPr="00C94144" w:rsidRDefault="00CF45FC" w:rsidP="00CF45FC">
      <w:pPr>
        <w:rPr>
          <w:sz w:val="16"/>
        </w:rPr>
      </w:pPr>
      <w:r w:rsidRPr="00C94144">
        <w:rPr>
          <w:sz w:val="16"/>
        </w:rPr>
        <w:t>"My goal this weekend is to make sure that we can all get there that we've got not only the agreement, but we've got texts that people can look at so that we're not in a situation where we say, 'I don't know what I'm voting on, I just hope that it's good,'" Republican Senator Lisa Murkowski told reporters, adding that she had "delivered a whole bunch of homework assignments" during the meeting.</w:t>
      </w:r>
    </w:p>
    <w:p w14:paraId="45601204" w14:textId="77777777" w:rsidR="00CF45FC" w:rsidRPr="00C94144" w:rsidRDefault="00CF45FC" w:rsidP="00CF45FC">
      <w:pPr>
        <w:rPr>
          <w:sz w:val="16"/>
        </w:rPr>
      </w:pPr>
      <w:r w:rsidRPr="00C94144">
        <w:rPr>
          <w:sz w:val="16"/>
        </w:rPr>
        <w:t xml:space="preserve">Democratic Senator Mark </w:t>
      </w:r>
      <w:r w:rsidRPr="00C94144">
        <w:rPr>
          <w:rStyle w:val="StyleUnderline"/>
        </w:rPr>
        <w:t>Warner was even more optimistic</w:t>
      </w:r>
      <w:r w:rsidRPr="00C94144">
        <w:rPr>
          <w:sz w:val="16"/>
        </w:rPr>
        <w:t>, saying, "When we make final agreements, we'll be able to announce a deal tonight."</w:t>
      </w:r>
    </w:p>
    <w:p w14:paraId="11A00E9B" w14:textId="77777777" w:rsidR="00CF45FC" w:rsidRPr="00C94144" w:rsidRDefault="00CF45FC" w:rsidP="00CF45FC">
      <w:pPr>
        <w:rPr>
          <w:sz w:val="16"/>
        </w:rPr>
      </w:pPr>
      <w:r w:rsidRPr="00C94144">
        <w:rPr>
          <w:sz w:val="16"/>
        </w:rPr>
        <w:t>Some Republicans argued earlier on Thursday that it was counterproductive for Schumer to say he would bring a vehicle for the bill to the floor next week. Even Republicans who would likely support the bill may vote against cloture, because they aren't willing to vote on the shell of a bill if the legislative text has not been finalized.</w:t>
      </w:r>
    </w:p>
    <w:p w14:paraId="445CFA0B" w14:textId="77777777" w:rsidR="00CF45FC" w:rsidRPr="00C94144" w:rsidRDefault="00CF45FC" w:rsidP="00CF45FC">
      <w:pPr>
        <w:rPr>
          <w:sz w:val="16"/>
        </w:rPr>
      </w:pPr>
      <w:r w:rsidRPr="00C94144">
        <w:rPr>
          <w:sz w:val="16"/>
        </w:rPr>
        <w:t>"I think setting artificial deadlines is going to make it harder, not easier. Because even people on our side who might be inclined to vote for a bill, I don't think are going to vote to get on a bill they haven't seen," Republican Senator John Thune, the minority whip, told reporters on Capitol Hill.</w:t>
      </w:r>
    </w:p>
    <w:p w14:paraId="3DF15881" w14:textId="77777777" w:rsidR="00CF45FC" w:rsidRPr="00C94144" w:rsidRDefault="00CF45FC" w:rsidP="00CF45FC">
      <w:pPr>
        <w:rPr>
          <w:sz w:val="16"/>
        </w:rPr>
      </w:pPr>
      <w:r w:rsidRPr="00C94144">
        <w:rPr>
          <w:sz w:val="16"/>
        </w:rPr>
        <w:lastRenderedPageBreak/>
        <w:t>Romney said earlier on Thursday that it was a "dereliction of duty to vote on something that hasn't been drafted yet."</w:t>
      </w:r>
    </w:p>
    <w:p w14:paraId="6EDD24E7" w14:textId="77777777" w:rsidR="00CF45FC" w:rsidRPr="00C51BC6" w:rsidRDefault="00CF45FC" w:rsidP="00CF45FC">
      <w:pPr>
        <w:rPr>
          <w:sz w:val="16"/>
        </w:rPr>
      </w:pPr>
      <w:r w:rsidRPr="00C94144">
        <w:rPr>
          <w:rStyle w:val="StyleUnderline"/>
        </w:rPr>
        <w:t>"We're proceeding with negotiations. We're working out issues, we're drafting, that's proceeding,</w:t>
      </w:r>
      <w:r w:rsidRPr="00C94144">
        <w:rPr>
          <w:sz w:val="16"/>
        </w:rPr>
        <w:t xml:space="preserve"> and we probably should reach a point where people know what they're voting on," Romney said.</w:t>
      </w:r>
    </w:p>
    <w:p w14:paraId="0180B246" w14:textId="77777777" w:rsidR="00CF45FC" w:rsidRPr="00CF45FC" w:rsidRDefault="00CF45FC" w:rsidP="00CF45FC"/>
    <w:p w14:paraId="59428F74" w14:textId="77777777" w:rsidR="007A0A53" w:rsidRPr="00033A15" w:rsidRDefault="007A0A53" w:rsidP="007A0A53">
      <w:pPr>
        <w:pStyle w:val="Heading4"/>
      </w:pPr>
      <w:r>
        <w:t xml:space="preserve">GOP fights </w:t>
      </w:r>
      <w:r>
        <w:rPr>
          <w:u w:val="single"/>
        </w:rPr>
        <w:t>tooth and nail</w:t>
      </w:r>
      <w:r>
        <w:t xml:space="preserve"> to prevent EPA-driven environmental protection.</w:t>
      </w:r>
    </w:p>
    <w:p w14:paraId="69863100" w14:textId="77777777" w:rsidR="007A0A53" w:rsidRPr="003257AD" w:rsidRDefault="007A0A53" w:rsidP="007A0A53">
      <w:pPr>
        <w:pStyle w:val="AuthorQuals"/>
      </w:pPr>
      <w:r w:rsidRPr="003257AD">
        <w:rPr>
          <w:rStyle w:val="Style13ptBold"/>
        </w:rPr>
        <w:t>Leber, '14</w:t>
      </w:r>
      <w:r w:rsidRPr="003257AD">
        <w:t xml:space="preserve"> (Rebecca Leber; Rebecca Leber is a reporter in Mother Jones' DC bureau, where she covers environmental politics and policy. She's covered climate and energy for The New Republic, Grist, and ThinkProgress, and her writing has been published by more than a dozen outlets. Reach her at rleber@motherjones.com; "The Five Battlefronts in Republicans' War on the EPA"; New Republic; https://newrepublic.com/article/120228/what-expect-gop-war-epa; 11-10-2014, Accessed 7-25-2021)//ILake-NoC</w:t>
      </w:r>
    </w:p>
    <w:p w14:paraId="5C12C15D" w14:textId="77777777" w:rsidR="007A0A53" w:rsidRPr="002C462A" w:rsidRDefault="007A0A53" w:rsidP="007A0A53">
      <w:pPr>
        <w:rPr>
          <w:rStyle w:val="Emphasis"/>
        </w:rPr>
      </w:pPr>
      <w:r w:rsidRPr="002C462A">
        <w:rPr>
          <w:rStyle w:val="StyleUnderline"/>
        </w:rPr>
        <w:t>Republicans have spent</w:t>
      </w:r>
      <w:r w:rsidRPr="003257AD">
        <w:rPr>
          <w:sz w:val="16"/>
        </w:rPr>
        <w:t xml:space="preserve"> </w:t>
      </w:r>
      <w:r w:rsidRPr="002C462A">
        <w:rPr>
          <w:rStyle w:val="Emphasis"/>
        </w:rPr>
        <w:t>six years campaigning against</w:t>
      </w:r>
      <w:r w:rsidRPr="003257AD">
        <w:rPr>
          <w:sz w:val="16"/>
        </w:rPr>
        <w:t xml:space="preserve"> President Barack Obama’s “war on coal” and promising to fight the </w:t>
      </w:r>
      <w:r w:rsidRPr="002C462A">
        <w:rPr>
          <w:rStyle w:val="Emphasis"/>
        </w:rPr>
        <w:t>Environmental Protection Agency’s regulations</w:t>
      </w:r>
      <w:r w:rsidRPr="003257AD">
        <w:rPr>
          <w:sz w:val="16"/>
        </w:rPr>
        <w:t xml:space="preserve">. Now that Republicans have gained control of both chambers of Congress, </w:t>
      </w:r>
      <w:r w:rsidRPr="002C462A">
        <w:rPr>
          <w:rStyle w:val="StyleUnderline"/>
        </w:rPr>
        <w:t xml:space="preserve">they are in a position to declare </w:t>
      </w:r>
      <w:r w:rsidRPr="002C462A">
        <w:rPr>
          <w:rStyle w:val="Emphasis"/>
        </w:rPr>
        <w:t>war with the EPA.</w:t>
      </w:r>
    </w:p>
    <w:p w14:paraId="5690E9FF" w14:textId="77777777" w:rsidR="007A0A53" w:rsidRPr="002C462A" w:rsidRDefault="007A0A53" w:rsidP="007A0A53">
      <w:pPr>
        <w:rPr>
          <w:rStyle w:val="Emphasis"/>
        </w:rPr>
      </w:pPr>
      <w:r w:rsidRPr="003257AD">
        <w:rPr>
          <w:sz w:val="16"/>
        </w:rPr>
        <w:t xml:space="preserve">The </w:t>
      </w:r>
      <w:r w:rsidRPr="002C462A">
        <w:rPr>
          <w:rStyle w:val="StyleUnderline"/>
        </w:rPr>
        <w:t>GOP’s plans for environmental regulation</w:t>
      </w:r>
      <w:r w:rsidRPr="003257AD">
        <w:rPr>
          <w:sz w:val="16"/>
        </w:rPr>
        <w:t xml:space="preserve"> are hardly a secret. The Senate’s new leadership includes a majority leader who promised he </w:t>
      </w:r>
      <w:r w:rsidRPr="002C462A">
        <w:rPr>
          <w:rStyle w:val="StyleUnderline"/>
        </w:rPr>
        <w:t>would “get the EPA reined in</w:t>
      </w:r>
      <w:r w:rsidRPr="003257AD">
        <w:rPr>
          <w:sz w:val="16"/>
        </w:rPr>
        <w:t xml:space="preserve">,” an environmental chairman who </w:t>
      </w:r>
      <w:r w:rsidRPr="002C462A">
        <w:rPr>
          <w:rStyle w:val="StyleUnderline"/>
        </w:rPr>
        <w:t>thinks global warming is a hoax</w:t>
      </w:r>
      <w:r w:rsidRPr="003257AD">
        <w:rPr>
          <w:sz w:val="16"/>
        </w:rPr>
        <w:t xml:space="preserve">, </w:t>
      </w:r>
      <w:r w:rsidRPr="002C462A">
        <w:rPr>
          <w:rStyle w:val="StyleUnderline"/>
        </w:rPr>
        <w:t>and</w:t>
      </w:r>
      <w:r w:rsidRPr="003257AD">
        <w:rPr>
          <w:sz w:val="16"/>
        </w:rPr>
        <w:t xml:space="preserve"> a newly elected</w:t>
      </w:r>
      <w:r w:rsidRPr="002C462A">
        <w:rPr>
          <w:rStyle w:val="StyleUnderline"/>
        </w:rPr>
        <w:t xml:space="preserve"> senator who would like to </w:t>
      </w:r>
      <w:r w:rsidRPr="002C462A">
        <w:rPr>
          <w:rStyle w:val="Emphasis"/>
        </w:rPr>
        <w:t>eliminate</w:t>
      </w:r>
      <w:r w:rsidRPr="002C462A">
        <w:rPr>
          <w:rStyle w:val="StyleUnderline"/>
        </w:rPr>
        <w:t xml:space="preserve"> the </w:t>
      </w:r>
      <w:r w:rsidRPr="002C462A">
        <w:rPr>
          <w:rStyle w:val="Emphasis"/>
        </w:rPr>
        <w:t>EPA altogether.</w:t>
      </w:r>
    </w:p>
    <w:p w14:paraId="106DB3FB" w14:textId="77777777" w:rsidR="007A0A53" w:rsidRPr="003257AD" w:rsidRDefault="007A0A53" w:rsidP="007A0A53">
      <w:pPr>
        <w:rPr>
          <w:sz w:val="16"/>
        </w:rPr>
      </w:pPr>
      <w:r w:rsidRPr="003257AD">
        <w:rPr>
          <w:sz w:val="16"/>
        </w:rPr>
        <w:t xml:space="preserve">Their most publicized </w:t>
      </w:r>
      <w:r w:rsidRPr="002C462A">
        <w:rPr>
          <w:rStyle w:val="StyleUnderline"/>
        </w:rPr>
        <w:t>plan</w:t>
      </w:r>
      <w:r w:rsidRPr="003257AD">
        <w:rPr>
          <w:sz w:val="16"/>
        </w:rPr>
        <w:t xml:space="preserve"> is to derail the Obama administration’s </w:t>
      </w:r>
      <w:r w:rsidRPr="002C462A">
        <w:rPr>
          <w:rStyle w:val="StyleUnderline"/>
        </w:rPr>
        <w:t>proposed</w:t>
      </w:r>
      <w:r w:rsidRPr="003257AD">
        <w:rPr>
          <w:sz w:val="16"/>
        </w:rPr>
        <w:t xml:space="preserve"> </w:t>
      </w:r>
      <w:r w:rsidRPr="002C462A">
        <w:rPr>
          <w:rStyle w:val="StyleUnderline"/>
        </w:rPr>
        <w:t>cuts to carbon pollution</w:t>
      </w:r>
      <w:r w:rsidRPr="003257AD">
        <w:rPr>
          <w:sz w:val="16"/>
        </w:rPr>
        <w:t>, but there are plenty of other, lesser-known EPA targets that are equally at risk. Republicans are attempting to…</w:t>
      </w:r>
    </w:p>
    <w:p w14:paraId="5B9E5D94" w14:textId="77777777" w:rsidR="007A0A53" w:rsidRPr="003257AD" w:rsidRDefault="007A0A53" w:rsidP="007A0A53">
      <w:pPr>
        <w:rPr>
          <w:sz w:val="16"/>
        </w:rPr>
      </w:pPr>
      <w:r w:rsidRPr="003257AD">
        <w:rPr>
          <w:sz w:val="16"/>
        </w:rPr>
        <w:t xml:space="preserve">The </w:t>
      </w:r>
      <w:r w:rsidRPr="002C462A">
        <w:rPr>
          <w:rStyle w:val="StyleUnderline"/>
        </w:rPr>
        <w:t>EPA will announce new regulations that lower</w:t>
      </w:r>
      <w:r w:rsidRPr="003257AD">
        <w:rPr>
          <w:sz w:val="16"/>
        </w:rPr>
        <w:t xml:space="preserve"> the existing </w:t>
      </w:r>
      <w:r w:rsidRPr="002C462A">
        <w:rPr>
          <w:rStyle w:val="StyleUnderline"/>
        </w:rPr>
        <w:t>standard for ozone</w:t>
      </w:r>
      <w:r w:rsidRPr="003257AD">
        <w:rPr>
          <w:sz w:val="16"/>
        </w:rPr>
        <w:t xml:space="preserve">, or smog, from a current level of 75 parts per billion, which scientists say is too high to protect public health. Exactly how ambitious this proposal is won’t be known for a few weeks. But </w:t>
      </w:r>
      <w:r w:rsidRPr="002C462A">
        <w:rPr>
          <w:rStyle w:val="StyleUnderline"/>
        </w:rPr>
        <w:t xml:space="preserve">GOP leadership has </w:t>
      </w:r>
      <w:r w:rsidRPr="003257AD">
        <w:rPr>
          <w:sz w:val="16"/>
        </w:rPr>
        <w:t xml:space="preserve">already </w:t>
      </w:r>
      <w:r w:rsidRPr="002C462A">
        <w:rPr>
          <w:rStyle w:val="Emphasis"/>
        </w:rPr>
        <w:t>pledged to prevent it</w:t>
      </w:r>
      <w:r w:rsidRPr="003257AD">
        <w:rPr>
          <w:sz w:val="16"/>
        </w:rPr>
        <w:t xml:space="preserve">. South Dakota </w:t>
      </w:r>
      <w:r w:rsidRPr="002C462A">
        <w:rPr>
          <w:rStyle w:val="StyleUnderline"/>
        </w:rPr>
        <w:t>Senator</w:t>
      </w:r>
      <w:r w:rsidRPr="003257AD">
        <w:rPr>
          <w:sz w:val="16"/>
        </w:rPr>
        <w:t xml:space="preserve"> John Thune </w:t>
      </w:r>
      <w:r w:rsidRPr="002C462A">
        <w:rPr>
          <w:rStyle w:val="StyleUnderline"/>
        </w:rPr>
        <w:t xml:space="preserve">proposed a bill that would </w:t>
      </w:r>
      <w:r w:rsidRPr="002C462A">
        <w:rPr>
          <w:rStyle w:val="Emphasis"/>
        </w:rPr>
        <w:t>block any new standard</w:t>
      </w:r>
      <w:r w:rsidRPr="003257AD">
        <w:rPr>
          <w:sz w:val="16"/>
        </w:rPr>
        <w:t xml:space="preserve"> </w:t>
      </w:r>
      <w:r w:rsidRPr="002C462A">
        <w:rPr>
          <w:rStyle w:val="StyleUnderline"/>
        </w:rPr>
        <w:t>until</w:t>
      </w:r>
      <w:r w:rsidRPr="003257AD">
        <w:rPr>
          <w:sz w:val="16"/>
        </w:rPr>
        <w:t xml:space="preserve"> </w:t>
      </w:r>
      <w:r w:rsidRPr="002C462A">
        <w:rPr>
          <w:rStyle w:val="StyleUnderline"/>
        </w:rPr>
        <w:t>there is 85 percent compliance with</w:t>
      </w:r>
      <w:r w:rsidRPr="003257AD">
        <w:rPr>
          <w:sz w:val="16"/>
        </w:rPr>
        <w:t xml:space="preserve"> the </w:t>
      </w:r>
      <w:r w:rsidRPr="002C462A">
        <w:rPr>
          <w:rStyle w:val="StyleUnderline"/>
        </w:rPr>
        <w:t>old</w:t>
      </w:r>
      <w:r w:rsidRPr="003257AD">
        <w:rPr>
          <w:sz w:val="16"/>
        </w:rPr>
        <w:t xml:space="preserve"> one.</w:t>
      </w:r>
    </w:p>
    <w:p w14:paraId="6578D5D9" w14:textId="77777777" w:rsidR="007A0A53" w:rsidRPr="003257AD" w:rsidRDefault="007A0A53" w:rsidP="007A0A53">
      <w:pPr>
        <w:rPr>
          <w:sz w:val="16"/>
        </w:rPr>
      </w:pPr>
      <w:r w:rsidRPr="003257AD">
        <w:rPr>
          <w:sz w:val="16"/>
        </w:rPr>
        <w:t>Limit the Clean Water Act</w:t>
      </w:r>
    </w:p>
    <w:p w14:paraId="67B0D2ED" w14:textId="77777777" w:rsidR="007A0A53" w:rsidRPr="002C462A" w:rsidRDefault="007A0A53" w:rsidP="007A0A53">
      <w:pPr>
        <w:rPr>
          <w:rStyle w:val="StyleUnderline"/>
        </w:rPr>
      </w:pPr>
      <w:r w:rsidRPr="003257AD">
        <w:rPr>
          <w:sz w:val="16"/>
        </w:rPr>
        <w:t xml:space="preserve">This spring, the </w:t>
      </w:r>
      <w:r w:rsidRPr="002C462A">
        <w:rPr>
          <w:rStyle w:val="StyleUnderline"/>
        </w:rPr>
        <w:t>EPA proposed a rule to</w:t>
      </w:r>
      <w:r w:rsidRPr="003257AD">
        <w:rPr>
          <w:sz w:val="16"/>
        </w:rPr>
        <w:t xml:space="preserve"> answer a question that has lingered for at least a decade: Which streams and wetlands does the 42-year-old Clean Water Act protect? The EPA’s rule </w:t>
      </w:r>
      <w:r w:rsidRPr="002C462A">
        <w:rPr>
          <w:rStyle w:val="StyleUnderline"/>
        </w:rPr>
        <w:t>make</w:t>
      </w:r>
      <w:r w:rsidRPr="003257AD">
        <w:rPr>
          <w:sz w:val="16"/>
        </w:rPr>
        <w:t xml:space="preserve">s previously </w:t>
      </w:r>
      <w:r w:rsidRPr="002C462A">
        <w:rPr>
          <w:rStyle w:val="StyleUnderline"/>
        </w:rPr>
        <w:t>unregulated waters subject to new</w:t>
      </w:r>
      <w:r w:rsidRPr="003257AD">
        <w:rPr>
          <w:sz w:val="16"/>
        </w:rPr>
        <w:t xml:space="preserve"> </w:t>
      </w:r>
      <w:r w:rsidRPr="002C462A">
        <w:rPr>
          <w:rStyle w:val="StyleUnderline"/>
        </w:rPr>
        <w:t>pollution restrictions</w:t>
      </w:r>
      <w:r w:rsidRPr="003257AD">
        <w:rPr>
          <w:sz w:val="16"/>
        </w:rPr>
        <w:t xml:space="preserve">—and </w:t>
      </w:r>
      <w:r w:rsidRPr="002C462A">
        <w:rPr>
          <w:rStyle w:val="StyleUnderline"/>
        </w:rPr>
        <w:t>that</w:t>
      </w:r>
      <w:r w:rsidRPr="003257AD">
        <w:rPr>
          <w:sz w:val="16"/>
        </w:rPr>
        <w:t xml:space="preserve"> </w:t>
      </w:r>
      <w:r w:rsidRPr="002C462A">
        <w:rPr>
          <w:rStyle w:val="Emphasis"/>
        </w:rPr>
        <w:t>has made conservatives furious</w:t>
      </w:r>
      <w:r w:rsidRPr="003257AD">
        <w:rPr>
          <w:sz w:val="16"/>
        </w:rPr>
        <w:t xml:space="preserve">. The EPA says these streams and wetlands are important to both drinking water supplies and wildlife. There are already </w:t>
      </w:r>
      <w:r w:rsidRPr="002C462A">
        <w:rPr>
          <w:rStyle w:val="Emphasis"/>
        </w:rPr>
        <w:t>30 Republican senators</w:t>
      </w:r>
      <w:r w:rsidRPr="003257AD">
        <w:rPr>
          <w:sz w:val="16"/>
        </w:rPr>
        <w:t xml:space="preserve"> who have already </w:t>
      </w:r>
      <w:r w:rsidRPr="002C462A">
        <w:rPr>
          <w:rStyle w:val="StyleUnderline"/>
        </w:rPr>
        <w:t>signed onto legislation to prevent this rule.</w:t>
      </w:r>
    </w:p>
    <w:p w14:paraId="0598B9EC" w14:textId="77777777" w:rsidR="007A0A53" w:rsidRPr="003257AD" w:rsidRDefault="007A0A53" w:rsidP="007A0A53">
      <w:pPr>
        <w:rPr>
          <w:sz w:val="16"/>
        </w:rPr>
      </w:pPr>
      <w:r w:rsidRPr="003257AD">
        <w:rPr>
          <w:sz w:val="16"/>
        </w:rPr>
        <w:t>Allow Congress to Block Major Regulations</w:t>
      </w:r>
    </w:p>
    <w:p w14:paraId="4F2154D2" w14:textId="77777777" w:rsidR="007A0A53" w:rsidRPr="003257AD" w:rsidRDefault="007A0A53" w:rsidP="007A0A53">
      <w:pPr>
        <w:rPr>
          <w:sz w:val="16"/>
        </w:rPr>
      </w:pPr>
      <w:r w:rsidRPr="003257AD">
        <w:rPr>
          <w:sz w:val="16"/>
        </w:rPr>
        <w:t>There is a little-known bill that could bring the entire regulatory process to a standstill. It’s called the Regulations from the Executive in Need of Scrutiny (REINS) Act and would require any regulation costing the economy over $100 million a year to also pass an up-or-down vote in Congress. If Congress doesn’t hold a vote within 70 days, the regulation dies. This gives a Republican Congress direct control of regulations that are all well within the EPA’s authority to enact—thanks to Congress’ own Clean Air and Water Acts. Mitch McConnell hasn’t hinted what his plans might be on this bill, which already passed the House of Representatives last year. Kentucky’s junior Senator Rand Paul already supports it.</w:t>
      </w:r>
    </w:p>
    <w:p w14:paraId="4CBFDE12" w14:textId="77777777" w:rsidR="007A0A53" w:rsidRPr="003257AD" w:rsidRDefault="007A0A53" w:rsidP="007A0A53">
      <w:pPr>
        <w:rPr>
          <w:sz w:val="16"/>
        </w:rPr>
      </w:pPr>
      <w:r w:rsidRPr="003257AD">
        <w:rPr>
          <w:rStyle w:val="Emphasis"/>
        </w:rPr>
        <w:t>Stall Coal Regulations</w:t>
      </w:r>
      <w:r w:rsidRPr="003257AD">
        <w:rPr>
          <w:sz w:val="16"/>
        </w:rPr>
        <w:t xml:space="preserve"> With Numbers Games</w:t>
      </w:r>
    </w:p>
    <w:p w14:paraId="77B733F3" w14:textId="77777777" w:rsidR="007A0A53" w:rsidRPr="003257AD" w:rsidRDefault="007A0A53" w:rsidP="007A0A53">
      <w:pPr>
        <w:rPr>
          <w:rStyle w:val="StyleUnderline"/>
        </w:rPr>
      </w:pPr>
      <w:r w:rsidRPr="003257AD">
        <w:rPr>
          <w:rStyle w:val="StyleUnderline"/>
        </w:rPr>
        <w:t>Ever since</w:t>
      </w:r>
      <w:r w:rsidRPr="003257AD">
        <w:rPr>
          <w:sz w:val="16"/>
        </w:rPr>
        <w:t xml:space="preserve"> the </w:t>
      </w:r>
      <w:r w:rsidRPr="003257AD">
        <w:rPr>
          <w:rStyle w:val="StyleUnderline"/>
        </w:rPr>
        <w:t>EPA</w:t>
      </w:r>
      <w:r w:rsidRPr="003257AD">
        <w:rPr>
          <w:sz w:val="16"/>
        </w:rPr>
        <w:t xml:space="preserve"> </w:t>
      </w:r>
      <w:r w:rsidRPr="003257AD">
        <w:rPr>
          <w:rStyle w:val="Emphasis"/>
        </w:rPr>
        <w:t>hiked the assessed cost</w:t>
      </w:r>
      <w:r w:rsidRPr="003257AD">
        <w:rPr>
          <w:sz w:val="16"/>
        </w:rPr>
        <w:t xml:space="preserve"> </w:t>
      </w:r>
      <w:r w:rsidRPr="003257AD">
        <w:rPr>
          <w:rStyle w:val="StyleUnderline"/>
        </w:rPr>
        <w:t>of</w:t>
      </w:r>
      <w:r w:rsidRPr="003257AD">
        <w:rPr>
          <w:sz w:val="16"/>
        </w:rPr>
        <w:t xml:space="preserve"> health, property, and climate </w:t>
      </w:r>
      <w:r w:rsidRPr="003257AD">
        <w:rPr>
          <w:rStyle w:val="StyleUnderline"/>
        </w:rPr>
        <w:t>damage caused by carbon pollution</w:t>
      </w:r>
      <w:r w:rsidRPr="003257AD">
        <w:rPr>
          <w:sz w:val="16"/>
        </w:rPr>
        <w:t>—from $22 to $36 per ton—</w:t>
      </w:r>
      <w:r w:rsidRPr="003257AD">
        <w:rPr>
          <w:rStyle w:val="StyleUnderline"/>
        </w:rPr>
        <w:t>Republicans</w:t>
      </w:r>
      <w:r w:rsidRPr="003257AD">
        <w:rPr>
          <w:sz w:val="16"/>
        </w:rPr>
        <w:t xml:space="preserve"> have </w:t>
      </w:r>
      <w:r w:rsidRPr="003257AD">
        <w:rPr>
          <w:rStyle w:val="StyleUnderline"/>
        </w:rPr>
        <w:t>challenged its calculation.</w:t>
      </w:r>
      <w:r w:rsidRPr="003257AD">
        <w:rPr>
          <w:sz w:val="16"/>
        </w:rPr>
        <w:t xml:space="preserve"> The House has already passed a </w:t>
      </w:r>
      <w:r w:rsidRPr="003257AD">
        <w:rPr>
          <w:rStyle w:val="StyleUnderline"/>
        </w:rPr>
        <w:t xml:space="preserve">bill that </w:t>
      </w:r>
      <w:r w:rsidRPr="003257AD">
        <w:rPr>
          <w:rStyle w:val="Emphasis"/>
        </w:rPr>
        <w:t>prohibits</w:t>
      </w:r>
      <w:r w:rsidRPr="003257AD">
        <w:rPr>
          <w:rStyle w:val="StyleUnderline"/>
        </w:rPr>
        <w:t xml:space="preserve"> the </w:t>
      </w:r>
      <w:r w:rsidRPr="003257AD">
        <w:rPr>
          <w:rStyle w:val="Emphasis"/>
        </w:rPr>
        <w:t>EPA from considering</w:t>
      </w:r>
      <w:r w:rsidRPr="003257AD">
        <w:rPr>
          <w:rStyle w:val="StyleUnderline"/>
        </w:rPr>
        <w:t xml:space="preserve"> </w:t>
      </w:r>
      <w:r w:rsidRPr="003257AD">
        <w:rPr>
          <w:sz w:val="16"/>
        </w:rPr>
        <w:t xml:space="preserve">the </w:t>
      </w:r>
      <w:r w:rsidRPr="003257AD">
        <w:rPr>
          <w:rStyle w:val="Emphasis"/>
        </w:rPr>
        <w:t>benefits</w:t>
      </w:r>
      <w:r w:rsidRPr="003257AD">
        <w:rPr>
          <w:sz w:val="16"/>
        </w:rPr>
        <w:t xml:space="preserve"> </w:t>
      </w:r>
      <w:r w:rsidRPr="003257AD">
        <w:rPr>
          <w:rStyle w:val="StyleUnderline"/>
        </w:rPr>
        <w:t>of avoiding carbon pollution</w:t>
      </w:r>
      <w:r w:rsidRPr="003257AD">
        <w:rPr>
          <w:sz w:val="16"/>
        </w:rPr>
        <w:t xml:space="preserve"> unless a federal law allows it. The </w:t>
      </w:r>
      <w:r w:rsidRPr="003257AD">
        <w:rPr>
          <w:rStyle w:val="StyleUnderline"/>
        </w:rPr>
        <w:t xml:space="preserve">social cost of carbon forms </w:t>
      </w:r>
      <w:r w:rsidRPr="003257AD">
        <w:rPr>
          <w:sz w:val="16"/>
        </w:rPr>
        <w:t xml:space="preserve">the </w:t>
      </w:r>
      <w:r w:rsidRPr="003257AD">
        <w:rPr>
          <w:rStyle w:val="StyleUnderline"/>
        </w:rPr>
        <w:t>basis for a number of</w:t>
      </w:r>
      <w:r w:rsidRPr="003257AD">
        <w:rPr>
          <w:sz w:val="16"/>
        </w:rPr>
        <w:t xml:space="preserve"> coal </w:t>
      </w:r>
      <w:r w:rsidRPr="003257AD">
        <w:rPr>
          <w:rStyle w:val="StyleUnderline"/>
        </w:rPr>
        <w:t>regulations, so by challenging this calculation</w:t>
      </w:r>
      <w:r w:rsidRPr="003257AD">
        <w:rPr>
          <w:sz w:val="16"/>
        </w:rPr>
        <w:t xml:space="preserve">, the </w:t>
      </w:r>
      <w:r w:rsidRPr="003257AD">
        <w:rPr>
          <w:rStyle w:val="StyleUnderline"/>
        </w:rPr>
        <w:t>GOP hopes to stall the EPA’s plans.</w:t>
      </w:r>
    </w:p>
    <w:p w14:paraId="4A50E232" w14:textId="77777777" w:rsidR="007A0A53" w:rsidRPr="003257AD" w:rsidRDefault="007A0A53" w:rsidP="007A0A53">
      <w:pPr>
        <w:rPr>
          <w:sz w:val="16"/>
        </w:rPr>
      </w:pPr>
      <w:r w:rsidRPr="003257AD">
        <w:rPr>
          <w:sz w:val="16"/>
        </w:rPr>
        <w:t>Block Carbon Pollution Regulation</w:t>
      </w:r>
    </w:p>
    <w:p w14:paraId="1C0267D1" w14:textId="77777777" w:rsidR="007A0A53" w:rsidRPr="003257AD" w:rsidRDefault="007A0A53" w:rsidP="007A0A53">
      <w:pPr>
        <w:rPr>
          <w:sz w:val="16"/>
        </w:rPr>
      </w:pPr>
      <w:r w:rsidRPr="003257AD">
        <w:rPr>
          <w:sz w:val="16"/>
        </w:rPr>
        <w:lastRenderedPageBreak/>
        <w:t xml:space="preserve">McConnell has already hinted at the ways he hopes to block the EPA’s draft rule to cut power plant pollution 30 percent by 2030. The GOP still faces a Democratic minority capable of filibustering legislation, and of course Obama’s veto. But McConnell has suggested the </w:t>
      </w:r>
      <w:r w:rsidRPr="003257AD">
        <w:rPr>
          <w:rStyle w:val="StyleUnderline"/>
        </w:rPr>
        <w:t xml:space="preserve">GOP will limit the EPA by attaching </w:t>
      </w:r>
      <w:r w:rsidRPr="003257AD">
        <w:rPr>
          <w:rStyle w:val="Emphasis"/>
        </w:rPr>
        <w:t xml:space="preserve">policy riders </w:t>
      </w:r>
      <w:r w:rsidRPr="003257AD">
        <w:rPr>
          <w:rStyle w:val="StyleUnderline"/>
        </w:rPr>
        <w:t>to must-pass appropriations bills</w:t>
      </w:r>
      <w:r w:rsidRPr="003257AD">
        <w:rPr>
          <w:sz w:val="16"/>
        </w:rPr>
        <w:t xml:space="preserve">, raising the stakes even at the </w:t>
      </w:r>
      <w:r w:rsidRPr="003257AD">
        <w:rPr>
          <w:rStyle w:val="StyleUnderline"/>
        </w:rPr>
        <w:t>risk of a government shutdown</w:t>
      </w:r>
      <w:r w:rsidRPr="003257AD">
        <w:rPr>
          <w:sz w:val="16"/>
        </w:rPr>
        <w:t>. “It will be hard because the only good tool to do that ... is through the spending process, and if [Obama] feels strongly enough about it, he can veto the bill,” McConnell said in a recent interview with the Lexington Herald-Leader.</w:t>
      </w:r>
    </w:p>
    <w:p w14:paraId="3264326F" w14:textId="77777777" w:rsidR="00F56B6B" w:rsidRPr="00222584" w:rsidRDefault="00F56B6B" w:rsidP="00F56B6B">
      <w:pPr>
        <w:pStyle w:val="Heading4"/>
      </w:pPr>
      <w:r>
        <w:t>Infrastructure key to competitiveness</w:t>
      </w:r>
    </w:p>
    <w:p w14:paraId="48EF8AD0" w14:textId="77777777" w:rsidR="00F56B6B" w:rsidRPr="00222584" w:rsidRDefault="00F56B6B" w:rsidP="00F56B6B">
      <w:r>
        <w:rPr>
          <w:rStyle w:val="Style13ptBold"/>
        </w:rPr>
        <w:t xml:space="preserve">O’Boyle 7/2 </w:t>
      </w:r>
      <w:r w:rsidRPr="00FE1DCA">
        <w:t xml:space="preserve">Mike O’Boyle is the Director of Electricity Policy for Energy Innovation. He directs the firm’s Power Sector Transformation program to uncover policy and technology solutions for a clean, reliable, and affordable U.S. electricity system. ["Without the American Jobs Plan, clean energy jobs will go to China and Europe," 7-2-2021, </w:t>
      </w:r>
      <w:r w:rsidRPr="002C3913">
        <w:rPr>
          <w:i/>
          <w:iCs/>
        </w:rPr>
        <w:t>TheHill</w:t>
      </w:r>
      <w:r>
        <w:t>, Accessed 7-15-2021, URL: https://thehill.com/opinion/energy-environment/561226-without-the-american-jobs-plan-clean-energy-jobs-will-go-to-china] kly</w:t>
      </w:r>
    </w:p>
    <w:p w14:paraId="28AD3A23" w14:textId="77777777" w:rsidR="00F56B6B" w:rsidRPr="00367587" w:rsidRDefault="00F56B6B" w:rsidP="00F56B6B">
      <w:pPr>
        <w:rPr>
          <w:rStyle w:val="StyleUnderline"/>
        </w:rPr>
      </w:pPr>
      <w:r w:rsidRPr="00367587">
        <w:rPr>
          <w:sz w:val="16"/>
        </w:rPr>
        <w:t xml:space="preserve">The </w:t>
      </w:r>
      <w:r w:rsidRPr="00BD303D">
        <w:rPr>
          <w:rStyle w:val="StyleUnderline"/>
        </w:rPr>
        <w:t>opportunity cost of inaction is</w:t>
      </w:r>
      <w:r w:rsidRPr="00367587">
        <w:rPr>
          <w:sz w:val="16"/>
        </w:rPr>
        <w:t xml:space="preserve"> particularly </w:t>
      </w:r>
      <w:r w:rsidRPr="00BD303D">
        <w:rPr>
          <w:rStyle w:val="StyleUnderline"/>
        </w:rPr>
        <w:t>acute for clean energy technologies</w:t>
      </w:r>
      <w:r w:rsidRPr="00367587">
        <w:rPr>
          <w:sz w:val="16"/>
        </w:rPr>
        <w:t xml:space="preserve">. With or without global action on climate, </w:t>
      </w:r>
      <w:r w:rsidRPr="00367587">
        <w:rPr>
          <w:rStyle w:val="StyleUnderline"/>
        </w:rPr>
        <w:t>renewable energy</w:t>
      </w:r>
      <w:r w:rsidRPr="00367587">
        <w:rPr>
          <w:sz w:val="16"/>
        </w:rPr>
        <w:t xml:space="preserve"> and electric vehicles (EVs) </w:t>
      </w:r>
      <w:r w:rsidRPr="00367587">
        <w:rPr>
          <w:rStyle w:val="StyleUnderline"/>
        </w:rPr>
        <w:t>are the technologies of the future.</w:t>
      </w:r>
      <w:r w:rsidRPr="00367587">
        <w:rPr>
          <w:sz w:val="16"/>
        </w:rPr>
        <w:t xml:space="preserve"> </w:t>
      </w:r>
      <w:r w:rsidRPr="00367587">
        <w:rPr>
          <w:rStyle w:val="StyleUnderline"/>
        </w:rPr>
        <w:t>By 2024, EVs will cost the same</w:t>
      </w:r>
      <w:r w:rsidRPr="00367587">
        <w:rPr>
          <w:sz w:val="16"/>
        </w:rPr>
        <w:t xml:space="preserve"> upfront </w:t>
      </w:r>
      <w:r w:rsidRPr="00367587">
        <w:rPr>
          <w:rStyle w:val="StyleUnderline"/>
        </w:rPr>
        <w:t>as their gasoline counterparts</w:t>
      </w:r>
      <w:r w:rsidRPr="00367587">
        <w:rPr>
          <w:sz w:val="16"/>
        </w:rPr>
        <w:t xml:space="preserve"> (with much cheaper fuel), </w:t>
      </w:r>
      <w:r w:rsidRPr="00367587">
        <w:rPr>
          <w:rStyle w:val="StyleUnderline"/>
        </w:rPr>
        <w:t>and wind and solar</w:t>
      </w:r>
      <w:r w:rsidRPr="00367587">
        <w:rPr>
          <w:sz w:val="16"/>
        </w:rPr>
        <w:t xml:space="preserve"> energy </w:t>
      </w:r>
      <w:r w:rsidRPr="00367587">
        <w:rPr>
          <w:rStyle w:val="StyleUnderline"/>
        </w:rPr>
        <w:t>are already the cheapest electricity on the planet.</w:t>
      </w:r>
    </w:p>
    <w:p w14:paraId="189C0BC3" w14:textId="77777777" w:rsidR="00F56B6B" w:rsidRPr="00367587" w:rsidRDefault="00F56B6B" w:rsidP="00F56B6B">
      <w:pPr>
        <w:rPr>
          <w:sz w:val="16"/>
        </w:rPr>
      </w:pPr>
      <w:r w:rsidRPr="00367587">
        <w:rPr>
          <w:sz w:val="16"/>
        </w:rPr>
        <w:t>Even as COVID-19 was ravaging the world economy, clean energy technologies continued to thrive in 2020. Renewable electricity construction shattered records and accounted for 90 percent of the entire global power sector’s expansion, according to the International Energy Agency (IEA). Electric vehicles did the same, increasing sales 43 percent year over year.</w:t>
      </w:r>
    </w:p>
    <w:p w14:paraId="357BF069" w14:textId="77777777" w:rsidR="00F56B6B" w:rsidRPr="00367587" w:rsidRDefault="00F56B6B" w:rsidP="00F56B6B">
      <w:pPr>
        <w:rPr>
          <w:rStyle w:val="StyleUnderline"/>
        </w:rPr>
      </w:pPr>
      <w:r w:rsidRPr="00367587">
        <w:rPr>
          <w:sz w:val="16"/>
        </w:rPr>
        <w:t xml:space="preserve">Perhaps counter-intuitively, </w:t>
      </w:r>
      <w:r w:rsidRPr="00367587">
        <w:rPr>
          <w:rStyle w:val="StyleUnderline"/>
        </w:rPr>
        <w:t>industry support</w:t>
      </w:r>
      <w:r w:rsidRPr="00367587">
        <w:rPr>
          <w:sz w:val="16"/>
        </w:rPr>
        <w:t xml:space="preserve"> can be </w:t>
      </w:r>
      <w:r w:rsidRPr="00367587">
        <w:rPr>
          <w:rStyle w:val="StyleUnderline"/>
        </w:rPr>
        <w:t>paired with</w:t>
      </w:r>
      <w:r w:rsidRPr="00367587">
        <w:rPr>
          <w:sz w:val="16"/>
        </w:rPr>
        <w:t xml:space="preserve"> industry </w:t>
      </w:r>
      <w:r w:rsidRPr="00367587">
        <w:rPr>
          <w:rStyle w:val="StyleUnderline"/>
        </w:rPr>
        <w:t>regulation</w:t>
      </w:r>
      <w:r w:rsidRPr="00367587">
        <w:rPr>
          <w:sz w:val="16"/>
        </w:rPr>
        <w:t xml:space="preserve"> to </w:t>
      </w:r>
      <w:r w:rsidRPr="00367587">
        <w:rPr>
          <w:rStyle w:val="StyleUnderline"/>
        </w:rPr>
        <w:t>super-charge domestic clean energy</w:t>
      </w:r>
      <w:r w:rsidRPr="00367587">
        <w:rPr>
          <w:sz w:val="16"/>
        </w:rPr>
        <w:t xml:space="preserve"> manufacturing </w:t>
      </w:r>
      <w:r w:rsidRPr="00367587">
        <w:rPr>
          <w:rStyle w:val="StyleUnderline"/>
        </w:rPr>
        <w:t>and create millions of American jobs</w:t>
      </w:r>
      <w:r w:rsidRPr="00367587">
        <w:rPr>
          <w:sz w:val="16"/>
        </w:rPr>
        <w:t xml:space="preserve">. </w:t>
      </w:r>
      <w:r w:rsidRPr="00367587">
        <w:rPr>
          <w:rStyle w:val="StyleUnderline"/>
        </w:rPr>
        <w:t>That is the American Jobs Plan’s vision</w:t>
      </w:r>
      <w:r w:rsidRPr="00367587">
        <w:rPr>
          <w:sz w:val="16"/>
        </w:rPr>
        <w:t xml:space="preserve"> — </w:t>
      </w:r>
      <w:r w:rsidRPr="006F512B">
        <w:rPr>
          <w:rStyle w:val="Emphasis"/>
        </w:rPr>
        <w:t>beating China and Europe</w:t>
      </w:r>
      <w:r w:rsidRPr="006F512B">
        <w:t xml:space="preserve"> </w:t>
      </w:r>
      <w:r w:rsidRPr="00367587">
        <w:rPr>
          <w:sz w:val="16"/>
        </w:rPr>
        <w:t xml:space="preserve">to the clean energy future </w:t>
      </w:r>
      <w:r w:rsidRPr="00367587">
        <w:rPr>
          <w:rStyle w:val="StyleUnderline"/>
        </w:rPr>
        <w:t>by pushing businesses to innovate</w:t>
      </w:r>
      <w:r w:rsidRPr="00367587">
        <w:rPr>
          <w:sz w:val="16"/>
        </w:rPr>
        <w:t xml:space="preserve"> while incentivizing them to capture this opportunity.</w:t>
      </w:r>
    </w:p>
    <w:p w14:paraId="6EC2CB4D" w14:textId="77777777" w:rsidR="00F56B6B" w:rsidRPr="00367587" w:rsidRDefault="00F56B6B" w:rsidP="00F56B6B">
      <w:pPr>
        <w:rPr>
          <w:rStyle w:val="StyleUnderline"/>
        </w:rPr>
      </w:pPr>
      <w:r w:rsidRPr="00367587">
        <w:rPr>
          <w:rStyle w:val="StyleUnderline"/>
        </w:rPr>
        <w:t>China’s policies will continue to support</w:t>
      </w:r>
      <w:r w:rsidRPr="00367587">
        <w:rPr>
          <w:sz w:val="16"/>
        </w:rPr>
        <w:t xml:space="preserve"> the </w:t>
      </w:r>
      <w:r w:rsidRPr="00367587">
        <w:rPr>
          <w:rStyle w:val="StyleUnderline"/>
        </w:rPr>
        <w:t>domestic</w:t>
      </w:r>
      <w:r w:rsidRPr="00367587">
        <w:t xml:space="preserve"> </w:t>
      </w:r>
      <w:r w:rsidRPr="00367587">
        <w:rPr>
          <w:sz w:val="16"/>
          <w:szCs w:val="16"/>
        </w:rPr>
        <w:t xml:space="preserve">manufacturing of solar panels and batteries, which are key components of the </w:t>
      </w:r>
      <w:r w:rsidRPr="00367587">
        <w:rPr>
          <w:rStyle w:val="StyleUnderline"/>
        </w:rPr>
        <w:t>clean energy economy</w:t>
      </w:r>
      <w:r w:rsidRPr="00367587">
        <w:rPr>
          <w:sz w:val="16"/>
        </w:rPr>
        <w:t xml:space="preserve">. Though China emits more planet-warming pollution than any other country, President </w:t>
      </w:r>
      <w:r w:rsidRPr="00367587">
        <w:rPr>
          <w:rStyle w:val="StyleUnderline"/>
        </w:rPr>
        <w:t>Xi has</w:t>
      </w:r>
      <w:r w:rsidRPr="00367587">
        <w:rPr>
          <w:sz w:val="16"/>
        </w:rPr>
        <w:t xml:space="preserve"> also </w:t>
      </w:r>
      <w:r w:rsidRPr="00367587">
        <w:rPr>
          <w:rStyle w:val="StyleUnderline"/>
        </w:rPr>
        <w:t>set goals to build more wind and solar power</w:t>
      </w:r>
      <w:r w:rsidRPr="00367587">
        <w:rPr>
          <w:sz w:val="16"/>
        </w:rPr>
        <w:t xml:space="preserve"> in the next nine years </w:t>
      </w:r>
      <w:r w:rsidRPr="00367587">
        <w:rPr>
          <w:rStyle w:val="StyleUnderline"/>
        </w:rPr>
        <w:t xml:space="preserve">than </w:t>
      </w:r>
      <w:r w:rsidRPr="006F512B">
        <w:rPr>
          <w:rStyle w:val="Emphasis"/>
        </w:rPr>
        <w:t>today’s entire U.S. grid</w:t>
      </w:r>
      <w:r w:rsidRPr="00367587">
        <w:rPr>
          <w:sz w:val="16"/>
        </w:rPr>
        <w:t xml:space="preserve"> has online.</w:t>
      </w:r>
    </w:p>
    <w:p w14:paraId="41FE3D09" w14:textId="77777777" w:rsidR="00F56B6B" w:rsidRPr="00367587" w:rsidRDefault="00F56B6B" w:rsidP="00F56B6B">
      <w:pPr>
        <w:rPr>
          <w:rStyle w:val="StyleUnderline"/>
        </w:rPr>
      </w:pPr>
      <w:r w:rsidRPr="00367587">
        <w:rPr>
          <w:rStyle w:val="StyleUnderline"/>
        </w:rPr>
        <w:t>European countries</w:t>
      </w:r>
      <w:r w:rsidRPr="00367587">
        <w:t xml:space="preserve"> have </w:t>
      </w:r>
      <w:r w:rsidRPr="00367587">
        <w:rPr>
          <w:rStyle w:val="StyleUnderline"/>
        </w:rPr>
        <w:t>cornered the international market on</w:t>
      </w:r>
      <w:r w:rsidRPr="00367587">
        <w:rPr>
          <w:sz w:val="16"/>
        </w:rPr>
        <w:t xml:space="preserve"> another emerging renewable technology: </w:t>
      </w:r>
      <w:r w:rsidRPr="00367587">
        <w:rPr>
          <w:rStyle w:val="StyleUnderline"/>
        </w:rPr>
        <w:t>offshore wind</w:t>
      </w:r>
      <w:r w:rsidRPr="00367587">
        <w:rPr>
          <w:sz w:val="16"/>
        </w:rPr>
        <w:t xml:space="preserve">. </w:t>
      </w:r>
      <w:r w:rsidRPr="00704C51">
        <w:rPr>
          <w:sz w:val="16"/>
          <w:szCs w:val="16"/>
        </w:rPr>
        <w:t>Proactive government support to build transmission lines, hold competitive auctions, and expand port infrastructure have allowed European companies to manufacture over 80 percent of the world’s offshore wind turbines and develop and own the majority of projects. Meanwhile, the technology now competes subsidy-free</w:t>
      </w:r>
      <w:r w:rsidRPr="00367587">
        <w:rPr>
          <w:sz w:val="16"/>
        </w:rPr>
        <w:t xml:space="preserve"> in European electricity markets </w:t>
      </w:r>
      <w:r w:rsidRPr="001B698F">
        <w:rPr>
          <w:sz w:val="16"/>
          <w:szCs w:val="16"/>
        </w:rPr>
        <w:t>and employs 110,000</w:t>
      </w:r>
      <w:r w:rsidRPr="00367587">
        <w:rPr>
          <w:rStyle w:val="StyleUnderline"/>
        </w:rPr>
        <w:t xml:space="preserve"> </w:t>
      </w:r>
      <w:r w:rsidRPr="00367587">
        <w:rPr>
          <w:sz w:val="16"/>
        </w:rPr>
        <w:t xml:space="preserve">Europeans. </w:t>
      </w:r>
      <w:r w:rsidRPr="00367587">
        <w:rPr>
          <w:rStyle w:val="StyleUnderline"/>
        </w:rPr>
        <w:t xml:space="preserve">Because they command the market, </w:t>
      </w:r>
      <w:r w:rsidRPr="00367587">
        <w:rPr>
          <w:sz w:val="16"/>
        </w:rPr>
        <w:t xml:space="preserve">virtually all major offshore wind turbine manufacturers reside in Europe — meaning </w:t>
      </w:r>
      <w:r w:rsidRPr="00367587">
        <w:rPr>
          <w:rStyle w:val="StyleUnderline"/>
        </w:rPr>
        <w:t xml:space="preserve">any </w:t>
      </w:r>
      <w:r w:rsidRPr="006F512B">
        <w:rPr>
          <w:rStyle w:val="Emphasis"/>
        </w:rPr>
        <w:t>U.S.</w:t>
      </w:r>
      <w:r w:rsidRPr="00367587">
        <w:rPr>
          <w:rStyle w:val="StyleUnderline"/>
        </w:rPr>
        <w:t xml:space="preserve"> offshore wind farm built in the near-term will have to </w:t>
      </w:r>
      <w:r w:rsidRPr="006F512B">
        <w:rPr>
          <w:rStyle w:val="Emphasis"/>
        </w:rPr>
        <w:t>rely on European manufacturing</w:t>
      </w:r>
      <w:r w:rsidRPr="00367587">
        <w:rPr>
          <w:rStyle w:val="StyleUnderline"/>
        </w:rPr>
        <w:t>.</w:t>
      </w:r>
    </w:p>
    <w:p w14:paraId="51786A0B" w14:textId="77777777" w:rsidR="00F56B6B" w:rsidRPr="00367587" w:rsidRDefault="00F56B6B" w:rsidP="00F56B6B">
      <w:pPr>
        <w:rPr>
          <w:sz w:val="16"/>
        </w:rPr>
      </w:pPr>
      <w:r w:rsidRPr="00367587">
        <w:rPr>
          <w:rStyle w:val="StyleUnderline"/>
        </w:rPr>
        <w:t>The American Jobs Plan</w:t>
      </w:r>
      <w:r w:rsidRPr="00367587">
        <w:rPr>
          <w:sz w:val="16"/>
        </w:rPr>
        <w:t xml:space="preserve"> is a national strategy to </w:t>
      </w:r>
      <w:r w:rsidRPr="006F512B">
        <w:rPr>
          <w:rStyle w:val="Emphasis"/>
        </w:rPr>
        <w:t>bring these jobs back home</w:t>
      </w:r>
      <w:r w:rsidRPr="00367587">
        <w:rPr>
          <w:rStyle w:val="StyleUnderline"/>
        </w:rPr>
        <w:t>.</w:t>
      </w:r>
      <w:r w:rsidRPr="007E0335">
        <w:t xml:space="preserve"> </w:t>
      </w:r>
      <w:r w:rsidRPr="007E0335">
        <w:rPr>
          <w:sz w:val="16"/>
          <w:szCs w:val="16"/>
        </w:rPr>
        <w:t>Pairing a national clean electricity standard, which requires utilities to buy clean power, with high-road labor standards and</w:t>
      </w:r>
      <w:r w:rsidRPr="00367587">
        <w:rPr>
          <w:rStyle w:val="StyleUnderline"/>
        </w:rPr>
        <w:t xml:space="preserve"> domestic manufacturing support, will expand the middle class by creating jobs that pay wages higher than the national average</w:t>
      </w:r>
      <w:r w:rsidRPr="006F512B">
        <w:rPr>
          <w:sz w:val="16"/>
          <w:szCs w:val="16"/>
        </w:rPr>
        <w:t xml:space="preserve"> while reducing air pollution and enhancing environmental justice. </w:t>
      </w:r>
    </w:p>
    <w:p w14:paraId="138917CB" w14:textId="77777777" w:rsidR="00F56B6B" w:rsidRPr="00367587" w:rsidRDefault="00F56B6B" w:rsidP="00F56B6B">
      <w:pPr>
        <w:rPr>
          <w:sz w:val="16"/>
        </w:rPr>
      </w:pPr>
      <w:r w:rsidRPr="00367587">
        <w:rPr>
          <w:sz w:val="16"/>
        </w:rPr>
        <w:t>A recent report from the University of California, Berkeley, and Energy Innovation, where I serve as director of electricity policy, found the American Jobs Plan would generate $1.5 trillion in investments and up to 1 million jobs by 2030 in every corner of the country. It should also be noted that I helped author the report.</w:t>
      </w:r>
    </w:p>
    <w:p w14:paraId="0D627A86" w14:textId="77777777" w:rsidR="00F56B6B" w:rsidRPr="00367587" w:rsidRDefault="00F56B6B" w:rsidP="00F56B6B">
      <w:pPr>
        <w:rPr>
          <w:sz w:val="16"/>
        </w:rPr>
      </w:pPr>
      <w:r w:rsidRPr="00367587">
        <w:rPr>
          <w:sz w:val="16"/>
        </w:rPr>
        <w:t xml:space="preserve">Renewable energy is cheap and plentiful enough to replace 80 percent of existing coal-fired power plants locally at no additional cost to consumers. And Princeton research shows high-road labor standards can push wind and solar salaries higher than average fossil fuel jobs, without meaningfully increasing customer electricity bills. </w:t>
      </w:r>
    </w:p>
    <w:p w14:paraId="16032DDD" w14:textId="77777777" w:rsidR="00F56B6B" w:rsidRPr="006F512B" w:rsidRDefault="00F56B6B" w:rsidP="00F56B6B">
      <w:pPr>
        <w:rPr>
          <w:rStyle w:val="Emphasis"/>
        </w:rPr>
      </w:pPr>
      <w:r w:rsidRPr="00367587">
        <w:rPr>
          <w:sz w:val="16"/>
        </w:rPr>
        <w:lastRenderedPageBreak/>
        <w:t xml:space="preserve">The American Jobs Plan also </w:t>
      </w:r>
      <w:r w:rsidRPr="007E0335">
        <w:rPr>
          <w:rStyle w:val="StyleUnderline"/>
        </w:rPr>
        <w:t xml:space="preserve">positions the U.S. to lead on the </w:t>
      </w:r>
      <w:r w:rsidRPr="006F512B">
        <w:rPr>
          <w:rStyle w:val="Emphasis"/>
        </w:rPr>
        <w:t>next generation of clean electricity</w:t>
      </w:r>
      <w:r w:rsidRPr="00367587">
        <w:rPr>
          <w:sz w:val="16"/>
        </w:rPr>
        <w:t xml:space="preserve"> technologies </w:t>
      </w:r>
      <w:r w:rsidRPr="007E0335">
        <w:rPr>
          <w:rStyle w:val="StyleUnderline"/>
        </w:rPr>
        <w:t>by investing $50 billion in</w:t>
      </w:r>
      <w:r w:rsidRPr="00367587">
        <w:rPr>
          <w:sz w:val="16"/>
        </w:rPr>
        <w:t xml:space="preserve"> emerging technologies including offshore </w:t>
      </w:r>
      <w:r w:rsidRPr="007E0335">
        <w:rPr>
          <w:rStyle w:val="StyleUnderline"/>
        </w:rPr>
        <w:t xml:space="preserve">wind, green hydrogen, advanced nuclear, carbon capture, and battery storage. </w:t>
      </w:r>
      <w:r w:rsidRPr="006F512B">
        <w:rPr>
          <w:rStyle w:val="Emphasis"/>
        </w:rPr>
        <w:t>China and Europe are investing</w:t>
      </w:r>
      <w:r w:rsidRPr="007E0335">
        <w:rPr>
          <w:rStyle w:val="StyleUnderline"/>
        </w:rPr>
        <w:t xml:space="preserve"> in these</w:t>
      </w:r>
      <w:r w:rsidRPr="00367587">
        <w:rPr>
          <w:sz w:val="16"/>
        </w:rPr>
        <w:t xml:space="preserve"> opportunities, </w:t>
      </w:r>
      <w:r w:rsidRPr="006F512B">
        <w:rPr>
          <w:rStyle w:val="Emphasis"/>
        </w:rPr>
        <w:t>why aren’t we?</w:t>
      </w:r>
    </w:p>
    <w:p w14:paraId="13034032" w14:textId="77777777" w:rsidR="00F56B6B" w:rsidRPr="00367587" w:rsidRDefault="00F56B6B" w:rsidP="00F56B6B">
      <w:pPr>
        <w:rPr>
          <w:sz w:val="16"/>
        </w:rPr>
      </w:pPr>
      <w:r w:rsidRPr="00367587">
        <w:rPr>
          <w:sz w:val="16"/>
        </w:rPr>
        <w:t>The story is similar for electric vehicles. In 2020, Europe’s electric vehicle registrations grew more than any major economy, nearly catching China’s market share. They did it by combining government investments in charging, customer incentives, and the world’s most stringent regulations on auto manufacturers. For Europe, dealing with climate change and air pollution also means leading the electric vehicle revolution.</w:t>
      </w:r>
    </w:p>
    <w:p w14:paraId="7EC26785" w14:textId="77777777" w:rsidR="00F56B6B" w:rsidRPr="00367587" w:rsidRDefault="00F56B6B" w:rsidP="00F56B6B">
      <w:pPr>
        <w:rPr>
          <w:sz w:val="16"/>
        </w:rPr>
      </w:pPr>
      <w:r w:rsidRPr="00367587">
        <w:rPr>
          <w:sz w:val="16"/>
        </w:rPr>
        <w:t>While China leads the world in battery manufacturing and electric vehicle deployment, its true competitive advantage is its leadership on electric buses and trucks. China owns 95 percent of the electric bus market and 90 percent of the global heavy-duty electric truck market. According to IEA, China’s local air pollution standards account for induced demand for these technologies and could save transit and shipping companies trillions in fuel costs by 2035.</w:t>
      </w:r>
    </w:p>
    <w:p w14:paraId="030A63B7" w14:textId="77777777" w:rsidR="00F56B6B" w:rsidRPr="00367587" w:rsidRDefault="00F56B6B" w:rsidP="00F56B6B">
      <w:pPr>
        <w:rPr>
          <w:sz w:val="16"/>
        </w:rPr>
      </w:pPr>
      <w:r w:rsidRPr="00367587">
        <w:rPr>
          <w:sz w:val="16"/>
        </w:rPr>
        <w:t>It’s clear U.S. auto manufacturers see the writing on the wall: GM pledged to sell 100 percent electric vehicles by 2035 while Ford plans to invest more than $22 billion in EVs through 2025. Federal infrastructure investment and market support can empower these stalwarts of American industry to recapture domestic and international leadership.</w:t>
      </w:r>
    </w:p>
    <w:p w14:paraId="40A0037A" w14:textId="77777777" w:rsidR="00F56B6B" w:rsidRPr="00367587" w:rsidRDefault="00F56B6B" w:rsidP="00F56B6B">
      <w:pPr>
        <w:rPr>
          <w:sz w:val="16"/>
        </w:rPr>
      </w:pPr>
      <w:r w:rsidRPr="006F512B">
        <w:rPr>
          <w:sz w:val="16"/>
          <w:szCs w:val="16"/>
        </w:rPr>
        <w:t>The American Jobs Plan invests in charging infrastructure and consumer incentives for electric vehicles to keep pace with Europe and China. It creates a tax credit to support the market for electric and fuel cell trucks and other heavy vehicles. It also invests $25 billion in electric buses, and $20 billion in</w:t>
      </w:r>
      <w:r w:rsidRPr="00367587">
        <w:rPr>
          <w:sz w:val="16"/>
        </w:rPr>
        <w:t xml:space="preserve"> electrifying school buses, reducing kids’ exposure to pollution. </w:t>
      </w:r>
    </w:p>
    <w:p w14:paraId="55B2284D" w14:textId="77777777" w:rsidR="00F56B6B" w:rsidRPr="00367587" w:rsidRDefault="00F56B6B" w:rsidP="00F56B6B">
      <w:pPr>
        <w:rPr>
          <w:sz w:val="16"/>
        </w:rPr>
      </w:pPr>
      <w:r w:rsidRPr="00367587">
        <w:rPr>
          <w:sz w:val="16"/>
        </w:rPr>
        <w:t>California shows the payoff of these types of policies — electric vehicles were the state’s top export in 2020. More than 275,000 people work in California’s electric vehicle industry, earning more than $90,000 annually on average, more than the statewide average manufacturing salary of $80,000 per year. California and other states with zero-emission vehicle regulations deserve substantial credit for U.S. electric vehicle leadership to this point.</w:t>
      </w:r>
    </w:p>
    <w:p w14:paraId="2EC0FFAB" w14:textId="77777777" w:rsidR="00F56B6B" w:rsidRPr="00367587" w:rsidRDefault="00F56B6B" w:rsidP="00F56B6B">
      <w:pPr>
        <w:rPr>
          <w:sz w:val="16"/>
        </w:rPr>
      </w:pPr>
      <w:r w:rsidRPr="008F3D3A">
        <w:rPr>
          <w:rStyle w:val="Emphasis"/>
        </w:rPr>
        <w:t>If we do nothing</w:t>
      </w:r>
      <w:r w:rsidRPr="00367587">
        <w:rPr>
          <w:rStyle w:val="StyleUnderline"/>
        </w:rPr>
        <w:t xml:space="preserve"> to stimulate domestic production</w:t>
      </w:r>
      <w:r w:rsidRPr="00367587">
        <w:rPr>
          <w:sz w:val="16"/>
        </w:rPr>
        <w:t xml:space="preserve"> and demand for clean energy technologies, </w:t>
      </w:r>
      <w:r w:rsidRPr="008F3D3A">
        <w:rPr>
          <w:rStyle w:val="Emphasis"/>
        </w:rPr>
        <w:t>we forfeit any chance</w:t>
      </w:r>
      <w:r w:rsidRPr="00367587">
        <w:rPr>
          <w:rStyle w:val="StyleUnderline"/>
        </w:rPr>
        <w:t xml:space="preserve"> to </w:t>
      </w:r>
      <w:r w:rsidRPr="008F3D3A">
        <w:rPr>
          <w:rStyle w:val="Emphasis"/>
        </w:rPr>
        <w:t>maximize</w:t>
      </w:r>
      <w:r w:rsidRPr="00367587">
        <w:rPr>
          <w:rStyle w:val="StyleUnderline"/>
        </w:rPr>
        <w:t xml:space="preserve"> our share of the jobs</w:t>
      </w:r>
      <w:r w:rsidRPr="00367587">
        <w:rPr>
          <w:sz w:val="16"/>
        </w:rPr>
        <w:t xml:space="preserve"> they are already creating in other nations. The </w:t>
      </w:r>
      <w:r w:rsidRPr="00367587">
        <w:rPr>
          <w:rStyle w:val="StyleUnderline"/>
        </w:rPr>
        <w:t xml:space="preserve">demand for these technologies is surging globally, </w:t>
      </w:r>
      <w:r w:rsidRPr="008F3D3A">
        <w:rPr>
          <w:rStyle w:val="Emphasis"/>
        </w:rPr>
        <w:t>regardless of U.S. policy</w:t>
      </w:r>
      <w:r w:rsidRPr="00367587">
        <w:rPr>
          <w:rStyle w:val="StyleUnderline"/>
        </w:rPr>
        <w:t>. It’s up to Congress to determine if we will lead the world</w:t>
      </w:r>
      <w:r w:rsidRPr="00367587">
        <w:rPr>
          <w:sz w:val="16"/>
        </w:rPr>
        <w:t xml:space="preserve"> in supplying these technologies </w:t>
      </w:r>
      <w:r w:rsidRPr="00367587">
        <w:rPr>
          <w:rStyle w:val="StyleUnderline"/>
        </w:rPr>
        <w:t>or sit back and let China and Europe do it.</w:t>
      </w:r>
      <w:r w:rsidRPr="00367587">
        <w:rPr>
          <w:sz w:val="16"/>
        </w:rPr>
        <w:t xml:space="preserve"> </w:t>
      </w:r>
    </w:p>
    <w:p w14:paraId="3D1D19F7" w14:textId="77777777" w:rsidR="00F56B6B" w:rsidRDefault="00F56B6B" w:rsidP="00F56B6B">
      <w:pPr>
        <w:rPr>
          <w:rStyle w:val="StyleUnderline"/>
        </w:rPr>
      </w:pPr>
      <w:r w:rsidRPr="00367587">
        <w:rPr>
          <w:rStyle w:val="StyleUnderline"/>
        </w:rPr>
        <w:t>Passing the</w:t>
      </w:r>
      <w:r w:rsidRPr="00367587">
        <w:rPr>
          <w:sz w:val="16"/>
        </w:rPr>
        <w:t xml:space="preserve"> clean energy investments in the </w:t>
      </w:r>
      <w:r w:rsidRPr="00367587">
        <w:rPr>
          <w:rStyle w:val="StyleUnderline"/>
        </w:rPr>
        <w:t>American Jobs Plan would give American businesses the support they need to</w:t>
      </w:r>
      <w:r w:rsidRPr="00367587">
        <w:rPr>
          <w:sz w:val="16"/>
        </w:rPr>
        <w:t xml:space="preserve"> expand the middle class and </w:t>
      </w:r>
      <w:r w:rsidRPr="008F3D3A">
        <w:rPr>
          <w:rStyle w:val="Emphasis"/>
        </w:rPr>
        <w:t>win the 21st century</w:t>
      </w:r>
      <w:r w:rsidRPr="00367587">
        <w:rPr>
          <w:rStyle w:val="StyleUnderline"/>
        </w:rPr>
        <w:t>.</w:t>
      </w:r>
    </w:p>
    <w:p w14:paraId="383F8898" w14:textId="77777777" w:rsidR="00345C5D" w:rsidRDefault="00345C5D" w:rsidP="00345C5D">
      <w:pPr>
        <w:pStyle w:val="Heading4"/>
      </w:pPr>
      <w:r>
        <w:t>Extinction</w:t>
      </w:r>
    </w:p>
    <w:p w14:paraId="786813FF" w14:textId="77777777" w:rsidR="00345C5D" w:rsidRPr="00A64A82" w:rsidRDefault="00345C5D" w:rsidP="00345C5D">
      <w:r w:rsidRPr="00AE693B">
        <w:rPr>
          <w:rStyle w:val="Style13ptBold"/>
        </w:rPr>
        <w:t>Baird 20</w:t>
      </w:r>
      <w:r>
        <w:t xml:space="preserve"> – A.B. Phi Beta Kappa and J.D. from the University of California, Berkeley, Member of the Aspen Strategy Group, CEO and President of the Markle Foundation, Former Trustee at the Council on Foreign Relations and Partner in the law firm of O’Melveny &amp; Myers</w:t>
      </w:r>
    </w:p>
    <w:p w14:paraId="4BD4033D" w14:textId="77777777" w:rsidR="00345C5D" w:rsidRDefault="00345C5D" w:rsidP="00345C5D">
      <w:r>
        <w:t>Zoë, October. “Equitable Economic Recovery Is a National Security Imperative”, in Domestic and International (Dis)Order: A Strategic Response, Ed. Bitounis and King, October 2020, p. 89-90</w:t>
      </w:r>
    </w:p>
    <w:p w14:paraId="1F8D20B1" w14:textId="77777777" w:rsidR="00345C5D" w:rsidRPr="00A64A82" w:rsidRDefault="00345C5D" w:rsidP="00345C5D">
      <w:pPr>
        <w:rPr>
          <w:sz w:val="16"/>
        </w:rPr>
      </w:pPr>
      <w:r w:rsidRPr="0064072E">
        <w:rPr>
          <w:rStyle w:val="TitleChar"/>
        </w:rPr>
        <w:t xml:space="preserve">Broadly </w:t>
      </w:r>
      <w:r w:rsidRPr="00A64A82">
        <w:rPr>
          <w:rStyle w:val="TitleChar"/>
        </w:rPr>
        <w:t xml:space="preserve">shared economic prosperity is a </w:t>
      </w:r>
      <w:r w:rsidRPr="00A64A82">
        <w:rPr>
          <w:rStyle w:val="Emphasis"/>
        </w:rPr>
        <w:t>bedrock</w:t>
      </w:r>
      <w:r w:rsidRPr="00A64A82">
        <w:rPr>
          <w:rStyle w:val="TitleChar"/>
        </w:rPr>
        <w:t xml:space="preserve"> of America’s </w:t>
      </w:r>
      <w:r w:rsidRPr="00A64A82">
        <w:rPr>
          <w:rStyle w:val="Emphasis"/>
        </w:rPr>
        <w:t>economic</w:t>
      </w:r>
      <w:r w:rsidRPr="00A64A82">
        <w:rPr>
          <w:rStyle w:val="TitleChar"/>
        </w:rPr>
        <w:t xml:space="preserve"> and </w:t>
      </w:r>
      <w:r w:rsidRPr="00A64A82">
        <w:rPr>
          <w:rStyle w:val="Emphasis"/>
        </w:rPr>
        <w:t>political strength</w:t>
      </w:r>
      <w:r w:rsidRPr="00A64A82">
        <w:rPr>
          <w:rStyle w:val="TitleChar"/>
        </w:rPr>
        <w:t xml:space="preserve">—both </w:t>
      </w:r>
      <w:r w:rsidRPr="00A64A82">
        <w:rPr>
          <w:rStyle w:val="Emphasis"/>
        </w:rPr>
        <w:t>domestically</w:t>
      </w:r>
      <w:r w:rsidRPr="00A64A82">
        <w:rPr>
          <w:rStyle w:val="TitleChar"/>
        </w:rPr>
        <w:t xml:space="preserve"> and in the </w:t>
      </w:r>
      <w:r w:rsidRPr="00A64A82">
        <w:rPr>
          <w:rStyle w:val="Emphasis"/>
        </w:rPr>
        <w:t>international</w:t>
      </w:r>
      <w:r w:rsidRPr="00A64A82">
        <w:rPr>
          <w:rStyle w:val="TitleChar"/>
        </w:rPr>
        <w:t xml:space="preserve"> arena. A </w:t>
      </w:r>
      <w:r w:rsidRPr="00A64A82">
        <w:rPr>
          <w:rStyle w:val="Emphasis"/>
        </w:rPr>
        <w:t>strong</w:t>
      </w:r>
      <w:r w:rsidRPr="00A64A82">
        <w:rPr>
          <w:rStyle w:val="TitleChar"/>
        </w:rPr>
        <w:t xml:space="preserve"> and </w:t>
      </w:r>
      <w:r w:rsidRPr="00A64A82">
        <w:rPr>
          <w:rStyle w:val="Emphasis"/>
        </w:rPr>
        <w:t>equitable</w:t>
      </w:r>
      <w:r w:rsidRPr="00A64A82">
        <w:rPr>
          <w:rStyle w:val="TitleChar"/>
        </w:rPr>
        <w:t xml:space="preserve"> recovery from the economic crisis created by COVID-19 would be a </w:t>
      </w:r>
      <w:r w:rsidRPr="00A64A82">
        <w:rPr>
          <w:rStyle w:val="Emphasis"/>
        </w:rPr>
        <w:t>powerful testament</w:t>
      </w:r>
      <w:r w:rsidRPr="00A64A82">
        <w:rPr>
          <w:rStyle w:val="TitleChar"/>
        </w:rPr>
        <w:t xml:space="preserve"> to the </w:t>
      </w:r>
      <w:r w:rsidRPr="00A64A82">
        <w:rPr>
          <w:rStyle w:val="Emphasis"/>
        </w:rPr>
        <w:t>resilience</w:t>
      </w:r>
      <w:r w:rsidRPr="00A64A82">
        <w:rPr>
          <w:rStyle w:val="TitleChar"/>
        </w:rPr>
        <w:t xml:space="preserve"> of the American system and its </w:t>
      </w:r>
      <w:r w:rsidRPr="00A64A82">
        <w:rPr>
          <w:rStyle w:val="Emphasis"/>
        </w:rPr>
        <w:t>ability to create prosperity</w:t>
      </w:r>
      <w:r w:rsidRPr="00A64A82">
        <w:rPr>
          <w:rStyle w:val="TitleChar"/>
        </w:rPr>
        <w:t xml:space="preserve"> at a time of </w:t>
      </w:r>
      <w:r w:rsidRPr="00A64A82">
        <w:rPr>
          <w:rStyle w:val="Emphasis"/>
        </w:rPr>
        <w:t>seismic change</w:t>
      </w:r>
      <w:r w:rsidRPr="00A64A82">
        <w:rPr>
          <w:rStyle w:val="TitleChar"/>
        </w:rPr>
        <w:t xml:space="preserve"> and persistent </w:t>
      </w:r>
      <w:r w:rsidRPr="00A64A82">
        <w:rPr>
          <w:rStyle w:val="Emphasis"/>
        </w:rPr>
        <w:t>global crisis</w:t>
      </w:r>
      <w:r w:rsidRPr="00A64A82">
        <w:rPr>
          <w:sz w:val="16"/>
        </w:rPr>
        <w:t xml:space="preserve">. Such a recovery could attack the profound economic inequities that have developed over the past several decades. </w:t>
      </w:r>
      <w:r w:rsidRPr="00A64A82">
        <w:rPr>
          <w:rStyle w:val="TitleChar"/>
        </w:rPr>
        <w:t xml:space="preserve">Without </w:t>
      </w:r>
      <w:r w:rsidRPr="00A64A82">
        <w:rPr>
          <w:rStyle w:val="Emphasis"/>
        </w:rPr>
        <w:t>bold action</w:t>
      </w:r>
      <w:r w:rsidRPr="00A64A82">
        <w:rPr>
          <w:sz w:val="16"/>
        </w:rPr>
        <w:t xml:space="preserve"> to help all workers access good jobs as the economy returns, </w:t>
      </w:r>
      <w:r w:rsidRPr="00A64A82">
        <w:rPr>
          <w:rStyle w:val="TitleChar"/>
        </w:rPr>
        <w:t xml:space="preserve">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risks </w:t>
      </w:r>
      <w:r w:rsidRPr="00A64A82">
        <w:rPr>
          <w:rStyle w:val="Emphasis"/>
        </w:rPr>
        <w:t>undermining</w:t>
      </w:r>
      <w:r w:rsidRPr="00A64A82">
        <w:rPr>
          <w:rStyle w:val="TitleChar"/>
        </w:rPr>
        <w:t xml:space="preserve"> the </w:t>
      </w:r>
      <w:r w:rsidRPr="00A64A82">
        <w:rPr>
          <w:rStyle w:val="Emphasis"/>
        </w:rPr>
        <w:t>legitimacy of its institutions</w:t>
      </w:r>
      <w:r w:rsidRPr="00A64A82">
        <w:rPr>
          <w:rStyle w:val="TitleChar"/>
        </w:rPr>
        <w:t xml:space="preserve"> and its </w:t>
      </w:r>
      <w:r w:rsidRPr="00A64A82">
        <w:rPr>
          <w:rStyle w:val="Emphasis"/>
        </w:rPr>
        <w:t>international standing</w:t>
      </w:r>
      <w:r w:rsidRPr="00A64A82">
        <w:rPr>
          <w:rStyle w:val="TitleChar"/>
        </w:rPr>
        <w:t xml:space="preserve">. The </w:t>
      </w:r>
      <w:r w:rsidRPr="00A64A82">
        <w:rPr>
          <w:rStyle w:val="Emphasis"/>
        </w:rPr>
        <w:t>outcome</w:t>
      </w:r>
      <w:r w:rsidRPr="00A64A82">
        <w:rPr>
          <w:rStyle w:val="TitleChar"/>
        </w:rPr>
        <w:t xml:space="preserve"> will be a </w:t>
      </w:r>
      <w:r w:rsidRPr="00A64A82">
        <w:rPr>
          <w:rStyle w:val="Emphasis"/>
        </w:rPr>
        <w:t>key determinant</w:t>
      </w:r>
      <w:r w:rsidRPr="00A64A82">
        <w:rPr>
          <w:rStyle w:val="TitleChar"/>
        </w:rPr>
        <w:t xml:space="preserve"> of America’s </w:t>
      </w:r>
      <w:r w:rsidRPr="00A64A82">
        <w:rPr>
          <w:rStyle w:val="Emphasis"/>
        </w:rPr>
        <w:t>national security</w:t>
      </w:r>
      <w:r w:rsidRPr="00A64A82">
        <w:rPr>
          <w:rStyle w:val="TitleChar"/>
        </w:rPr>
        <w:t xml:space="preserve"> for years to come</w:t>
      </w:r>
      <w:r w:rsidRPr="00A64A82">
        <w:rPr>
          <w:sz w:val="16"/>
        </w:rPr>
        <w:t>.</w:t>
      </w:r>
    </w:p>
    <w:p w14:paraId="042BDE80" w14:textId="77777777" w:rsidR="00345C5D" w:rsidRPr="00A64A82" w:rsidRDefault="00345C5D" w:rsidP="00345C5D">
      <w:pPr>
        <w:rPr>
          <w:sz w:val="12"/>
          <w:szCs w:val="18"/>
        </w:rPr>
      </w:pPr>
      <w:r w:rsidRPr="00A64A82">
        <w:rPr>
          <w:sz w:val="12"/>
          <w:szCs w:val="18"/>
        </w:rPr>
        <w:t xml:space="preserve">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w:t>
      </w:r>
      <w:r w:rsidRPr="00A64A82">
        <w:rPr>
          <w:sz w:val="12"/>
          <w:szCs w:val="18"/>
        </w:rPr>
        <w:lastRenderedPageBreak/>
        <w:t>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220390D2" w14:textId="77777777" w:rsidR="00345C5D" w:rsidRPr="00A64A82" w:rsidRDefault="00345C5D" w:rsidP="00345C5D">
      <w:pPr>
        <w:rPr>
          <w:sz w:val="16"/>
        </w:rPr>
      </w:pPr>
      <w:r w:rsidRPr="00A64A82">
        <w:rPr>
          <w:rStyle w:val="TitleChar"/>
        </w:rPr>
        <w:t xml:space="preserve">To achieve these goals, </w:t>
      </w:r>
      <w:r w:rsidRPr="00A64A82">
        <w:rPr>
          <w:rStyle w:val="Emphasis"/>
        </w:rPr>
        <w:t>America</w:t>
      </w:r>
      <w:r w:rsidRPr="00A64A82">
        <w:rPr>
          <w:rStyle w:val="TitleChar"/>
        </w:rPr>
        <w:t xml:space="preserve">n policy makers need to establish </w:t>
      </w:r>
      <w:r w:rsidRPr="00A64A82">
        <w:rPr>
          <w:rStyle w:val="Emphasis"/>
        </w:rPr>
        <w:t>job growth strategies</w:t>
      </w:r>
      <w:r w:rsidRPr="00A64A82">
        <w:rPr>
          <w:rStyle w:val="TitleChar"/>
        </w:rPr>
        <w:t xml:space="preserve"> that address </w:t>
      </w:r>
      <w:r w:rsidRPr="00A64A82">
        <w:rPr>
          <w:rStyle w:val="Emphasis"/>
        </w:rPr>
        <w:t>urgent public needs</w:t>
      </w:r>
      <w:r w:rsidRPr="00A64A82">
        <w:rPr>
          <w:rStyle w:val="TitleChar"/>
        </w:rPr>
        <w:t xml:space="preserve"> through </w:t>
      </w:r>
      <w:r w:rsidRPr="00A64A82">
        <w:rPr>
          <w:rStyle w:val="Emphasis"/>
        </w:rPr>
        <w:t>major programs</w:t>
      </w:r>
      <w:r w:rsidRPr="00A64A82">
        <w:rPr>
          <w:rStyle w:val="TitleChar"/>
        </w:rPr>
        <w:t xml:space="preserve"> in green energy, </w:t>
      </w:r>
      <w:r w:rsidRPr="00A64A82">
        <w:rPr>
          <w:rStyle w:val="Emphasis"/>
        </w:rPr>
        <w:t>infrastructure</w:t>
      </w:r>
      <w:r w:rsidRPr="00A64A82">
        <w:rPr>
          <w:rStyle w:val="TitleChar"/>
        </w:rPr>
        <w:t>, and health</w:t>
      </w:r>
      <w:r w:rsidRPr="00A64A82">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7DD7843A" w14:textId="77777777" w:rsidR="00345C5D" w:rsidRPr="00A64A82" w:rsidRDefault="00345C5D" w:rsidP="00345C5D">
      <w:pPr>
        <w:rPr>
          <w:sz w:val="16"/>
        </w:rPr>
      </w:pPr>
      <w:r w:rsidRPr="00A64A82">
        <w:rPr>
          <w:sz w:val="16"/>
        </w:rPr>
        <w:t>Shared Economic Prosperity Is a National Security Asset</w:t>
      </w:r>
    </w:p>
    <w:p w14:paraId="4FF8B143" w14:textId="77777777" w:rsidR="00345C5D" w:rsidRPr="00A64A82" w:rsidRDefault="00345C5D" w:rsidP="00345C5D">
      <w:pPr>
        <w:rPr>
          <w:sz w:val="16"/>
        </w:rPr>
      </w:pPr>
      <w:r w:rsidRPr="00A64A82">
        <w:rPr>
          <w:rStyle w:val="TitleChar"/>
        </w:rPr>
        <w:t xml:space="preserve">A </w:t>
      </w:r>
      <w:r w:rsidRPr="00A64A82">
        <w:rPr>
          <w:rStyle w:val="Emphasis"/>
        </w:rPr>
        <w:t>strong economy</w:t>
      </w:r>
      <w:r w:rsidRPr="00A64A82">
        <w:rPr>
          <w:rStyle w:val="TitleChar"/>
        </w:rPr>
        <w:t xml:space="preserve"> is </w:t>
      </w:r>
      <w:r w:rsidRPr="00A64A82">
        <w:rPr>
          <w:rStyle w:val="Emphasis"/>
        </w:rPr>
        <w:t>essential</w:t>
      </w:r>
      <w:r w:rsidRPr="00A64A82">
        <w:rPr>
          <w:rStyle w:val="TitleChar"/>
        </w:rPr>
        <w:t xml:space="preserve"> to America’s </w:t>
      </w:r>
      <w:r w:rsidRPr="00A64A82">
        <w:rPr>
          <w:rStyle w:val="Emphasis"/>
        </w:rPr>
        <w:t>security and diplomatic strategy</w:t>
      </w:r>
      <w:r w:rsidRPr="00A64A82">
        <w:rPr>
          <w:rStyle w:val="TitleChar"/>
        </w:rPr>
        <w:t xml:space="preserve">. Economic strength increases our </w:t>
      </w:r>
      <w:r w:rsidRPr="00A64A82">
        <w:rPr>
          <w:rStyle w:val="Emphasis"/>
        </w:rPr>
        <w:t>influence</w:t>
      </w:r>
      <w:r w:rsidRPr="00A64A82">
        <w:rPr>
          <w:rStyle w:val="TitleChar"/>
        </w:rPr>
        <w:t xml:space="preserve"> on the global stage, </w:t>
      </w:r>
      <w:r w:rsidRPr="00A64A82">
        <w:rPr>
          <w:rStyle w:val="Emphasis"/>
        </w:rPr>
        <w:t>expands markets</w:t>
      </w:r>
      <w:r w:rsidRPr="00A64A82">
        <w:rPr>
          <w:rStyle w:val="TitleChar"/>
        </w:rPr>
        <w:t xml:space="preserve">, and </w:t>
      </w:r>
      <w:r w:rsidRPr="00A64A82">
        <w:rPr>
          <w:rStyle w:val="Emphasis"/>
        </w:rPr>
        <w:t>funds</w:t>
      </w:r>
      <w:r w:rsidRPr="00A64A82">
        <w:rPr>
          <w:rStyle w:val="TitleChar"/>
        </w:rPr>
        <w:t xml:space="preserve"> a </w:t>
      </w:r>
      <w:r w:rsidRPr="00A64A82">
        <w:rPr>
          <w:rStyle w:val="Emphasis"/>
        </w:rPr>
        <w:t>strong and agile military</w:t>
      </w:r>
      <w:r w:rsidRPr="00A64A82">
        <w:rPr>
          <w:rStyle w:val="TitleChar"/>
        </w:rPr>
        <w:t xml:space="preserve"> and </w:t>
      </w:r>
      <w:r w:rsidRPr="00A64A82">
        <w:rPr>
          <w:rStyle w:val="Emphasis"/>
        </w:rPr>
        <w:t>national defense</w:t>
      </w:r>
      <w:r w:rsidRPr="00A64A82">
        <w:rPr>
          <w:rStyle w:val="TitleChar"/>
        </w:rPr>
        <w:t xml:space="preserve">. Yet it is not enough for America’s economy to be strong for </w:t>
      </w:r>
      <w:r w:rsidRPr="00A64A82">
        <w:rPr>
          <w:rStyle w:val="Emphasis"/>
        </w:rPr>
        <w:t>some</w:t>
      </w:r>
      <w:r w:rsidRPr="00A64A82">
        <w:rPr>
          <w:rStyle w:val="TitleChar"/>
        </w:rPr>
        <w:t xml:space="preserve">—prosperity must be </w:t>
      </w:r>
      <w:r w:rsidRPr="00A64A82">
        <w:rPr>
          <w:rStyle w:val="Emphasis"/>
        </w:rPr>
        <w:t>broadly shared</w:t>
      </w:r>
      <w:r w:rsidRPr="00A64A82">
        <w:rPr>
          <w:rStyle w:val="TitleChar"/>
        </w:rPr>
        <w:t xml:space="preserve">. Widespread belief in the ability of the American economic system to create economic security and mobility for all—the American Dream— creates </w:t>
      </w:r>
      <w:r w:rsidRPr="00A64A82">
        <w:rPr>
          <w:rStyle w:val="Emphasis"/>
        </w:rPr>
        <w:t>credibility</w:t>
      </w:r>
      <w:r w:rsidRPr="00A64A82">
        <w:rPr>
          <w:rStyle w:val="TitleChar"/>
        </w:rPr>
        <w:t xml:space="preserve"> and </w:t>
      </w:r>
      <w:r w:rsidRPr="00A64A82">
        <w:rPr>
          <w:rStyle w:val="Emphasis"/>
        </w:rPr>
        <w:t>legitimacy</w:t>
      </w:r>
      <w:r w:rsidRPr="00A64A82">
        <w:rPr>
          <w:rStyle w:val="TitleChar"/>
        </w:rPr>
        <w:t xml:space="preserve"> for America’s </w:t>
      </w:r>
      <w:r w:rsidRPr="00A64A82">
        <w:rPr>
          <w:rStyle w:val="Emphasis"/>
        </w:rPr>
        <w:t>values</w:t>
      </w:r>
      <w:r w:rsidRPr="00A64A82">
        <w:rPr>
          <w:rStyle w:val="TitleChar"/>
        </w:rPr>
        <w:t xml:space="preserve">, </w:t>
      </w:r>
      <w:r w:rsidRPr="00A64A82">
        <w:rPr>
          <w:rStyle w:val="Emphasis"/>
        </w:rPr>
        <w:t>governance</w:t>
      </w:r>
      <w:r w:rsidRPr="00A64A82">
        <w:rPr>
          <w:rStyle w:val="TitleChar"/>
        </w:rPr>
        <w:t xml:space="preserve">, and </w:t>
      </w:r>
      <w:r w:rsidRPr="00A64A82">
        <w:rPr>
          <w:rStyle w:val="Emphasis"/>
        </w:rPr>
        <w:t>alliances</w:t>
      </w:r>
      <w:r w:rsidRPr="00A64A82">
        <w:rPr>
          <w:rStyle w:val="TitleChar"/>
        </w:rPr>
        <w:t xml:space="preserve"> around the world</w:t>
      </w:r>
      <w:r w:rsidRPr="00A64A82">
        <w:rPr>
          <w:sz w:val="16"/>
        </w:rPr>
        <w:t>.</w:t>
      </w:r>
    </w:p>
    <w:p w14:paraId="12B52B7D" w14:textId="77777777" w:rsidR="00345C5D" w:rsidRPr="00A64A82" w:rsidRDefault="00345C5D" w:rsidP="00345C5D">
      <w:pPr>
        <w:rPr>
          <w:sz w:val="16"/>
        </w:rPr>
      </w:pPr>
      <w:r w:rsidRPr="00A64A82">
        <w:rPr>
          <w:rStyle w:val="TitleChar"/>
        </w:rPr>
        <w:t xml:space="preserve">After World War II, 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grew the middle class to historic size and strength. This achievement made America the </w:t>
      </w:r>
      <w:r w:rsidRPr="00A64A82">
        <w:rPr>
          <w:rStyle w:val="Emphasis"/>
        </w:rPr>
        <w:t>model</w:t>
      </w:r>
      <w:r w:rsidRPr="00A64A82">
        <w:rPr>
          <w:rStyle w:val="TitleChar"/>
        </w:rPr>
        <w:t xml:space="preserve"> of the free world—</w:t>
      </w:r>
      <w:r w:rsidRPr="00A64A82">
        <w:rPr>
          <w:rStyle w:val="Emphasis"/>
        </w:rPr>
        <w:t>setting the stage</w:t>
      </w:r>
      <w:r w:rsidRPr="00A64A82">
        <w:rPr>
          <w:rStyle w:val="TitleChar"/>
        </w:rPr>
        <w:t xml:space="preserve"> for decades of American political and economic </w:t>
      </w:r>
      <w:r w:rsidRPr="00A64A82">
        <w:rPr>
          <w:rStyle w:val="Emphasis"/>
        </w:rPr>
        <w:t>leadership</w:t>
      </w:r>
      <w:r w:rsidRPr="00A64A82">
        <w:rPr>
          <w:rStyle w:val="TitleChar"/>
        </w:rPr>
        <w:t xml:space="preserve">. Domestically, broad participation in the economy is </w:t>
      </w:r>
      <w:r w:rsidRPr="00A64A82">
        <w:rPr>
          <w:rStyle w:val="Emphasis"/>
        </w:rPr>
        <w:t>core</w:t>
      </w:r>
      <w:r w:rsidRPr="00A64A82">
        <w:rPr>
          <w:rStyle w:val="TitleChar"/>
        </w:rPr>
        <w:t xml:space="preserve"> to the </w:t>
      </w:r>
      <w:r w:rsidRPr="00A64A82">
        <w:rPr>
          <w:rStyle w:val="Emphasis"/>
        </w:rPr>
        <w:t>legitimacy</w:t>
      </w:r>
      <w:r w:rsidRPr="00A64A82">
        <w:rPr>
          <w:rStyle w:val="TitleChar"/>
        </w:rPr>
        <w:t xml:space="preserve"> of</w:t>
      </w:r>
      <w:r w:rsidRPr="00A64A82">
        <w:rPr>
          <w:sz w:val="16"/>
        </w:rPr>
        <w:t xml:space="preserve"> our </w:t>
      </w:r>
      <w:r w:rsidRPr="00A64A82">
        <w:rPr>
          <w:rStyle w:val="TitleChar"/>
        </w:rPr>
        <w:t xml:space="preserve">democracy and the strength of </w:t>
      </w:r>
      <w:r w:rsidRPr="00A64A82">
        <w:rPr>
          <w:sz w:val="16"/>
        </w:rPr>
        <w:t xml:space="preserve">our </w:t>
      </w:r>
      <w:r w:rsidRPr="00A64A82">
        <w:rPr>
          <w:rStyle w:val="TitleChar"/>
        </w:rPr>
        <w:t>political institutions</w:t>
      </w:r>
      <w:r w:rsidRPr="00A64A82">
        <w:rPr>
          <w:sz w:val="16"/>
        </w:rPr>
        <w:t>. A belief that the economic system works for millions is an important part of creating trust in a democratic government’s ability to meet the needs of the people.</w:t>
      </w:r>
    </w:p>
    <w:p w14:paraId="4B520D36" w14:textId="77777777" w:rsidR="00345C5D" w:rsidRPr="00A64A82" w:rsidRDefault="00345C5D" w:rsidP="00345C5D">
      <w:pPr>
        <w:rPr>
          <w:sz w:val="12"/>
          <w:szCs w:val="18"/>
        </w:rPr>
      </w:pPr>
      <w:r w:rsidRPr="00A64A82">
        <w:rPr>
          <w:sz w:val="12"/>
          <w:szCs w:val="18"/>
        </w:rPr>
        <w:t>The COVID-19 Crisis Puts Millions of American Workers at Risk</w:t>
      </w:r>
    </w:p>
    <w:p w14:paraId="25D1B04D" w14:textId="77777777" w:rsidR="00345C5D" w:rsidRPr="00A64A82" w:rsidRDefault="00345C5D" w:rsidP="00345C5D">
      <w:pPr>
        <w:rPr>
          <w:sz w:val="12"/>
          <w:szCs w:val="18"/>
        </w:rPr>
      </w:pPr>
      <w:r w:rsidRPr="00A64A82">
        <w:rPr>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78655216" w14:textId="77777777" w:rsidR="00345C5D" w:rsidRPr="00A64A82" w:rsidRDefault="00345C5D" w:rsidP="00345C5D">
      <w:pPr>
        <w:rPr>
          <w:sz w:val="12"/>
          <w:szCs w:val="18"/>
        </w:rPr>
      </w:pPr>
      <w:r w:rsidRPr="00A64A82">
        <w:rPr>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620B0735" w14:textId="77777777" w:rsidR="00345C5D" w:rsidRPr="00A64A82" w:rsidRDefault="00345C5D" w:rsidP="00345C5D">
      <w:pPr>
        <w:rPr>
          <w:sz w:val="12"/>
          <w:szCs w:val="18"/>
        </w:rPr>
      </w:pPr>
      <w:r w:rsidRPr="00A64A82">
        <w:rPr>
          <w:sz w:val="12"/>
          <w:szCs w:val="18"/>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5C2067C6" w14:textId="77777777" w:rsidR="00345C5D" w:rsidRPr="00A64A82" w:rsidRDefault="00345C5D" w:rsidP="00345C5D">
      <w:pPr>
        <w:rPr>
          <w:sz w:val="12"/>
          <w:szCs w:val="18"/>
        </w:rPr>
      </w:pPr>
      <w:r w:rsidRPr="00A64A82">
        <w:rPr>
          <w:sz w:val="12"/>
          <w:szCs w:val="18"/>
        </w:rPr>
        <w:t>The Case for an Inclusive Recovery</w:t>
      </w:r>
    </w:p>
    <w:p w14:paraId="623A09DE" w14:textId="77777777" w:rsidR="00345C5D" w:rsidRPr="00A64A82" w:rsidRDefault="00345C5D" w:rsidP="00345C5D">
      <w:pPr>
        <w:rPr>
          <w:sz w:val="16"/>
        </w:rPr>
      </w:pPr>
      <w:r w:rsidRPr="00A64A82">
        <w:rPr>
          <w:rStyle w:val="TitleChar"/>
        </w:rPr>
        <w:t xml:space="preserve">A recovery that promotes broad economic participation, renewed opportunity, and equity will strengthen American moral and political authority </w:t>
      </w:r>
      <w:r w:rsidRPr="00A64A82">
        <w:rPr>
          <w:rStyle w:val="Emphasis"/>
        </w:rPr>
        <w:t>around the world</w:t>
      </w:r>
      <w:r w:rsidRPr="00A64A82">
        <w:rPr>
          <w:rStyle w:val="TitleChar"/>
        </w:rPr>
        <w:t xml:space="preserve">. It will </w:t>
      </w:r>
      <w:r w:rsidRPr="00A64A82">
        <w:rPr>
          <w:rStyle w:val="Emphasis"/>
        </w:rPr>
        <w:t>send a strong message</w:t>
      </w:r>
      <w:r w:rsidRPr="00A64A82">
        <w:rPr>
          <w:rStyle w:val="TitleChar"/>
        </w:rPr>
        <w:t xml:space="preserve"> about the strength and resilience of democratic government and the American people’s </w:t>
      </w:r>
      <w:r w:rsidRPr="00A64A82">
        <w:rPr>
          <w:rStyle w:val="Emphasis"/>
        </w:rPr>
        <w:t>ability to adapt</w:t>
      </w:r>
      <w:r w:rsidRPr="00A64A82">
        <w:rPr>
          <w:rStyle w:val="TitleChar"/>
        </w:rPr>
        <w:t xml:space="preserve"> to a changing global economic landscape</w:t>
      </w:r>
      <w:r w:rsidRPr="00A64A82">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A64A82">
        <w:rPr>
          <w:rStyle w:val="TitleChar"/>
        </w:rPr>
        <w:t>A strong American recovery</w:t>
      </w:r>
      <w:r w:rsidRPr="00A64A82">
        <w:rPr>
          <w:sz w:val="16"/>
        </w:rPr>
        <w:t>—coupled with a renewed openness to international collaboration—</w:t>
      </w:r>
      <w:r w:rsidRPr="00A64A82">
        <w:rPr>
          <w:rStyle w:val="TitleChar"/>
        </w:rPr>
        <w:t>is core to</w:t>
      </w:r>
      <w:r w:rsidRPr="00A64A82">
        <w:rPr>
          <w:sz w:val="16"/>
        </w:rPr>
        <w:t xml:space="preserve"> NATO’s </w:t>
      </w:r>
      <w:r w:rsidRPr="00A64A82">
        <w:rPr>
          <w:rStyle w:val="TitleChar"/>
        </w:rPr>
        <w:t xml:space="preserve">ability to solve </w:t>
      </w:r>
      <w:r w:rsidRPr="00A64A82">
        <w:rPr>
          <w:rStyle w:val="Emphasis"/>
        </w:rPr>
        <w:t>shared geopolitical and security challenges</w:t>
      </w:r>
      <w:r w:rsidRPr="00A64A82">
        <w:rPr>
          <w:rStyle w:val="TitleChar"/>
        </w:rPr>
        <w:t>. A renewed partnership</w:t>
      </w:r>
      <w:r w:rsidRPr="00A64A82">
        <w:rPr>
          <w:sz w:val="16"/>
        </w:rPr>
        <w:t xml:space="preserve"> with our European allies </w:t>
      </w:r>
      <w:r w:rsidRPr="00A64A82">
        <w:rPr>
          <w:rStyle w:val="TitleChar"/>
        </w:rPr>
        <w:t xml:space="preserve">from a </w:t>
      </w:r>
      <w:r w:rsidRPr="00A64A82">
        <w:rPr>
          <w:rStyle w:val="Emphasis"/>
        </w:rPr>
        <w:t>position of economic strength</w:t>
      </w:r>
      <w:r w:rsidRPr="00A64A82">
        <w:rPr>
          <w:rStyle w:val="TitleChar"/>
        </w:rPr>
        <w:t xml:space="preserve"> will enable us to address </w:t>
      </w:r>
      <w:r w:rsidRPr="00A64A82">
        <w:rPr>
          <w:rStyle w:val="Emphasis"/>
          <w:sz w:val="24"/>
          <w:szCs w:val="26"/>
        </w:rPr>
        <w:t>global crises</w:t>
      </w:r>
      <w:r w:rsidRPr="00A64A82">
        <w:rPr>
          <w:rStyle w:val="TitleChar"/>
          <w:sz w:val="24"/>
          <w:szCs w:val="26"/>
        </w:rPr>
        <w:t xml:space="preserve"> </w:t>
      </w:r>
      <w:r w:rsidRPr="00A64A82">
        <w:rPr>
          <w:rStyle w:val="TitleChar"/>
        </w:rPr>
        <w:t xml:space="preserve">such as </w:t>
      </w:r>
      <w:r w:rsidRPr="00A64A82">
        <w:rPr>
          <w:rStyle w:val="Emphasis"/>
        </w:rPr>
        <w:t>climate change</w:t>
      </w:r>
      <w:r w:rsidRPr="00A64A82">
        <w:rPr>
          <w:rStyle w:val="TitleChar"/>
        </w:rPr>
        <w:t xml:space="preserve">, </w:t>
      </w:r>
      <w:r w:rsidRPr="00A64A82">
        <w:rPr>
          <w:rStyle w:val="Emphasis"/>
        </w:rPr>
        <w:t>global pandemics</w:t>
      </w:r>
      <w:r w:rsidRPr="00A64A82">
        <w:rPr>
          <w:rStyle w:val="TitleChar"/>
        </w:rPr>
        <w:t xml:space="preserve">, and </w:t>
      </w:r>
      <w:r w:rsidRPr="00A64A82">
        <w:rPr>
          <w:rStyle w:val="Emphasis"/>
        </w:rPr>
        <w:t>refugees</w:t>
      </w:r>
      <w:r w:rsidRPr="00A64A82">
        <w:rPr>
          <w:sz w:val="16"/>
        </w:rPr>
        <w:t>. Together, the United States and Europe can pursue a commitment to investing in workers for shared economic competitiveness, innovation, and long-term prosperity.</w:t>
      </w:r>
    </w:p>
    <w:p w14:paraId="67997BE9" w14:textId="77777777" w:rsidR="00345C5D" w:rsidRDefault="00345C5D" w:rsidP="00345C5D">
      <w:pPr>
        <w:rPr>
          <w:sz w:val="16"/>
        </w:rPr>
      </w:pPr>
      <w:r w:rsidRPr="00A64A82">
        <w:rPr>
          <w:rStyle w:val="TitleChar"/>
        </w:rPr>
        <w:t xml:space="preserve">The U.S. has </w:t>
      </w:r>
      <w:r w:rsidRPr="00A64A82">
        <w:rPr>
          <w:rStyle w:val="Emphasis"/>
        </w:rPr>
        <w:t>unique advantages</w:t>
      </w:r>
      <w:r w:rsidRPr="00A64A82">
        <w:rPr>
          <w:rStyle w:val="TitleChar"/>
        </w:rPr>
        <w:t xml:space="preserve"> that give it the </w:t>
      </w:r>
      <w:r w:rsidRPr="00A64A82">
        <w:rPr>
          <w:rStyle w:val="Emphasis"/>
        </w:rPr>
        <w:t>tools</w:t>
      </w:r>
      <w:r w:rsidRPr="00A64A82">
        <w:rPr>
          <w:rStyle w:val="TitleChar"/>
        </w:rPr>
        <w:t xml:space="preserve"> to emerge from the crisis with </w:t>
      </w:r>
      <w:r w:rsidRPr="00A64A82">
        <w:rPr>
          <w:rStyle w:val="Emphasis"/>
        </w:rPr>
        <w:t>tremendous economic strength</w:t>
      </w:r>
      <w:r w:rsidRPr="00A64A82">
        <w:rPr>
          <w:sz w:val="16"/>
        </w:rPr>
        <w:t>— including an entrepreneurial spirit and the technological and scientific infrastructure to lead global efforts in developing industries like green energy and biosciences that will shape the international economy for decades to come.</w:t>
      </w:r>
    </w:p>
    <w:p w14:paraId="1B745737" w14:textId="77777777" w:rsidR="007A0A53" w:rsidRPr="007A0A53" w:rsidRDefault="007A0A53" w:rsidP="007A0A53"/>
    <w:p w14:paraId="247C651B" w14:textId="50FF19C2" w:rsidR="00BD0B08" w:rsidRPr="00156D76" w:rsidRDefault="00BD0B08" w:rsidP="00BD0B08">
      <w:pPr>
        <w:pStyle w:val="Heading3"/>
      </w:pPr>
      <w:r w:rsidRPr="00156D76">
        <w:lastRenderedPageBreak/>
        <w:t>1NC – Adv</w:t>
      </w:r>
    </w:p>
    <w:p w14:paraId="4CAB4B2A" w14:textId="739022C4" w:rsidR="00BD0B08" w:rsidRPr="00156D76" w:rsidRDefault="00BD0B08" w:rsidP="00BD0B08">
      <w:pPr>
        <w:pStyle w:val="Heading4"/>
      </w:pPr>
      <w:r w:rsidRPr="00156D76">
        <w:t xml:space="preserve">1) Markets and benefit-cost analysis is </w:t>
      </w:r>
      <w:r w:rsidRPr="00156D76">
        <w:rPr>
          <w:u w:val="single"/>
        </w:rPr>
        <w:t>good</w:t>
      </w:r>
      <w:r w:rsidRPr="00156D76">
        <w:t xml:space="preserve">. The lack of a clear alternative </w:t>
      </w:r>
      <w:r w:rsidRPr="00156D76">
        <w:rPr>
          <w:u w:val="single"/>
        </w:rPr>
        <w:t>proves</w:t>
      </w:r>
      <w:r w:rsidRPr="00156D76">
        <w:t xml:space="preserve"> aff decision-making </w:t>
      </w:r>
      <w:r w:rsidRPr="00156D76">
        <w:rPr>
          <w:u w:val="single"/>
        </w:rPr>
        <w:t>devolves</w:t>
      </w:r>
      <w:r w:rsidRPr="00156D76">
        <w:t xml:space="preserve"> into dictatorship. </w:t>
      </w:r>
    </w:p>
    <w:p w14:paraId="626F6691" w14:textId="77777777" w:rsidR="00BD0B08" w:rsidRPr="00156D76" w:rsidRDefault="00BD0B08" w:rsidP="00BD0B08">
      <w:r w:rsidRPr="00156D76">
        <w:rPr>
          <w:rStyle w:val="Style13ptBold"/>
        </w:rPr>
        <w:t>Mannix 18</w:t>
      </w:r>
      <w:r w:rsidRPr="00156D76">
        <w:t xml:space="preserve"> [Brian Mannix, Research Professor, Regulatory Studies Center, George Washington University. Former EPA’s Associate Administrator for Policy, Economics, and Innovation; Published: 2-16-2018; "Benefit</w:t>
      </w:r>
      <w:r w:rsidRPr="00156D76">
        <w:rPr>
          <w:rFonts w:ascii="Times New Roman" w:hAnsi="Times New Roman" w:cs="Times New Roman"/>
        </w:rPr>
        <w:t>‐</w:t>
      </w:r>
      <w:r w:rsidRPr="00156D76">
        <w:t>Cost Analysis and Emerging Technologies"; Wiley Online Library; Accessed: 7-19-2021; https://onlinelibrary.wiley.com/doi/full/10.1002/hast.817]//KL</w:t>
      </w:r>
    </w:p>
    <w:p w14:paraId="66BEC07C" w14:textId="77777777" w:rsidR="00BD0B08" w:rsidRPr="00156D76" w:rsidRDefault="00BD0B08" w:rsidP="00BD0B08">
      <w:pPr>
        <w:rPr>
          <w:sz w:val="16"/>
        </w:rPr>
      </w:pPr>
      <w:r w:rsidRPr="00156D76">
        <w:rPr>
          <w:sz w:val="16"/>
        </w:rPr>
        <w:t>The Ethical Function of Benefit-Cost Analysis</w:t>
      </w:r>
    </w:p>
    <w:p w14:paraId="3EEB3FE5" w14:textId="77777777" w:rsidR="00BD0B08" w:rsidRPr="00156D76" w:rsidRDefault="00BD0B08" w:rsidP="00BD0B08">
      <w:pPr>
        <w:rPr>
          <w:sz w:val="16"/>
        </w:rPr>
      </w:pPr>
      <w:r w:rsidRPr="00156D76">
        <w:rPr>
          <w:sz w:val="16"/>
        </w:rPr>
        <w:t>You must be the best judge of your own happiness.” So said Jane Austen, in Emma. The statement also effectively captures a keystone principle of modern microeconomic theory and provides the epistemic foundation that makes benefit-cost analysis possible. The only way for us to know people's preferences is to observe the choices that they themselves freely make; all inferences about the public interest must begin there.</w:t>
      </w:r>
    </w:p>
    <w:p w14:paraId="61FF0EC7" w14:textId="77777777" w:rsidR="00BD0B08" w:rsidRPr="00156D76" w:rsidRDefault="00BD0B08" w:rsidP="00BD0B08">
      <w:pPr>
        <w:rPr>
          <w:sz w:val="16"/>
        </w:rPr>
      </w:pPr>
      <w:r w:rsidRPr="00156D76">
        <w:rPr>
          <w:sz w:val="16"/>
        </w:rPr>
        <w:t>Congress typically does not specify BCA as an explicit requirement in statutes that delegate regulatory authority to the executive branch. Nonetheless, it has become the standard tool by which presidents seek to guide the agencies under their supervision. Building on narrower precedents by Presidents Nixon, Ford, and Carter, Ronald Reagan issued the first of a series of executive orders that requires executive branch regulators to conduct BCA;5 the most recent was signed by Bill Clinton and remains in effect today.6 Courts too, when reviewing administrative decisions, often look for some form of balancing of benefits and costs. Recent rulings have found that the failure to consider costs as well as benefits might render a decision arbitrary and capricious under the Administrative Procedure Act.7</w:t>
      </w:r>
    </w:p>
    <w:p w14:paraId="10E6D94A" w14:textId="77777777" w:rsidR="00BD0B08" w:rsidRPr="00156D76" w:rsidRDefault="00BD0B08" w:rsidP="00BD0B08">
      <w:pPr>
        <w:rPr>
          <w:sz w:val="16"/>
        </w:rPr>
      </w:pPr>
      <w:r w:rsidRPr="00156D76">
        <w:rPr>
          <w:sz w:val="16"/>
        </w:rPr>
        <w:t xml:space="preserve">Proposals abound for tweaking BCA to correct for various perceived weaknesses: giving extra weight to the old, or to the young, or to cancer victims, or to “jobs.” But before amending it, or replacing it altogether, </w:t>
      </w:r>
      <w:r w:rsidRPr="00156D76">
        <w:rPr>
          <w:rStyle w:val="StyleUnderline"/>
        </w:rPr>
        <w:t>we should</w:t>
      </w:r>
      <w:r w:rsidRPr="00156D76">
        <w:rPr>
          <w:sz w:val="16"/>
        </w:rPr>
        <w:t xml:space="preserve"> take the trouble to </w:t>
      </w:r>
      <w:r w:rsidRPr="00156D76">
        <w:rPr>
          <w:rStyle w:val="StyleUnderline"/>
        </w:rPr>
        <w:t>understand how it works, why it makes the assumptions that it does, and what ethical considerations have shaped its design</w:t>
      </w:r>
      <w:r w:rsidRPr="00156D76">
        <w:rPr>
          <w:sz w:val="16"/>
        </w:rPr>
        <w:t>.</w:t>
      </w:r>
    </w:p>
    <w:p w14:paraId="032A9C11" w14:textId="77777777" w:rsidR="00BD0B08" w:rsidRPr="00156D76" w:rsidRDefault="00BD0B08" w:rsidP="00BD0B08">
      <w:pPr>
        <w:rPr>
          <w:sz w:val="16"/>
        </w:rPr>
      </w:pPr>
      <w:r w:rsidRPr="00156D76">
        <w:rPr>
          <w:sz w:val="16"/>
        </w:rPr>
        <w:t xml:space="preserve">In explaining BCA, many observers will cite Ben Franklin's Prudential Algebra,8 which involves making a list of pros and cons and weighing them against each other, before making a consequential decision. But that analogy is misleading because it suggests a single autonomous decision-maker. </w:t>
      </w:r>
      <w:r w:rsidRPr="00156D76">
        <w:rPr>
          <w:rStyle w:val="StyleUnderline"/>
        </w:rPr>
        <w:t>When applied to government regulation</w:t>
      </w:r>
      <w:r w:rsidRPr="00156D76">
        <w:rPr>
          <w:sz w:val="16"/>
        </w:rPr>
        <w:t xml:space="preserve">, </w:t>
      </w:r>
      <w:r w:rsidRPr="00156D76">
        <w:rPr>
          <w:rStyle w:val="StyleUnderline"/>
          <w:highlight w:val="green"/>
        </w:rPr>
        <w:t>BCA is intended</w:t>
      </w:r>
      <w:r w:rsidRPr="00156D76">
        <w:rPr>
          <w:rStyle w:val="StyleUnderline"/>
        </w:rPr>
        <w:t xml:space="preserve"> not</w:t>
      </w:r>
      <w:r w:rsidRPr="00156D76">
        <w:rPr>
          <w:sz w:val="16"/>
        </w:rPr>
        <w:t xml:space="preserve"> simply </w:t>
      </w:r>
      <w:r w:rsidRPr="00156D76">
        <w:rPr>
          <w:rStyle w:val="StyleUnderline"/>
        </w:rPr>
        <w:t>to inform a solitary decision-maker but</w:t>
      </w:r>
      <w:r w:rsidRPr="00156D76">
        <w:rPr>
          <w:sz w:val="16"/>
        </w:rPr>
        <w:t xml:space="preserve"> specifically </w:t>
      </w:r>
      <w:r w:rsidRPr="00156D76">
        <w:rPr>
          <w:rStyle w:val="StyleUnderline"/>
          <w:highlight w:val="green"/>
        </w:rPr>
        <w:t xml:space="preserve">to make a </w:t>
      </w:r>
      <w:r w:rsidRPr="00156D76">
        <w:rPr>
          <w:rStyle w:val="Emphasis"/>
          <w:highlight w:val="green"/>
        </w:rPr>
        <w:t>collective decision</w:t>
      </w:r>
      <w:r w:rsidRPr="00156D76">
        <w:rPr>
          <w:sz w:val="16"/>
        </w:rPr>
        <w:t xml:space="preserve">. </w:t>
      </w:r>
      <w:r w:rsidRPr="00156D76">
        <w:rPr>
          <w:rStyle w:val="StyleUnderline"/>
        </w:rPr>
        <w:t xml:space="preserve">We can think of it as helping to solve a serious </w:t>
      </w:r>
      <w:r w:rsidRPr="00156D76">
        <w:rPr>
          <w:rStyle w:val="Emphasis"/>
        </w:rPr>
        <w:t>principal-agent problem</w:t>
      </w:r>
      <w:r w:rsidRPr="00156D76">
        <w:rPr>
          <w:rStyle w:val="StyleUnderline"/>
        </w:rPr>
        <w:t>, when it is difficult</w:t>
      </w:r>
      <w:r w:rsidRPr="00156D76">
        <w:rPr>
          <w:sz w:val="16"/>
        </w:rPr>
        <w:t xml:space="preserve"> for the principals </w:t>
      </w:r>
      <w:r w:rsidRPr="00156D76">
        <w:rPr>
          <w:rStyle w:val="StyleUnderline"/>
        </w:rPr>
        <w:t xml:space="preserve">to know whether an agent is </w:t>
      </w:r>
      <w:r w:rsidRPr="00156D76">
        <w:rPr>
          <w:rStyle w:val="Emphasis"/>
        </w:rPr>
        <w:t>being faithful</w:t>
      </w:r>
      <w:r w:rsidRPr="00156D76">
        <w:rPr>
          <w:sz w:val="16"/>
        </w:rPr>
        <w:t xml:space="preserve"> to their interests. The 2016 Nobel Memorial Prize in Economics was awarded to two economists for their contributions to solve a similar problem in contract theory. How, for example, might a board of directors compensate a corporate chief executive officer to align her incentives with the interests of the shareholders? Who should bear which risks and to what degree? Compensation schemes that resolve these problems are of little use, however, when we think about the incentives faced by government regulators. How can we ensure that public servants use their considerable powers in the service of the public interest? What exactly do we mean by the public interest, anyway?</w:t>
      </w:r>
    </w:p>
    <w:p w14:paraId="14B1E3C9" w14:textId="77777777" w:rsidR="00BD0B08" w:rsidRPr="00156D76" w:rsidRDefault="00BD0B08" w:rsidP="00BD0B08">
      <w:pPr>
        <w:rPr>
          <w:sz w:val="16"/>
        </w:rPr>
      </w:pPr>
      <w:r w:rsidRPr="00156D76">
        <w:rPr>
          <w:rStyle w:val="StyleUnderline"/>
        </w:rPr>
        <w:t>The fact that BCA is used to make collective decisions</w:t>
      </w:r>
      <w:r w:rsidRPr="00156D76">
        <w:rPr>
          <w:sz w:val="16"/>
        </w:rPr>
        <w:t xml:space="preserve">, on behalf of more than one principal, is what </w:t>
      </w:r>
      <w:r w:rsidRPr="00156D76">
        <w:rPr>
          <w:rStyle w:val="Emphasis"/>
        </w:rPr>
        <w:t>distinguishes</w:t>
      </w:r>
      <w:r w:rsidRPr="00156D76">
        <w:rPr>
          <w:rStyle w:val="StyleUnderline"/>
        </w:rPr>
        <w:t xml:space="preserve"> it from many similar methodologies</w:t>
      </w:r>
      <w:r w:rsidRPr="00156D76">
        <w:rPr>
          <w:sz w:val="16"/>
        </w:rPr>
        <w:t xml:space="preserve"> (such as discounted cash-flow analysis) that are used by private individuals or businesses. </w:t>
      </w:r>
      <w:r w:rsidRPr="00156D76">
        <w:rPr>
          <w:rStyle w:val="StyleUnderline"/>
        </w:rPr>
        <w:t xml:space="preserve">BCA purports to evaluate a decision from the perspective of </w:t>
      </w:r>
      <w:r w:rsidRPr="00156D76">
        <w:rPr>
          <w:rStyle w:val="Emphasis"/>
        </w:rPr>
        <w:t>multiple</w:t>
      </w:r>
      <w:r w:rsidRPr="00156D76">
        <w:rPr>
          <w:rStyle w:val="StyleUnderline"/>
        </w:rPr>
        <w:t xml:space="preserve"> affected parties whose views and interests are </w:t>
      </w:r>
      <w:r w:rsidRPr="00156D76">
        <w:rPr>
          <w:rStyle w:val="Emphasis"/>
        </w:rPr>
        <w:t>not completely aligned</w:t>
      </w:r>
      <w:r w:rsidRPr="00156D76">
        <w:rPr>
          <w:sz w:val="16"/>
        </w:rPr>
        <w:t>. Sometimes, BCA is described as consisting of two simple steps: assume that individuals are utility maximizers when they make their own decisions, and then choose government policies that maximize the sum of the affected individuals’ utility. Up until about seventy-five years ago, this was a pretty accurate description of how it worked. But during the twentieth century, BCA (along with most of the rest of microeconomics) made the transition from neoclassical welfare economics, in which individuals were presumed to have quantitative utility functions, to modern welfare theory, in which individuals are presumed to have only ordered preferences. This is not the place to try to explain that transition; suffice it to say that, if cardinal utility functions exist, they don't matter because we cannot observe them. All we can observe are the choices people make in the marketplace, and from those we can infer an ordinal set of preferences.</w:t>
      </w:r>
    </w:p>
    <w:p w14:paraId="077C64ED" w14:textId="77777777" w:rsidR="00BD0B08" w:rsidRPr="00156D76" w:rsidRDefault="00BD0B08" w:rsidP="00BD0B08">
      <w:pPr>
        <w:rPr>
          <w:sz w:val="16"/>
        </w:rPr>
      </w:pPr>
      <w:r w:rsidRPr="00156D76">
        <w:rPr>
          <w:sz w:val="16"/>
        </w:rPr>
        <w:t xml:space="preserve">But that inference does require a fundamental assumption: that individuals’ preferences are transitive, so they can be put in an unambiguous order. Sometimes this is called internal consistency; more often the transitivity assumption is what economists mean when they say an individual has “rational” preferences. If I prefer A to B, and B to C, you can assume that I prefer A to C. I am </w:t>
      </w:r>
      <w:r w:rsidRPr="00156D76">
        <w:rPr>
          <w:sz w:val="16"/>
        </w:rPr>
        <w:lastRenderedPageBreak/>
        <w:t>certainly free to change my mind, depending on my circumstances and mood. But if I am persistently irrational (intransitive), then my preferences won't fit very well into any economic model.</w:t>
      </w:r>
    </w:p>
    <w:p w14:paraId="4A38867A" w14:textId="77777777" w:rsidR="00BD0B08" w:rsidRPr="00156D76" w:rsidRDefault="00BD0B08" w:rsidP="00BD0B08">
      <w:pPr>
        <w:rPr>
          <w:sz w:val="16"/>
        </w:rPr>
      </w:pPr>
      <w:r w:rsidRPr="00156D76">
        <w:rPr>
          <w:sz w:val="16"/>
        </w:rPr>
        <w:t>How big a problem is that? Well, irrational behavior is not exactly rare. But that doesn't mean that it is economically important. Anyone with consistently irrational preferences can be turned into a money pump—you could charge me a penny to exchange B for A, another penny to exchange A for C, and a third penny to exchange C for B. We are back where we started, except that you have some of my money; soon, unless I learn to be more rational, I will be penniless. For this reason, economists generally are comfortable assuming that intransitive individual preferences do not play a major role in shaping the economy.</w:t>
      </w:r>
    </w:p>
    <w:p w14:paraId="758BE0DE" w14:textId="77777777" w:rsidR="00BD0B08" w:rsidRPr="00156D76" w:rsidRDefault="00BD0B08" w:rsidP="00BD0B08">
      <w:pPr>
        <w:rPr>
          <w:sz w:val="16"/>
        </w:rPr>
      </w:pPr>
      <w:r w:rsidRPr="00156D76">
        <w:rPr>
          <w:sz w:val="16"/>
        </w:rPr>
        <w:t>Transitivity of preferences can be even more important on a large scale. A nation that displayed intransitive preferences in its trade patterns, for example, would soon find that it had nothing left to trade. But there is a problem: rationality does not automatically scale up. This brings us to the Condorcet paradox, first described by the Marquis de Condorcet in 1785.</w:t>
      </w:r>
    </w:p>
    <w:p w14:paraId="123E89BB" w14:textId="77777777" w:rsidR="00BD0B08" w:rsidRPr="00156D76" w:rsidRDefault="00BD0B08" w:rsidP="00BD0B08">
      <w:pPr>
        <w:rPr>
          <w:sz w:val="16"/>
        </w:rPr>
      </w:pPr>
      <w:r w:rsidRPr="00156D76">
        <w:rPr>
          <w:sz w:val="16"/>
        </w:rPr>
        <w:t>Suppose we have three options, A, B, and C, and a committee of three to decide. Alice's ranking is A &gt; B &gt; C; Bob's ranking is B &gt; C &gt; A; Chris's ranking is C &gt; A &gt; B. It is plain to see that, for each option, there exists another option that is preferred by most members. And the remarkable thing is that not only do a majority agree that a better option exists, but a majority agree on a specific option that would be preferable to the one chosen. (Alice and Bob agree that B is better than C, for example.) And yet choosing that option does not solve the problem. No matter what option we choose, a majority will agree that it is inferior to a particular alternative.</w:t>
      </w:r>
    </w:p>
    <w:p w14:paraId="04367FC3" w14:textId="77777777" w:rsidR="00BD0B08" w:rsidRPr="00156D76" w:rsidRDefault="00BD0B08" w:rsidP="00BD0B08">
      <w:pPr>
        <w:rPr>
          <w:sz w:val="16"/>
        </w:rPr>
      </w:pPr>
      <w:r w:rsidRPr="00156D76">
        <w:rPr>
          <w:sz w:val="16"/>
        </w:rPr>
        <w:t>Condorcet published in 1785. Many mathematicians since then have tackled the problem, including Charles Dodgson (better known as Lewis Carroll, the author of Alice's Adventures in Wonderland). But a major advance (or perhaps retreat) was made by Kenneth Arrow, winner of the 1972 Nobel Prize in Economics, while a graduate student at Stanford. He proved what we know as the Arrow impossibility theorem. In mathematical form it can be complex, but here is how the Stanford Encyclopedia of Philosophy describes it:</w:t>
      </w:r>
    </w:p>
    <w:p w14:paraId="39D0117D" w14:textId="77777777" w:rsidR="00BD0B08" w:rsidRPr="00156D76" w:rsidRDefault="00BD0B08" w:rsidP="00BD0B08">
      <w:pPr>
        <w:rPr>
          <w:sz w:val="16"/>
        </w:rPr>
      </w:pPr>
      <w:r w:rsidRPr="00156D76">
        <w:rPr>
          <w:rStyle w:val="StyleUnderline"/>
        </w:rPr>
        <w:t xml:space="preserve">Which procedures are there </w:t>
      </w:r>
      <w:r w:rsidRPr="00156D76">
        <w:rPr>
          <w:rStyle w:val="StyleUnderline"/>
          <w:highlight w:val="green"/>
        </w:rPr>
        <w:t>for deriving</w:t>
      </w:r>
      <w:r w:rsidRPr="00156D76">
        <w:rPr>
          <w:sz w:val="16"/>
        </w:rPr>
        <w:t>, from what is known or can be found out about [</w:t>
      </w:r>
      <w:r w:rsidRPr="00156D76">
        <w:rPr>
          <w:rStyle w:val="StyleUnderline"/>
          <w:highlight w:val="green"/>
        </w:rPr>
        <w:t>people's</w:t>
      </w:r>
      <w:r w:rsidRPr="00156D76">
        <w:rPr>
          <w:sz w:val="16"/>
        </w:rPr>
        <w:t xml:space="preserve">] </w:t>
      </w:r>
      <w:r w:rsidRPr="00156D76">
        <w:rPr>
          <w:rStyle w:val="StyleUnderline"/>
          <w:highlight w:val="green"/>
        </w:rPr>
        <w:t>preferences</w:t>
      </w:r>
      <w:r w:rsidRPr="00156D76">
        <w:rPr>
          <w:sz w:val="16"/>
        </w:rPr>
        <w:t xml:space="preserve">, </w:t>
      </w:r>
      <w:r w:rsidRPr="00156D76">
        <w:rPr>
          <w:rStyle w:val="StyleUnderline"/>
        </w:rPr>
        <w:t xml:space="preserve">a collective or “social” ordering of the alternatives from better to worse? The answer is startling. Arrow's theorem says </w:t>
      </w:r>
      <w:r w:rsidRPr="00156D76">
        <w:rPr>
          <w:rStyle w:val="StyleUnderline"/>
          <w:highlight w:val="green"/>
        </w:rPr>
        <w:t xml:space="preserve">there are </w:t>
      </w:r>
      <w:r w:rsidRPr="00156D76">
        <w:rPr>
          <w:rStyle w:val="Emphasis"/>
          <w:highlight w:val="green"/>
        </w:rPr>
        <w:t>no</w:t>
      </w:r>
      <w:r w:rsidRPr="00156D76">
        <w:rPr>
          <w:rStyle w:val="Emphasis"/>
        </w:rPr>
        <w:t xml:space="preserve"> such </w:t>
      </w:r>
      <w:r w:rsidRPr="00156D76">
        <w:rPr>
          <w:rStyle w:val="Emphasis"/>
          <w:highlight w:val="green"/>
        </w:rPr>
        <w:t>procedures</w:t>
      </w:r>
      <w:r w:rsidRPr="00156D76">
        <w:rPr>
          <w:rStyle w:val="StyleUnderline"/>
          <w:highlight w:val="green"/>
        </w:rPr>
        <w:t xml:space="preserve"> whatsoever</w:t>
      </w:r>
      <w:r w:rsidRPr="00156D76">
        <w:rPr>
          <w:sz w:val="16"/>
        </w:rPr>
        <w:t>.9</w:t>
      </w:r>
    </w:p>
    <w:p w14:paraId="7E3BC458" w14:textId="77777777" w:rsidR="00BD0B08" w:rsidRPr="00156D76" w:rsidRDefault="00BD0B08" w:rsidP="00BD0B08">
      <w:pPr>
        <w:rPr>
          <w:sz w:val="16"/>
        </w:rPr>
      </w:pPr>
      <w:r w:rsidRPr="00156D76">
        <w:rPr>
          <w:sz w:val="16"/>
        </w:rPr>
        <w:t xml:space="preserve">Well, that is a rather discouraging result. </w:t>
      </w:r>
      <w:r w:rsidRPr="00156D76">
        <w:rPr>
          <w:rStyle w:val="StyleUnderline"/>
        </w:rPr>
        <w:t>Is it really impossible for rational individuals to come up with a rational way to decide things as a group? There are some escapes</w:t>
      </w:r>
      <w:r w:rsidRPr="00156D76">
        <w:rPr>
          <w:sz w:val="16"/>
        </w:rPr>
        <w:t xml:space="preserve"> from the theorem's logic. </w:t>
      </w:r>
      <w:r w:rsidRPr="00156D76">
        <w:rPr>
          <w:rStyle w:val="StyleUnderline"/>
        </w:rPr>
        <w:t xml:space="preserve">One is the </w:t>
      </w:r>
      <w:r w:rsidRPr="00156D76">
        <w:rPr>
          <w:rStyle w:val="Emphasis"/>
        </w:rPr>
        <w:t>dictatorship</w:t>
      </w:r>
      <w:r w:rsidRPr="00156D76">
        <w:rPr>
          <w:rStyle w:val="StyleUnderline"/>
        </w:rPr>
        <w:t xml:space="preserve"> option</w:t>
      </w:r>
      <w:r w:rsidRPr="00156D76">
        <w:rPr>
          <w:sz w:val="16"/>
        </w:rPr>
        <w:t>. If Alice is able to impose her own preferences on everyone else in society, then policy choices will be easy; there is nothing to debate. Many households and firms work this way, but it is not attractive on a larger scale.</w:t>
      </w:r>
    </w:p>
    <w:p w14:paraId="55E85F4D" w14:textId="77777777" w:rsidR="00BD0B08" w:rsidRPr="00156D76" w:rsidRDefault="00BD0B08" w:rsidP="00BD0B08">
      <w:pPr>
        <w:rPr>
          <w:sz w:val="16"/>
        </w:rPr>
      </w:pPr>
      <w:r w:rsidRPr="00156D76">
        <w:rPr>
          <w:rStyle w:val="Emphasis"/>
          <w:highlight w:val="green"/>
        </w:rPr>
        <w:t>An</w:t>
      </w:r>
      <w:r w:rsidRPr="00156D76">
        <w:rPr>
          <w:rStyle w:val="Emphasis"/>
        </w:rPr>
        <w:t xml:space="preserve">other </w:t>
      </w:r>
      <w:r w:rsidRPr="00156D76">
        <w:rPr>
          <w:rStyle w:val="Emphasis"/>
          <w:highlight w:val="green"/>
        </w:rPr>
        <w:t>exception</w:t>
      </w:r>
      <w:r w:rsidRPr="00156D76">
        <w:rPr>
          <w:rStyle w:val="StyleUnderline"/>
          <w:highlight w:val="green"/>
        </w:rPr>
        <w:t xml:space="preserve"> is the</w:t>
      </w:r>
      <w:r w:rsidRPr="00156D76">
        <w:rPr>
          <w:rStyle w:val="StyleUnderline"/>
        </w:rPr>
        <w:t xml:space="preserve"> set of easy problems</w:t>
      </w:r>
      <w:r w:rsidRPr="00156D76">
        <w:rPr>
          <w:sz w:val="16"/>
        </w:rPr>
        <w:t xml:space="preserve">: </w:t>
      </w:r>
      <w:r w:rsidRPr="00156D76">
        <w:rPr>
          <w:rStyle w:val="StyleUnderline"/>
        </w:rPr>
        <w:t xml:space="preserve">the </w:t>
      </w:r>
      <w:r w:rsidRPr="00156D76">
        <w:rPr>
          <w:rStyle w:val="Emphasis"/>
          <w:highlight w:val="green"/>
        </w:rPr>
        <w:t>Pareto improvements</w:t>
      </w:r>
      <w:r w:rsidRPr="00156D76">
        <w:rPr>
          <w:sz w:val="16"/>
        </w:rPr>
        <w:t xml:space="preserve"> that everyone can simply agree on. </w:t>
      </w:r>
      <w:r w:rsidRPr="00156D76">
        <w:rPr>
          <w:rStyle w:val="StyleUnderline"/>
        </w:rPr>
        <w:t xml:space="preserve">This is the domain of </w:t>
      </w:r>
      <w:r w:rsidRPr="00156D76">
        <w:rPr>
          <w:rStyle w:val="Emphasis"/>
        </w:rPr>
        <w:t>voluntary</w:t>
      </w:r>
      <w:r w:rsidRPr="00156D76">
        <w:rPr>
          <w:rStyle w:val="StyleUnderline"/>
        </w:rPr>
        <w:t xml:space="preserve"> market transactions</w:t>
      </w:r>
      <w:r w:rsidRPr="00156D76">
        <w:rPr>
          <w:sz w:val="16"/>
        </w:rPr>
        <w:t xml:space="preserve">. Since dictatorship is so unpleasant, </w:t>
      </w:r>
      <w:r w:rsidRPr="00156D76">
        <w:rPr>
          <w:rStyle w:val="StyleUnderline"/>
          <w:highlight w:val="green"/>
        </w:rPr>
        <w:t>we should</w:t>
      </w:r>
      <w:r w:rsidRPr="00156D76">
        <w:rPr>
          <w:rStyle w:val="StyleUnderline"/>
        </w:rPr>
        <w:t xml:space="preserve"> try to </w:t>
      </w:r>
      <w:r w:rsidRPr="00156D76">
        <w:rPr>
          <w:rStyle w:val="StyleUnderline"/>
          <w:highlight w:val="green"/>
        </w:rPr>
        <w:t xml:space="preserve">use </w:t>
      </w:r>
      <w:r w:rsidRPr="00156D76">
        <w:rPr>
          <w:rStyle w:val="Emphasis"/>
          <w:highlight w:val="green"/>
        </w:rPr>
        <w:t>markets</w:t>
      </w:r>
      <w:r w:rsidRPr="00156D76">
        <w:rPr>
          <w:rStyle w:val="StyleUnderline"/>
          <w:highlight w:val="green"/>
        </w:rPr>
        <w:t xml:space="preserve"> to solve problems</w:t>
      </w:r>
      <w:r w:rsidRPr="00156D76">
        <w:rPr>
          <w:rStyle w:val="StyleUnderline"/>
        </w:rPr>
        <w:t xml:space="preserve"> as much as possible</w:t>
      </w:r>
      <w:r w:rsidRPr="00156D76">
        <w:rPr>
          <w:sz w:val="16"/>
        </w:rPr>
        <w:t>—establishing property rights in fisheries, for example, so that markets can work their magic, making it unnecessary to come up with some kind of groupthink fishery policy or dictator of fish.</w:t>
      </w:r>
    </w:p>
    <w:p w14:paraId="4E9CE636" w14:textId="77777777" w:rsidR="00BD0B08" w:rsidRPr="00156D76" w:rsidRDefault="00BD0B08" w:rsidP="00BD0B08">
      <w:pPr>
        <w:rPr>
          <w:sz w:val="16"/>
        </w:rPr>
      </w:pPr>
      <w:r w:rsidRPr="00156D76">
        <w:rPr>
          <w:rStyle w:val="StyleUnderline"/>
        </w:rPr>
        <w:t>That leaves a set of problems for which markets are not working well</w:t>
      </w:r>
      <w:r w:rsidRPr="00156D76">
        <w:rPr>
          <w:sz w:val="16"/>
        </w:rPr>
        <w:t xml:space="preserve">—the public goods, externalities, and the other familiar market imperfections cataloged in economic textbooks. People will have different opinions about how large or how important this set is and whether imperfect collective decisions will produce better results than imperfect market outcomes. It is indisputable, however, that </w:t>
      </w:r>
      <w:r w:rsidRPr="00156D76">
        <w:rPr>
          <w:rStyle w:val="StyleUnderline"/>
        </w:rPr>
        <w:t>a very large set of government programs purport to be occupying this space</w:t>
      </w:r>
      <w:r w:rsidRPr="00156D76">
        <w:rPr>
          <w:sz w:val="16"/>
        </w:rPr>
        <w:t xml:space="preserve">, busily pursuing what they call the public's business. Hundreds of government agencies, wielding delegated regulatory powers, use force against their own citizens—necessarily making at least some of them worse off. </w:t>
      </w:r>
      <w:r w:rsidRPr="00156D76">
        <w:rPr>
          <w:rStyle w:val="StyleUnderline"/>
        </w:rPr>
        <w:t>How can we ensure that regulatory agencies act in the public interest?</w:t>
      </w:r>
      <w:r w:rsidRPr="00156D76">
        <w:rPr>
          <w:sz w:val="16"/>
        </w:rPr>
        <w:t xml:space="preserve"> How can we know whether their use of force against some is nonetheless justifiable because it promotes the general welfare?</w:t>
      </w:r>
    </w:p>
    <w:p w14:paraId="74388C44" w14:textId="77777777" w:rsidR="00BD0B08" w:rsidRPr="00156D76" w:rsidRDefault="00BD0B08" w:rsidP="00BD0B08">
      <w:pPr>
        <w:rPr>
          <w:sz w:val="16"/>
        </w:rPr>
      </w:pPr>
      <w:r w:rsidRPr="00156D76">
        <w:rPr>
          <w:sz w:val="16"/>
        </w:rPr>
        <w:t xml:space="preserve">To answer that question, </w:t>
      </w:r>
      <w:r w:rsidRPr="00156D76">
        <w:rPr>
          <w:rStyle w:val="StyleUnderline"/>
          <w:highlight w:val="green"/>
        </w:rPr>
        <w:t xml:space="preserve">BCA uses the </w:t>
      </w:r>
      <w:r w:rsidRPr="00156D76">
        <w:rPr>
          <w:rStyle w:val="Emphasis"/>
          <w:highlight w:val="green"/>
        </w:rPr>
        <w:t>Kaldor-Hicks test</w:t>
      </w:r>
      <w:r w:rsidRPr="00156D76">
        <w:rPr>
          <w:rStyle w:val="StyleUnderline"/>
        </w:rPr>
        <w:t xml:space="preserve">, </w:t>
      </w:r>
      <w:r w:rsidRPr="00156D76">
        <w:rPr>
          <w:rStyle w:val="StyleUnderline"/>
          <w:highlight w:val="green"/>
        </w:rPr>
        <w:t>in which</w:t>
      </w:r>
      <w:r w:rsidRPr="00156D76">
        <w:rPr>
          <w:rStyle w:val="StyleUnderline"/>
        </w:rPr>
        <w:t xml:space="preserve"> those who support a particular </w:t>
      </w:r>
      <w:r w:rsidRPr="00156D76">
        <w:rPr>
          <w:rStyle w:val="StyleUnderline"/>
          <w:highlight w:val="green"/>
        </w:rPr>
        <w:t>policy</w:t>
      </w:r>
      <w:r w:rsidRPr="00156D76">
        <w:rPr>
          <w:rStyle w:val="StyleUnderline"/>
        </w:rPr>
        <w:t xml:space="preserve"> outcome are imagined to be able to </w:t>
      </w:r>
      <w:r w:rsidRPr="00156D76">
        <w:rPr>
          <w:rStyle w:val="Emphasis"/>
          <w:highlight w:val="green"/>
        </w:rPr>
        <w:t>compensate</w:t>
      </w:r>
      <w:r w:rsidRPr="00156D76">
        <w:rPr>
          <w:sz w:val="16"/>
          <w:highlight w:val="green"/>
        </w:rPr>
        <w:t xml:space="preserve"> </w:t>
      </w:r>
      <w:r w:rsidRPr="00156D76">
        <w:rPr>
          <w:rStyle w:val="StyleUnderline"/>
          <w:highlight w:val="green"/>
        </w:rPr>
        <w:t>those who oppose</w:t>
      </w:r>
      <w:r w:rsidRPr="00156D76">
        <w:rPr>
          <w:rStyle w:val="StyleUnderline"/>
        </w:rPr>
        <w:t xml:space="preserve"> it and thereby to </w:t>
      </w:r>
      <w:r w:rsidRPr="00156D76">
        <w:rPr>
          <w:rStyle w:val="Emphasis"/>
        </w:rPr>
        <w:t>change their minds</w:t>
      </w:r>
      <w:r w:rsidRPr="00156D76">
        <w:rPr>
          <w:sz w:val="16"/>
        </w:rPr>
        <w:t>. A decision passes the Kaldor-Hicks criterion if, when such compensating side payments are made, the decision becomes unanimous.</w:t>
      </w:r>
    </w:p>
    <w:p w14:paraId="386A0710" w14:textId="77777777" w:rsidR="00BD0B08" w:rsidRPr="00156D76" w:rsidRDefault="00BD0B08" w:rsidP="00BD0B08">
      <w:pPr>
        <w:rPr>
          <w:sz w:val="16"/>
        </w:rPr>
      </w:pPr>
      <w:r w:rsidRPr="00156D76">
        <w:rPr>
          <w:sz w:val="16"/>
        </w:rPr>
        <w:t xml:space="preserve">Unanimous sounds good! </w:t>
      </w:r>
      <w:r w:rsidRPr="00156D76">
        <w:rPr>
          <w:rStyle w:val="StyleUnderline"/>
        </w:rPr>
        <w:t>Such decisions are called “</w:t>
      </w:r>
      <w:r w:rsidRPr="00156D76">
        <w:rPr>
          <w:rStyle w:val="Emphasis"/>
        </w:rPr>
        <w:t>potential Pareto improvements</w:t>
      </w:r>
      <w:r w:rsidRPr="00156D76">
        <w:rPr>
          <w:rStyle w:val="StyleUnderline"/>
        </w:rPr>
        <w:t>”</w:t>
      </w:r>
      <w:r w:rsidRPr="00156D76">
        <w:rPr>
          <w:sz w:val="16"/>
        </w:rPr>
        <w:t>—they would be Pareto improvements and would be accomplished by the market instead of the government, if the market were better able to find these bargains. (And, thanks to advances in technology, the market is getting better at finding bargains all the time.) But with a few exceptions, like the ingenious Clarke tax,10 the compensating payments are not actually made. Thus, the Kaldor-Hicks methodology does not actually constitute an exception to Arrow's theorem, because the choices that are evaluated are not identical to the choices that are being made.</w:t>
      </w:r>
    </w:p>
    <w:p w14:paraId="569DBC1D" w14:textId="77777777" w:rsidR="00BD0B08" w:rsidRPr="00156D76" w:rsidRDefault="00BD0B08" w:rsidP="00BD0B08">
      <w:pPr>
        <w:rPr>
          <w:sz w:val="16"/>
        </w:rPr>
      </w:pPr>
      <w:r w:rsidRPr="00156D76">
        <w:rPr>
          <w:sz w:val="16"/>
        </w:rPr>
        <w:lastRenderedPageBreak/>
        <w:t xml:space="preserve">The Kaldor-Hicks criterion has another noteworthy strength, and another weakness. The strength is that </w:t>
      </w:r>
      <w:r w:rsidRPr="00156D76">
        <w:rPr>
          <w:rStyle w:val="StyleUnderline"/>
        </w:rPr>
        <w:t>it generally produces a transitive ranking of options and so appears to be “</w:t>
      </w:r>
      <w:r w:rsidRPr="00156D76">
        <w:rPr>
          <w:rStyle w:val="Emphasis"/>
        </w:rPr>
        <w:t>rational</w:t>
      </w:r>
      <w:r w:rsidRPr="00156D76">
        <w:rPr>
          <w:sz w:val="16"/>
        </w:rPr>
        <w:t>,” in that narrow sense. The weakness is that the rankings depend upon the initial distribution of income or wealth, which is taken as a given.</w:t>
      </w:r>
    </w:p>
    <w:p w14:paraId="7C46936D" w14:textId="77777777" w:rsidR="00BD0B08" w:rsidRPr="00156D76" w:rsidRDefault="00BD0B08" w:rsidP="00BD0B08">
      <w:pPr>
        <w:rPr>
          <w:sz w:val="16"/>
        </w:rPr>
      </w:pPr>
      <w:r w:rsidRPr="00156D76">
        <w:rPr>
          <w:sz w:val="16"/>
        </w:rPr>
        <w:t xml:space="preserve">Surely when the framers wrote “to promote the general welfare,” they were not thinking of the ordinal preference functions of modern postneoclassical welfare economics. Nor did they imagine the vast reach of the modern administrative state. Yet </w:t>
      </w:r>
      <w:r w:rsidRPr="00156D76">
        <w:rPr>
          <w:rStyle w:val="StyleUnderline"/>
        </w:rPr>
        <w:t xml:space="preserve">the economists’ </w:t>
      </w:r>
      <w:r w:rsidRPr="00156D76">
        <w:rPr>
          <w:rStyle w:val="StyleUnderline"/>
          <w:highlight w:val="green"/>
        </w:rPr>
        <w:t>definition of welfare</w:t>
      </w:r>
      <w:r w:rsidRPr="00156D76">
        <w:rPr>
          <w:sz w:val="16"/>
        </w:rPr>
        <w:t xml:space="preserve">, however technocratic it sounds, and despite its acknowledged flaws, </w:t>
      </w:r>
      <w:r w:rsidRPr="00156D76">
        <w:rPr>
          <w:rStyle w:val="StyleUnderline"/>
          <w:highlight w:val="green"/>
        </w:rPr>
        <w:t>is</w:t>
      </w:r>
      <w:r w:rsidRPr="00156D76">
        <w:rPr>
          <w:sz w:val="16"/>
        </w:rPr>
        <w:t xml:space="preserve"> actually </w:t>
      </w:r>
      <w:r w:rsidRPr="00156D76">
        <w:rPr>
          <w:rStyle w:val="Emphasis"/>
          <w:highlight w:val="green"/>
        </w:rPr>
        <w:t>very</w:t>
      </w:r>
      <w:r w:rsidRPr="00156D76">
        <w:rPr>
          <w:rStyle w:val="Emphasis"/>
        </w:rPr>
        <w:t xml:space="preserve"> well </w:t>
      </w:r>
      <w:r w:rsidRPr="00156D76">
        <w:rPr>
          <w:rStyle w:val="Emphasis"/>
          <w:highlight w:val="green"/>
        </w:rPr>
        <w:t>suited</w:t>
      </w:r>
      <w:r w:rsidRPr="00156D76">
        <w:rPr>
          <w:rStyle w:val="StyleUnderline"/>
          <w:highlight w:val="green"/>
        </w:rPr>
        <w:t xml:space="preserve"> for </w:t>
      </w:r>
      <w:r w:rsidRPr="00156D76">
        <w:rPr>
          <w:rStyle w:val="StyleUnderline"/>
        </w:rPr>
        <w:t xml:space="preserve">making </w:t>
      </w:r>
      <w:r w:rsidRPr="00156D76">
        <w:rPr>
          <w:rStyle w:val="StyleUnderline"/>
          <w:highlight w:val="green"/>
        </w:rPr>
        <w:t>decisions</w:t>
      </w:r>
      <w:r w:rsidRPr="00156D76">
        <w:rPr>
          <w:sz w:val="16"/>
        </w:rPr>
        <w:t xml:space="preserve"> about how regulation can best promote the public interest.</w:t>
      </w:r>
    </w:p>
    <w:p w14:paraId="3A92B635" w14:textId="77777777" w:rsidR="00BD0B08" w:rsidRPr="00156D76" w:rsidRDefault="00BD0B08" w:rsidP="00BD0B08">
      <w:pPr>
        <w:rPr>
          <w:sz w:val="16"/>
        </w:rPr>
      </w:pPr>
      <w:r w:rsidRPr="00156D76">
        <w:rPr>
          <w:sz w:val="16"/>
        </w:rPr>
        <w:t xml:space="preserve">Advocates of BCA lament that it is too often used simply to defend decisions that an agency has already made rather than to inform decisions as it makes them. This is a fair criticism, but it's also a bit naïve. </w:t>
      </w:r>
      <w:r w:rsidRPr="00156D76">
        <w:rPr>
          <w:rStyle w:val="StyleUnderline"/>
          <w:highlight w:val="green"/>
        </w:rPr>
        <w:t>If an agency did not have</w:t>
      </w:r>
      <w:r w:rsidRPr="00156D76">
        <w:rPr>
          <w:rStyle w:val="StyleUnderline"/>
        </w:rPr>
        <w:t xml:space="preserve"> to defend its decision on </w:t>
      </w:r>
      <w:r w:rsidRPr="00156D76">
        <w:rPr>
          <w:rStyle w:val="StyleUnderline"/>
          <w:highlight w:val="green"/>
        </w:rPr>
        <w:t>benefit-cost</w:t>
      </w:r>
      <w:r w:rsidRPr="00156D76">
        <w:rPr>
          <w:rStyle w:val="StyleUnderline"/>
        </w:rPr>
        <w:t xml:space="preserve"> ground</w:t>
      </w:r>
      <w:r w:rsidRPr="00156D76">
        <w:rPr>
          <w:rStyle w:val="StyleUnderline"/>
          <w:highlight w:val="green"/>
        </w:rPr>
        <w:t>s,</w:t>
      </w:r>
      <w:r w:rsidRPr="00156D76">
        <w:rPr>
          <w:rStyle w:val="StyleUnderline"/>
        </w:rPr>
        <w:t xml:space="preserve"> why would it bother to use BCA at all? Agency heads</w:t>
      </w:r>
      <w:r w:rsidRPr="00156D76">
        <w:rPr>
          <w:sz w:val="16"/>
        </w:rPr>
        <w:t xml:space="preserve"> and program managers have varied backgrounds, but they typically have lots of the specialized subject-matter expertise that we hear so much about and </w:t>
      </w:r>
      <w:r w:rsidRPr="00156D76">
        <w:rPr>
          <w:rStyle w:val="StyleUnderline"/>
        </w:rPr>
        <w:t xml:space="preserve">will often have </w:t>
      </w:r>
      <w:r w:rsidRPr="00156D76">
        <w:rPr>
          <w:rStyle w:val="Emphasis"/>
        </w:rPr>
        <w:t>strong opinions</w:t>
      </w:r>
      <w:r w:rsidRPr="00156D76">
        <w:rPr>
          <w:rStyle w:val="StyleUnderline"/>
        </w:rPr>
        <w:t xml:space="preserve"> about what options they would like to pursue</w:t>
      </w:r>
      <w:r w:rsidRPr="00156D76">
        <w:rPr>
          <w:sz w:val="16"/>
        </w:rPr>
        <w:t xml:space="preserve">. Some of them may be predisposed to use economic analysis, but probably not very many. </w:t>
      </w:r>
      <w:r w:rsidRPr="00156D76">
        <w:rPr>
          <w:rStyle w:val="StyleUnderline"/>
        </w:rPr>
        <w:t>If they have broad authority</w:t>
      </w:r>
      <w:r w:rsidRPr="00156D76">
        <w:rPr>
          <w:sz w:val="16"/>
        </w:rPr>
        <w:t xml:space="preserve"> to make decisions and if their decisions are not going to be questioned, </w:t>
      </w:r>
      <w:r w:rsidRPr="00156D76">
        <w:rPr>
          <w:rStyle w:val="StyleUnderline"/>
          <w:highlight w:val="green"/>
        </w:rPr>
        <w:t>they may</w:t>
      </w:r>
      <w:r w:rsidRPr="00156D76">
        <w:rPr>
          <w:sz w:val="16"/>
        </w:rPr>
        <w:t xml:space="preserve"> simply </w:t>
      </w:r>
      <w:r w:rsidRPr="00156D76">
        <w:rPr>
          <w:rStyle w:val="StyleUnderline"/>
          <w:highlight w:val="green"/>
        </w:rPr>
        <w:t>default to</w:t>
      </w:r>
      <w:r w:rsidRPr="00156D76">
        <w:rPr>
          <w:sz w:val="16"/>
        </w:rPr>
        <w:t xml:space="preserve"> some version of </w:t>
      </w:r>
      <w:r w:rsidRPr="00156D76">
        <w:rPr>
          <w:rStyle w:val="StyleUnderline"/>
          <w:highlight w:val="green"/>
        </w:rPr>
        <w:t>the</w:t>
      </w:r>
      <w:r w:rsidRPr="00156D76">
        <w:rPr>
          <w:sz w:val="16"/>
        </w:rPr>
        <w:t xml:space="preserve"> “</w:t>
      </w:r>
      <w:r w:rsidRPr="00156D76">
        <w:rPr>
          <w:rStyle w:val="Emphasis"/>
          <w:highlight w:val="green"/>
        </w:rPr>
        <w:t>dictator</w:t>
      </w:r>
      <w:r w:rsidRPr="00156D76">
        <w:rPr>
          <w:sz w:val="16"/>
        </w:rPr>
        <w:t xml:space="preserve">” </w:t>
      </w:r>
      <w:r w:rsidRPr="00156D76">
        <w:rPr>
          <w:rStyle w:val="StyleUnderline"/>
          <w:highlight w:val="green"/>
        </w:rPr>
        <w:t>paradigm</w:t>
      </w:r>
      <w:r w:rsidRPr="00156D76">
        <w:rPr>
          <w:sz w:val="16"/>
        </w:rPr>
        <w:t>: “</w:t>
      </w:r>
      <w:r w:rsidRPr="00156D76">
        <w:rPr>
          <w:rStyle w:val="StyleUnderline"/>
        </w:rPr>
        <w:t xml:space="preserve">My </w:t>
      </w:r>
      <w:r w:rsidRPr="00156D76">
        <w:rPr>
          <w:rStyle w:val="Emphasis"/>
        </w:rPr>
        <w:t>own preferences</w:t>
      </w:r>
      <w:r w:rsidRPr="00156D76">
        <w:rPr>
          <w:rStyle w:val="StyleUnderline"/>
        </w:rPr>
        <w:t xml:space="preserve"> are rational, so we'll just go with those</w:t>
      </w:r>
      <w:r w:rsidRPr="00156D76">
        <w:rPr>
          <w:sz w:val="16"/>
        </w:rPr>
        <w:t>.”</w:t>
      </w:r>
    </w:p>
    <w:p w14:paraId="2964E19A" w14:textId="77777777" w:rsidR="00BD0B08" w:rsidRPr="00156D76" w:rsidRDefault="00BD0B08" w:rsidP="00BD0B08">
      <w:pPr>
        <w:rPr>
          <w:sz w:val="16"/>
        </w:rPr>
      </w:pPr>
      <w:r w:rsidRPr="00156D76">
        <w:rPr>
          <w:rStyle w:val="StyleUnderline"/>
        </w:rPr>
        <w:t>But our government is one of checks and balances</w:t>
      </w:r>
      <w:r w:rsidRPr="00156D76">
        <w:rPr>
          <w:sz w:val="16"/>
        </w:rPr>
        <w:t xml:space="preserve"> rather than independent decision-makers. Government is force, in the words of George Washington, and the use of force—particularly by a government against its own citizens—must be justified.11 Agency officials are not principals; they wield whatever power they have as agents of the people. They ought to be able to demonstrate that their discretionary official actions serve the public interest, or promote the General Welfare, or otherwise advance the common good.</w:t>
      </w:r>
    </w:p>
    <w:p w14:paraId="1E2F9C53" w14:textId="77777777" w:rsidR="00BD0B08" w:rsidRPr="00156D76" w:rsidRDefault="00BD0B08" w:rsidP="00BD0B08">
      <w:pPr>
        <w:rPr>
          <w:rStyle w:val="StyleUnderline"/>
        </w:rPr>
      </w:pPr>
      <w:r w:rsidRPr="00156D76">
        <w:rPr>
          <w:rStyle w:val="StyleUnderline"/>
        </w:rPr>
        <w:t>It is not possible to find a fully satisfactory answer to</w:t>
      </w:r>
      <w:r w:rsidRPr="00156D76">
        <w:rPr>
          <w:sz w:val="16"/>
        </w:rPr>
        <w:t xml:space="preserve"> the question of </w:t>
      </w:r>
      <w:r w:rsidRPr="00156D76">
        <w:rPr>
          <w:rStyle w:val="StyleUnderline"/>
        </w:rPr>
        <w:t xml:space="preserve">what constitutes the </w:t>
      </w:r>
      <w:r w:rsidRPr="00156D76">
        <w:rPr>
          <w:rStyle w:val="Emphasis"/>
        </w:rPr>
        <w:t>public interest</w:t>
      </w:r>
      <w:r w:rsidRPr="00156D76">
        <w:rPr>
          <w:sz w:val="16"/>
        </w:rPr>
        <w:t xml:space="preserve">, the general welfare, or the common good—which is one reason we should limit the use of governmental force in its pursuit. But where the government is applying force, </w:t>
      </w:r>
      <w:r w:rsidRPr="00156D76">
        <w:rPr>
          <w:rStyle w:val="StyleUnderline"/>
        </w:rPr>
        <w:t xml:space="preserve">BCA can help us to </w:t>
      </w:r>
      <w:r w:rsidRPr="00156D76">
        <w:rPr>
          <w:rStyle w:val="Emphasis"/>
        </w:rPr>
        <w:t>distinguish</w:t>
      </w:r>
      <w:r w:rsidRPr="00156D76">
        <w:rPr>
          <w:sz w:val="16"/>
        </w:rPr>
        <w:t xml:space="preserve"> those </w:t>
      </w:r>
      <w:r w:rsidRPr="00156D76">
        <w:rPr>
          <w:rStyle w:val="StyleUnderline"/>
        </w:rPr>
        <w:t>actions that appear to be justified from those that clearly are not.</w:t>
      </w:r>
    </w:p>
    <w:p w14:paraId="238CEBA7" w14:textId="77777777" w:rsidR="00BD0B08" w:rsidRPr="00156D76" w:rsidRDefault="00BD0B08" w:rsidP="00BD0B08">
      <w:pPr>
        <w:rPr>
          <w:sz w:val="16"/>
        </w:rPr>
      </w:pPr>
      <w:r w:rsidRPr="00156D76">
        <w:rPr>
          <w:sz w:val="16"/>
        </w:rPr>
        <w:t>Who should apply that test? It depends on the context; BCA is used for possibly millions of routine government decisions. Analyses of such routine decisions, done by a competent and unbiased analyst, can usually be relied upon. But when a decision is more consequential for the agency—potentially affecting the size of its budget or the scope of its authority—some external review is necessary. BCA requires judgment calls that are easily tilted to skew the result, and no agency can be relied upon to produce an objective analysis when the result could be contrary to the agency's interest.</w:t>
      </w:r>
    </w:p>
    <w:p w14:paraId="703934CA" w14:textId="77777777" w:rsidR="00BD0B08" w:rsidRPr="00156D76" w:rsidRDefault="00BD0B08" w:rsidP="00BD0B08">
      <w:pPr>
        <w:rPr>
          <w:sz w:val="16"/>
        </w:rPr>
      </w:pPr>
      <w:r w:rsidRPr="00156D76">
        <w:rPr>
          <w:sz w:val="16"/>
        </w:rPr>
        <w:t>It is helpful to make a distinction between the way we analyze spending programs and regulatory programs. In the case of spending, the use of force is generally confined to the collection of revenues that provide the ways and means to support the program. That allows us to engage in specialization. Agencies pursuing all manner of activities—space exploration, education, espionage, wildlife management—will develop unique expertise in the benefits of their programs and are likely to always feel underfunded. The legislature can make funding decisions, aided by a central budget office and the recommendations of the chief executive. Agencies will pursue their varied mission subject to a budget constraint that they feel is too binding. The size of its budget is a good measure of the burden it imposes, and accordingly it gets scrutiny from politically accountable elected officials: the Congress and the president.</w:t>
      </w:r>
    </w:p>
    <w:p w14:paraId="5DAB2264" w14:textId="77777777" w:rsidR="00BD0B08" w:rsidRPr="00156D76" w:rsidRDefault="00BD0B08" w:rsidP="00BD0B08">
      <w:pPr>
        <w:rPr>
          <w:sz w:val="16"/>
        </w:rPr>
      </w:pPr>
      <w:r w:rsidRPr="00156D76">
        <w:rPr>
          <w:sz w:val="16"/>
        </w:rPr>
        <w:t>This is how spending has been organized since 1921, when the Bureau of the Budget (now the Office of Management and Budget) was created. The details of spending decisions are left to the cognizant agency, subject to scrutiny by budget analysts at OMB and the staffs of congressional committees. Congress and the president participate in an annual budget process, setting agency limits, and adjusting them annually. Unable to spend as much as they would like, agencies engage in cost-effectiveness analysis that enables them to make the most of what they have. Over time and with experience, unsuccessful programs will be scaled back, while successful ones will be permitted to grow.</w:t>
      </w:r>
    </w:p>
    <w:p w14:paraId="09533DA8" w14:textId="77777777" w:rsidR="00BD0B08" w:rsidRPr="00156D76" w:rsidRDefault="00BD0B08" w:rsidP="00BD0B08">
      <w:pPr>
        <w:rPr>
          <w:sz w:val="16"/>
        </w:rPr>
      </w:pPr>
      <w:r w:rsidRPr="00156D76">
        <w:rPr>
          <w:sz w:val="16"/>
        </w:rPr>
        <w:t>Well, that's the theory, anyway. The budget process in practice is riddled with pathologies. But the notion that Congress and the president set binding limits on agency spending is unassailable. Allowing agencies to decide their own level of spending is as unthinkable as allowing employees to decide their own salaries.</w:t>
      </w:r>
    </w:p>
    <w:p w14:paraId="59711C03" w14:textId="77777777" w:rsidR="00BD0B08" w:rsidRPr="00156D76" w:rsidRDefault="00BD0B08" w:rsidP="00BD0B08">
      <w:pPr>
        <w:rPr>
          <w:sz w:val="16"/>
        </w:rPr>
      </w:pPr>
      <w:r w:rsidRPr="00156D76">
        <w:rPr>
          <w:sz w:val="16"/>
        </w:rPr>
        <w:t xml:space="preserve">The analysis of regulatory programs is entirely different. When Congress delegates to administrative agencies the authority to make binding law, the ability to use force against citizens becomes dispersed among hundreds of officials with the authority to issue legally binding rules, effectively diverting economic resources from the private economy to achieve their ends. Some have made proposals to pull this together into a kind of regulatory budget, and the debate continues on whether that is feasible or desirable,12 but for now, agencies face no budget constraint when they use regulation to divert economic resources toward their own ends. Proposed and final rules do get reviewed at the Office of Information and Regulatory Affairs within OMB, where the agency's BCA </w:t>
      </w:r>
      <w:r w:rsidRPr="00156D76">
        <w:rPr>
          <w:sz w:val="16"/>
        </w:rPr>
        <w:lastRenderedPageBreak/>
        <w:t>(in the form of a regulatory impact analysis) may get a skeptical reading. A series of presidents—now including President Trump—has issued executive orders encouraging agencies to reevaluate old regulations, but that effort remains quite limited and cannot compare to the iterative process that shapes the federal budget.</w:t>
      </w:r>
    </w:p>
    <w:p w14:paraId="634C91F4" w14:textId="77777777" w:rsidR="00BD0B08" w:rsidRPr="00156D76" w:rsidRDefault="00BD0B08" w:rsidP="00BD0B08">
      <w:pPr>
        <w:rPr>
          <w:sz w:val="16"/>
        </w:rPr>
      </w:pPr>
      <w:r w:rsidRPr="00156D76">
        <w:rPr>
          <w:rStyle w:val="StyleUnderline"/>
          <w:highlight w:val="green"/>
        </w:rPr>
        <w:t xml:space="preserve">Critics </w:t>
      </w:r>
      <w:r w:rsidRPr="00156D76">
        <w:rPr>
          <w:rStyle w:val="StyleUnderline"/>
        </w:rPr>
        <w:t xml:space="preserve">of BCA will </w:t>
      </w:r>
      <w:r w:rsidRPr="00156D76">
        <w:rPr>
          <w:rStyle w:val="StyleUnderline"/>
          <w:highlight w:val="green"/>
        </w:rPr>
        <w:t>characterize it as embracing</w:t>
      </w:r>
      <w:r w:rsidRPr="00156D76">
        <w:rPr>
          <w:rStyle w:val="StyleUnderline"/>
        </w:rPr>
        <w:t xml:space="preserve"> a </w:t>
      </w:r>
      <w:r w:rsidRPr="00156D76">
        <w:rPr>
          <w:rStyle w:val="Emphasis"/>
        </w:rPr>
        <w:t>narrow set</w:t>
      </w:r>
      <w:r w:rsidRPr="00156D76">
        <w:rPr>
          <w:rStyle w:val="StyleUnderline"/>
        </w:rPr>
        <w:t xml:space="preserve"> of values</w:t>
      </w:r>
      <w:r w:rsidRPr="00156D76">
        <w:rPr>
          <w:sz w:val="16"/>
        </w:rPr>
        <w:t xml:space="preserve">, or reducing everything to dollars, or elevating business interests </w:t>
      </w:r>
      <w:r w:rsidRPr="00156D76">
        <w:rPr>
          <w:rStyle w:val="StyleUnderline"/>
        </w:rPr>
        <w:t xml:space="preserve">and </w:t>
      </w:r>
      <w:r w:rsidRPr="00156D76">
        <w:rPr>
          <w:rStyle w:val="Emphasis"/>
        </w:rPr>
        <w:t>mere</w:t>
      </w:r>
      <w:r w:rsidRPr="00156D76">
        <w:rPr>
          <w:rStyle w:val="StyleUnderline"/>
        </w:rPr>
        <w:t xml:space="preserve"> “economic </w:t>
      </w:r>
      <w:r w:rsidRPr="00156D76">
        <w:rPr>
          <w:rStyle w:val="StyleUnderline"/>
          <w:highlight w:val="green"/>
        </w:rPr>
        <w:t>efficiency</w:t>
      </w:r>
      <w:r w:rsidRPr="00156D76">
        <w:rPr>
          <w:sz w:val="16"/>
        </w:rPr>
        <w:t xml:space="preserve">” above more noble human goals. </w:t>
      </w:r>
      <w:r w:rsidRPr="00156D76">
        <w:rPr>
          <w:rStyle w:val="StyleUnderline"/>
        </w:rPr>
        <w:t xml:space="preserve">But </w:t>
      </w:r>
      <w:r w:rsidRPr="00156D76">
        <w:rPr>
          <w:rStyle w:val="StyleUnderline"/>
          <w:highlight w:val="green"/>
        </w:rPr>
        <w:t xml:space="preserve">this is a </w:t>
      </w:r>
      <w:r w:rsidRPr="00156D76">
        <w:rPr>
          <w:rStyle w:val="Emphasis"/>
          <w:highlight w:val="green"/>
        </w:rPr>
        <w:t>misunderstanding</w:t>
      </w:r>
      <w:r w:rsidRPr="00156D76">
        <w:rPr>
          <w:rStyle w:val="StyleUnderline"/>
        </w:rPr>
        <w:t xml:space="preserve"> of what economists mean by “efficiency”</w:t>
      </w:r>
      <w:r w:rsidRPr="00156D76">
        <w:rPr>
          <w:sz w:val="16"/>
        </w:rPr>
        <w:t xml:space="preserve"> in the BCA context. </w:t>
      </w:r>
      <w:r w:rsidRPr="00156D76">
        <w:rPr>
          <w:rStyle w:val="StyleUnderline"/>
          <w:highlight w:val="green"/>
        </w:rPr>
        <w:t>The analysis</w:t>
      </w:r>
      <w:r w:rsidRPr="00156D76">
        <w:rPr>
          <w:rStyle w:val="StyleUnderline"/>
        </w:rPr>
        <w:t xml:space="preserve"> is designed to </w:t>
      </w:r>
      <w:r w:rsidRPr="00156D76">
        <w:rPr>
          <w:rStyle w:val="StyleUnderline"/>
          <w:highlight w:val="green"/>
        </w:rPr>
        <w:t xml:space="preserve">summarize the </w:t>
      </w:r>
      <w:r w:rsidRPr="00156D76">
        <w:rPr>
          <w:rStyle w:val="Emphasis"/>
          <w:highlight w:val="green"/>
        </w:rPr>
        <w:t>preferences of everyone</w:t>
      </w:r>
      <w:r w:rsidRPr="00156D76">
        <w:rPr>
          <w:sz w:val="16"/>
        </w:rPr>
        <w:t xml:space="preserve"> who has any preference at all regarding a particular policy outcome. </w:t>
      </w:r>
      <w:r w:rsidRPr="00156D76">
        <w:rPr>
          <w:rStyle w:val="StyleUnderline"/>
        </w:rPr>
        <w:t xml:space="preserve">BCA is intended to guide government officials to act in a way that is </w:t>
      </w:r>
      <w:r w:rsidRPr="00156D76">
        <w:rPr>
          <w:rStyle w:val="Emphasis"/>
        </w:rPr>
        <w:t>faithful</w:t>
      </w:r>
      <w:r w:rsidRPr="00156D76">
        <w:rPr>
          <w:rStyle w:val="StyleUnderline"/>
        </w:rPr>
        <w:t xml:space="preserve"> to public preferences; it does not place any constraints</w:t>
      </w:r>
      <w:r w:rsidRPr="00156D76">
        <w:rPr>
          <w:sz w:val="16"/>
        </w:rPr>
        <w:t xml:space="preserve"> on what the public's preferences might be, nor on </w:t>
      </w:r>
      <w:r w:rsidRPr="00156D76">
        <w:rPr>
          <w:rStyle w:val="StyleUnderline"/>
        </w:rPr>
        <w:t>the values that individuals might want to consider</w:t>
      </w:r>
      <w:r w:rsidRPr="00156D76">
        <w:rPr>
          <w:sz w:val="16"/>
        </w:rPr>
        <w:t xml:space="preserve"> in arriving at their preferences. </w:t>
      </w:r>
      <w:r w:rsidRPr="00156D76">
        <w:rPr>
          <w:rStyle w:val="StyleUnderline"/>
          <w:highlight w:val="green"/>
        </w:rPr>
        <w:t>It uses dollars</w:t>
      </w:r>
      <w:r w:rsidRPr="00156D76">
        <w:rPr>
          <w:rStyle w:val="StyleUnderline"/>
        </w:rPr>
        <w:t xml:space="preserve"> only </w:t>
      </w:r>
      <w:r w:rsidRPr="00156D76">
        <w:rPr>
          <w:rStyle w:val="StyleUnderline"/>
          <w:highlight w:val="green"/>
        </w:rPr>
        <w:t>because</w:t>
      </w:r>
      <w:r w:rsidRPr="00156D76">
        <w:rPr>
          <w:sz w:val="16"/>
        </w:rPr>
        <w:t xml:space="preserve"> that is one of the things that people happen to have preferences about, and because </w:t>
      </w:r>
      <w:r w:rsidRPr="00156D76">
        <w:rPr>
          <w:rStyle w:val="StyleUnderline"/>
          <w:highlight w:val="green"/>
        </w:rPr>
        <w:t xml:space="preserve">this </w:t>
      </w:r>
      <w:r w:rsidRPr="00156D76">
        <w:rPr>
          <w:rStyle w:val="Emphasis"/>
          <w:highlight w:val="green"/>
        </w:rPr>
        <w:t>simplifies</w:t>
      </w:r>
      <w:r w:rsidRPr="00156D76">
        <w:rPr>
          <w:rStyle w:val="StyleUnderline"/>
        </w:rPr>
        <w:t xml:space="preserve"> the </w:t>
      </w:r>
      <w:r w:rsidRPr="00156D76">
        <w:rPr>
          <w:rStyle w:val="StyleUnderline"/>
          <w:highlight w:val="green"/>
        </w:rPr>
        <w:t>accounting</w:t>
      </w:r>
      <w:r w:rsidRPr="00156D76">
        <w:rPr>
          <w:sz w:val="16"/>
        </w:rPr>
        <w:t xml:space="preserve"> (through the Kaldor-Hicks compensating payments) of their preferences. BCA takes into account only the preferences of real people; businesses are artificial persons and do not have preferences that are given any weight in the analysis, just as businesses do not get to vote in elections. A common misunderstanding is that the “costs” in a BCA are incurred by businesses (and somehow “absorbed”), but that is not the case. If the costs imposed on businesses by regulation are used in a BCA, it is only as a proxy for costs whose final incidence is on real people: consumers, employees, investors, or taxpayers.</w:t>
      </w:r>
    </w:p>
    <w:p w14:paraId="0B8828F1" w14:textId="77777777" w:rsidR="00BD0B08" w:rsidRPr="00156D76" w:rsidRDefault="00BD0B08" w:rsidP="00BD0B08">
      <w:pPr>
        <w:rPr>
          <w:sz w:val="16"/>
        </w:rPr>
      </w:pPr>
      <w:r w:rsidRPr="00156D76">
        <w:rPr>
          <w:rStyle w:val="StyleUnderline"/>
          <w:highlight w:val="green"/>
        </w:rPr>
        <w:t>BCA</w:t>
      </w:r>
      <w:r w:rsidRPr="00156D76">
        <w:rPr>
          <w:rStyle w:val="StyleUnderline"/>
        </w:rPr>
        <w:t xml:space="preserve"> strives to </w:t>
      </w:r>
      <w:r w:rsidRPr="00156D76">
        <w:rPr>
          <w:rStyle w:val="StyleUnderline"/>
          <w:highlight w:val="green"/>
        </w:rPr>
        <w:t>avoid the dictator</w:t>
      </w:r>
      <w:r w:rsidRPr="00156D76">
        <w:rPr>
          <w:rStyle w:val="StyleUnderline"/>
        </w:rPr>
        <w:t xml:space="preserve"> outcome</w:t>
      </w:r>
      <w:r w:rsidRPr="00156D76">
        <w:rPr>
          <w:sz w:val="16"/>
        </w:rPr>
        <w:t xml:space="preserve"> </w:t>
      </w:r>
      <w:r w:rsidRPr="00156D76">
        <w:rPr>
          <w:rStyle w:val="StyleUnderline"/>
        </w:rPr>
        <w:t xml:space="preserve">that elevates one </w:t>
      </w:r>
      <w:r w:rsidRPr="00156D76">
        <w:rPr>
          <w:rStyle w:val="Emphasis"/>
        </w:rPr>
        <w:t>individual's</w:t>
      </w:r>
      <w:r w:rsidRPr="00156D76">
        <w:rPr>
          <w:rStyle w:val="StyleUnderline"/>
        </w:rPr>
        <w:t xml:space="preserve"> preferences above everyone else's</w:t>
      </w:r>
      <w:r w:rsidRPr="00156D76">
        <w:rPr>
          <w:sz w:val="16"/>
        </w:rPr>
        <w:t>, which makes BCA unattractive to those who are certain that their own preferences are right and that others’ are simply wrong. And BCA takes wealth distribution—which can affect the willingness-to-pay metric—as a given, making it useless to those whose purpose is to justify spending other people's wealth rather than their own.</w:t>
      </w:r>
    </w:p>
    <w:p w14:paraId="01975D3A" w14:textId="77777777" w:rsidR="00BD0B08" w:rsidRPr="00156D76" w:rsidRDefault="00BD0B08" w:rsidP="00BD0B08">
      <w:pPr>
        <w:rPr>
          <w:rStyle w:val="StyleUnderline"/>
        </w:rPr>
      </w:pPr>
      <w:r w:rsidRPr="00156D76">
        <w:rPr>
          <w:sz w:val="16"/>
        </w:rPr>
        <w:t xml:space="preserve">Certainly there are alternative methods of arriving at collective decisions, but </w:t>
      </w:r>
      <w:r w:rsidRPr="00156D76">
        <w:rPr>
          <w:rStyle w:val="StyleUnderline"/>
          <w:highlight w:val="green"/>
        </w:rPr>
        <w:t xml:space="preserve">there are </w:t>
      </w:r>
      <w:r w:rsidRPr="00156D76">
        <w:rPr>
          <w:rStyle w:val="Emphasis"/>
          <w:highlight w:val="green"/>
        </w:rPr>
        <w:t>no methods</w:t>
      </w:r>
      <w:r w:rsidRPr="00156D76">
        <w:rPr>
          <w:rStyle w:val="StyleUnderline"/>
        </w:rPr>
        <w:t xml:space="preserve"> </w:t>
      </w:r>
      <w:r w:rsidRPr="00156D76">
        <w:rPr>
          <w:rStyle w:val="StyleUnderline"/>
          <w:highlight w:val="green"/>
        </w:rPr>
        <w:t>that</w:t>
      </w:r>
      <w:r w:rsidRPr="00156D76">
        <w:rPr>
          <w:sz w:val="16"/>
        </w:rPr>
        <w:t xml:space="preserve"> completely </w:t>
      </w:r>
      <w:r w:rsidRPr="00156D76">
        <w:rPr>
          <w:rStyle w:val="StyleUnderline"/>
          <w:highlight w:val="green"/>
        </w:rPr>
        <w:t>avoid</w:t>
      </w:r>
      <w:r w:rsidRPr="00156D76">
        <w:rPr>
          <w:rStyle w:val="StyleUnderline"/>
        </w:rPr>
        <w:t xml:space="preserve"> </w:t>
      </w:r>
      <w:r w:rsidRPr="00156D76">
        <w:rPr>
          <w:rStyle w:val="StyleUnderline"/>
          <w:highlight w:val="green"/>
        </w:rPr>
        <w:t>ethical compromises</w:t>
      </w:r>
      <w:r w:rsidRPr="00156D76">
        <w:rPr>
          <w:rStyle w:val="StyleUnderline"/>
        </w:rPr>
        <w:t>.</w:t>
      </w:r>
      <w:r w:rsidRPr="00156D76">
        <w:rPr>
          <w:sz w:val="16"/>
        </w:rPr>
        <w:t xml:space="preserve"> Such </w:t>
      </w:r>
      <w:r w:rsidRPr="00156D76">
        <w:rPr>
          <w:rStyle w:val="StyleUnderline"/>
        </w:rPr>
        <w:t xml:space="preserve">compromises are </w:t>
      </w:r>
      <w:r w:rsidRPr="00156D76">
        <w:rPr>
          <w:rStyle w:val="Emphasis"/>
        </w:rPr>
        <w:t>inevitable</w:t>
      </w:r>
      <w:r w:rsidRPr="00156D76">
        <w:rPr>
          <w:rStyle w:val="StyleUnderline"/>
        </w:rPr>
        <w:t xml:space="preserve"> when a decision is not unanimous</w:t>
      </w:r>
      <w:r w:rsidRPr="00156D76">
        <w:rPr>
          <w:sz w:val="16"/>
        </w:rPr>
        <w:t xml:space="preserve"> and the dissenters are forced to acquiesce. </w:t>
      </w:r>
      <w:r w:rsidRPr="00156D76">
        <w:rPr>
          <w:rStyle w:val="StyleUnderline"/>
        </w:rPr>
        <w:t xml:space="preserve">Formal </w:t>
      </w:r>
      <w:r w:rsidRPr="00156D76">
        <w:rPr>
          <w:rStyle w:val="StyleUnderline"/>
          <w:highlight w:val="green"/>
        </w:rPr>
        <w:t xml:space="preserve">BCA has the </w:t>
      </w:r>
      <w:r w:rsidRPr="00156D76">
        <w:rPr>
          <w:rStyle w:val="Emphasis"/>
          <w:highlight w:val="green"/>
        </w:rPr>
        <w:t>virtue</w:t>
      </w:r>
      <w:r w:rsidRPr="00156D76">
        <w:rPr>
          <w:rStyle w:val="StyleUnderline"/>
          <w:highlight w:val="green"/>
        </w:rPr>
        <w:t xml:space="preserve"> of being </w:t>
      </w:r>
      <w:r w:rsidRPr="00156D76">
        <w:rPr>
          <w:rStyle w:val="Emphasis"/>
          <w:highlight w:val="green"/>
        </w:rPr>
        <w:t>explicit</w:t>
      </w:r>
      <w:r w:rsidRPr="00156D76">
        <w:rPr>
          <w:sz w:val="16"/>
          <w:highlight w:val="green"/>
        </w:rPr>
        <w:t xml:space="preserve"> </w:t>
      </w:r>
      <w:r w:rsidRPr="00156D76">
        <w:rPr>
          <w:rStyle w:val="StyleUnderline"/>
          <w:highlight w:val="green"/>
        </w:rPr>
        <w:t xml:space="preserve">about the </w:t>
      </w:r>
      <w:r w:rsidRPr="00156D76">
        <w:rPr>
          <w:rStyle w:val="Emphasis"/>
          <w:highlight w:val="green"/>
        </w:rPr>
        <w:t>assumptions</w:t>
      </w:r>
      <w:r w:rsidRPr="00156D76">
        <w:rPr>
          <w:rStyle w:val="StyleUnderline"/>
        </w:rPr>
        <w:t xml:space="preserve"> that it makes </w:t>
      </w:r>
      <w:r w:rsidRPr="00156D76">
        <w:rPr>
          <w:rStyle w:val="StyleUnderline"/>
          <w:highlight w:val="green"/>
        </w:rPr>
        <w:t>and</w:t>
      </w:r>
      <w:r w:rsidRPr="00156D76">
        <w:rPr>
          <w:rStyle w:val="StyleUnderline"/>
        </w:rPr>
        <w:t xml:space="preserve"> rigorous in showing the derivation of a preferred policy from a set of the </w:t>
      </w:r>
      <w:r w:rsidRPr="00156D76">
        <w:rPr>
          <w:rStyle w:val="Emphasis"/>
          <w:highlight w:val="green"/>
        </w:rPr>
        <w:t>empirical observations</w:t>
      </w:r>
      <w:r w:rsidRPr="00156D76">
        <w:rPr>
          <w:rStyle w:val="StyleUnderline"/>
        </w:rPr>
        <w:t xml:space="preserve"> of</w:t>
      </w:r>
      <w:r w:rsidRPr="00156D76">
        <w:rPr>
          <w:sz w:val="16"/>
        </w:rPr>
        <w:t xml:space="preserve"> individuals’ </w:t>
      </w:r>
      <w:r w:rsidRPr="00156D76">
        <w:rPr>
          <w:rStyle w:val="StyleUnderline"/>
        </w:rPr>
        <w:t>preferences</w:t>
      </w:r>
      <w:r w:rsidRPr="00156D76">
        <w:rPr>
          <w:sz w:val="16"/>
        </w:rPr>
        <w:t xml:space="preserve">. </w:t>
      </w:r>
      <w:r w:rsidRPr="00156D76">
        <w:rPr>
          <w:rStyle w:val="StyleUnderline"/>
          <w:highlight w:val="green"/>
        </w:rPr>
        <w:t>Anyone proposing a different method</w:t>
      </w:r>
      <w:r w:rsidRPr="00156D76">
        <w:rPr>
          <w:sz w:val="16"/>
        </w:rPr>
        <w:t xml:space="preserve"> of deciding social questions </w:t>
      </w:r>
      <w:r w:rsidRPr="00156D76">
        <w:rPr>
          <w:rStyle w:val="StyleUnderline"/>
          <w:highlight w:val="green"/>
        </w:rPr>
        <w:t>should be</w:t>
      </w:r>
      <w:r w:rsidRPr="00156D76">
        <w:rPr>
          <w:rStyle w:val="StyleUnderline"/>
        </w:rPr>
        <w:t xml:space="preserve"> prepared to be similarly </w:t>
      </w:r>
      <w:r w:rsidRPr="00156D76">
        <w:rPr>
          <w:rStyle w:val="Emphasis"/>
        </w:rPr>
        <w:t>explicit</w:t>
      </w:r>
      <w:r w:rsidRPr="00156D76">
        <w:rPr>
          <w:rStyle w:val="StyleUnderline"/>
        </w:rPr>
        <w:t xml:space="preserve"> and </w:t>
      </w:r>
      <w:r w:rsidRPr="00156D76">
        <w:rPr>
          <w:rStyle w:val="Emphasis"/>
          <w:highlight w:val="green"/>
        </w:rPr>
        <w:t>rigorous</w:t>
      </w:r>
      <w:r w:rsidRPr="00156D76">
        <w:rPr>
          <w:sz w:val="16"/>
          <w:highlight w:val="green"/>
        </w:rPr>
        <w:t xml:space="preserve">. </w:t>
      </w:r>
      <w:r w:rsidRPr="00156D76">
        <w:rPr>
          <w:rStyle w:val="StyleUnderline"/>
          <w:highlight w:val="green"/>
        </w:rPr>
        <w:t xml:space="preserve">To make a </w:t>
      </w:r>
      <w:r w:rsidRPr="00156D76">
        <w:rPr>
          <w:rStyle w:val="Emphasis"/>
          <w:highlight w:val="green"/>
        </w:rPr>
        <w:t>vague call</w:t>
      </w:r>
      <w:r w:rsidRPr="00156D76">
        <w:rPr>
          <w:rStyle w:val="StyleUnderline"/>
        </w:rPr>
        <w:t xml:space="preserve"> for “social consensus</w:t>
      </w:r>
      <w:r w:rsidRPr="00156D76">
        <w:rPr>
          <w:sz w:val="16"/>
        </w:rPr>
        <w:t xml:space="preserve">,” for example, </w:t>
      </w:r>
      <w:r w:rsidRPr="00156D76">
        <w:rPr>
          <w:rStyle w:val="StyleUnderline"/>
          <w:highlight w:val="green"/>
        </w:rPr>
        <w:t>is</w:t>
      </w:r>
      <w:r w:rsidRPr="00156D76">
        <w:rPr>
          <w:rStyle w:val="StyleUnderline"/>
        </w:rPr>
        <w:t xml:space="preserve"> simply </w:t>
      </w:r>
      <w:r w:rsidRPr="00156D76">
        <w:rPr>
          <w:rStyle w:val="StyleUnderline"/>
          <w:highlight w:val="green"/>
        </w:rPr>
        <w:t xml:space="preserve">to </w:t>
      </w:r>
      <w:r w:rsidRPr="00156D76">
        <w:rPr>
          <w:rStyle w:val="Emphasis"/>
          <w:highlight w:val="green"/>
        </w:rPr>
        <w:t>assume away</w:t>
      </w:r>
      <w:r w:rsidRPr="00156D76">
        <w:rPr>
          <w:rStyle w:val="StyleUnderline"/>
          <w:highlight w:val="green"/>
        </w:rPr>
        <w:t xml:space="preserve"> the problem</w:t>
      </w:r>
      <w:r w:rsidRPr="00156D76">
        <w:rPr>
          <w:sz w:val="16"/>
        </w:rPr>
        <w:t xml:space="preserve">. </w:t>
      </w:r>
      <w:r w:rsidRPr="00156D76">
        <w:rPr>
          <w:rStyle w:val="StyleUnderline"/>
          <w:highlight w:val="green"/>
        </w:rPr>
        <w:t xml:space="preserve">People </w:t>
      </w:r>
      <w:r w:rsidRPr="00156D76">
        <w:rPr>
          <w:rStyle w:val="Emphasis"/>
          <w:highlight w:val="green"/>
        </w:rPr>
        <w:t>frequently disagree</w:t>
      </w:r>
      <w:r w:rsidRPr="00156D76">
        <w:rPr>
          <w:rStyle w:val="StyleUnderline"/>
        </w:rPr>
        <w:t xml:space="preserve">, and an honest decision-making rubric needs to </w:t>
      </w:r>
      <w:r w:rsidRPr="00156D76">
        <w:rPr>
          <w:rStyle w:val="Emphasis"/>
        </w:rPr>
        <w:t>confront</w:t>
      </w:r>
      <w:r w:rsidRPr="00156D76">
        <w:rPr>
          <w:rStyle w:val="StyleUnderline"/>
        </w:rPr>
        <w:t xml:space="preserve"> that reality.</w:t>
      </w:r>
    </w:p>
    <w:p w14:paraId="26E02BF9" w14:textId="77777777" w:rsidR="00BD0B08" w:rsidRPr="00156D76" w:rsidRDefault="00BD0B08" w:rsidP="00BD0B08">
      <w:pPr>
        <w:rPr>
          <w:sz w:val="16"/>
        </w:rPr>
      </w:pPr>
      <w:r w:rsidRPr="00156D76">
        <w:rPr>
          <w:rStyle w:val="StyleUnderline"/>
        </w:rPr>
        <w:t xml:space="preserve">BCA's reliance on </w:t>
      </w:r>
      <w:r w:rsidRPr="00156D76">
        <w:rPr>
          <w:rStyle w:val="Emphasis"/>
        </w:rPr>
        <w:t>empirical evidence</w:t>
      </w:r>
      <w:r w:rsidRPr="00156D76">
        <w:rPr>
          <w:sz w:val="16"/>
        </w:rPr>
        <w:t xml:space="preserve"> </w:t>
      </w:r>
      <w:r w:rsidRPr="00156D76">
        <w:rPr>
          <w:rStyle w:val="StyleUnderline"/>
        </w:rPr>
        <w:t xml:space="preserve">of people's preferences is one of its </w:t>
      </w:r>
      <w:r w:rsidRPr="00156D76">
        <w:rPr>
          <w:rStyle w:val="Emphasis"/>
        </w:rPr>
        <w:t>virtues</w:t>
      </w:r>
      <w:r w:rsidRPr="00156D76">
        <w:rPr>
          <w:sz w:val="16"/>
        </w:rPr>
        <w:t>, but it also helps us recognize an inherent limitation of the method. We use observations of market prices to make inferences about people's preferences. How much do people pay to obtain a good or service or to avoid a known risk? Often the inferences are indirect: how far will people travel to visit a park that has free admission? The travel cost can serve as a proxy for a price. How much more does lakefront property cost than nearby comparables? An amenity value for the lake is capitalized into the prices of homes that border it.</w:t>
      </w:r>
    </w:p>
    <w:p w14:paraId="17E50A92" w14:textId="3AC35AE8" w:rsidR="00BD0B08" w:rsidRPr="00156D76" w:rsidRDefault="00BD0B08" w:rsidP="00BD0B08">
      <w:pPr>
        <w:pStyle w:val="Heading4"/>
      </w:pPr>
      <w:r w:rsidRPr="00156D76">
        <w:t xml:space="preserve">2) BAT </w:t>
      </w:r>
      <w:r w:rsidRPr="00156D76">
        <w:rPr>
          <w:u w:val="single"/>
        </w:rPr>
        <w:t>hinders innovation</w:t>
      </w:r>
      <w:r w:rsidRPr="00156D76">
        <w:t xml:space="preserve"> – causes more environmental harm.</w:t>
      </w:r>
    </w:p>
    <w:p w14:paraId="48D339E3" w14:textId="77777777" w:rsidR="00BD0B08" w:rsidRPr="00156D76" w:rsidRDefault="00BD0B08" w:rsidP="00BD0B08">
      <w:pPr>
        <w:pStyle w:val="AuthorQuals"/>
      </w:pPr>
      <w:r w:rsidRPr="00156D76">
        <w:rPr>
          <w:rStyle w:val="Style13ptBold"/>
        </w:rPr>
        <w:t>ELI, '98</w:t>
      </w:r>
      <w:r w:rsidRPr="00156D76">
        <w:t xml:space="preserve"> (Environmental Law Institute; The Environmental Law Institute is a non-profit, non-partisan organization, headquartered in Washington, D.C., that seeks to "make law work for people, places, and the planet" through its work as an environmental law educator, convener, publisher, and research engine; "Barriers to Environmental Technology Innovation And Use"; Environmental Law Institute; https://www.eli.org/sites/default/files/eli-pubs/d8.01.pdf; 1998, Accessed 7-24-2021)//ILake-NoC</w:t>
      </w:r>
    </w:p>
    <w:p w14:paraId="6A6091CE" w14:textId="77777777" w:rsidR="00BD0B08" w:rsidRPr="00156D76" w:rsidRDefault="00BD0B08" w:rsidP="00BD0B08">
      <w:pPr>
        <w:rPr>
          <w:sz w:val="16"/>
        </w:rPr>
      </w:pPr>
      <w:r w:rsidRPr="00156D76">
        <w:rPr>
          <w:rStyle w:val="StyleUnderline"/>
        </w:rPr>
        <w:t xml:space="preserve">Technology-based emission limits </w:t>
      </w:r>
      <w:r w:rsidRPr="00156D76">
        <w:rPr>
          <w:sz w:val="16"/>
        </w:rPr>
        <w:t xml:space="preserve">and discharge standards which establish end-of-pipe rate standards </w:t>
      </w:r>
      <w:r w:rsidRPr="00156D76">
        <w:rPr>
          <w:rStyle w:val="StyleUnderline"/>
        </w:rPr>
        <w:t>are a</w:t>
      </w:r>
      <w:r w:rsidRPr="00156D76">
        <w:rPr>
          <w:sz w:val="16"/>
        </w:rPr>
        <w:t xml:space="preserve"> </w:t>
      </w:r>
      <w:r w:rsidRPr="00156D76">
        <w:rPr>
          <w:rStyle w:val="Emphasis"/>
        </w:rPr>
        <w:t>major barrier to the creation and use of innovative environmental tech</w:t>
      </w:r>
      <w:r w:rsidRPr="00156D76">
        <w:rPr>
          <w:sz w:val="16"/>
        </w:rPr>
        <w:t xml:space="preserve">nology. </w:t>
      </w:r>
      <w:r w:rsidRPr="00156D76">
        <w:rPr>
          <w:rStyle w:val="StyleUnderline"/>
        </w:rPr>
        <w:t>As</w:t>
      </w:r>
      <w:r w:rsidRPr="00156D76">
        <w:rPr>
          <w:sz w:val="16"/>
        </w:rPr>
        <w:t xml:space="preserve"> stated in the NACEPT report, "To a significant degree, these [</w:t>
      </w:r>
      <w:r w:rsidRPr="00156D76">
        <w:rPr>
          <w:rStyle w:val="StyleUnderline"/>
        </w:rPr>
        <w:t>fundamental</w:t>
      </w:r>
      <w:r w:rsidRPr="00156D76">
        <w:rPr>
          <w:sz w:val="16"/>
        </w:rPr>
        <w:t xml:space="preserve">] </w:t>
      </w:r>
      <w:r w:rsidRPr="00156D76">
        <w:rPr>
          <w:rStyle w:val="StyleUnderline"/>
        </w:rPr>
        <w:t>problems derive from</w:t>
      </w:r>
      <w:r w:rsidRPr="00156D76">
        <w:rPr>
          <w:sz w:val="16"/>
        </w:rPr>
        <w:t xml:space="preserve"> the way the central approach to regulation in the United States -- </w:t>
      </w:r>
      <w:r w:rsidRPr="00156D76">
        <w:rPr>
          <w:rStyle w:val="Emphasis"/>
        </w:rPr>
        <w:t>'best available technology'</w:t>
      </w:r>
      <w:r w:rsidRPr="00156D76">
        <w:rPr>
          <w:sz w:val="16"/>
        </w:rPr>
        <w:t>-</w:t>
      </w:r>
      <w:r w:rsidRPr="00156D76">
        <w:rPr>
          <w:rStyle w:val="StyleUnderline"/>
        </w:rPr>
        <w:t>based regulations</w:t>
      </w:r>
      <w:r w:rsidRPr="00156D76">
        <w:rPr>
          <w:sz w:val="16"/>
        </w:rPr>
        <w:t xml:space="preserve"> -- is frequently used today. Reliance on 'best available technology'-based regulations </w:t>
      </w:r>
      <w:r w:rsidRPr="00156D76">
        <w:rPr>
          <w:rStyle w:val="StyleUnderline"/>
        </w:rPr>
        <w:t>impedes the development</w:t>
      </w:r>
      <w:r w:rsidRPr="00156D76">
        <w:rPr>
          <w:sz w:val="16"/>
        </w:rPr>
        <w:t xml:space="preserve"> </w:t>
      </w:r>
      <w:r w:rsidRPr="00156D76">
        <w:rPr>
          <w:rStyle w:val="StyleUnderline"/>
        </w:rPr>
        <w:t>and introduction of innovative technologies</w:t>
      </w:r>
      <w:r w:rsidRPr="00156D76">
        <w:rPr>
          <w:sz w:val="16"/>
        </w:rPr>
        <w:t>."9 The Committee made the following recommendation:</w:t>
      </w:r>
    </w:p>
    <w:p w14:paraId="15C66B99" w14:textId="77777777" w:rsidR="00BD0B08" w:rsidRPr="00156D76" w:rsidRDefault="00BD0B08" w:rsidP="00BD0B08">
      <w:pPr>
        <w:ind w:left="720"/>
        <w:rPr>
          <w:sz w:val="16"/>
        </w:rPr>
      </w:pPr>
      <w:r w:rsidRPr="00156D76">
        <w:rPr>
          <w:sz w:val="16"/>
        </w:rPr>
        <w:t xml:space="preserve">"Specifically, policy makers should reconsider the way 'best available technology'-based regulations are now developed and applied. Such regulations use agency established technology-based limits and use a technology to demonstrate that the limits are achievable. Even though these are performance-based requirements, they have a strong tendency to lock in </w:t>
      </w:r>
      <w:r w:rsidRPr="00156D76">
        <w:rPr>
          <w:sz w:val="16"/>
        </w:rPr>
        <w:lastRenderedPageBreak/>
        <w:t>the technology that is used to demonstrate achievability. To some extent, reliance on 'best available technology'-based regulations impede the development and introduction of innovative technologies."1013</w:t>
      </w:r>
    </w:p>
    <w:p w14:paraId="781A854D" w14:textId="77777777" w:rsidR="00BD0B08" w:rsidRPr="00156D76" w:rsidRDefault="00BD0B08" w:rsidP="00BD0B08">
      <w:pPr>
        <w:rPr>
          <w:sz w:val="16"/>
        </w:rPr>
      </w:pPr>
      <w:r w:rsidRPr="00156D76">
        <w:rPr>
          <w:sz w:val="16"/>
        </w:rPr>
        <w:t>The case studies in this report reveal several problems with emission limits and discharge standards, which derive both from their inherent design and how they interrelate with our current system for approving permits.</w:t>
      </w:r>
    </w:p>
    <w:p w14:paraId="2C78C812" w14:textId="77777777" w:rsidR="00BD0B08" w:rsidRPr="00156D76" w:rsidRDefault="00BD0B08" w:rsidP="00BD0B08">
      <w:pPr>
        <w:rPr>
          <w:sz w:val="16"/>
        </w:rPr>
      </w:pPr>
      <w:r w:rsidRPr="00156D76">
        <w:rPr>
          <w:sz w:val="16"/>
        </w:rPr>
        <w:t>1. Emission Limits and Discharge Rate Standards Restrict Choices</w:t>
      </w:r>
    </w:p>
    <w:p w14:paraId="30A02000" w14:textId="77777777" w:rsidR="00BD0B08" w:rsidRPr="00156D76" w:rsidRDefault="00BD0B08" w:rsidP="00BD0B08">
      <w:pPr>
        <w:rPr>
          <w:sz w:val="16"/>
        </w:rPr>
      </w:pPr>
      <w:r w:rsidRPr="00156D76">
        <w:rPr>
          <w:sz w:val="16"/>
        </w:rPr>
        <w:t xml:space="preserve">A </w:t>
      </w:r>
      <w:r w:rsidRPr="00156D76">
        <w:rPr>
          <w:rStyle w:val="StyleUnderline"/>
        </w:rPr>
        <w:t>major barrier to innovation created by emission limits</w:t>
      </w:r>
      <w:r w:rsidRPr="00156D76">
        <w:rPr>
          <w:sz w:val="16"/>
        </w:rPr>
        <w:t xml:space="preserve"> and discharge rates </w:t>
      </w:r>
      <w:r w:rsidRPr="00156D76">
        <w:rPr>
          <w:rStyle w:val="StyleUnderline"/>
        </w:rPr>
        <w:t>arises when</w:t>
      </w:r>
      <w:r w:rsidRPr="00156D76">
        <w:rPr>
          <w:sz w:val="16"/>
        </w:rPr>
        <w:t xml:space="preserve"> the permissible </w:t>
      </w:r>
      <w:r w:rsidRPr="00156D76">
        <w:rPr>
          <w:rStyle w:val="StyleUnderline"/>
        </w:rPr>
        <w:t>pollution standard is set so strictly that</w:t>
      </w:r>
      <w:r w:rsidRPr="00156D76">
        <w:rPr>
          <w:sz w:val="16"/>
        </w:rPr>
        <w:t xml:space="preserve"> </w:t>
      </w:r>
      <w:r w:rsidRPr="00156D76">
        <w:rPr>
          <w:rStyle w:val="StyleUnderline"/>
        </w:rPr>
        <w:t>only</w:t>
      </w:r>
      <w:r w:rsidRPr="00156D76">
        <w:rPr>
          <w:sz w:val="16"/>
        </w:rPr>
        <w:t xml:space="preserve"> </w:t>
      </w:r>
      <w:r w:rsidRPr="00156D76">
        <w:rPr>
          <w:rStyle w:val="StyleUnderline"/>
        </w:rPr>
        <w:t>one available tech</w:t>
      </w:r>
      <w:r w:rsidRPr="00156D76">
        <w:rPr>
          <w:sz w:val="16"/>
        </w:rPr>
        <w:t xml:space="preserve">nology </w:t>
      </w:r>
      <w:r w:rsidRPr="00156D76">
        <w:rPr>
          <w:rStyle w:val="StyleUnderline"/>
        </w:rPr>
        <w:t>exists which can meet it</w:t>
      </w:r>
      <w:r w:rsidRPr="00156D76">
        <w:rPr>
          <w:sz w:val="16"/>
        </w:rPr>
        <w:t xml:space="preserve">. </w:t>
      </w:r>
      <w:r w:rsidRPr="00156D76">
        <w:rPr>
          <w:rStyle w:val="StyleUnderline"/>
        </w:rPr>
        <w:t>This</w:t>
      </w:r>
      <w:r w:rsidRPr="00156D76">
        <w:rPr>
          <w:sz w:val="16"/>
        </w:rPr>
        <w:t xml:space="preserve"> </w:t>
      </w:r>
      <w:r w:rsidRPr="00156D76">
        <w:rPr>
          <w:rStyle w:val="StyleUnderline"/>
        </w:rPr>
        <w:t>creates</w:t>
      </w:r>
      <w:r w:rsidRPr="00156D76">
        <w:rPr>
          <w:sz w:val="16"/>
        </w:rPr>
        <w:t xml:space="preserve"> very </w:t>
      </w:r>
      <w:r w:rsidRPr="00156D76">
        <w:rPr>
          <w:rStyle w:val="StyleUnderline"/>
        </w:rPr>
        <w:t>high barriers to</w:t>
      </w:r>
      <w:r w:rsidRPr="00156D76">
        <w:rPr>
          <w:sz w:val="16"/>
        </w:rPr>
        <w:t xml:space="preserve"> the </w:t>
      </w:r>
      <w:r w:rsidRPr="00156D76">
        <w:rPr>
          <w:rStyle w:val="StyleUnderline"/>
        </w:rPr>
        <w:t>development of any other tech</w:t>
      </w:r>
      <w:r w:rsidRPr="00156D76">
        <w:rPr>
          <w:sz w:val="16"/>
        </w:rPr>
        <w:t xml:space="preserve">nology </w:t>
      </w:r>
      <w:r w:rsidRPr="00156D76">
        <w:rPr>
          <w:rStyle w:val="StyleUnderline"/>
        </w:rPr>
        <w:t>because any new</w:t>
      </w:r>
      <w:r w:rsidRPr="00156D76">
        <w:rPr>
          <w:sz w:val="16"/>
        </w:rPr>
        <w:t xml:space="preserve"> </w:t>
      </w:r>
      <w:r w:rsidRPr="00156D76">
        <w:rPr>
          <w:rStyle w:val="StyleUnderline"/>
        </w:rPr>
        <w:t>tech</w:t>
      </w:r>
      <w:r w:rsidRPr="00156D76">
        <w:rPr>
          <w:sz w:val="16"/>
        </w:rPr>
        <w:t xml:space="preserve">nology </w:t>
      </w:r>
      <w:r w:rsidRPr="00156D76">
        <w:rPr>
          <w:rStyle w:val="StyleUnderline"/>
        </w:rPr>
        <w:t>cannot be permitted commercially until it meets</w:t>
      </w:r>
      <w:r w:rsidRPr="00156D76">
        <w:rPr>
          <w:sz w:val="16"/>
        </w:rPr>
        <w:t xml:space="preserve"> this </w:t>
      </w:r>
      <w:r w:rsidRPr="00156D76">
        <w:rPr>
          <w:rStyle w:val="StyleUnderline"/>
        </w:rPr>
        <w:t>standard</w:t>
      </w:r>
      <w:r w:rsidRPr="00156D76">
        <w:rPr>
          <w:sz w:val="16"/>
        </w:rPr>
        <w:t xml:space="preserve">. This requirement thus </w:t>
      </w:r>
      <w:r w:rsidRPr="00156D76">
        <w:rPr>
          <w:rStyle w:val="Emphasis"/>
        </w:rPr>
        <w:t>precludes</w:t>
      </w:r>
      <w:r w:rsidRPr="00156D76">
        <w:rPr>
          <w:sz w:val="16"/>
        </w:rPr>
        <w:t xml:space="preserve"> the normal development and </w:t>
      </w:r>
      <w:r w:rsidRPr="00156D76">
        <w:rPr>
          <w:rStyle w:val="Emphasis"/>
        </w:rPr>
        <w:t xml:space="preserve">refinement process for </w:t>
      </w:r>
      <w:r w:rsidRPr="00156D76">
        <w:rPr>
          <w:sz w:val="16"/>
        </w:rPr>
        <w:t xml:space="preserve">most </w:t>
      </w:r>
      <w:r w:rsidRPr="00156D76">
        <w:rPr>
          <w:rStyle w:val="Emphasis"/>
        </w:rPr>
        <w:t>new technologies</w:t>
      </w:r>
      <w:r w:rsidRPr="00156D76">
        <w:rPr>
          <w:sz w:val="16"/>
        </w:rPr>
        <w:t xml:space="preserve"> to achieve their best performance because it prevents the typical testing and demonstration process technologies need for commercialization.11</w:t>
      </w:r>
    </w:p>
    <w:p w14:paraId="09F86217" w14:textId="77777777" w:rsidR="00BD0B08" w:rsidRPr="00156D76" w:rsidRDefault="00BD0B08" w:rsidP="00BD0B08">
      <w:pPr>
        <w:rPr>
          <w:rStyle w:val="StyleUnderline"/>
        </w:rPr>
      </w:pPr>
      <w:r w:rsidRPr="00156D76">
        <w:rPr>
          <w:sz w:val="16"/>
        </w:rPr>
        <w:t xml:space="preserve">Of the four case studies which involve emission limits or discharge rates for specific pollutants, the problem of a single acceptable technology was found in two, the baking industry and utility industry before the change to a SO2 cap and trade system in 1990. In the others, several technologies can still reduce discharges of chlorinated compounds in the pulp and paper industry and, in the dry cleaning industry, there has been little attempt to move beyond use of PERC. To judge from the case studies and the literature, therefore, the </w:t>
      </w:r>
      <w:r w:rsidRPr="00156D76">
        <w:rPr>
          <w:rStyle w:val="StyleUnderline"/>
        </w:rPr>
        <w:t>problem of technological "lock-in</w:t>
      </w:r>
      <w:r w:rsidRPr="00156D76">
        <w:rPr>
          <w:sz w:val="16"/>
        </w:rPr>
        <w:t xml:space="preserve">" under an emissions limit or discharge rate standard </w:t>
      </w:r>
      <w:r w:rsidRPr="00156D76">
        <w:rPr>
          <w:rStyle w:val="StyleUnderline"/>
        </w:rPr>
        <w:t>is common and has</w:t>
      </w:r>
      <w:r w:rsidRPr="00156D76">
        <w:rPr>
          <w:rStyle w:val="Emphasis"/>
        </w:rPr>
        <w:t xml:space="preserve"> serious implications </w:t>
      </w:r>
      <w:r w:rsidRPr="00156D76">
        <w:rPr>
          <w:rStyle w:val="StyleUnderline"/>
        </w:rPr>
        <w:t>for innovation.</w:t>
      </w:r>
    </w:p>
    <w:p w14:paraId="18D7C7C7" w14:textId="77777777" w:rsidR="00BD0B08" w:rsidRPr="00156D76" w:rsidRDefault="00BD0B08" w:rsidP="00BD0B08">
      <w:pPr>
        <w:rPr>
          <w:rStyle w:val="StyleUnderline"/>
        </w:rPr>
      </w:pPr>
      <w:r w:rsidRPr="00156D76">
        <w:rPr>
          <w:sz w:val="16"/>
        </w:rPr>
        <w:t xml:space="preserve">There are three reasons why emission limits and discharge rates may have this effect. </w:t>
      </w:r>
    </w:p>
    <w:p w14:paraId="2917D258" w14:textId="77777777" w:rsidR="00BD0B08" w:rsidRPr="00156D76" w:rsidRDefault="00BD0B08" w:rsidP="00BD0B08">
      <w:pPr>
        <w:rPr>
          <w:sz w:val="16"/>
        </w:rPr>
      </w:pPr>
      <w:r w:rsidRPr="00156D76">
        <w:rPr>
          <w:sz w:val="16"/>
        </w:rPr>
        <w:t xml:space="preserve">First, many statutes literally require the adoption of a single best technology by setting standards such as, "Lowest Achievable Emission Reduction (LAER)," "Best Available Control Technology (BACT)," or "Best Available Technology Economically Achievable (BAT)." However, as shown in the baking industry study, even with "Reasonably Available Control Technology (RACT); an emissions limit can lead to a situation where EPA has approved only one technology -- catalytic oxidation in this case -- which can meet the standard. This shows how an </w:t>
      </w:r>
      <w:r w:rsidRPr="00156D76">
        <w:rPr>
          <w:rStyle w:val="StyleUnderline"/>
        </w:rPr>
        <w:t>emissions limit</w:t>
      </w:r>
      <w:r w:rsidRPr="00156D76">
        <w:rPr>
          <w:sz w:val="16"/>
        </w:rPr>
        <w:t xml:space="preserve"> actually </w:t>
      </w:r>
      <w:r w:rsidRPr="00156D76">
        <w:rPr>
          <w:rStyle w:val="StyleUnderline"/>
        </w:rPr>
        <w:t xml:space="preserve">becomes a technology standard if </w:t>
      </w:r>
      <w:r w:rsidRPr="00156D76">
        <w:rPr>
          <w:sz w:val="16"/>
        </w:rPr>
        <w:t xml:space="preserve">it is </w:t>
      </w:r>
      <w:r w:rsidRPr="00156D76">
        <w:rPr>
          <w:rStyle w:val="StyleUnderline"/>
        </w:rPr>
        <w:t>set at a level such that only one tech</w:t>
      </w:r>
      <w:r w:rsidRPr="00156D76">
        <w:rPr>
          <w:sz w:val="16"/>
        </w:rPr>
        <w:t xml:space="preserve">nology </w:t>
      </w:r>
      <w:r w:rsidRPr="00156D76">
        <w:rPr>
          <w:rStyle w:val="StyleUnderline"/>
        </w:rPr>
        <w:t>can comply</w:t>
      </w:r>
      <w:r w:rsidRPr="00156D76">
        <w:rPr>
          <w:sz w:val="16"/>
        </w:rPr>
        <w:t xml:space="preserve">. This problem becomes more serious as </w:t>
      </w:r>
      <w:r w:rsidRPr="00156D76">
        <w:rPr>
          <w:rStyle w:val="Emphasis"/>
        </w:rPr>
        <w:t>standards have become more strict</w:t>
      </w:r>
      <w:r w:rsidRPr="00156D76">
        <w:rPr>
          <w:sz w:val="16"/>
        </w:rPr>
        <w:t xml:space="preserve"> over the past decades, because the stricter the standard, the greater the probability only one existing technology can achieve it.</w:t>
      </w:r>
    </w:p>
    <w:p w14:paraId="11ED4487" w14:textId="77777777" w:rsidR="00BD0B08" w:rsidRPr="00156D76" w:rsidRDefault="00BD0B08" w:rsidP="00BD0B08">
      <w:pPr>
        <w:rPr>
          <w:rStyle w:val="Emphasis"/>
        </w:rPr>
      </w:pPr>
      <w:r w:rsidRPr="00156D76">
        <w:rPr>
          <w:sz w:val="16"/>
        </w:rPr>
        <w:t xml:space="preserve">Second, emission limits and discharge rates tend to dictate a single technology because they preclude the normal development and refinement process most new14 technologies require to achieve their greatest performance. As shown in the baking study, an emissions limit may prevent the typical testing and commercial demonstration process that technologies need for commercialization. </w:t>
      </w:r>
      <w:r w:rsidRPr="00156D76">
        <w:rPr>
          <w:rStyle w:val="StyleUnderline"/>
        </w:rPr>
        <w:t xml:space="preserve">Most technologies are developed, not invented, and require </w:t>
      </w:r>
      <w:r w:rsidRPr="00156D76">
        <w:rPr>
          <w:sz w:val="16"/>
        </w:rPr>
        <w:t>a period of</w:t>
      </w:r>
      <w:r w:rsidRPr="00156D76">
        <w:rPr>
          <w:rStyle w:val="StyleUnderline"/>
        </w:rPr>
        <w:t xml:space="preserve"> research, </w:t>
      </w:r>
      <w:r w:rsidRPr="00156D76">
        <w:rPr>
          <w:sz w:val="16"/>
        </w:rPr>
        <w:t>bench-scale</w:t>
      </w:r>
      <w:r w:rsidRPr="00156D76">
        <w:rPr>
          <w:rStyle w:val="StyleUnderline"/>
        </w:rPr>
        <w:t xml:space="preserve"> demonstration</w:t>
      </w:r>
      <w:r w:rsidRPr="00156D76">
        <w:rPr>
          <w:sz w:val="16"/>
        </w:rPr>
        <w:t>, commercial demonstration,</w:t>
      </w:r>
      <w:r w:rsidRPr="00156D76">
        <w:rPr>
          <w:rStyle w:val="StyleUnderline"/>
        </w:rPr>
        <w:t xml:space="preserve"> and scale-up before full commercialization </w:t>
      </w:r>
      <w:r w:rsidRPr="00156D76">
        <w:rPr>
          <w:sz w:val="16"/>
        </w:rPr>
        <w:t xml:space="preserve">is possible. </w:t>
      </w:r>
      <w:r w:rsidRPr="00156D76">
        <w:rPr>
          <w:rStyle w:val="StyleUnderline"/>
        </w:rPr>
        <w:t>Setting a standard that only one existing tech</w:t>
      </w:r>
      <w:r w:rsidRPr="00156D76">
        <w:rPr>
          <w:sz w:val="16"/>
        </w:rPr>
        <w:t xml:space="preserve">nology </w:t>
      </w:r>
      <w:r w:rsidRPr="00156D76">
        <w:rPr>
          <w:rStyle w:val="StyleUnderline"/>
        </w:rPr>
        <w:t xml:space="preserve">can meet </w:t>
      </w:r>
      <w:r w:rsidRPr="00156D76">
        <w:rPr>
          <w:sz w:val="16"/>
        </w:rPr>
        <w:t xml:space="preserve">precludes this development process and </w:t>
      </w:r>
      <w:r w:rsidRPr="00156D76">
        <w:rPr>
          <w:rStyle w:val="StyleUnderline"/>
        </w:rPr>
        <w:t>may</w:t>
      </w:r>
      <w:r w:rsidRPr="00156D76">
        <w:rPr>
          <w:sz w:val="16"/>
        </w:rPr>
        <w:t xml:space="preserve"> </w:t>
      </w:r>
      <w:r w:rsidRPr="00156D76">
        <w:rPr>
          <w:rStyle w:val="Emphasis"/>
        </w:rPr>
        <w:t>freeze innovation.</w:t>
      </w:r>
    </w:p>
    <w:p w14:paraId="566A9841" w14:textId="77777777" w:rsidR="00BD0B08" w:rsidRPr="00156D76" w:rsidRDefault="00BD0B08" w:rsidP="00BD0B08">
      <w:pPr>
        <w:rPr>
          <w:sz w:val="16"/>
        </w:rPr>
      </w:pPr>
      <w:r w:rsidRPr="00156D76">
        <w:rPr>
          <w:sz w:val="16"/>
        </w:rPr>
        <w:t xml:space="preserve">Third, </w:t>
      </w:r>
      <w:r w:rsidRPr="00156D76">
        <w:rPr>
          <w:rStyle w:val="StyleUnderline"/>
        </w:rPr>
        <w:t>emission limits and discharge rates</w:t>
      </w:r>
      <w:r w:rsidRPr="00156D76">
        <w:rPr>
          <w:sz w:val="16"/>
        </w:rPr>
        <w:t xml:space="preserve"> </w:t>
      </w:r>
      <w:r w:rsidRPr="00156D76">
        <w:rPr>
          <w:rStyle w:val="StyleUnderline"/>
        </w:rPr>
        <w:t xml:space="preserve">may be poor </w:t>
      </w:r>
      <w:r w:rsidRPr="00156D76">
        <w:rPr>
          <w:sz w:val="16"/>
        </w:rPr>
        <w:t>performance</w:t>
      </w:r>
      <w:r w:rsidRPr="00156D76">
        <w:rPr>
          <w:rStyle w:val="StyleUnderline"/>
        </w:rPr>
        <w:t xml:space="preserve"> standards</w:t>
      </w:r>
      <w:r w:rsidRPr="00156D76">
        <w:rPr>
          <w:sz w:val="16"/>
        </w:rPr>
        <w:t xml:space="preserve"> because </w:t>
      </w:r>
      <w:r w:rsidRPr="00156D76">
        <w:rPr>
          <w:rStyle w:val="StyleUnderline"/>
        </w:rPr>
        <w:t>they measure achievement only by end</w:t>
      </w:r>
      <w:r w:rsidRPr="00156D76">
        <w:rPr>
          <w:sz w:val="16"/>
        </w:rPr>
        <w:t xml:space="preserve">-of-pipe </w:t>
      </w:r>
      <w:r w:rsidRPr="00156D76">
        <w:rPr>
          <w:rStyle w:val="StyleUnderline"/>
        </w:rPr>
        <w:t>concentrations</w:t>
      </w:r>
      <w:r w:rsidRPr="00156D76">
        <w:rPr>
          <w:sz w:val="16"/>
        </w:rPr>
        <w:t xml:space="preserve">. </w:t>
      </w:r>
      <w:r w:rsidRPr="00156D76">
        <w:rPr>
          <w:rStyle w:val="StyleUnderline"/>
        </w:rPr>
        <w:t>There are many technologies which reduce</w:t>
      </w:r>
      <w:r w:rsidRPr="00156D76">
        <w:rPr>
          <w:sz w:val="16"/>
        </w:rPr>
        <w:t xml:space="preserve"> total </w:t>
      </w:r>
      <w:r w:rsidRPr="00156D76">
        <w:rPr>
          <w:rStyle w:val="StyleUnderline"/>
        </w:rPr>
        <w:t>pollutant loads through process changes, but may not reduce</w:t>
      </w:r>
      <w:r w:rsidRPr="00156D76">
        <w:rPr>
          <w:sz w:val="16"/>
        </w:rPr>
        <w:t xml:space="preserve"> end-of-pipe </w:t>
      </w:r>
      <w:r w:rsidRPr="00156D76">
        <w:rPr>
          <w:rStyle w:val="StyleUnderline"/>
        </w:rPr>
        <w:t>concentrations</w:t>
      </w:r>
      <w:r w:rsidRPr="00156D76">
        <w:rPr>
          <w:sz w:val="16"/>
        </w:rPr>
        <w:t xml:space="preserve">. These could not be permitted under current emission limits and discharge rates even though they may achieve at least equivalent pollutant reductions and better pollution abatement through cleaner production. </w:t>
      </w:r>
      <w:r w:rsidRPr="00156D76">
        <w:rPr>
          <w:rStyle w:val="StyleUnderline"/>
        </w:rPr>
        <w:t xml:space="preserve">This was shown in the electric utility study, </w:t>
      </w:r>
      <w:r w:rsidRPr="00156D76">
        <w:rPr>
          <w:sz w:val="16"/>
        </w:rPr>
        <w:t xml:space="preserve">where many additional approaches to reducing SO2 were able to be implemented once the emissions limit was changed to an overall performance standard through an emissions cap. </w:t>
      </w:r>
    </w:p>
    <w:p w14:paraId="525FCBB5" w14:textId="77777777" w:rsidR="00BD0B08" w:rsidRPr="00156D76" w:rsidRDefault="00BD0B08" w:rsidP="00BD0B08">
      <w:pPr>
        <w:rPr>
          <w:sz w:val="16"/>
        </w:rPr>
      </w:pPr>
      <w:r w:rsidRPr="00156D76">
        <w:rPr>
          <w:sz w:val="16"/>
        </w:rPr>
        <w:t>The electric utility case study provides an unusual retrospective view which allows comparison of actual performance under both a rate-based emissions limit and an emissions cap approach to curb SO2 emissions. The case study shows that the former standard precluded the use of key technologies, and that innovation and use of those technologies has resulted in both cleaner production and considerable cost savings.</w:t>
      </w:r>
    </w:p>
    <w:p w14:paraId="4016AD47" w14:textId="77777777" w:rsidR="00BD0B08" w:rsidRPr="00156D76" w:rsidRDefault="00BD0B08" w:rsidP="00BD0B08">
      <w:pPr>
        <w:rPr>
          <w:sz w:val="16"/>
        </w:rPr>
      </w:pPr>
      <w:r w:rsidRPr="00156D76">
        <w:rPr>
          <w:sz w:val="16"/>
        </w:rPr>
        <w:t>[table omitted]</w:t>
      </w:r>
    </w:p>
    <w:p w14:paraId="4102646B" w14:textId="77777777" w:rsidR="00BD0B08" w:rsidRPr="00156D76" w:rsidRDefault="00BD0B08" w:rsidP="00BD0B08">
      <w:pPr>
        <w:rPr>
          <w:sz w:val="16"/>
        </w:rPr>
      </w:pPr>
      <w:r w:rsidRPr="00156D76">
        <w:rPr>
          <w:sz w:val="16"/>
        </w:rPr>
        <w:t xml:space="preserve">The </w:t>
      </w:r>
      <w:r w:rsidRPr="00156D76">
        <w:rPr>
          <w:rStyle w:val="StyleUnderline"/>
        </w:rPr>
        <w:t>increased flexibility in the regulatory standard</w:t>
      </w:r>
      <w:r w:rsidRPr="00156D76">
        <w:rPr>
          <w:sz w:val="16"/>
        </w:rPr>
        <w:t xml:space="preserve"> as one moves from left to right on Table 2 shows how more technologies can be used. The more flexible approaches </w:t>
      </w:r>
      <w:r w:rsidRPr="00156D76">
        <w:rPr>
          <w:rStyle w:val="StyleUnderline"/>
        </w:rPr>
        <w:t>allow innovation to occur in</w:t>
      </w:r>
      <w:r w:rsidRPr="00156D76">
        <w:rPr>
          <w:sz w:val="16"/>
        </w:rPr>
        <w:t xml:space="preserve"> a </w:t>
      </w:r>
      <w:r w:rsidRPr="00156D76">
        <w:rPr>
          <w:rStyle w:val="StyleUnderline"/>
        </w:rPr>
        <w:t>greater number of technologies</w:t>
      </w:r>
      <w:r w:rsidRPr="00156D76">
        <w:rPr>
          <w:sz w:val="16"/>
        </w:rPr>
        <w:t xml:space="preserve">, which has resulted in significantly lower costs. Estimates by the USGAO allow a cost comparison and show that, </w:t>
      </w:r>
      <w:r w:rsidRPr="00156D76">
        <w:rPr>
          <w:sz w:val="16"/>
        </w:rPr>
        <w:lastRenderedPageBreak/>
        <w:t>in terms of cost, emission limits are almost 50% more efficient than strict technology prescriptions like mandated scrubbers and that an overall performance standard like an emission cap is again almost 50% more efficient than an emission limit. An additional 50% efficiency gain may be possible with trading, where feasible.</w:t>
      </w:r>
    </w:p>
    <w:p w14:paraId="13D33EBB" w14:textId="77777777" w:rsidR="00BD0B08" w:rsidRPr="00156D76" w:rsidRDefault="00BD0B08" w:rsidP="00BD0B08">
      <w:pPr>
        <w:rPr>
          <w:sz w:val="16"/>
        </w:rPr>
      </w:pPr>
      <w:r w:rsidRPr="00156D76">
        <w:rPr>
          <w:sz w:val="16"/>
        </w:rPr>
        <w:t>The problem with</w:t>
      </w:r>
      <w:r w:rsidRPr="00156D76">
        <w:rPr>
          <w:rStyle w:val="StyleUnderline"/>
        </w:rPr>
        <w:t xml:space="preserve"> emission and discharge rate standards</w:t>
      </w:r>
      <w:r w:rsidRPr="00156D76">
        <w:rPr>
          <w:sz w:val="16"/>
        </w:rPr>
        <w:t xml:space="preserve"> originates with the basic concepts and approach used in many environmental laws, which </w:t>
      </w:r>
      <w:r w:rsidRPr="00156D76">
        <w:rPr>
          <w:rStyle w:val="StyleUnderline"/>
        </w:rPr>
        <w:t>embody</w:t>
      </w:r>
      <w:r w:rsidRPr="00156D76">
        <w:rPr>
          <w:sz w:val="16"/>
        </w:rPr>
        <w:t xml:space="preserve"> end-of-pipe </w:t>
      </w:r>
      <w:r w:rsidRPr="00156D76">
        <w:rPr>
          <w:rStyle w:val="StyleUnderline"/>
        </w:rPr>
        <w:t xml:space="preserve">pollution </w:t>
      </w:r>
      <w:r w:rsidRPr="00156D76">
        <w:rPr>
          <w:rStyle w:val="Emphasis"/>
        </w:rPr>
        <w:t>control and not</w:t>
      </w:r>
      <w:r w:rsidRPr="00156D76">
        <w:rPr>
          <w:sz w:val="16"/>
        </w:rPr>
        <w:t xml:space="preserve"> pollution </w:t>
      </w:r>
      <w:r w:rsidRPr="00156D76">
        <w:rPr>
          <w:rStyle w:val="Emphasis"/>
        </w:rPr>
        <w:t>prevention</w:t>
      </w:r>
      <w:r w:rsidRPr="00156D76">
        <w:rPr>
          <w:sz w:val="16"/>
        </w:rPr>
        <w:t xml:space="preserve">, and provide for public accountability of pollution sources by authorizing citizen suits. The technology standards in many statutes use the term "control technology", and set specific emission limits and discharge rates, reflecting this end-of-pipe approach. As the TIE Committee commented: "The current system of single-medium permitting has achieved significant environmental gains primarily by stimulating a pollution control response, rather than by encouraging pollution prevention."12 Nevertheless, the </w:t>
      </w:r>
      <w:r w:rsidRPr="00156D76">
        <w:rPr>
          <w:rStyle w:val="StyleUnderline"/>
        </w:rPr>
        <w:t>unintended effect</w:t>
      </w:r>
      <w:r w:rsidRPr="00156D76">
        <w:rPr>
          <w:sz w:val="16"/>
        </w:rPr>
        <w:t xml:space="preserve"> </w:t>
      </w:r>
      <w:r w:rsidRPr="00156D76">
        <w:rPr>
          <w:rStyle w:val="StyleUnderline"/>
        </w:rPr>
        <w:t>of regulating through emission limits</w:t>
      </w:r>
      <w:r w:rsidRPr="00156D76">
        <w:rPr>
          <w:sz w:val="16"/>
        </w:rPr>
        <w:t xml:space="preserve"> </w:t>
      </w:r>
      <w:r w:rsidRPr="00156D76">
        <w:rPr>
          <w:rStyle w:val="StyleUnderline"/>
        </w:rPr>
        <w:t xml:space="preserve">and discharge rates </w:t>
      </w:r>
      <w:r w:rsidRPr="00156D76">
        <w:rPr>
          <w:sz w:val="16"/>
        </w:rPr>
        <w:t xml:space="preserve">has been to </w:t>
      </w:r>
      <w:r w:rsidRPr="00156D76">
        <w:rPr>
          <w:rStyle w:val="Emphasis"/>
        </w:rPr>
        <w:t>preclude pollution prevention</w:t>
      </w:r>
      <w:r w:rsidRPr="00156D76">
        <w:rPr>
          <w:sz w:val="16"/>
        </w:rPr>
        <w:t xml:space="preserve"> </w:t>
      </w:r>
      <w:r w:rsidRPr="00156D76">
        <w:rPr>
          <w:rStyle w:val="StyleUnderline"/>
        </w:rPr>
        <w:t>and</w:t>
      </w:r>
      <w:r w:rsidRPr="00156D76">
        <w:rPr>
          <w:sz w:val="16"/>
        </w:rPr>
        <w:t xml:space="preserve"> to </w:t>
      </w:r>
      <w:r w:rsidRPr="00156D76">
        <w:rPr>
          <w:rStyle w:val="StyleUnderline"/>
        </w:rPr>
        <w:t>lock in existing control technologies</w:t>
      </w:r>
      <w:r w:rsidRPr="00156D76">
        <w:rPr>
          <w:sz w:val="16"/>
        </w:rPr>
        <w:t>.</w:t>
      </w:r>
    </w:p>
    <w:p w14:paraId="2A1A47F4" w14:textId="77777777" w:rsidR="00BD0B08" w:rsidRPr="00156D76" w:rsidRDefault="00BD0B08" w:rsidP="00BD0B08">
      <w:pPr>
        <w:rPr>
          <w:rStyle w:val="StyleUnderline"/>
        </w:rPr>
      </w:pPr>
      <w:r w:rsidRPr="00156D76">
        <w:rPr>
          <w:sz w:val="16"/>
        </w:rPr>
        <w:t xml:space="preserve">Because emission limits and discharge rates restrict technology choices and preclude innovation, such </w:t>
      </w:r>
      <w:r w:rsidRPr="00156D76">
        <w:rPr>
          <w:rStyle w:val="StyleUnderline"/>
        </w:rPr>
        <w:t>standards only make sense when</w:t>
      </w:r>
      <w:r w:rsidRPr="00156D76">
        <w:rPr>
          <w:sz w:val="16"/>
        </w:rPr>
        <w:t xml:space="preserve"> the </w:t>
      </w:r>
      <w:r w:rsidRPr="00156D76">
        <w:rPr>
          <w:rStyle w:val="StyleUnderline"/>
        </w:rPr>
        <w:t>objective is to reduce pollutant concentrations in</w:t>
      </w:r>
      <w:r w:rsidRPr="00156D76">
        <w:rPr>
          <w:sz w:val="16"/>
        </w:rPr>
        <w:t xml:space="preserve"> the immediate </w:t>
      </w:r>
      <w:r w:rsidRPr="00156D76">
        <w:rPr>
          <w:rStyle w:val="StyleUnderline"/>
        </w:rPr>
        <w:t>vicinity</w:t>
      </w:r>
      <w:r w:rsidRPr="00156D76">
        <w:rPr>
          <w:sz w:val="16"/>
        </w:rPr>
        <w:t xml:space="preserve"> of a pollution source. This was one of the original goals of environmental regulation in the 1970's and may be a reason why many of our chief environmental laws were structured this way. Indeed, there is still a </w:t>
      </w:r>
      <w:r w:rsidRPr="00156D76">
        <w:rPr>
          <w:rStyle w:val="StyleUnderline"/>
        </w:rPr>
        <w:t>need</w:t>
      </w:r>
      <w:r w:rsidRPr="00156D76">
        <w:rPr>
          <w:sz w:val="16"/>
        </w:rPr>
        <w:t xml:space="preserve"> </w:t>
      </w:r>
      <w:r w:rsidRPr="00156D76">
        <w:rPr>
          <w:rStyle w:val="StyleUnderline"/>
        </w:rPr>
        <w:t>for</w:t>
      </w:r>
      <w:r w:rsidRPr="00156D76">
        <w:rPr>
          <w:sz w:val="16"/>
        </w:rPr>
        <w:t xml:space="preserve"> the mandatory end-of-</w:t>
      </w:r>
      <w:r w:rsidRPr="00156D76">
        <w:rPr>
          <w:rStyle w:val="StyleUnderline"/>
        </w:rPr>
        <w:t>pipe concentration limit</w:t>
      </w:r>
      <w:r w:rsidRPr="00156D76">
        <w:rPr>
          <w:sz w:val="16"/>
        </w:rPr>
        <w:t xml:space="preserve"> for SO2 applicable to utilities that dates from the original Clean Air Act, but this </w:t>
      </w:r>
      <w:r w:rsidRPr="00156D76">
        <w:rPr>
          <w:rStyle w:val="StyleUnderline"/>
        </w:rPr>
        <w:t>has been superseded in importance by the need to achieve much greater reductions in SO2</w:t>
      </w:r>
      <w:r w:rsidRPr="00156D76">
        <w:rPr>
          <w:sz w:val="16"/>
        </w:rPr>
        <w:t xml:space="preserve"> </w:t>
      </w:r>
      <w:r w:rsidRPr="00156D76">
        <w:rPr>
          <w:rStyle w:val="StyleUnderline"/>
        </w:rPr>
        <w:t>on</w:t>
      </w:r>
      <w:r w:rsidRPr="00156D76">
        <w:rPr>
          <w:sz w:val="16"/>
        </w:rPr>
        <w:t xml:space="preserve"> a </w:t>
      </w:r>
      <w:r w:rsidRPr="00156D76">
        <w:rPr>
          <w:rStyle w:val="Emphasis"/>
        </w:rPr>
        <w:t>regional or national airshed level for ecosystem and human health</w:t>
      </w:r>
      <w:r w:rsidRPr="00156D76">
        <w:rPr>
          <w:sz w:val="16"/>
        </w:rPr>
        <w:t xml:space="preserve">. </w:t>
      </w:r>
      <w:r w:rsidRPr="00156D76">
        <w:rPr>
          <w:rStyle w:val="StyleUnderline"/>
        </w:rPr>
        <w:t>Increasingly stringent rate-based standards make little sense</w:t>
      </w:r>
      <w:r w:rsidRPr="00156D76">
        <w:rPr>
          <w:sz w:val="16"/>
        </w:rPr>
        <w:t xml:space="preserve"> to address these problems because of their cost, tendency to consume large amounts of resources and their discouraging effect on innovation. An overall performance standard such as an emissions cap makes much more sense when pollution needs to be regulated at a regional level, such as SO2, </w:t>
      </w:r>
      <w:r w:rsidRPr="00156D76">
        <w:rPr>
          <w:rStyle w:val="StyleUnderline"/>
        </w:rPr>
        <w:t xml:space="preserve">urban smog and particulate concentrations which are major </w:t>
      </w:r>
      <w:r w:rsidRPr="00156D76">
        <w:rPr>
          <w:rStyle w:val="Emphasis"/>
        </w:rPr>
        <w:t>pollution problems</w:t>
      </w:r>
      <w:r w:rsidRPr="00156D76">
        <w:rPr>
          <w:rStyle w:val="StyleUnderline"/>
        </w:rPr>
        <w:t xml:space="preserve"> today.</w:t>
      </w:r>
    </w:p>
    <w:p w14:paraId="4D472213" w14:textId="10CD306D" w:rsidR="00BD0B08" w:rsidRPr="00156D76" w:rsidRDefault="00BD0B08" w:rsidP="00BD0B08">
      <w:pPr>
        <w:pStyle w:val="Heading4"/>
      </w:pPr>
      <w:r w:rsidRPr="00156D76">
        <w:t xml:space="preserve">3) Closed-cycle cooling systems are </w:t>
      </w:r>
      <w:r w:rsidRPr="00156D76">
        <w:rPr>
          <w:u w:val="single"/>
        </w:rPr>
        <w:t>worse</w:t>
      </w:r>
      <w:r w:rsidRPr="00156D76">
        <w:t xml:space="preserve"> than existing alternatives.</w:t>
      </w:r>
    </w:p>
    <w:p w14:paraId="3CF302DA" w14:textId="77777777" w:rsidR="00BD0B08" w:rsidRPr="00156D76" w:rsidRDefault="00BD0B08" w:rsidP="00BD0B08">
      <w:pPr>
        <w:pStyle w:val="AuthorQuals"/>
      </w:pPr>
      <w:r w:rsidRPr="00156D76">
        <w:rPr>
          <w:rStyle w:val="Style13ptBold"/>
        </w:rPr>
        <w:t>Bailey, '12</w:t>
      </w:r>
      <w:r w:rsidRPr="00156D76">
        <w:t xml:space="preserve"> (David Bailey; David Bailey is senior project manager, Water and Ecosystems, Electric Power Research Institute.; "Potential Impacts of Closed-Cycle Cooling Retrofits at U.S. Power Plants"; Power Magazine; https://www.powermag.com/potential-impacts-of-closed-cycle-cooling-retrofits-at-u-s-power-plants/; 11-1-2012, Accessed 7-23-2021)//ILake-NoC</w:t>
      </w:r>
    </w:p>
    <w:p w14:paraId="51C137C4" w14:textId="77777777" w:rsidR="00BD0B08" w:rsidRPr="00156D76" w:rsidRDefault="00BD0B08" w:rsidP="00BD0B08">
      <w:pPr>
        <w:rPr>
          <w:sz w:val="16"/>
        </w:rPr>
      </w:pPr>
      <w:r w:rsidRPr="00156D76">
        <w:rPr>
          <w:rStyle w:val="Emphasis"/>
        </w:rPr>
        <w:t>Adverse</w:t>
      </w:r>
      <w:r w:rsidRPr="00156D76">
        <w:rPr>
          <w:rStyle w:val="StyleUnderline"/>
        </w:rPr>
        <w:t xml:space="preserve"> Environmental Impacts</w:t>
      </w:r>
      <w:r w:rsidRPr="00156D76">
        <w:rPr>
          <w:sz w:val="16"/>
        </w:rPr>
        <w:t xml:space="preserve">. The research con sidered the following </w:t>
      </w:r>
      <w:r w:rsidRPr="00156D76">
        <w:rPr>
          <w:rStyle w:val="Emphasis"/>
        </w:rPr>
        <w:t>environmental and social impacts</w:t>
      </w:r>
      <w:r w:rsidRPr="00156D76">
        <w:rPr>
          <w:sz w:val="16"/>
        </w:rPr>
        <w:t xml:space="preserve"> </w:t>
      </w:r>
      <w:r w:rsidRPr="00156D76">
        <w:rPr>
          <w:rStyle w:val="StyleUnderline"/>
        </w:rPr>
        <w:t>of closed-cycle cooling</w:t>
      </w:r>
      <w:r w:rsidRPr="00156D76">
        <w:rPr>
          <w:sz w:val="16"/>
        </w:rPr>
        <w:t>:</w:t>
      </w:r>
    </w:p>
    <w:p w14:paraId="7C853A7C" w14:textId="77777777" w:rsidR="00BD0B08" w:rsidRPr="00156D76" w:rsidRDefault="00BD0B08" w:rsidP="00BD0B08">
      <w:pPr>
        <w:rPr>
          <w:rStyle w:val="StyleUnderline"/>
        </w:rPr>
      </w:pPr>
      <w:r w:rsidRPr="00156D76">
        <w:rPr>
          <w:rStyle w:val="StyleUnderline"/>
        </w:rPr>
        <w:t>Human health</w:t>
      </w:r>
    </w:p>
    <w:p w14:paraId="1E21908C" w14:textId="77777777" w:rsidR="00BD0B08" w:rsidRPr="00156D76" w:rsidRDefault="00BD0B08" w:rsidP="00BD0B08">
      <w:pPr>
        <w:rPr>
          <w:rStyle w:val="StyleUnderline"/>
        </w:rPr>
      </w:pPr>
      <w:r w:rsidRPr="00156D76">
        <w:rPr>
          <w:rStyle w:val="StyleUnderline"/>
        </w:rPr>
        <w:t>Terrestrial resources</w:t>
      </w:r>
    </w:p>
    <w:p w14:paraId="08B31B1C" w14:textId="77777777" w:rsidR="00BD0B08" w:rsidRPr="00156D76" w:rsidRDefault="00BD0B08" w:rsidP="00BD0B08">
      <w:pPr>
        <w:rPr>
          <w:rStyle w:val="StyleUnderline"/>
        </w:rPr>
      </w:pPr>
      <w:r w:rsidRPr="00156D76">
        <w:rPr>
          <w:rStyle w:val="StyleUnderline"/>
        </w:rPr>
        <w:t>Water resources</w:t>
      </w:r>
    </w:p>
    <w:p w14:paraId="5A23C940" w14:textId="77777777" w:rsidR="00BD0B08" w:rsidRPr="00156D76" w:rsidRDefault="00BD0B08" w:rsidP="00BD0B08">
      <w:pPr>
        <w:rPr>
          <w:rStyle w:val="StyleUnderline"/>
        </w:rPr>
      </w:pPr>
      <w:r w:rsidRPr="00156D76">
        <w:rPr>
          <w:rStyle w:val="StyleUnderline"/>
        </w:rPr>
        <w:t>Solid waste</w:t>
      </w:r>
    </w:p>
    <w:p w14:paraId="29EC926A" w14:textId="77777777" w:rsidR="00BD0B08" w:rsidRPr="00156D76" w:rsidRDefault="00BD0B08" w:rsidP="00BD0B08">
      <w:pPr>
        <w:rPr>
          <w:rStyle w:val="StyleUnderline"/>
        </w:rPr>
      </w:pPr>
      <w:r w:rsidRPr="00156D76">
        <w:rPr>
          <w:rStyle w:val="StyleUnderline"/>
        </w:rPr>
        <w:t>Public safety and security</w:t>
      </w:r>
    </w:p>
    <w:p w14:paraId="73B9B124" w14:textId="77777777" w:rsidR="00BD0B08" w:rsidRPr="00156D76" w:rsidRDefault="00BD0B08" w:rsidP="00BD0B08">
      <w:pPr>
        <w:rPr>
          <w:rStyle w:val="StyleUnderline"/>
        </w:rPr>
      </w:pPr>
      <w:r w:rsidRPr="00156D76">
        <w:rPr>
          <w:rStyle w:val="StyleUnderline"/>
        </w:rPr>
        <w:t>Quality of life</w:t>
      </w:r>
    </w:p>
    <w:p w14:paraId="35CD9A9B" w14:textId="77777777" w:rsidR="00BD0B08" w:rsidRPr="00156D76" w:rsidRDefault="00BD0B08" w:rsidP="00BD0B08">
      <w:pPr>
        <w:rPr>
          <w:rStyle w:val="StyleUnderline"/>
        </w:rPr>
      </w:pPr>
      <w:r w:rsidRPr="00156D76">
        <w:rPr>
          <w:rStyle w:val="StyleUnderline"/>
        </w:rPr>
        <w:t>Greenhouse gases</w:t>
      </w:r>
    </w:p>
    <w:p w14:paraId="2BB0EEC6" w14:textId="77777777" w:rsidR="00BD0B08" w:rsidRPr="00156D76" w:rsidRDefault="00BD0B08" w:rsidP="00BD0B08">
      <w:pPr>
        <w:rPr>
          <w:rStyle w:val="StyleUnderline"/>
        </w:rPr>
      </w:pPr>
      <w:r w:rsidRPr="00156D76">
        <w:rPr>
          <w:rStyle w:val="StyleUnderline"/>
        </w:rPr>
        <w:t>Permitting issues</w:t>
      </w:r>
    </w:p>
    <w:p w14:paraId="3DC4D9D4" w14:textId="77777777" w:rsidR="00BD0B08" w:rsidRPr="00156D76" w:rsidRDefault="00BD0B08" w:rsidP="00BD0B08">
      <w:pPr>
        <w:rPr>
          <w:sz w:val="16"/>
        </w:rPr>
      </w:pPr>
      <w:r w:rsidRPr="00156D76">
        <w:rPr>
          <w:sz w:val="16"/>
        </w:rPr>
        <w:t xml:space="preserve">The overall significance of environmental impacts varies on a site-specific basis. </w:t>
      </w:r>
      <w:r w:rsidRPr="00156D76">
        <w:rPr>
          <w:rStyle w:val="StyleUnderline"/>
        </w:rPr>
        <w:t>Facilities</w:t>
      </w:r>
      <w:r w:rsidRPr="00156D76">
        <w:rPr>
          <w:sz w:val="16"/>
        </w:rPr>
        <w:t xml:space="preserve"> located in urban and suburban areas tend to </w:t>
      </w:r>
      <w:r w:rsidRPr="00156D76">
        <w:rPr>
          <w:rStyle w:val="StyleUnderline"/>
        </w:rPr>
        <w:t>have more</w:t>
      </w:r>
      <w:r w:rsidRPr="00156D76">
        <w:rPr>
          <w:sz w:val="16"/>
        </w:rPr>
        <w:t xml:space="preserve"> </w:t>
      </w:r>
      <w:r w:rsidRPr="00156D76">
        <w:rPr>
          <w:rStyle w:val="StyleUnderline"/>
        </w:rPr>
        <w:t xml:space="preserve">social impacts due to </w:t>
      </w:r>
      <w:r w:rsidRPr="00156D76">
        <w:rPr>
          <w:sz w:val="16"/>
        </w:rPr>
        <w:t xml:space="preserve">exposure to </w:t>
      </w:r>
      <w:r w:rsidRPr="00156D76">
        <w:rPr>
          <w:rStyle w:val="StyleUnderline"/>
        </w:rPr>
        <w:t>noise, drift, fogging, and visible vapor plumes</w:t>
      </w:r>
      <w:r w:rsidRPr="00156D76">
        <w:rPr>
          <w:sz w:val="16"/>
        </w:rPr>
        <w:t xml:space="preserve">; rural facilities tend to have greater </w:t>
      </w:r>
      <w:r w:rsidRPr="00156D76">
        <w:rPr>
          <w:rStyle w:val="Emphasis"/>
        </w:rPr>
        <w:t>impacts on agriculture and wildlife</w:t>
      </w:r>
      <w:r w:rsidRPr="00156D76">
        <w:rPr>
          <w:sz w:val="16"/>
        </w:rPr>
        <w:t>, depending on proximity to farmland, state parks, wetlands, or other wildlife habitat. Table 3 provides a summary of some of the quantified impacts.</w:t>
      </w:r>
    </w:p>
    <w:p w14:paraId="43E560D3" w14:textId="77777777" w:rsidR="00BD0B08" w:rsidRPr="00156D76" w:rsidRDefault="00BD0B08" w:rsidP="00BD0B08">
      <w:pPr>
        <w:rPr>
          <w:sz w:val="16"/>
        </w:rPr>
      </w:pPr>
      <w:r w:rsidRPr="00156D76">
        <w:rPr>
          <w:sz w:val="16"/>
        </w:rPr>
        <w:t>Table 3. Some quantified impacts of a closed-cycle cooling retrofit requirement. Source: EPRI</w:t>
      </w:r>
    </w:p>
    <w:p w14:paraId="51C04B14" w14:textId="77777777" w:rsidR="00BD0B08" w:rsidRPr="00156D76" w:rsidRDefault="00BD0B08" w:rsidP="00BD0B08">
      <w:pPr>
        <w:rPr>
          <w:sz w:val="16"/>
        </w:rPr>
      </w:pPr>
      <w:r w:rsidRPr="00156D76">
        <w:rPr>
          <w:rStyle w:val="StyleUnderline"/>
        </w:rPr>
        <w:lastRenderedPageBreak/>
        <w:t>Even with drift elimination,</w:t>
      </w:r>
      <w:r w:rsidRPr="00156D76">
        <w:rPr>
          <w:sz w:val="16"/>
        </w:rPr>
        <w:t xml:space="preserve"> an estimated </w:t>
      </w:r>
      <w:r w:rsidRPr="00156D76">
        <w:rPr>
          <w:rStyle w:val="Emphasis"/>
        </w:rPr>
        <w:t>29,000 tons</w:t>
      </w:r>
      <w:r w:rsidRPr="00156D76">
        <w:rPr>
          <w:sz w:val="16"/>
        </w:rPr>
        <w:t xml:space="preserve">/year </w:t>
      </w:r>
      <w:r w:rsidRPr="00156D76">
        <w:rPr>
          <w:rStyle w:val="Emphasis"/>
        </w:rPr>
        <w:t>of particulate matter</w:t>
      </w:r>
      <w:r w:rsidRPr="00156D76">
        <w:rPr>
          <w:sz w:val="16"/>
        </w:rPr>
        <w:t xml:space="preserve"> (PM2.5 and PM10) </w:t>
      </w:r>
      <w:r w:rsidRPr="00156D76">
        <w:rPr>
          <w:rStyle w:val="Emphasis"/>
        </w:rPr>
        <w:t>would be generated</w:t>
      </w:r>
      <w:r w:rsidRPr="00156D76">
        <w:rPr>
          <w:sz w:val="16"/>
        </w:rPr>
        <w:t>. However, no studies on the potential human health impacts of cooling tower particulate matter have been conducted, and the impact likely varies depending on the composition of solids in the cooling water.</w:t>
      </w:r>
    </w:p>
    <w:p w14:paraId="590D2298" w14:textId="77777777" w:rsidR="00BD0B08" w:rsidRPr="00156D76" w:rsidRDefault="00BD0B08" w:rsidP="00BD0B08">
      <w:pPr>
        <w:rPr>
          <w:sz w:val="16"/>
        </w:rPr>
      </w:pPr>
      <w:r w:rsidRPr="00156D76">
        <w:rPr>
          <w:sz w:val="16"/>
        </w:rPr>
        <w:t xml:space="preserve">It was estimated that </w:t>
      </w:r>
      <w:r w:rsidRPr="00156D76">
        <w:rPr>
          <w:rStyle w:val="StyleUnderline"/>
        </w:rPr>
        <w:t>about 25,000 metric tons/year of biocides would be required to maintain cooling tower operations</w:t>
      </w:r>
      <w:r w:rsidRPr="00156D76">
        <w:rPr>
          <w:sz w:val="16"/>
        </w:rPr>
        <w:t xml:space="preserve"> </w:t>
      </w:r>
      <w:r w:rsidRPr="00156D76">
        <w:rPr>
          <w:rStyle w:val="StyleUnderline"/>
        </w:rPr>
        <w:t>and</w:t>
      </w:r>
      <w:r w:rsidRPr="00156D76">
        <w:rPr>
          <w:sz w:val="16"/>
        </w:rPr>
        <w:t xml:space="preserve"> that approximately </w:t>
      </w:r>
      <w:r w:rsidRPr="00156D76">
        <w:rPr>
          <w:rStyle w:val="Emphasis"/>
        </w:rPr>
        <w:t xml:space="preserve">500 billion gallons/year of freshwater would be lost </w:t>
      </w:r>
      <w:r w:rsidRPr="00156D76">
        <w:rPr>
          <w:rStyle w:val="StyleUnderline"/>
        </w:rPr>
        <w:t xml:space="preserve">to evaporation, </w:t>
      </w:r>
      <w:r w:rsidRPr="00156D76">
        <w:rPr>
          <w:sz w:val="16"/>
        </w:rPr>
        <w:t xml:space="preserve">roughly </w:t>
      </w:r>
      <w:r w:rsidRPr="00156D76">
        <w:rPr>
          <w:rStyle w:val="Emphasis"/>
        </w:rPr>
        <w:t>double the loss from once-through cooling</w:t>
      </w:r>
      <w:r w:rsidRPr="00156D76">
        <w:rPr>
          <w:sz w:val="16"/>
        </w:rPr>
        <w:t xml:space="preserve">. This volume of freshwater is </w:t>
      </w:r>
      <w:r w:rsidRPr="00156D76">
        <w:rPr>
          <w:rStyle w:val="StyleUnderline"/>
        </w:rPr>
        <w:t>sufficient to meet the</w:t>
      </w:r>
      <w:r w:rsidRPr="00156D76">
        <w:rPr>
          <w:sz w:val="16"/>
        </w:rPr>
        <w:t xml:space="preserve"> potable </w:t>
      </w:r>
      <w:r w:rsidRPr="00156D76">
        <w:rPr>
          <w:rStyle w:val="StyleUnderline"/>
        </w:rPr>
        <w:t>water needs of</w:t>
      </w:r>
      <w:r w:rsidRPr="00156D76">
        <w:rPr>
          <w:sz w:val="16"/>
        </w:rPr>
        <w:t xml:space="preserve"> the state of </w:t>
      </w:r>
      <w:r w:rsidRPr="00156D76">
        <w:rPr>
          <w:rStyle w:val="StyleUnderline"/>
        </w:rPr>
        <w:t>Illinois</w:t>
      </w:r>
      <w:r w:rsidRPr="00156D76">
        <w:rPr>
          <w:sz w:val="16"/>
        </w:rPr>
        <w:t>.</w:t>
      </w:r>
    </w:p>
    <w:p w14:paraId="67F5035F" w14:textId="77777777" w:rsidR="00BD0B08" w:rsidRPr="00156D76" w:rsidRDefault="00BD0B08" w:rsidP="00BD0B08">
      <w:pPr>
        <w:rPr>
          <w:rStyle w:val="Emphasis"/>
        </w:rPr>
      </w:pPr>
      <w:r w:rsidRPr="00156D76">
        <w:rPr>
          <w:sz w:val="16"/>
        </w:rPr>
        <w:t xml:space="preserve">The </w:t>
      </w:r>
      <w:r w:rsidRPr="00156D76">
        <w:rPr>
          <w:rStyle w:val="StyleUnderline"/>
        </w:rPr>
        <w:t>39 once-through-cooled</w:t>
      </w:r>
      <w:r w:rsidRPr="00156D76">
        <w:rPr>
          <w:sz w:val="16"/>
        </w:rPr>
        <w:t xml:space="preserve">, baseloaded </w:t>
      </w:r>
      <w:r w:rsidRPr="00156D76">
        <w:rPr>
          <w:rStyle w:val="StyleUnderline"/>
        </w:rPr>
        <w:t>nuclear facilities do not emit carbon dioxide</w:t>
      </w:r>
      <w:r w:rsidRPr="00156D76">
        <w:rPr>
          <w:sz w:val="16"/>
        </w:rPr>
        <w:t xml:space="preserve"> (CO2). </w:t>
      </w:r>
      <w:r w:rsidRPr="00156D76">
        <w:rPr>
          <w:rStyle w:val="StyleUnderline"/>
        </w:rPr>
        <w:t>However</w:t>
      </w:r>
      <w:r w:rsidRPr="00156D76">
        <w:rPr>
          <w:sz w:val="16"/>
        </w:rPr>
        <w:t xml:space="preserve">, it </w:t>
      </w:r>
      <w:r w:rsidRPr="00156D76">
        <w:rPr>
          <w:rStyle w:val="StyleUnderline"/>
        </w:rPr>
        <w:t>would take</w:t>
      </w:r>
      <w:r w:rsidRPr="00156D76">
        <w:rPr>
          <w:sz w:val="16"/>
        </w:rPr>
        <w:t xml:space="preserve"> an estimated </w:t>
      </w:r>
      <w:r w:rsidRPr="00156D76">
        <w:rPr>
          <w:rStyle w:val="StyleUnderline"/>
        </w:rPr>
        <w:t>six months</w:t>
      </w:r>
      <w:r w:rsidRPr="00156D76">
        <w:rPr>
          <w:sz w:val="16"/>
        </w:rPr>
        <w:t xml:space="preserve"> on average </w:t>
      </w:r>
      <w:r w:rsidRPr="00156D76">
        <w:rPr>
          <w:rStyle w:val="StyleUnderline"/>
        </w:rPr>
        <w:t>to retrofit</w:t>
      </w:r>
      <w:r w:rsidRPr="00156D76">
        <w:rPr>
          <w:sz w:val="16"/>
        </w:rPr>
        <w:t xml:space="preserve"> these </w:t>
      </w:r>
      <w:r w:rsidRPr="00156D76">
        <w:rPr>
          <w:rStyle w:val="StyleUnderline"/>
        </w:rPr>
        <w:t>facilities</w:t>
      </w:r>
      <w:r w:rsidRPr="00156D76">
        <w:rPr>
          <w:sz w:val="16"/>
        </w:rPr>
        <w:t xml:space="preserve"> </w:t>
      </w:r>
      <w:r w:rsidRPr="00156D76">
        <w:rPr>
          <w:rStyle w:val="StyleUnderline"/>
        </w:rPr>
        <w:t>with closed-cycle cooling</w:t>
      </w:r>
      <w:r w:rsidRPr="00156D76">
        <w:rPr>
          <w:sz w:val="16"/>
        </w:rPr>
        <w:t xml:space="preserve"> </w:t>
      </w:r>
      <w:r w:rsidRPr="00156D76">
        <w:rPr>
          <w:rStyle w:val="StyleUnderline"/>
        </w:rPr>
        <w:t>and</w:t>
      </w:r>
      <w:r w:rsidRPr="00156D76">
        <w:rPr>
          <w:sz w:val="16"/>
        </w:rPr>
        <w:t xml:space="preserve"> likely would </w:t>
      </w:r>
      <w:r w:rsidRPr="00156D76">
        <w:rPr>
          <w:rStyle w:val="StyleUnderline"/>
        </w:rPr>
        <w:t xml:space="preserve">require replacement </w:t>
      </w:r>
      <w:r w:rsidRPr="00156D76">
        <w:rPr>
          <w:rStyle w:val="Emphasis"/>
        </w:rPr>
        <w:t>power generation from fossil facilities</w:t>
      </w:r>
      <w:r w:rsidRPr="00156D76">
        <w:rPr>
          <w:sz w:val="16"/>
        </w:rPr>
        <w:t xml:space="preserve">, </w:t>
      </w:r>
      <w:r w:rsidRPr="00156D76">
        <w:rPr>
          <w:rStyle w:val="StyleUnderline"/>
        </w:rPr>
        <w:t>resulting in</w:t>
      </w:r>
      <w:r w:rsidRPr="00156D76">
        <w:rPr>
          <w:sz w:val="16"/>
        </w:rPr>
        <w:t xml:space="preserve"> an estimated </w:t>
      </w:r>
      <w:r w:rsidRPr="00156D76">
        <w:rPr>
          <w:rStyle w:val="Emphasis"/>
        </w:rPr>
        <w:t>163 tons of CO2 emissions.</w:t>
      </w:r>
    </w:p>
    <w:p w14:paraId="3D8F51C4" w14:textId="77777777" w:rsidR="00BD0B08" w:rsidRPr="00156D76" w:rsidRDefault="00BD0B08" w:rsidP="00BD0B08">
      <w:pPr>
        <w:rPr>
          <w:sz w:val="16"/>
        </w:rPr>
      </w:pPr>
      <w:r w:rsidRPr="00156D76">
        <w:rPr>
          <w:sz w:val="16"/>
        </w:rPr>
        <w:t>The total “willingness to pay” to avoid the social and environmental impacts resulting from closed-cycle cooling retrofits was estimated to be $33 million nationally—in other words, what ratepayers would be willing to pay to maintain the status quo. What the study did not consider was the economic impact to ratepayers for the cost of closed-cycle cooling retrofits. The social and environmental costs break down as follows:</w:t>
      </w:r>
    </w:p>
    <w:p w14:paraId="3E40A884" w14:textId="77777777" w:rsidR="00BD0B08" w:rsidRPr="00156D76" w:rsidRDefault="00BD0B08" w:rsidP="00BD0B08">
      <w:pPr>
        <w:rPr>
          <w:sz w:val="16"/>
        </w:rPr>
      </w:pPr>
      <w:r w:rsidRPr="00156D76">
        <w:rPr>
          <w:sz w:val="16"/>
        </w:rPr>
        <w:t>$13,000,000 for CO2 emissions, estimated from voluntary carbon credit prices</w:t>
      </w:r>
    </w:p>
    <w:p w14:paraId="518DA166" w14:textId="77777777" w:rsidR="00BD0B08" w:rsidRPr="00156D76" w:rsidRDefault="00BD0B08" w:rsidP="00BD0B08">
      <w:pPr>
        <w:rPr>
          <w:sz w:val="16"/>
        </w:rPr>
      </w:pPr>
      <w:r w:rsidRPr="00156D76">
        <w:rPr>
          <w:sz w:val="16"/>
        </w:rPr>
        <w:t>$16,000,000 for noise, estimated from noise impact studies on housing prices</w:t>
      </w:r>
    </w:p>
    <w:p w14:paraId="4175B0E7" w14:textId="77777777" w:rsidR="00BD0B08" w:rsidRPr="00156D76" w:rsidRDefault="00BD0B08" w:rsidP="00BD0B08">
      <w:pPr>
        <w:rPr>
          <w:sz w:val="16"/>
        </w:rPr>
      </w:pPr>
      <w:r w:rsidRPr="00156D76">
        <w:rPr>
          <w:sz w:val="16"/>
        </w:rPr>
        <w:t>$2,400,000 for aesthetic impact, estimated from studies of viewshed impact on housing prices</w:t>
      </w:r>
    </w:p>
    <w:p w14:paraId="5B106881" w14:textId="77777777" w:rsidR="00BD0B08" w:rsidRPr="00156D76" w:rsidRDefault="00BD0B08" w:rsidP="00BD0B08">
      <w:pPr>
        <w:rPr>
          <w:sz w:val="16"/>
        </w:rPr>
      </w:pPr>
      <w:r w:rsidRPr="00156D76">
        <w:rPr>
          <w:sz w:val="16"/>
        </w:rPr>
        <w:t>$970,000 for debris removal, estimated from water cleanup event costs.</w:t>
      </w:r>
    </w:p>
    <w:p w14:paraId="1F860DDC" w14:textId="77777777" w:rsidR="00BD0B08" w:rsidRPr="00156D76" w:rsidRDefault="00BD0B08" w:rsidP="00BD0B08">
      <w:pPr>
        <w:rPr>
          <w:sz w:val="16"/>
        </w:rPr>
      </w:pPr>
      <w:r w:rsidRPr="00156D76">
        <w:rPr>
          <w:rStyle w:val="StyleUnderline"/>
        </w:rPr>
        <w:t>Many environmental</w:t>
      </w:r>
      <w:r w:rsidRPr="00156D76">
        <w:rPr>
          <w:sz w:val="16"/>
        </w:rPr>
        <w:t xml:space="preserve"> and social impacts, </w:t>
      </w:r>
      <w:r w:rsidRPr="00156D76">
        <w:rPr>
          <w:rStyle w:val="StyleUnderline"/>
        </w:rPr>
        <w:t>including</w:t>
      </w:r>
      <w:r w:rsidRPr="00156D76">
        <w:rPr>
          <w:sz w:val="16"/>
        </w:rPr>
        <w:t xml:space="preserve">, but not limited to, </w:t>
      </w:r>
      <w:r w:rsidRPr="00156D76">
        <w:rPr>
          <w:rStyle w:val="Emphasis"/>
        </w:rPr>
        <w:t>evaporative water loss,</w:t>
      </w:r>
      <w:r w:rsidRPr="00156D76">
        <w:rPr>
          <w:sz w:val="16"/>
        </w:rPr>
        <w:t xml:space="preserve"> </w:t>
      </w:r>
      <w:r w:rsidRPr="00156D76">
        <w:rPr>
          <w:rStyle w:val="StyleUnderline"/>
        </w:rPr>
        <w:t xml:space="preserve">wildlife impacts, icing on roadways, biocide usage, and </w:t>
      </w:r>
      <w:r w:rsidRPr="00156D76">
        <w:rPr>
          <w:rStyle w:val="Emphasis"/>
        </w:rPr>
        <w:t>salt damage from drift</w:t>
      </w:r>
      <w:r w:rsidRPr="00156D76">
        <w:rPr>
          <w:sz w:val="16"/>
        </w:rPr>
        <w:t xml:space="preserve"> could not be monetized due to lack of information.</w:t>
      </w:r>
    </w:p>
    <w:p w14:paraId="1913770A" w14:textId="392D3478" w:rsidR="00BD0B08" w:rsidRPr="00156D76" w:rsidRDefault="00BD0B08" w:rsidP="00BD0B08">
      <w:pPr>
        <w:pStyle w:val="Heading4"/>
        <w:rPr>
          <w:u w:val="single"/>
        </w:rPr>
      </w:pPr>
      <w:r w:rsidRPr="00156D76">
        <w:t xml:space="preserve">4) Discounting is </w:t>
      </w:r>
      <w:r w:rsidRPr="00156D76">
        <w:rPr>
          <w:u w:val="single"/>
        </w:rPr>
        <w:t>pragmatic</w:t>
      </w:r>
      <w:r w:rsidRPr="00156D76">
        <w:t xml:space="preserve"> and </w:t>
      </w:r>
      <w:r w:rsidRPr="00156D76">
        <w:rPr>
          <w:u w:val="single"/>
        </w:rPr>
        <w:t>effective</w:t>
      </w:r>
      <w:r w:rsidRPr="00156D76">
        <w:t>.</w:t>
      </w:r>
    </w:p>
    <w:p w14:paraId="1ACA6FFC" w14:textId="77777777" w:rsidR="00BD0B08" w:rsidRPr="00156D76" w:rsidRDefault="00BD0B08" w:rsidP="00BD0B08">
      <w:pPr>
        <w:pStyle w:val="AuthorQuals"/>
      </w:pPr>
      <w:r w:rsidRPr="00156D76">
        <w:rPr>
          <w:rStyle w:val="Style13ptBold"/>
        </w:rPr>
        <w:t>Szekeres, '11</w:t>
      </w:r>
      <w:r w:rsidRPr="00156D76">
        <w:t xml:space="preserve"> (Szabolcs Szekeres; Szabolcs Szekeres | Hungary | Partner at Considero Investments Ltd. | Experienced in Cost Benefit Analysis, Financial Analyis, and economic analysis; "Discounting In Cost-Benefit Analysis;" Akadémiai Kiadó; https://www.jstor.org/stable/pdf/41472163.pdf?refreqid=excelsior%3A15b9f3cc4aaa490848ccd540f9c2a1a7; 08-2011, Accessed 7-20-2021)//ILake-NoC</w:t>
      </w:r>
    </w:p>
    <w:p w14:paraId="6336D69C" w14:textId="77777777" w:rsidR="00BD0B08" w:rsidRPr="00156D76" w:rsidRDefault="00BD0B08" w:rsidP="00BD0B08">
      <w:pPr>
        <w:rPr>
          <w:sz w:val="16"/>
        </w:rPr>
      </w:pPr>
      <w:r w:rsidRPr="00156D76">
        <w:rPr>
          <w:sz w:val="16"/>
        </w:rPr>
        <w:t xml:space="preserve"> 8.3. </w:t>
      </w:r>
      <w:r w:rsidRPr="00156D76">
        <w:rPr>
          <w:rStyle w:val="StyleUnderline"/>
        </w:rPr>
        <w:t>Review of some of the objections against conventional discounting</w:t>
      </w:r>
      <w:r w:rsidRPr="00156D76">
        <w:rPr>
          <w:sz w:val="16"/>
        </w:rPr>
        <w:t xml:space="preserve"> It is worth discussing briefly some of the arguments that have been voiced against conventional discounting in the light of the conclusions of this paper. A </w:t>
      </w:r>
      <w:r w:rsidRPr="00156D76">
        <w:rPr>
          <w:rStyle w:val="StyleUnderline"/>
        </w:rPr>
        <w:t>common criticism of discounting is that it militates against solutions to long-run environ- mental problems: for example, climate change, biodiversity loss and nuclear waste, which need to be evaluated over a time horizon of several hundred years</w:t>
      </w:r>
      <w:r w:rsidRPr="00156D76">
        <w:rPr>
          <w:sz w:val="16"/>
        </w:rPr>
        <w:t xml:space="preserve">. The </w:t>
      </w:r>
      <w:r w:rsidRPr="00156D76">
        <w:rPr>
          <w:rStyle w:val="StyleUnderline"/>
        </w:rPr>
        <w:t>question arises: What is the appropriate procedur</w:t>
      </w:r>
      <w:r w:rsidRPr="00156D76">
        <w:rPr>
          <w:sz w:val="16"/>
        </w:rPr>
        <w:t>e for such long time horizons? There is wide agreement that dis</w:t>
      </w:r>
      <w:r w:rsidRPr="00156D76">
        <w:rPr>
          <w:rStyle w:val="StyleUnderline"/>
        </w:rPr>
        <w:t>- counting at a constant positive rate</w:t>
      </w:r>
      <w:r w:rsidRPr="00156D76">
        <w:rPr>
          <w:sz w:val="16"/>
        </w:rPr>
        <w:t xml:space="preserve"> in these circumstances </w:t>
      </w:r>
      <w:r w:rsidRPr="00156D76">
        <w:rPr>
          <w:rStyle w:val="StyleUnderline"/>
        </w:rPr>
        <w:t>is problematic</w:t>
      </w:r>
      <w:r w:rsidRPr="00156D76">
        <w:rPr>
          <w:sz w:val="16"/>
        </w:rPr>
        <w:t>, irrespective of the particular discount rate employed (Groom et al. 2005: 446).</w:t>
      </w:r>
    </w:p>
    <w:p w14:paraId="49D40420" w14:textId="77777777" w:rsidR="00BD0B08" w:rsidRPr="00156D76" w:rsidRDefault="00BD0B08" w:rsidP="00BD0B08">
      <w:pPr>
        <w:rPr>
          <w:sz w:val="16"/>
        </w:rPr>
      </w:pPr>
      <w:r w:rsidRPr="00156D76">
        <w:rPr>
          <w:rStyle w:val="StyleUnderline"/>
        </w:rPr>
        <w:t>It is not clear what "problematic" means</w:t>
      </w:r>
      <w:r w:rsidRPr="00156D76">
        <w:rPr>
          <w:sz w:val="16"/>
        </w:rPr>
        <w:t xml:space="preserve"> in the above sentence. </w:t>
      </w:r>
      <w:r w:rsidRPr="00156D76">
        <w:rPr>
          <w:rStyle w:val="Emphasis"/>
        </w:rPr>
        <w:t>Discounting is not a value judgment. It reflects real alternatives</w:t>
      </w:r>
      <w:r w:rsidRPr="00156D76">
        <w:rPr>
          <w:sz w:val="16"/>
        </w:rPr>
        <w:t xml:space="preserve"> </w:t>
      </w:r>
      <w:r w:rsidRPr="00156D76">
        <w:rPr>
          <w:rStyle w:val="StyleUnderline"/>
        </w:rPr>
        <w:t>against which investment pro- jects need to be measured.</w:t>
      </w:r>
      <w:r w:rsidRPr="00156D76">
        <w:rPr>
          <w:sz w:val="16"/>
        </w:rPr>
        <w:t xml:space="preserve"> </w:t>
      </w:r>
      <w:r w:rsidRPr="00156D76">
        <w:rPr>
          <w:rStyle w:val="StyleUnderline"/>
        </w:rPr>
        <w:t>It is true that over the long run capital accumulates to very large sums. This does not alter</w:t>
      </w:r>
      <w:r w:rsidRPr="00156D76">
        <w:rPr>
          <w:sz w:val="16"/>
        </w:rPr>
        <w:t xml:space="preserve"> the </w:t>
      </w:r>
      <w:r w:rsidRPr="00156D76">
        <w:rPr>
          <w:rStyle w:val="StyleUnderline"/>
        </w:rPr>
        <w:t>fact</w:t>
      </w:r>
      <w:r w:rsidRPr="00156D76">
        <w:rPr>
          <w:sz w:val="16"/>
        </w:rPr>
        <w:t xml:space="preserve">, however, </w:t>
      </w:r>
      <w:r w:rsidRPr="00156D76">
        <w:rPr>
          <w:rStyle w:val="StyleUnderline"/>
        </w:rPr>
        <w:t>that</w:t>
      </w:r>
      <w:r w:rsidRPr="00156D76">
        <w:rPr>
          <w:sz w:val="16"/>
        </w:rPr>
        <w:t xml:space="preserve"> </w:t>
      </w:r>
      <w:r w:rsidRPr="00156D76">
        <w:rPr>
          <w:rStyle w:val="StyleUnderline"/>
        </w:rPr>
        <w:t>proposals to use capital for any purpose only make sense if what they propose performs</w:t>
      </w:r>
      <w:r w:rsidRPr="00156D76">
        <w:rPr>
          <w:sz w:val="16"/>
        </w:rPr>
        <w:t xml:space="preserve"> at least </w:t>
      </w:r>
      <w:r w:rsidRPr="00156D76">
        <w:rPr>
          <w:rStyle w:val="StyleUnderline"/>
        </w:rPr>
        <w:t>as well as the capital markets in converting</w:t>
      </w:r>
      <w:r w:rsidRPr="00156D76">
        <w:rPr>
          <w:sz w:val="16"/>
        </w:rPr>
        <w:t xml:space="preserve"> present day </w:t>
      </w:r>
      <w:r w:rsidRPr="00156D76">
        <w:rPr>
          <w:rStyle w:val="StyleUnderline"/>
        </w:rPr>
        <w:t>resources into future benefits. Re- garding climate-change</w:t>
      </w:r>
      <w:r w:rsidRPr="00156D76">
        <w:rPr>
          <w:sz w:val="16"/>
        </w:rPr>
        <w:t xml:space="preserve">, for example, the </w:t>
      </w:r>
      <w:r w:rsidRPr="00156D76">
        <w:rPr>
          <w:rStyle w:val="Emphasis"/>
        </w:rPr>
        <w:t>choice between mitigation now and ad- aptation later</w:t>
      </w:r>
      <w:r w:rsidRPr="00156D76">
        <w:rPr>
          <w:rStyle w:val="StyleUnderline"/>
        </w:rPr>
        <w:t xml:space="preserve"> needs to be made</w:t>
      </w:r>
      <w:r w:rsidRPr="00156D76">
        <w:rPr>
          <w:sz w:val="16"/>
        </w:rPr>
        <w:t xml:space="preserve"> considering all the alternatives. As The Economist (2010) has put it "[t]he best starting point for adaptation is to be rich". This is also in the spirit of von Neumann's (1945^46) Turnpike Theorem, which essentially states that </w:t>
      </w:r>
      <w:r w:rsidRPr="00156D76">
        <w:rPr>
          <w:rStyle w:val="StyleUnderline"/>
        </w:rPr>
        <w:t>it is better to grow on the current path first and switch to another one later</w:t>
      </w:r>
      <w:r w:rsidRPr="00156D76">
        <w:rPr>
          <w:sz w:val="16"/>
        </w:rPr>
        <w:t xml:space="preserve">, </w:t>
      </w:r>
      <w:r w:rsidRPr="00156D76">
        <w:rPr>
          <w:rStyle w:val="Emphasis"/>
        </w:rPr>
        <w:t>from a position of advantage</w:t>
      </w:r>
      <w:r w:rsidRPr="00156D76">
        <w:rPr>
          <w:sz w:val="16"/>
        </w:rPr>
        <w:t xml:space="preserve">. </w:t>
      </w:r>
      <w:r w:rsidRPr="00156D76">
        <w:rPr>
          <w:rStyle w:val="StyleUnderline"/>
        </w:rPr>
        <w:t>Mitigation and adaptation are real alternatives</w:t>
      </w:r>
      <w:r w:rsidRPr="00156D76">
        <w:rPr>
          <w:sz w:val="16"/>
        </w:rPr>
        <w:t xml:space="preserve">. </w:t>
      </w:r>
      <w:r w:rsidRPr="00156D76">
        <w:rPr>
          <w:rStyle w:val="StyleUnderline"/>
        </w:rPr>
        <w:t xml:space="preserve">Discounting is just the </w:t>
      </w:r>
      <w:r w:rsidRPr="00156D76">
        <w:rPr>
          <w:rStyle w:val="StyleUnderline"/>
        </w:rPr>
        <w:lastRenderedPageBreak/>
        <w:t>means of comparing them,</w:t>
      </w:r>
      <w:r w:rsidRPr="00156D76">
        <w:rPr>
          <w:sz w:val="16"/>
        </w:rPr>
        <w:t xml:space="preserve"> because </w:t>
      </w:r>
      <w:r w:rsidRPr="00156D76">
        <w:rPr>
          <w:rStyle w:val="StyleUnderline"/>
        </w:rPr>
        <w:t>it provides the value of a unit of</w:t>
      </w:r>
      <w:r w:rsidRPr="00156D76">
        <w:rPr>
          <w:sz w:val="16"/>
        </w:rPr>
        <w:t xml:space="preserve"> the numéraire </w:t>
      </w:r>
      <w:r w:rsidRPr="00156D76">
        <w:rPr>
          <w:rStyle w:val="StyleUnderline"/>
        </w:rPr>
        <w:t>commodity in the future. If</w:t>
      </w:r>
      <w:r w:rsidRPr="00156D76">
        <w:rPr>
          <w:sz w:val="16"/>
        </w:rPr>
        <w:t xml:space="preserve"> a particular set of </w:t>
      </w:r>
      <w:r w:rsidRPr="00156D76">
        <w:rPr>
          <w:rStyle w:val="StyleUnderline"/>
        </w:rPr>
        <w:t>mitigation measures</w:t>
      </w:r>
      <w:r w:rsidRPr="00156D76">
        <w:rPr>
          <w:sz w:val="16"/>
        </w:rPr>
        <w:t xml:space="preserve"> (assuming that their consequences were well estimated) </w:t>
      </w:r>
      <w:r w:rsidRPr="00156D76">
        <w:rPr>
          <w:rStyle w:val="StyleUnderline"/>
        </w:rPr>
        <w:t>does not fare well</w:t>
      </w:r>
      <w:r w:rsidRPr="00156D76">
        <w:rPr>
          <w:sz w:val="16"/>
        </w:rPr>
        <w:t xml:space="preserve"> in the comparison, </w:t>
      </w:r>
      <w:r w:rsidRPr="00156D76">
        <w:rPr>
          <w:rStyle w:val="StyleUnderline"/>
        </w:rPr>
        <w:t>then it must not be efficient enough</w:t>
      </w:r>
      <w:r w:rsidRPr="00156D76">
        <w:rPr>
          <w:sz w:val="16"/>
        </w:rPr>
        <w:t xml:space="preserve"> at what it is meant to do. This particular example is affected by large uncertainty, however.</w:t>
      </w:r>
    </w:p>
    <w:p w14:paraId="65AF1737" w14:textId="77777777" w:rsidR="00BD0B08" w:rsidRPr="00156D76" w:rsidRDefault="00BD0B08" w:rsidP="00BD0B08">
      <w:pPr>
        <w:pStyle w:val="AuthorQuals"/>
      </w:pPr>
      <w:r w:rsidRPr="00156D76">
        <w:t xml:space="preserve"> A second argument made against discounting is:</w:t>
      </w:r>
    </w:p>
    <w:p w14:paraId="091A7FC9" w14:textId="77777777" w:rsidR="00BD0B08" w:rsidRPr="00156D76" w:rsidRDefault="00BD0B08" w:rsidP="00BD0B08">
      <w:pPr>
        <w:rPr>
          <w:sz w:val="16"/>
        </w:rPr>
      </w:pPr>
      <w:r w:rsidRPr="00156D76">
        <w:rPr>
          <w:rStyle w:val="StyleUnderline"/>
        </w:rPr>
        <w:t>With a constant [discount] rate</w:t>
      </w:r>
      <w:r w:rsidRPr="00156D76">
        <w:rPr>
          <w:sz w:val="16"/>
        </w:rPr>
        <w:t xml:space="preserve">, the </w:t>
      </w:r>
      <w:r w:rsidRPr="00156D76">
        <w:rPr>
          <w:rStyle w:val="StyleUnderline"/>
        </w:rPr>
        <w:t>costs and benefits accruing to generations</w:t>
      </w:r>
      <w:r w:rsidRPr="00156D76">
        <w:rPr>
          <w:sz w:val="16"/>
        </w:rPr>
        <w:t xml:space="preserve"> in the distant future </w:t>
      </w:r>
      <w:r w:rsidRPr="00156D76">
        <w:rPr>
          <w:rStyle w:val="StyleUnderline"/>
        </w:rPr>
        <w:t>appear</w:t>
      </w:r>
      <w:r w:rsidRPr="00156D76">
        <w:rPr>
          <w:sz w:val="16"/>
        </w:rPr>
        <w:t xml:space="preserve"> relatively </w:t>
      </w:r>
      <w:r w:rsidRPr="00156D76">
        <w:rPr>
          <w:rStyle w:val="StyleUnderline"/>
        </w:rPr>
        <w:t>unimportant</w:t>
      </w:r>
      <w:r w:rsidRPr="00156D76">
        <w:rPr>
          <w:sz w:val="16"/>
        </w:rPr>
        <w:t xml:space="preserve"> in present value terms. </w:t>
      </w:r>
      <w:r w:rsidRPr="00156D76">
        <w:rPr>
          <w:rStyle w:val="StyleUnderline"/>
        </w:rPr>
        <w:t>Hence</w:t>
      </w:r>
      <w:r w:rsidRPr="00156D76">
        <w:rPr>
          <w:sz w:val="16"/>
        </w:rPr>
        <w:t xml:space="preserve">, </w:t>
      </w:r>
      <w:r w:rsidRPr="00156D76">
        <w:rPr>
          <w:rStyle w:val="StyleUnderline"/>
        </w:rPr>
        <w:t>decisions</w:t>
      </w:r>
      <w:r w:rsidRPr="00156D76">
        <w:rPr>
          <w:sz w:val="16"/>
        </w:rPr>
        <w:t xml:space="preserve"> made today </w:t>
      </w:r>
      <w:r w:rsidRPr="00156D76">
        <w:rPr>
          <w:rStyle w:val="StyleUnderline"/>
        </w:rPr>
        <w:t>on</w:t>
      </w:r>
      <w:r w:rsidRPr="00156D76">
        <w:rPr>
          <w:sz w:val="16"/>
        </w:rPr>
        <w:t xml:space="preserve"> the </w:t>
      </w:r>
      <w:r w:rsidRPr="00156D76">
        <w:rPr>
          <w:rStyle w:val="StyleUnderline"/>
        </w:rPr>
        <w:t xml:space="preserve">basis of CBA </w:t>
      </w:r>
      <w:r w:rsidRPr="00156D76">
        <w:rPr>
          <w:sz w:val="16"/>
        </w:rPr>
        <w:t xml:space="preserve">appear to </w:t>
      </w:r>
      <w:r w:rsidRPr="00156D76">
        <w:rPr>
          <w:rStyle w:val="StyleUnderline"/>
        </w:rPr>
        <w:t>tyrannise</w:t>
      </w:r>
      <w:r w:rsidRPr="00156D76">
        <w:rPr>
          <w:sz w:val="16"/>
        </w:rPr>
        <w:t xml:space="preserve"> </w:t>
      </w:r>
      <w:r w:rsidRPr="00156D76">
        <w:rPr>
          <w:rStyle w:val="StyleUnderline"/>
        </w:rPr>
        <w:t>future generations</w:t>
      </w:r>
      <w:r w:rsidRPr="00156D76">
        <w:rPr>
          <w:sz w:val="16"/>
        </w:rPr>
        <w:t xml:space="preserve"> </w:t>
      </w:r>
      <w:r w:rsidRPr="00156D76">
        <w:rPr>
          <w:rStyle w:val="StyleUnderline"/>
        </w:rPr>
        <w:t>and</w:t>
      </w:r>
      <w:r w:rsidRPr="00156D76">
        <w:rPr>
          <w:sz w:val="16"/>
        </w:rPr>
        <w:t xml:space="preserve"> in extreme cases </w:t>
      </w:r>
      <w:r w:rsidRPr="00156D76">
        <w:rPr>
          <w:rStyle w:val="StyleUnderline"/>
        </w:rPr>
        <w:t xml:space="preserve">leave them ex- posed to </w:t>
      </w:r>
      <w:r w:rsidRPr="00156D76">
        <w:rPr>
          <w:sz w:val="16"/>
        </w:rPr>
        <w:t>potentially</w:t>
      </w:r>
      <w:r w:rsidRPr="00156D76">
        <w:rPr>
          <w:rStyle w:val="StyleUnderline"/>
        </w:rPr>
        <w:t xml:space="preserve"> catastrophic consequences</w:t>
      </w:r>
      <w:r w:rsidRPr="00156D76">
        <w:rPr>
          <w:sz w:val="16"/>
        </w:rPr>
        <w:t xml:space="preserve"> (Groom et al. 2005: 446). The </w:t>
      </w:r>
      <w:r w:rsidRPr="00156D76">
        <w:rPr>
          <w:rStyle w:val="StyleUnderline"/>
        </w:rPr>
        <w:t>purpose of discounting is</w:t>
      </w:r>
      <w:r w:rsidRPr="00156D76">
        <w:rPr>
          <w:sz w:val="16"/>
        </w:rPr>
        <w:t xml:space="preserve"> the </w:t>
      </w:r>
      <w:r w:rsidRPr="00156D76">
        <w:rPr>
          <w:rStyle w:val="StyleUnderline"/>
        </w:rPr>
        <w:t>consideration of the opportunity cost of</w:t>
      </w:r>
      <w:r w:rsidRPr="00156D76">
        <w:rPr>
          <w:sz w:val="16"/>
        </w:rPr>
        <w:t xml:space="preserve"> capi- tal, whereas the comparison of the relative value of costs and benefits that affect people in different time periods is an act of valuation. The former is something that is to be </w:t>
      </w:r>
      <w:r w:rsidRPr="00156D76">
        <w:rPr>
          <w:rStyle w:val="Emphasis"/>
        </w:rPr>
        <w:t>derived from observed data and forecast</w:t>
      </w:r>
      <w:r w:rsidRPr="00156D76">
        <w:rPr>
          <w:sz w:val="16"/>
        </w:rPr>
        <w:t>; the latter is a value judg- ment,15 to be specified through distribution weights.</w:t>
      </w:r>
    </w:p>
    <w:p w14:paraId="58A4FD96" w14:textId="77777777" w:rsidR="00BD0B08" w:rsidRPr="00156D76" w:rsidRDefault="00BD0B08" w:rsidP="00BD0B08">
      <w:pPr>
        <w:rPr>
          <w:sz w:val="16"/>
        </w:rPr>
      </w:pPr>
      <w:r w:rsidRPr="00156D76">
        <w:rPr>
          <w:sz w:val="16"/>
        </w:rPr>
        <w:t xml:space="preserve"> Failure to specify distribution of weights is the same as assigning equal weights to all, and this is, of course, also a value judgment (Bruce 1976: 28). </w:t>
      </w:r>
      <w:r w:rsidRPr="00156D76">
        <w:rPr>
          <w:rStyle w:val="StyleUnderline"/>
        </w:rPr>
        <w:t>Not specify- ing a</w:t>
      </w:r>
      <w:r w:rsidRPr="00156D76">
        <w:rPr>
          <w:sz w:val="16"/>
        </w:rPr>
        <w:t xml:space="preserve"> set of </w:t>
      </w:r>
      <w:r w:rsidRPr="00156D76">
        <w:rPr>
          <w:rStyle w:val="StyleUnderline"/>
        </w:rPr>
        <w:t>explicit inter-temporal</w:t>
      </w:r>
      <w:r w:rsidRPr="00156D76">
        <w:rPr>
          <w:sz w:val="16"/>
        </w:rPr>
        <w:t xml:space="preserve"> </w:t>
      </w:r>
      <w:r w:rsidRPr="00156D76">
        <w:rPr>
          <w:rStyle w:val="StyleUnderline"/>
        </w:rPr>
        <w:t>consumption distribution</w:t>
      </w:r>
      <w:r w:rsidRPr="00156D76">
        <w:rPr>
          <w:sz w:val="16"/>
        </w:rPr>
        <w:t xml:space="preserve"> weights </w:t>
      </w:r>
      <w:r w:rsidRPr="00156D76">
        <w:rPr>
          <w:rStyle w:val="StyleUnderline"/>
        </w:rPr>
        <w:t>implies that</w:t>
      </w:r>
      <w:r w:rsidRPr="00156D76">
        <w:rPr>
          <w:sz w:val="16"/>
        </w:rPr>
        <w:t xml:space="preserve"> the </w:t>
      </w:r>
      <w:r w:rsidRPr="00156D76">
        <w:rPr>
          <w:rStyle w:val="StyleUnderline"/>
        </w:rPr>
        <w:t>costs and benefits</w:t>
      </w:r>
      <w:r w:rsidRPr="00156D76">
        <w:rPr>
          <w:sz w:val="16"/>
        </w:rPr>
        <w:t xml:space="preserve"> accruing to all generations </w:t>
      </w:r>
      <w:r w:rsidRPr="00156D76">
        <w:rPr>
          <w:rStyle w:val="StyleUnderline"/>
        </w:rPr>
        <w:t>are valued equally</w:t>
      </w:r>
      <w:r w:rsidRPr="00156D76">
        <w:rPr>
          <w:sz w:val="16"/>
        </w:rPr>
        <w:t xml:space="preserve">. </w:t>
      </w:r>
      <w:r w:rsidRPr="00156D76">
        <w:rPr>
          <w:rStyle w:val="StyleUnderline"/>
        </w:rPr>
        <w:t>This</w:t>
      </w:r>
      <w:r w:rsidRPr="00156D76">
        <w:rPr>
          <w:sz w:val="16"/>
        </w:rPr>
        <w:t xml:space="preserve"> </w:t>
      </w:r>
      <w:r w:rsidRPr="00156D76">
        <w:rPr>
          <w:rStyle w:val="Emphasis"/>
        </w:rPr>
        <w:t>hardly appears to "tyrannise future generations</w:t>
      </w:r>
      <w:r w:rsidRPr="00156D76">
        <w:rPr>
          <w:sz w:val="16"/>
        </w:rPr>
        <w:t xml:space="preserve">" (Groom et al. 2005: 446). </w:t>
      </w:r>
      <w:r w:rsidRPr="00156D76">
        <w:rPr>
          <w:rStyle w:val="StyleUnderline"/>
        </w:rPr>
        <w:t>To reduce the effect of discounting,</w:t>
      </w:r>
      <w:r w:rsidRPr="00156D76">
        <w:rPr>
          <w:sz w:val="16"/>
        </w:rPr>
        <w:t xml:space="preserve"> as seemingly desired by critics of discounting, the </w:t>
      </w:r>
      <w:r w:rsidRPr="00156D76">
        <w:rPr>
          <w:rStyle w:val="StyleUnderline"/>
        </w:rPr>
        <w:t>inter-gen- erational income distribution weigh</w:t>
      </w:r>
      <w:r w:rsidRPr="00156D76">
        <w:rPr>
          <w:sz w:val="16"/>
        </w:rPr>
        <w:t xml:space="preserve">t p </w:t>
      </w:r>
      <w:r w:rsidRPr="00156D76">
        <w:rPr>
          <w:rStyle w:val="StyleUnderline"/>
        </w:rPr>
        <w:t>would have to be negative</w:t>
      </w:r>
      <w:r w:rsidRPr="00156D76">
        <w:rPr>
          <w:sz w:val="16"/>
        </w:rPr>
        <w:t xml:space="preserve">, </w:t>
      </w:r>
      <w:r w:rsidRPr="00156D76">
        <w:rPr>
          <w:rStyle w:val="StyleUnderline"/>
        </w:rPr>
        <w:t>which means</w:t>
      </w:r>
      <w:r w:rsidRPr="00156D76">
        <w:rPr>
          <w:sz w:val="16"/>
        </w:rPr>
        <w:t xml:space="preserve"> that the </w:t>
      </w:r>
      <w:r w:rsidRPr="00156D76">
        <w:rPr>
          <w:rStyle w:val="StyleUnderline"/>
        </w:rPr>
        <w:t>consumption of</w:t>
      </w:r>
      <w:r w:rsidRPr="00156D76">
        <w:rPr>
          <w:sz w:val="16"/>
        </w:rPr>
        <w:t xml:space="preserve"> </w:t>
      </w:r>
      <w:r w:rsidRPr="00156D76">
        <w:rPr>
          <w:rStyle w:val="StyleUnderline"/>
        </w:rPr>
        <w:t>future gen</w:t>
      </w:r>
      <w:r w:rsidRPr="00156D76">
        <w:rPr>
          <w:sz w:val="16"/>
        </w:rPr>
        <w:t>eration</w:t>
      </w:r>
      <w:r w:rsidRPr="00156D76">
        <w:rPr>
          <w:rStyle w:val="StyleUnderline"/>
        </w:rPr>
        <w:t xml:space="preserve">s would have to be valued more highly than </w:t>
      </w:r>
      <w:r w:rsidRPr="00156D76">
        <w:rPr>
          <w:sz w:val="16"/>
        </w:rPr>
        <w:t xml:space="preserve">that of the </w:t>
      </w:r>
      <w:r w:rsidRPr="00156D76">
        <w:rPr>
          <w:rStyle w:val="StyleUnderline"/>
        </w:rPr>
        <w:t>present one</w:t>
      </w:r>
      <w:r w:rsidRPr="00156D76">
        <w:rPr>
          <w:sz w:val="16"/>
        </w:rPr>
        <w:t xml:space="preserve"> - see expression (3) above. </w:t>
      </w:r>
      <w:r w:rsidRPr="00156D76">
        <w:rPr>
          <w:rStyle w:val="StyleUnderline"/>
        </w:rPr>
        <w:t>This is a value judgment probably shared by few</w:t>
      </w:r>
      <w:r w:rsidRPr="00156D76">
        <w:rPr>
          <w:sz w:val="16"/>
        </w:rPr>
        <w:t>.</w:t>
      </w:r>
    </w:p>
    <w:p w14:paraId="4CA14CD7" w14:textId="77777777" w:rsidR="00BD0B08" w:rsidRPr="00156D76" w:rsidRDefault="00BD0B08" w:rsidP="00BD0B08">
      <w:pPr>
        <w:rPr>
          <w:rStyle w:val="StyleUnderline"/>
        </w:rPr>
      </w:pPr>
      <w:r w:rsidRPr="00156D76">
        <w:rPr>
          <w:sz w:val="16"/>
        </w:rPr>
        <w:t xml:space="preserve">A lot of </w:t>
      </w:r>
      <w:r w:rsidRPr="00156D76">
        <w:rPr>
          <w:rStyle w:val="StyleUnderline"/>
        </w:rPr>
        <w:t>current day writing on discounting</w:t>
      </w:r>
      <w:r w:rsidRPr="00156D76">
        <w:rPr>
          <w:sz w:val="16"/>
        </w:rPr>
        <w:t xml:space="preserve"> seeks to </w:t>
      </w:r>
      <w:r w:rsidRPr="00156D76">
        <w:rPr>
          <w:rStyle w:val="StyleUnderline"/>
        </w:rPr>
        <w:t>find ways to rationalize low discount rates</w:t>
      </w:r>
      <w:r w:rsidRPr="00156D76">
        <w:rPr>
          <w:sz w:val="16"/>
        </w:rPr>
        <w:t xml:space="preserve">. Much of this </w:t>
      </w:r>
      <w:r w:rsidRPr="00156D76">
        <w:rPr>
          <w:rStyle w:val="StyleUnderline"/>
        </w:rPr>
        <w:t>literature deals with inter-temporal distribution weighting</w:t>
      </w:r>
      <w:r w:rsidRPr="00156D76">
        <w:rPr>
          <w:sz w:val="16"/>
        </w:rPr>
        <w:t xml:space="preserve">, </w:t>
      </w:r>
      <w:r w:rsidRPr="00156D76">
        <w:rPr>
          <w:rStyle w:val="StyleUnderline"/>
        </w:rPr>
        <w:t>however</w:t>
      </w:r>
      <w:r w:rsidRPr="00156D76">
        <w:rPr>
          <w:sz w:val="16"/>
        </w:rPr>
        <w:t xml:space="preserve">, under the guise of discounting, rather than with discounting as defined in the basic discounting paradigm, because it </w:t>
      </w:r>
      <w:r w:rsidRPr="00156D76">
        <w:rPr>
          <w:rStyle w:val="StyleUnderline"/>
        </w:rPr>
        <w:t>abandons</w:t>
      </w:r>
      <w:r w:rsidRPr="00156D76">
        <w:rPr>
          <w:sz w:val="16"/>
        </w:rPr>
        <w:t xml:space="preserve"> the latter' s </w:t>
      </w:r>
      <w:r w:rsidRPr="00156D76">
        <w:rPr>
          <w:rStyle w:val="StyleUnderline"/>
        </w:rPr>
        <w:t>fun- damental assumption that current day consumption has</w:t>
      </w:r>
      <w:r w:rsidRPr="00156D76">
        <w:rPr>
          <w:sz w:val="16"/>
        </w:rPr>
        <w:t xml:space="preserve"> a </w:t>
      </w:r>
      <w:r w:rsidRPr="00156D76">
        <w:rPr>
          <w:rStyle w:val="Emphasis"/>
        </w:rPr>
        <w:t xml:space="preserve">future consumption opportunity cost </w:t>
      </w:r>
      <w:r w:rsidRPr="00156D76">
        <w:rPr>
          <w:rStyle w:val="StyleUnderline"/>
        </w:rPr>
        <w:t xml:space="preserve">that </w:t>
      </w:r>
      <w:r w:rsidRPr="00156D76">
        <w:rPr>
          <w:rStyle w:val="Emphasis"/>
        </w:rPr>
        <w:t>needs to be considered</w:t>
      </w:r>
      <w:r w:rsidRPr="00156D76">
        <w:rPr>
          <w:rStyle w:val="StyleUnderline"/>
        </w:rPr>
        <w:t xml:space="preserve">. </w:t>
      </w:r>
      <w:r w:rsidRPr="00156D76">
        <w:rPr>
          <w:sz w:val="16"/>
        </w:rPr>
        <w:t xml:space="preserve">There is </w:t>
      </w:r>
      <w:r w:rsidRPr="00156D76">
        <w:rPr>
          <w:rStyle w:val="StyleUnderline"/>
        </w:rPr>
        <w:t xml:space="preserve">nothing wrong with giving equal income distribution weights to all generations. </w:t>
      </w:r>
      <w:r w:rsidRPr="00156D76">
        <w:rPr>
          <w:sz w:val="16"/>
        </w:rPr>
        <w:t>This</w:t>
      </w:r>
      <w:r w:rsidRPr="00156D76">
        <w:rPr>
          <w:rStyle w:val="StyleUnderline"/>
        </w:rPr>
        <w:t xml:space="preserve"> </w:t>
      </w:r>
      <w:r w:rsidRPr="00156D76">
        <w:rPr>
          <w:sz w:val="16"/>
        </w:rPr>
        <w:t>is a matter of prefer- ence, rightly dealt with by so specifying a social welfare function</w:t>
      </w:r>
      <w:r w:rsidRPr="00156D76">
        <w:rPr>
          <w:rStyle w:val="StyleUnderline"/>
        </w:rPr>
        <w:t>.</w:t>
      </w:r>
      <w:r w:rsidRPr="00156D76">
        <w:rPr>
          <w:sz w:val="16"/>
        </w:rPr>
        <w:t xml:space="preserve"> </w:t>
      </w:r>
      <w:r w:rsidRPr="00156D76">
        <w:rPr>
          <w:rStyle w:val="StyleUnderline"/>
        </w:rPr>
        <w:t xml:space="preserve">It is a </w:t>
      </w:r>
      <w:r w:rsidRPr="00156D76">
        <w:rPr>
          <w:rStyle w:val="Emphasis"/>
        </w:rPr>
        <w:t>legitimate act of valuation</w:t>
      </w:r>
      <w:r w:rsidRPr="00156D76">
        <w:rPr>
          <w:sz w:val="16"/>
        </w:rPr>
        <w:t xml:space="preserve">. </w:t>
      </w:r>
      <w:r w:rsidRPr="00156D76">
        <w:rPr>
          <w:rStyle w:val="StyleUnderline"/>
        </w:rPr>
        <w:t xml:space="preserve">And perhaps it is natural for those who view this process as pri- marily an act of valuation to view low </w:t>
      </w:r>
      <w:r w:rsidRPr="00156D76">
        <w:rPr>
          <w:sz w:val="16"/>
        </w:rPr>
        <w:t xml:space="preserve">implicit </w:t>
      </w:r>
      <w:r w:rsidRPr="00156D76">
        <w:rPr>
          <w:rStyle w:val="StyleUnderline"/>
        </w:rPr>
        <w:t>discount rates as favoring future generations.</w:t>
      </w:r>
    </w:p>
    <w:p w14:paraId="630DBCC7" w14:textId="77777777" w:rsidR="00BD0B08" w:rsidRPr="00156D76" w:rsidRDefault="00BD0B08" w:rsidP="00BD0B08">
      <w:pPr>
        <w:rPr>
          <w:rStyle w:val="StyleUnderline"/>
        </w:rPr>
      </w:pPr>
      <w:r w:rsidRPr="00156D76">
        <w:rPr>
          <w:sz w:val="16"/>
        </w:rPr>
        <w:t xml:space="preserve"> </w:t>
      </w:r>
      <w:r w:rsidRPr="00156D76">
        <w:rPr>
          <w:rStyle w:val="StyleUnderline"/>
        </w:rPr>
        <w:t>But discounting</w:t>
      </w:r>
      <w:r w:rsidRPr="00156D76">
        <w:rPr>
          <w:sz w:val="16"/>
        </w:rPr>
        <w:t xml:space="preserve">, in </w:t>
      </w:r>
      <w:r w:rsidRPr="00156D76">
        <w:rPr>
          <w:rStyle w:val="StyleUnderline"/>
        </w:rPr>
        <w:t xml:space="preserve">contrast to inter-temporal valuation, is a tool for </w:t>
      </w:r>
      <w:r w:rsidRPr="00156D76">
        <w:rPr>
          <w:rStyle w:val="Emphasis"/>
        </w:rPr>
        <w:t>choosing among real alternatives</w:t>
      </w:r>
      <w:r w:rsidRPr="00156D76">
        <w:rPr>
          <w:rStyle w:val="StyleUnderline"/>
        </w:rPr>
        <w:t xml:space="preserve">. It does not pose the question of "whether" we should do something for future </w:t>
      </w:r>
      <w:r w:rsidRPr="00156D76">
        <w:rPr>
          <w:sz w:val="16"/>
        </w:rPr>
        <w:t>generations,</w:t>
      </w:r>
      <w:r w:rsidRPr="00156D76">
        <w:rPr>
          <w:rStyle w:val="StyleUnderline"/>
        </w:rPr>
        <w:t xml:space="preserve"> but </w:t>
      </w:r>
      <w:r w:rsidRPr="00156D76">
        <w:rPr>
          <w:sz w:val="16"/>
        </w:rPr>
        <w:t>rather</w:t>
      </w:r>
      <w:r w:rsidRPr="00156D76">
        <w:rPr>
          <w:rStyle w:val="StyleUnderline"/>
        </w:rPr>
        <w:t xml:space="preserve"> </w:t>
      </w:r>
      <w:r w:rsidRPr="00156D76">
        <w:rPr>
          <w:rStyle w:val="Emphasis"/>
        </w:rPr>
        <w:t>forces us to ask ourselves "how</w:t>
      </w:r>
      <w:r w:rsidRPr="00156D76">
        <w:rPr>
          <w:sz w:val="16"/>
        </w:rPr>
        <w:t xml:space="preserve">" </w:t>
      </w:r>
      <w:r w:rsidRPr="00156D76">
        <w:rPr>
          <w:rStyle w:val="StyleUnderline"/>
        </w:rPr>
        <w:t>best to do it, by examining all available</w:t>
      </w:r>
      <w:r w:rsidRPr="00156D76">
        <w:rPr>
          <w:sz w:val="16"/>
        </w:rPr>
        <w:t xml:space="preserve"> real </w:t>
      </w:r>
      <w:r w:rsidRPr="00156D76">
        <w:rPr>
          <w:rStyle w:val="StyleUnderline"/>
        </w:rPr>
        <w:t>alternatives</w:t>
      </w:r>
      <w:r w:rsidRPr="00156D76">
        <w:rPr>
          <w:sz w:val="16"/>
        </w:rPr>
        <w:t xml:space="preserve">. </w:t>
      </w:r>
      <w:r w:rsidRPr="00156D76">
        <w:rPr>
          <w:rStyle w:val="StyleUnderline"/>
        </w:rPr>
        <w:t>Ignoring</w:t>
      </w:r>
      <w:r w:rsidRPr="00156D76">
        <w:rPr>
          <w:sz w:val="16"/>
        </w:rPr>
        <w:t xml:space="preserve"> some of </w:t>
      </w:r>
      <w:r w:rsidRPr="00156D76">
        <w:rPr>
          <w:rStyle w:val="StyleUnderline"/>
        </w:rPr>
        <w:t>these</w:t>
      </w:r>
      <w:r w:rsidRPr="00156D76">
        <w:rPr>
          <w:sz w:val="16"/>
        </w:rPr>
        <w:t xml:space="preserve"> alter- natives </w:t>
      </w:r>
      <w:r w:rsidRPr="00156D76">
        <w:rPr>
          <w:rStyle w:val="StyleUnderline"/>
        </w:rPr>
        <w:t>by eschewing discounting means ignoring real opportunities</w:t>
      </w:r>
      <w:r w:rsidRPr="00156D76">
        <w:rPr>
          <w:sz w:val="16"/>
        </w:rPr>
        <w:t xml:space="preserve"> </w:t>
      </w:r>
      <w:r w:rsidRPr="00156D76">
        <w:rPr>
          <w:rStyle w:val="StyleUnderline"/>
        </w:rPr>
        <w:t xml:space="preserve">and will result in </w:t>
      </w:r>
      <w:r w:rsidRPr="00156D76">
        <w:rPr>
          <w:rStyle w:val="Emphasis"/>
        </w:rPr>
        <w:t>shortchanging</w:t>
      </w:r>
      <w:r w:rsidRPr="00156D76">
        <w:rPr>
          <w:sz w:val="16"/>
        </w:rPr>
        <w:t xml:space="preserve"> the very </w:t>
      </w:r>
      <w:r w:rsidRPr="00156D76">
        <w:rPr>
          <w:rStyle w:val="Emphasis"/>
        </w:rPr>
        <w:t>future generations</w:t>
      </w:r>
      <w:r w:rsidRPr="00156D76">
        <w:rPr>
          <w:sz w:val="16"/>
        </w:rPr>
        <w:t xml:space="preserve"> </w:t>
      </w:r>
      <w:r w:rsidRPr="00156D76">
        <w:rPr>
          <w:rStyle w:val="StyleUnderline"/>
        </w:rPr>
        <w:t>that</w:t>
      </w:r>
      <w:r w:rsidRPr="00156D76">
        <w:rPr>
          <w:sz w:val="16"/>
        </w:rPr>
        <w:t xml:space="preserve"> </w:t>
      </w:r>
      <w:r w:rsidRPr="00156D76">
        <w:rPr>
          <w:rStyle w:val="StyleUnderline"/>
        </w:rPr>
        <w:t>many</w:t>
      </w:r>
      <w:r w:rsidRPr="00156D76">
        <w:rPr>
          <w:sz w:val="16"/>
        </w:rPr>
        <w:t xml:space="preserve"> </w:t>
      </w:r>
      <w:r w:rsidRPr="00156D76">
        <w:rPr>
          <w:rStyle w:val="StyleUnderline"/>
        </w:rPr>
        <w:t>authors seek to protect.</w:t>
      </w:r>
    </w:p>
    <w:p w14:paraId="29272940" w14:textId="77777777" w:rsidR="00BD0B08" w:rsidRPr="00156D76" w:rsidRDefault="00BD0B08" w:rsidP="00BD0B08">
      <w:pPr>
        <w:pStyle w:val="Heading4"/>
      </w:pPr>
      <w:r w:rsidRPr="00156D76">
        <w:t>5) Red tide alt cause – fish still being killed.</w:t>
      </w:r>
    </w:p>
    <w:p w14:paraId="5E663B6A" w14:textId="77777777" w:rsidR="00BD0B08" w:rsidRPr="00156D76" w:rsidRDefault="00BD0B08" w:rsidP="00BD0B08">
      <w:r w:rsidRPr="00156D76">
        <w:rPr>
          <w:b/>
          <w:bCs/>
          <w:sz w:val="26"/>
          <w:szCs w:val="26"/>
        </w:rPr>
        <w:t>Taft 21</w:t>
      </w:r>
      <w:r w:rsidRPr="00156D76">
        <w:t xml:space="preserve"> (Molly Taft; Staff Writer, Earther at G/O Media, has a Masters in Journalism from Columbia University; 7-19-21; “Article: Red Tide Has Killed at Least 791 Tons of Fish in Florida”; Gizmodo; </w:t>
      </w:r>
      <w:hyperlink r:id="rId5" w:history="1">
        <w:r w:rsidRPr="00156D76">
          <w:rPr>
            <w:rStyle w:val="Hyperlink"/>
          </w:rPr>
          <w:t>https://gizmodo.com/red-tide-has-killed-at-least-791-tons-of-fish-in-florid-1847318864</w:t>
        </w:r>
      </w:hyperlink>
      <w:r w:rsidRPr="00156D76">
        <w:t>) // [VS]</w:t>
      </w:r>
    </w:p>
    <w:p w14:paraId="13023012" w14:textId="77777777" w:rsidR="00BD0B08" w:rsidRPr="00156D76" w:rsidRDefault="00BD0B08" w:rsidP="00BD0B08">
      <w:pPr>
        <w:rPr>
          <w:u w:val="single"/>
        </w:rPr>
      </w:pPr>
      <w:r w:rsidRPr="00156D76">
        <w:rPr>
          <w:u w:val="single"/>
        </w:rPr>
        <w:t>Florida is fighting through an early and serious algae scourge. More than 790 tons of dead fish have washed up on beaches in Florida over the past few weeks as a red tide grips the Tampa area.</w:t>
      </w:r>
    </w:p>
    <w:p w14:paraId="55FADEDB" w14:textId="77777777" w:rsidR="00BD0B08" w:rsidRPr="00156D76" w:rsidRDefault="00BD0B08" w:rsidP="00BD0B08">
      <w:pPr>
        <w:rPr>
          <w:u w:val="single"/>
        </w:rPr>
      </w:pPr>
      <w:r w:rsidRPr="00156D76">
        <w:rPr>
          <w:u w:val="single"/>
        </w:rPr>
        <w:lastRenderedPageBreak/>
        <w:t xml:space="preserve">Clusters of red tide have been found this </w:t>
      </w:r>
      <w:r w:rsidRPr="00156D76">
        <w:rPr>
          <w:b/>
          <w:bCs/>
          <w:u w:val="single"/>
        </w:rPr>
        <w:t>summer at high bloom levels</w:t>
      </w:r>
      <w:r w:rsidRPr="00156D76">
        <w:rPr>
          <w:u w:val="single"/>
        </w:rPr>
        <w:t xml:space="preserve"> running along western Florida beaches from south of Sarasota north to Tampa. </w:t>
      </w:r>
      <w:r w:rsidRPr="00156D76">
        <w:rPr>
          <w:b/>
          <w:bCs/>
          <w:u w:val="single"/>
        </w:rPr>
        <w:t>The clouds of red ooze are a byproduct of Karenia Brevis, an algae that produces neurotoxins that can kill fish and wildlife, including creatures as large as manatees. It can also make humans sick as well</w:t>
      </w:r>
      <w:r w:rsidRPr="00156D76">
        <w:rPr>
          <w:u w:val="single"/>
        </w:rPr>
        <w:t>. The current bloom began crawling up Florida’s coast in December 2020.</w:t>
      </w:r>
    </w:p>
    <w:p w14:paraId="144459DE" w14:textId="77777777" w:rsidR="00BD0B08" w:rsidRPr="00156D76" w:rsidRDefault="00BD0B08" w:rsidP="00BD0B08">
      <w:r w:rsidRPr="00156D76">
        <w:rPr>
          <w:b/>
          <w:bCs/>
          <w:u w:val="single"/>
        </w:rPr>
        <w:t>Red tides can occur naturally, but this year’s bloom is extremely early and already having serious impacts on public health and Florida’s summer</w:t>
      </w:r>
      <w:r w:rsidRPr="00156D76">
        <w:t>. Health officials from two counties have issued warnings cautioning about the impacts of the bloom, while the fishing industry said that the die-offs have impacted business. In St. Petersburg, locals report that the noxious smell of the red tide is invading everyday life and causing some respiratory problems.</w:t>
      </w:r>
    </w:p>
    <w:p w14:paraId="1D38591D" w14:textId="77777777" w:rsidR="00BD0B08" w:rsidRPr="00156D76" w:rsidRDefault="00BD0B08" w:rsidP="00BD0B08">
      <w:r w:rsidRPr="00156D76">
        <w:t>“If a door in my house is open, the kids go and close it quickly, because it smells so bad outside,” resident Anandea Bergeron told WFLA.</w:t>
      </w:r>
    </w:p>
    <w:p w14:paraId="15BF819C" w14:textId="77777777" w:rsidR="00BD0B08" w:rsidRPr="00156D76" w:rsidRDefault="00BD0B08" w:rsidP="00BD0B08">
      <w:pPr>
        <w:rPr>
          <w:b/>
          <w:bCs/>
          <w:u w:val="single"/>
        </w:rPr>
      </w:pPr>
      <w:r w:rsidRPr="00156D76">
        <w:t xml:space="preserve">In an effort to help manage the smell of death and decay, local governments have asked residents with private docks and access to waterways to contribute to cleanup efforts. </w:t>
      </w:r>
      <w:r w:rsidRPr="00156D76">
        <w:rPr>
          <w:b/>
          <w:bCs/>
          <w:u w:val="single"/>
        </w:rPr>
        <w:t>Nearly a dozen macabrely named “dead fish only” dumpsters have been set up through the Tampa Bay region where residents can dispose of fish that have succumbed to the bloom.</w:t>
      </w:r>
    </w:p>
    <w:p w14:paraId="6EDBE981" w14:textId="77777777" w:rsidR="00BD0B08" w:rsidRPr="00156D76" w:rsidRDefault="00BD0B08" w:rsidP="00BD0B08"/>
    <w:p w14:paraId="61F107ED" w14:textId="00B98679" w:rsidR="00BD0B08" w:rsidRPr="00156D76" w:rsidRDefault="00BD0B08" w:rsidP="00BD0B08">
      <w:pPr>
        <w:pStyle w:val="Heading4"/>
      </w:pPr>
      <w:r w:rsidRPr="00156D76">
        <w:t xml:space="preserve">6) A focus on </w:t>
      </w:r>
      <w:r w:rsidRPr="00156D76">
        <w:rPr>
          <w:u w:val="single"/>
        </w:rPr>
        <w:t>short-termism</w:t>
      </w:r>
      <w:r w:rsidRPr="00156D76">
        <w:t xml:space="preserve"> is best – the fallibility of future predictions </w:t>
      </w:r>
      <w:r w:rsidRPr="00156D76">
        <w:rPr>
          <w:u w:val="single"/>
        </w:rPr>
        <w:t>nullifies</w:t>
      </w:r>
      <w:r w:rsidRPr="00156D76">
        <w:t xml:space="preserve"> the value of prioritizing intergenerational impacts in the present.</w:t>
      </w:r>
    </w:p>
    <w:p w14:paraId="76C9FEE3" w14:textId="77777777" w:rsidR="00BD0B08" w:rsidRPr="00156D76" w:rsidRDefault="00BD0B08" w:rsidP="00BD0B08">
      <w:pPr>
        <w:pStyle w:val="AuthorQuals"/>
      </w:pPr>
      <w:r w:rsidRPr="00156D76">
        <w:rPr>
          <w:rStyle w:val="Style13ptBold"/>
        </w:rPr>
        <w:t>Tarsney, '19</w:t>
      </w:r>
      <w:r w:rsidRPr="00156D76">
        <w:t xml:space="preserve"> (Christian J. Tarsney; Global Priorities Institute, Faculty of Philosophy, University of Oxford; "The Epistemic Challenge to Longtermism"; Global Priorities Institute; https://globalprioritiesinstitute.org/wp-content/uploads/2019/Tarsney_Epistemic_Challenge_to_Longtermism.pdf; 10-2019, Accessed 7-24-2021)//ILake-NoC</w:t>
      </w:r>
    </w:p>
    <w:p w14:paraId="3E444AF8" w14:textId="77777777" w:rsidR="00BD0B08" w:rsidRPr="00156D76" w:rsidRDefault="00BD0B08" w:rsidP="00BD0B08">
      <w:pPr>
        <w:rPr>
          <w:sz w:val="16"/>
        </w:rPr>
      </w:pPr>
      <w:r w:rsidRPr="00156D76">
        <w:rPr>
          <w:sz w:val="16"/>
        </w:rPr>
        <w:t xml:space="preserve">If your aim is to do as much good as possible, where should you focus your time and resources? What problems should you try to solve, and what opportunities should you try to exploit? One partial answer to this question </w:t>
      </w:r>
      <w:r w:rsidRPr="00156D76">
        <w:rPr>
          <w:rStyle w:val="StyleUnderline"/>
        </w:rPr>
        <w:t xml:space="preserve">claims that you should focus </w:t>
      </w:r>
      <w:r w:rsidRPr="00156D76">
        <w:rPr>
          <w:sz w:val="16"/>
        </w:rPr>
        <w:t xml:space="preserve">mainly </w:t>
      </w:r>
      <w:r w:rsidRPr="00156D76">
        <w:rPr>
          <w:rStyle w:val="StyleUnderline"/>
        </w:rPr>
        <w:t>on</w:t>
      </w:r>
      <w:r w:rsidRPr="00156D76">
        <w:rPr>
          <w:sz w:val="16"/>
        </w:rPr>
        <w:t xml:space="preserve"> </w:t>
      </w:r>
      <w:r w:rsidRPr="00156D76">
        <w:rPr>
          <w:rStyle w:val="StyleUnderline"/>
        </w:rPr>
        <w:t>improving</w:t>
      </w:r>
      <w:r w:rsidRPr="00156D76">
        <w:rPr>
          <w:sz w:val="16"/>
        </w:rPr>
        <w:t xml:space="preserve"> the very </w:t>
      </w:r>
      <w:r w:rsidRPr="00156D76">
        <w:rPr>
          <w:rStyle w:val="StyleUnderline"/>
        </w:rPr>
        <w:t>long-run future</w:t>
      </w:r>
      <w:r w:rsidRPr="00156D76">
        <w:rPr>
          <w:sz w:val="16"/>
        </w:rPr>
        <w:t xml:space="preserve">. Following Greaves and MacAskill (ms), let’s </w:t>
      </w:r>
      <w:r w:rsidRPr="00156D76">
        <w:rPr>
          <w:rStyle w:val="StyleUnderline"/>
        </w:rPr>
        <w:t>call</w:t>
      </w:r>
      <w:r w:rsidRPr="00156D76">
        <w:rPr>
          <w:sz w:val="16"/>
        </w:rPr>
        <w:t xml:space="preserve"> this view </w:t>
      </w:r>
      <w:r w:rsidRPr="00156D76">
        <w:rPr>
          <w:rStyle w:val="StyleUnderline"/>
        </w:rPr>
        <w:t>longtermism</w:t>
      </w:r>
      <w:r w:rsidRPr="00156D76">
        <w:rPr>
          <w:sz w:val="16"/>
        </w:rPr>
        <w:t xml:space="preserve">. The </w:t>
      </w:r>
      <w:r w:rsidRPr="00156D76">
        <w:rPr>
          <w:rStyle w:val="StyleUnderline"/>
        </w:rPr>
        <w:t>longtermist thesis</w:t>
      </w:r>
      <w:r w:rsidRPr="00156D76">
        <w:rPr>
          <w:sz w:val="16"/>
        </w:rPr>
        <w:t xml:space="preserve"> represents a radical </w:t>
      </w:r>
      <w:r w:rsidRPr="00156D76">
        <w:rPr>
          <w:rStyle w:val="StyleUnderline"/>
        </w:rPr>
        <w:t xml:space="preserve">departure from conventional thinking </w:t>
      </w:r>
      <w:r w:rsidRPr="00156D76">
        <w:rPr>
          <w:sz w:val="16"/>
        </w:rPr>
        <w:t>about how to make the world a better place. But it is supported by prima facie compelling arguments, and has recently begun to receive significant attention from philosophers.1</w:t>
      </w:r>
    </w:p>
    <w:p w14:paraId="5CFCD359" w14:textId="77777777" w:rsidR="00BD0B08" w:rsidRPr="00156D76" w:rsidRDefault="00BD0B08" w:rsidP="00BD0B08">
      <w:pPr>
        <w:rPr>
          <w:sz w:val="10"/>
          <w:szCs w:val="10"/>
        </w:rPr>
      </w:pPr>
      <w:r w:rsidRPr="00156D76">
        <w:rPr>
          <w:sz w:val="10"/>
          <w:szCs w:val="10"/>
        </w:rPr>
        <w:t>1The case for longtermism starts from the observation that the far future is very big. A bit more precisely, the far future contains much more potential value and disvalue than the near future. This is true for two reasons: First is duration. On any natural way of drawing the boundary between the near and far futures (e.g., 1000 or 1 million years from the present), it is possible that human-originating civilization will persist for a period orders of magnitude longer than the near future. For instance, even on the extremely conservative assumption that human-originating civilization must die out when the increasing energy output of the Sun makes Earth too hot for complex life as we know it, we could still survive some 500 million years.2 Second is spatial extent and resource utilization. If our descendants eventually undertake a program of interstellar settlement, even at a small fraction of the speed of light, they could eventually settle a region of the Universe and utilize a pool of resources vastly greater than we can access today. Both these factors suggest that the far future has enormous potential for value or disvalue.</w:t>
      </w:r>
    </w:p>
    <w:p w14:paraId="6A44F391" w14:textId="77777777" w:rsidR="00BD0B08" w:rsidRPr="00156D76" w:rsidRDefault="00BD0B08" w:rsidP="00BD0B08">
      <w:pPr>
        <w:rPr>
          <w:sz w:val="16"/>
        </w:rPr>
      </w:pPr>
      <w:r w:rsidRPr="00156D76">
        <w:rPr>
          <w:sz w:val="16"/>
        </w:rPr>
        <w:t xml:space="preserve">But </w:t>
      </w:r>
      <w:r w:rsidRPr="00156D76">
        <w:rPr>
          <w:rStyle w:val="StyleUnderline"/>
        </w:rPr>
        <w:t>longtermism faces</w:t>
      </w:r>
      <w:r w:rsidRPr="00156D76">
        <w:rPr>
          <w:sz w:val="16"/>
        </w:rPr>
        <w:t xml:space="preserve"> a </w:t>
      </w:r>
      <w:r w:rsidRPr="00156D76">
        <w:rPr>
          <w:rStyle w:val="StyleUnderline"/>
        </w:rPr>
        <w:t>countervailing challenge</w:t>
      </w:r>
      <w:r w:rsidRPr="00156D76">
        <w:rPr>
          <w:sz w:val="16"/>
        </w:rPr>
        <w:t xml:space="preserve">: The far </w:t>
      </w:r>
      <w:r w:rsidRPr="00156D76">
        <w:rPr>
          <w:rStyle w:val="Emphasis"/>
        </w:rPr>
        <w:t>future</w:t>
      </w:r>
      <w:r w:rsidRPr="00156D76">
        <w:rPr>
          <w:sz w:val="16"/>
        </w:rPr>
        <w:t xml:space="preserve">, though very big, </w:t>
      </w:r>
      <w:r w:rsidRPr="00156D76">
        <w:rPr>
          <w:rStyle w:val="Emphasis"/>
        </w:rPr>
        <w:t>is</w:t>
      </w:r>
      <w:r w:rsidRPr="00156D76">
        <w:rPr>
          <w:sz w:val="16"/>
        </w:rPr>
        <w:t xml:space="preserve"> also </w:t>
      </w:r>
      <w:r w:rsidRPr="00156D76">
        <w:rPr>
          <w:rStyle w:val="Emphasis"/>
        </w:rPr>
        <w:t>unpredictable</w:t>
      </w:r>
      <w:r w:rsidRPr="00156D76">
        <w:rPr>
          <w:sz w:val="16"/>
        </w:rPr>
        <w:t xml:space="preserve">. And </w:t>
      </w:r>
      <w:r w:rsidRPr="00156D76">
        <w:rPr>
          <w:rStyle w:val="StyleUnderline"/>
        </w:rPr>
        <w:t xml:space="preserve">just as the scale of </w:t>
      </w:r>
      <w:r w:rsidRPr="00156D76">
        <w:rPr>
          <w:sz w:val="16"/>
        </w:rPr>
        <w:t xml:space="preserve">the </w:t>
      </w:r>
      <w:r w:rsidRPr="00156D76">
        <w:rPr>
          <w:rStyle w:val="StyleUnderline"/>
        </w:rPr>
        <w:t>future increases</w:t>
      </w:r>
      <w:r w:rsidRPr="00156D76">
        <w:rPr>
          <w:sz w:val="16"/>
        </w:rPr>
        <w:t xml:space="preserve"> the further ahead we look, so </w:t>
      </w:r>
      <w:r w:rsidRPr="00156D76">
        <w:rPr>
          <w:rStyle w:val="StyleUnderline"/>
        </w:rPr>
        <w:t>our ability to predict</w:t>
      </w:r>
      <w:r w:rsidRPr="00156D76">
        <w:rPr>
          <w:sz w:val="16"/>
        </w:rPr>
        <w:t xml:space="preserve"> the future—and to predict the effects of our present choices—</w:t>
      </w:r>
      <w:r w:rsidRPr="00156D76">
        <w:rPr>
          <w:rStyle w:val="StyleUnderline"/>
        </w:rPr>
        <w:t>decreases</w:t>
      </w:r>
      <w:r w:rsidRPr="00156D76">
        <w:rPr>
          <w:sz w:val="16"/>
        </w:rPr>
        <w:t xml:space="preserve">. The </w:t>
      </w:r>
      <w:r w:rsidRPr="00156D76">
        <w:rPr>
          <w:rStyle w:val="StyleUnderline"/>
        </w:rPr>
        <w:t xml:space="preserve">case for longtermism depends </w:t>
      </w:r>
      <w:r w:rsidRPr="00156D76">
        <w:rPr>
          <w:sz w:val="16"/>
        </w:rPr>
        <w:t xml:space="preserve">not just on the intrinsic importance of the far future but also </w:t>
      </w:r>
      <w:r w:rsidRPr="00156D76">
        <w:rPr>
          <w:rStyle w:val="StyleUnderline"/>
        </w:rPr>
        <w:t>on our ability to influence</w:t>
      </w:r>
      <w:r w:rsidRPr="00156D76">
        <w:rPr>
          <w:sz w:val="16"/>
        </w:rPr>
        <w:t xml:space="preserve"> it for the better. So we might ask (imprecisely for now): Does the importance of humanity’s </w:t>
      </w:r>
      <w:r w:rsidRPr="00156D76">
        <w:rPr>
          <w:rStyle w:val="StyleUnderline"/>
        </w:rPr>
        <w:t>future</w:t>
      </w:r>
      <w:r w:rsidRPr="00156D76">
        <w:rPr>
          <w:sz w:val="16"/>
        </w:rPr>
        <w:t xml:space="preserve"> grow faster than our capacity for predictable influence shrinks?3</w:t>
      </w:r>
    </w:p>
    <w:p w14:paraId="7240F3A4" w14:textId="6A459F37" w:rsidR="00BD0B08" w:rsidRPr="00156D76" w:rsidRDefault="00BD0B08" w:rsidP="00BD0B08">
      <w:pPr>
        <w:rPr>
          <w:sz w:val="14"/>
        </w:rPr>
      </w:pPr>
      <w:r w:rsidRPr="00156D76">
        <w:rPr>
          <w:sz w:val="16"/>
        </w:rPr>
        <w:t xml:space="preserve">There is </w:t>
      </w:r>
      <w:r w:rsidRPr="00156D76">
        <w:rPr>
          <w:rStyle w:val="StyleUnderline"/>
        </w:rPr>
        <w:t>prima facie reason</w:t>
      </w:r>
      <w:r w:rsidRPr="00156D76">
        <w:rPr>
          <w:sz w:val="16"/>
        </w:rPr>
        <w:t xml:space="preserve"> </w:t>
      </w:r>
      <w:r w:rsidRPr="00156D76">
        <w:rPr>
          <w:rStyle w:val="StyleUnderline"/>
        </w:rPr>
        <w:t>to be</w:t>
      </w:r>
      <w:r w:rsidRPr="00156D76">
        <w:rPr>
          <w:sz w:val="16"/>
        </w:rPr>
        <w:t xml:space="preserve"> </w:t>
      </w:r>
      <w:r w:rsidRPr="00156D76">
        <w:rPr>
          <w:rStyle w:val="Emphasis"/>
        </w:rPr>
        <w:t>pessimistic about our ability to predict</w:t>
      </w:r>
      <w:r w:rsidRPr="00156D76">
        <w:rPr>
          <w:sz w:val="16"/>
        </w:rPr>
        <w:t xml:space="preserve"> (and hence predictably </w:t>
      </w:r>
      <w:r w:rsidRPr="00156D76">
        <w:rPr>
          <w:rStyle w:val="StyleUnderline"/>
        </w:rPr>
        <w:t>influence</w:t>
      </w:r>
      <w:r w:rsidRPr="00156D76">
        <w:rPr>
          <w:sz w:val="16"/>
        </w:rPr>
        <w:t xml:space="preserve">) the </w:t>
      </w:r>
      <w:r w:rsidRPr="00156D76">
        <w:rPr>
          <w:rStyle w:val="StyleUnderline"/>
        </w:rPr>
        <w:t>far future</w:t>
      </w:r>
      <w:r w:rsidRPr="00156D76">
        <w:rPr>
          <w:sz w:val="16"/>
        </w:rPr>
        <w:t xml:space="preserve">: First, the existing </w:t>
      </w:r>
      <w:r w:rsidRPr="00156D76">
        <w:rPr>
          <w:rStyle w:val="StyleUnderline"/>
        </w:rPr>
        <w:t>empirical literature</w:t>
      </w:r>
      <w:r w:rsidRPr="00156D76">
        <w:rPr>
          <w:sz w:val="16"/>
        </w:rPr>
        <w:t xml:space="preserve"> on political </w:t>
      </w:r>
      <w:r w:rsidRPr="00156D76">
        <w:rPr>
          <w:rStyle w:val="StyleUnderline"/>
        </w:rPr>
        <w:t>and</w:t>
      </w:r>
      <w:r w:rsidRPr="00156D76">
        <w:rPr>
          <w:sz w:val="16"/>
        </w:rPr>
        <w:t xml:space="preserve"> economic forecasting finds that </w:t>
      </w:r>
      <w:r w:rsidRPr="00156D76">
        <w:rPr>
          <w:rStyle w:val="StyleUnderline"/>
        </w:rPr>
        <w:t>human predictors</w:t>
      </w:r>
      <w:r w:rsidRPr="00156D76">
        <w:rPr>
          <w:sz w:val="16"/>
        </w:rPr>
        <w:t>—</w:t>
      </w:r>
      <w:r w:rsidRPr="00156D76">
        <w:rPr>
          <w:rStyle w:val="StyleUnderline"/>
        </w:rPr>
        <w:t>even</w:t>
      </w:r>
      <w:r w:rsidRPr="00156D76">
        <w:rPr>
          <w:sz w:val="16"/>
        </w:rPr>
        <w:t xml:space="preserve"> well-qualified </w:t>
      </w:r>
      <w:r w:rsidRPr="00156D76">
        <w:rPr>
          <w:rStyle w:val="StyleUnderline"/>
        </w:rPr>
        <w:t>experts</w:t>
      </w:r>
      <w:r w:rsidRPr="00156D76">
        <w:rPr>
          <w:sz w:val="16"/>
        </w:rPr>
        <w:t xml:space="preserve">—often </w:t>
      </w:r>
      <w:r w:rsidRPr="00156D76">
        <w:rPr>
          <w:rStyle w:val="Emphasis"/>
        </w:rPr>
        <w:t>perform very poorly</w:t>
      </w:r>
      <w:r w:rsidRPr="00156D76">
        <w:rPr>
          <w:sz w:val="16"/>
        </w:rPr>
        <w:t xml:space="preserve">, in some contexts doing little better than chance (Tetlock, 2005). </w:t>
      </w:r>
      <w:r w:rsidRPr="00156D76">
        <w:rPr>
          <w:rStyle w:val="StyleUnderline"/>
        </w:rPr>
        <w:t>Second, we know</w:t>
      </w:r>
      <w:r w:rsidRPr="00156D76">
        <w:rPr>
          <w:sz w:val="16"/>
        </w:rPr>
        <w:t xml:space="preserve"> on </w:t>
      </w:r>
      <w:r w:rsidRPr="00156D76">
        <w:rPr>
          <w:rStyle w:val="StyleUnderline"/>
        </w:rPr>
        <w:t xml:space="preserve">theoretical grounds that </w:t>
      </w:r>
      <w:r w:rsidRPr="00156D76">
        <w:rPr>
          <w:rStyle w:val="Emphasis"/>
        </w:rPr>
        <w:t xml:space="preserve">complex systems can be extremely sensitive </w:t>
      </w:r>
      <w:r w:rsidRPr="00156D76">
        <w:rPr>
          <w:rStyle w:val="StyleUnderline"/>
        </w:rPr>
        <w:t>to initial conditions</w:t>
      </w:r>
      <w:r w:rsidRPr="00156D76">
        <w:rPr>
          <w:sz w:val="14"/>
        </w:rPr>
        <w:t xml:space="preserve">, such </w:t>
      </w:r>
      <w:r w:rsidRPr="00156D76">
        <w:rPr>
          <w:rStyle w:val="StyleUnderline"/>
        </w:rPr>
        <w:t>that arbitrarily small changes</w:t>
      </w:r>
      <w:r w:rsidRPr="00156D76">
        <w:rPr>
          <w:sz w:val="14"/>
        </w:rPr>
        <w:t xml:space="preserve"> in initial conditions </w:t>
      </w:r>
      <w:r w:rsidRPr="00156D76">
        <w:rPr>
          <w:rStyle w:val="StyleUnderline"/>
        </w:rPr>
        <w:t xml:space="preserve">produce very large differences </w:t>
      </w:r>
      <w:r w:rsidRPr="00156D76">
        <w:rPr>
          <w:sz w:val="14"/>
        </w:rPr>
        <w:t xml:space="preserve">in later conditions (Lorenz, 1963; Schuster and Just, 2006). If human societies exhibit this sort of “chaotic” behavior </w:t>
      </w:r>
      <w:r w:rsidRPr="00156D76">
        <w:rPr>
          <w:sz w:val="14"/>
        </w:rPr>
        <w:lastRenderedPageBreak/>
        <w:t xml:space="preserve">with respect to features that determine the long-term effects of our actions (to put it very roughly), then </w:t>
      </w:r>
      <w:r w:rsidRPr="00156D76">
        <w:rPr>
          <w:rStyle w:val="StyleUnderline"/>
        </w:rPr>
        <w:t>attempts to predictably influence</w:t>
      </w:r>
      <w:r w:rsidRPr="00156D76">
        <w:rPr>
          <w:sz w:val="14"/>
        </w:rPr>
        <w:t xml:space="preserve"> the far </w:t>
      </w:r>
      <w:r w:rsidRPr="00156D76">
        <w:rPr>
          <w:rStyle w:val="StyleUnderline"/>
        </w:rPr>
        <w:t>future</w:t>
      </w:r>
      <w:r w:rsidRPr="00156D76">
        <w:rPr>
          <w:sz w:val="14"/>
        </w:rPr>
        <w:t xml:space="preserve"> </w:t>
      </w:r>
      <w:r w:rsidRPr="00156D76">
        <w:rPr>
          <w:rStyle w:val="StyleUnderline"/>
        </w:rPr>
        <w:t>may</w:t>
      </w:r>
      <w:r w:rsidRPr="00156D76">
        <w:rPr>
          <w:sz w:val="14"/>
        </w:rPr>
        <w:t xml:space="preserve"> </w:t>
      </w:r>
      <w:r w:rsidRPr="00156D76">
        <w:rPr>
          <w:rStyle w:val="StyleUnderline"/>
        </w:rPr>
        <w:t>be</w:t>
      </w:r>
      <w:r w:rsidRPr="00156D76">
        <w:rPr>
          <w:sz w:val="14"/>
        </w:rPr>
        <w:t xml:space="preserve"> insuperably </w:t>
      </w:r>
      <w:r w:rsidRPr="00156D76">
        <w:rPr>
          <w:rStyle w:val="StyleUnderline"/>
        </w:rPr>
        <w:t>stymied by our inability to measure</w:t>
      </w:r>
      <w:r w:rsidRPr="00156D76">
        <w:rPr>
          <w:sz w:val="14"/>
        </w:rPr>
        <w:t xml:space="preserve"> the </w:t>
      </w:r>
      <w:r w:rsidRPr="00156D76">
        <w:rPr>
          <w:rStyle w:val="StyleUnderline"/>
        </w:rPr>
        <w:t>present state</w:t>
      </w:r>
      <w:r w:rsidRPr="00156D76">
        <w:rPr>
          <w:sz w:val="14"/>
        </w:rPr>
        <w:t xml:space="preserve"> of the world 2with arbitrary precision.4 Third and finally, </w:t>
      </w:r>
      <w:r w:rsidRPr="00156D76">
        <w:rPr>
          <w:rStyle w:val="StyleUnderline"/>
        </w:rPr>
        <w:t xml:space="preserve">it is hard to find historical examples of </w:t>
      </w:r>
      <w:r w:rsidRPr="00156D76">
        <w:rPr>
          <w:sz w:val="14"/>
        </w:rPr>
        <w:t>human beings</w:t>
      </w:r>
      <w:r w:rsidRPr="00156D76">
        <w:rPr>
          <w:rStyle w:val="StyleUnderline"/>
        </w:rPr>
        <w:t xml:space="preserve"> successfully predicting</w:t>
      </w:r>
      <w:r w:rsidRPr="00156D76">
        <w:rPr>
          <w:sz w:val="14"/>
        </w:rPr>
        <w:t xml:space="preserve"> the </w:t>
      </w:r>
      <w:r w:rsidRPr="00156D76">
        <w:rPr>
          <w:rStyle w:val="StyleUnderline"/>
        </w:rPr>
        <w:t>future</w:t>
      </w:r>
      <w:r w:rsidRPr="00156D76">
        <w:rPr>
          <w:sz w:val="14"/>
        </w:rPr>
        <w:t>—let alone predicting the effects of their present choices—even on the scale of centuries, let alone millennia or longer.5 If our ability to predict the long-term effects of our present choices is poor enough,</w:t>
      </w:r>
      <w:r w:rsidRPr="00156D76">
        <w:rPr>
          <w:rStyle w:val="StyleUnderline"/>
        </w:rPr>
        <w:t xml:space="preserve"> </w:t>
      </w:r>
      <w:r w:rsidRPr="00156D76">
        <w:rPr>
          <w:sz w:val="14"/>
        </w:rPr>
        <w:t xml:space="preserve">then </w:t>
      </w:r>
      <w:r w:rsidRPr="00156D76">
        <w:rPr>
          <w:rStyle w:val="StyleUnderline"/>
        </w:rPr>
        <w:t>even if the far future is</w:t>
      </w:r>
      <w:r w:rsidRPr="00156D76">
        <w:rPr>
          <w:sz w:val="14"/>
        </w:rPr>
        <w:t xml:space="preserve"> </w:t>
      </w:r>
      <w:r w:rsidRPr="00156D76">
        <w:rPr>
          <w:rStyle w:val="StyleUnderline"/>
        </w:rPr>
        <w:t>overwhelmingly important</w:t>
      </w:r>
      <w:r w:rsidRPr="00156D76">
        <w:rPr>
          <w:sz w:val="14"/>
        </w:rPr>
        <w:t xml:space="preserve">, the main determinants of </w:t>
      </w:r>
      <w:r w:rsidRPr="00156D76">
        <w:rPr>
          <w:rStyle w:val="StyleUnderline"/>
        </w:rPr>
        <w:t>what we</w:t>
      </w:r>
      <w:r w:rsidRPr="00156D76">
        <w:rPr>
          <w:sz w:val="14"/>
        </w:rPr>
        <w:t xml:space="preserve"> presently </w:t>
      </w:r>
      <w:r w:rsidRPr="00156D76">
        <w:rPr>
          <w:rStyle w:val="StyleUnderline"/>
        </w:rPr>
        <w:t>ought to do might lie</w:t>
      </w:r>
      <w:r w:rsidRPr="00156D76">
        <w:rPr>
          <w:sz w:val="14"/>
        </w:rPr>
        <w:t xml:space="preserve"> mainly </w:t>
      </w:r>
      <w:r w:rsidRPr="00156D76">
        <w:rPr>
          <w:rStyle w:val="StyleUnderline"/>
        </w:rPr>
        <w:t>in</w:t>
      </w:r>
      <w:r w:rsidRPr="00156D76">
        <w:rPr>
          <w:sz w:val="14"/>
        </w:rPr>
        <w:t xml:space="preserve"> the near </w:t>
      </w:r>
      <w:r w:rsidRPr="00156D76">
        <w:rPr>
          <w:rStyle w:val="StyleUnderline"/>
        </w:rPr>
        <w:t>future</w:t>
      </w:r>
      <w:r w:rsidRPr="00156D76">
        <w:rPr>
          <w:sz w:val="14"/>
        </w:rPr>
        <w:t xml:space="preserve">. The aim of this paper is to investigate this epistemic challenge to longtermism. Specifically, I will identify a version of the </w:t>
      </w:r>
      <w:r w:rsidRPr="00156D76">
        <w:rPr>
          <w:rStyle w:val="StyleUnderline"/>
        </w:rPr>
        <w:t>challenge</w:t>
      </w:r>
      <w:r w:rsidRPr="00156D76">
        <w:rPr>
          <w:sz w:val="14"/>
        </w:rPr>
        <w:t xml:space="preserve"> that </w:t>
      </w:r>
      <w:r w:rsidRPr="00156D76">
        <w:rPr>
          <w:rStyle w:val="Emphasis"/>
        </w:rPr>
        <w:t>seems especially compelling</w:t>
      </w:r>
      <w:r w:rsidRPr="00156D76">
        <w:rPr>
          <w:sz w:val="14"/>
        </w:rPr>
        <w:t xml:space="preserve">, precisify that version of the challenge </w:t>
      </w:r>
      <w:r w:rsidRPr="00156D76">
        <w:rPr>
          <w:rStyle w:val="StyleUnderline"/>
        </w:rPr>
        <w:t>by</w:t>
      </w:r>
      <w:r w:rsidRPr="00156D76">
        <w:rPr>
          <w:sz w:val="14"/>
        </w:rPr>
        <w:t xml:space="preserve"> </w:t>
      </w:r>
      <w:r w:rsidRPr="00156D76">
        <w:rPr>
          <w:rStyle w:val="StyleUnderline"/>
        </w:rPr>
        <w:t>means of two simple models</w:t>
      </w:r>
      <w:r w:rsidRPr="00156D76">
        <w:rPr>
          <w:sz w:val="14"/>
        </w:rPr>
        <w:t>, and assess the strength of the challenge by examining the results of those models for various plausible combinations of parameter values.</w:t>
      </w:r>
    </w:p>
    <w:p w14:paraId="0BF9E251" w14:textId="77777777" w:rsidR="00F67F2B" w:rsidRPr="00156D76" w:rsidRDefault="00F67F2B" w:rsidP="00BD0B08"/>
    <w:p w14:paraId="2C6FF46B" w14:textId="0CFA05D4" w:rsidR="00BD0B08" w:rsidRPr="00156D76" w:rsidRDefault="00BD0B08" w:rsidP="00BD0B08">
      <w:pPr>
        <w:pStyle w:val="Heading4"/>
        <w:rPr>
          <w:rFonts w:asciiTheme="minorHAnsi" w:hAnsiTheme="minorHAnsi" w:cstheme="minorHAnsi"/>
        </w:rPr>
      </w:pPr>
      <w:r w:rsidRPr="00156D76">
        <w:rPr>
          <w:rFonts w:asciiTheme="minorHAnsi" w:hAnsiTheme="minorHAnsi" w:cstheme="minorHAnsi"/>
        </w:rPr>
        <w:t xml:space="preserve">7) Util </w:t>
      </w:r>
      <w:r w:rsidRPr="00156D76">
        <w:rPr>
          <w:rFonts w:asciiTheme="minorHAnsi" w:hAnsiTheme="minorHAnsi" w:cstheme="minorHAnsi"/>
          <w:u w:val="single"/>
        </w:rPr>
        <w:t>good</w:t>
      </w:r>
      <w:r w:rsidRPr="00156D76">
        <w:rPr>
          <w:rFonts w:asciiTheme="minorHAnsi" w:hAnsiTheme="minorHAnsi" w:cstheme="minorHAnsi"/>
        </w:rPr>
        <w:t xml:space="preserve"> – </w:t>
      </w:r>
      <w:r w:rsidRPr="00156D76">
        <w:rPr>
          <w:rFonts w:asciiTheme="minorHAnsi" w:hAnsiTheme="minorHAnsi" w:cstheme="minorHAnsi"/>
          <w:u w:val="single"/>
        </w:rPr>
        <w:t>doesn’t</w:t>
      </w:r>
      <w:r w:rsidRPr="00156D76">
        <w:rPr>
          <w:rFonts w:asciiTheme="minorHAnsi" w:hAnsiTheme="minorHAnsi" w:cstheme="minorHAnsi"/>
        </w:rPr>
        <w:t xml:space="preserve"> have a discount rate, makes balancing costs and benefits </w:t>
      </w:r>
      <w:r w:rsidRPr="00156D76">
        <w:rPr>
          <w:rFonts w:asciiTheme="minorHAnsi" w:hAnsiTheme="minorHAnsi" w:cstheme="minorHAnsi"/>
          <w:u w:val="single"/>
        </w:rPr>
        <w:t>successful</w:t>
      </w:r>
      <w:r w:rsidRPr="00156D76">
        <w:rPr>
          <w:rFonts w:asciiTheme="minorHAnsi" w:hAnsiTheme="minorHAnsi" w:cstheme="minorHAnsi"/>
        </w:rPr>
        <w:t xml:space="preserve">, and </w:t>
      </w:r>
      <w:r w:rsidRPr="00156D76">
        <w:rPr>
          <w:rFonts w:asciiTheme="minorHAnsi" w:hAnsiTheme="minorHAnsi" w:cstheme="minorHAnsi"/>
          <w:u w:val="single"/>
        </w:rPr>
        <w:t>prioritizes</w:t>
      </w:r>
      <w:r w:rsidRPr="00156D76">
        <w:rPr>
          <w:rFonts w:asciiTheme="minorHAnsi" w:hAnsiTheme="minorHAnsi" w:cstheme="minorHAnsi"/>
        </w:rPr>
        <w:t xml:space="preserve"> climate.</w:t>
      </w:r>
    </w:p>
    <w:p w14:paraId="5E007BEB" w14:textId="77777777" w:rsidR="00BD0B08" w:rsidRPr="00156D76" w:rsidRDefault="00BD0B08" w:rsidP="00BD0B08">
      <w:pPr>
        <w:rPr>
          <w:rFonts w:asciiTheme="minorHAnsi" w:hAnsiTheme="minorHAnsi" w:cstheme="minorHAnsi"/>
        </w:rPr>
      </w:pPr>
      <w:r w:rsidRPr="00156D76">
        <w:rPr>
          <w:rStyle w:val="Style13ptBold"/>
          <w:rFonts w:asciiTheme="minorHAnsi" w:hAnsiTheme="minorHAnsi" w:cstheme="minorHAnsi"/>
        </w:rPr>
        <w:t>Howarth 11</w:t>
      </w:r>
      <w:r w:rsidRPr="00156D76">
        <w:rPr>
          <w:rFonts w:asciiTheme="minorHAnsi" w:hAnsiTheme="minorHAnsi" w:cstheme="minorHAnsi"/>
        </w:rPr>
        <w:t xml:space="preserve"> [Richard B. Howarth – environmental and ecological economist who studies the interplay between economic analysis and the ecological, moral, and social dimensions of environmental governance at Dartmouth, Ph.D. from Berkeley; "Intergenerational Justice"; The Oxford Handbook of Climate Change and Society; August 2011; Accessible Online at http://www.uvm.edu/~jfarley/EEseminar/readings/Howarth_2011_Intergenerational_Justice.pdf] DL 7-19-2021</w:t>
      </w:r>
    </w:p>
    <w:p w14:paraId="539ED869" w14:textId="77777777" w:rsidR="00BD0B08" w:rsidRPr="00156D76" w:rsidRDefault="00BD0B08" w:rsidP="00BD0B08">
      <w:pPr>
        <w:rPr>
          <w:rFonts w:asciiTheme="minorHAnsi" w:hAnsiTheme="minorHAnsi" w:cstheme="minorHAnsi"/>
          <w:sz w:val="16"/>
        </w:rPr>
      </w:pPr>
      <w:r w:rsidRPr="00156D76">
        <w:rPr>
          <w:rFonts w:asciiTheme="minorHAnsi" w:hAnsiTheme="minorHAnsi" w:cstheme="minorHAnsi"/>
          <w:sz w:val="16"/>
        </w:rPr>
        <w:t xml:space="preserve">3 </w:t>
      </w:r>
      <w:r w:rsidRPr="00156D76">
        <w:rPr>
          <w:rStyle w:val="Emphasis"/>
          <w:rFonts w:asciiTheme="minorHAnsi" w:hAnsiTheme="minorHAnsi" w:cstheme="minorHAnsi"/>
          <w:highlight w:val="green"/>
        </w:rPr>
        <w:t>Utilitarianism</w:t>
      </w:r>
    </w:p>
    <w:p w14:paraId="0FE11F85" w14:textId="77777777" w:rsidR="00BD0B08" w:rsidRPr="00156D76" w:rsidRDefault="00BD0B08" w:rsidP="00BD0B08">
      <w:pPr>
        <w:rPr>
          <w:rFonts w:asciiTheme="minorHAnsi" w:hAnsiTheme="minorHAnsi" w:cstheme="minorHAnsi"/>
          <w:sz w:val="16"/>
        </w:rPr>
      </w:pPr>
      <w:r w:rsidRPr="00156D76">
        <w:rPr>
          <w:rStyle w:val="StyleUnderline"/>
          <w:rFonts w:asciiTheme="minorHAnsi" w:hAnsiTheme="minorHAnsi" w:cstheme="minorHAnsi"/>
          <w:highlight w:val="green"/>
        </w:rPr>
        <w:t>Confer</w:t>
      </w:r>
      <w:r w:rsidRPr="00156D76">
        <w:rPr>
          <w:rStyle w:val="StyleUnderline"/>
          <w:rFonts w:asciiTheme="minorHAnsi" w:hAnsiTheme="minorHAnsi" w:cstheme="minorHAnsi"/>
        </w:rPr>
        <w:t xml:space="preserve">ring </w:t>
      </w:r>
      <w:r w:rsidRPr="00156D76">
        <w:rPr>
          <w:rStyle w:val="StyleUnderline"/>
          <w:rFonts w:asciiTheme="minorHAnsi" w:hAnsiTheme="minorHAnsi" w:cstheme="minorHAnsi"/>
          <w:highlight w:val="green"/>
        </w:rPr>
        <w:t>moral status on</w:t>
      </w:r>
      <w:r w:rsidRPr="00156D76">
        <w:rPr>
          <w:rFonts w:asciiTheme="minorHAnsi" w:hAnsiTheme="minorHAnsi" w:cstheme="minorHAnsi"/>
          <w:sz w:val="16"/>
        </w:rPr>
        <w:t xml:space="preserve"> members of </w:t>
      </w:r>
      <w:r w:rsidRPr="00156D76">
        <w:rPr>
          <w:rStyle w:val="StyleUnderline"/>
          <w:rFonts w:asciiTheme="minorHAnsi" w:hAnsiTheme="minorHAnsi" w:cstheme="minorHAnsi"/>
          <w:highlight w:val="green"/>
        </w:rPr>
        <w:t>future generations</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undercuts</w:t>
      </w:r>
      <w:r w:rsidRPr="00156D76">
        <w:rPr>
          <w:rFonts w:asciiTheme="minorHAnsi" w:hAnsiTheme="minorHAnsi" w:cstheme="minorHAnsi"/>
          <w:sz w:val="16"/>
        </w:rPr>
        <w:t xml:space="preserve"> the foundations of </w:t>
      </w:r>
      <w:r w:rsidRPr="00156D76">
        <w:rPr>
          <w:rStyle w:val="Emphasis"/>
          <w:rFonts w:asciiTheme="minorHAnsi" w:hAnsiTheme="minorHAnsi" w:cstheme="minorHAnsi"/>
        </w:rPr>
        <w:t>presentism</w:t>
      </w:r>
      <w:r w:rsidRPr="00156D76">
        <w:rPr>
          <w:rFonts w:asciiTheme="minorHAnsi" w:hAnsiTheme="minorHAnsi" w:cstheme="minorHAnsi"/>
          <w:sz w:val="16"/>
        </w:rPr>
        <w:t xml:space="preserve">. </w:t>
      </w:r>
      <w:r w:rsidRPr="00156D76">
        <w:rPr>
          <w:rStyle w:val="StyleUnderline"/>
          <w:rFonts w:asciiTheme="minorHAnsi" w:hAnsiTheme="minorHAnsi" w:cstheme="minorHAnsi"/>
        </w:rPr>
        <w:t>While present decision makers</w:t>
      </w:r>
      <w:r w:rsidRPr="00156D76">
        <w:rPr>
          <w:rFonts w:asciiTheme="minorHAnsi" w:hAnsiTheme="minorHAnsi" w:cstheme="minorHAnsi"/>
          <w:sz w:val="16"/>
        </w:rPr>
        <w:t xml:space="preserve"> might </w:t>
      </w:r>
      <w:r w:rsidRPr="00156D76">
        <w:rPr>
          <w:rStyle w:val="StyleUnderline"/>
          <w:rFonts w:asciiTheme="minorHAnsi" w:hAnsiTheme="minorHAnsi" w:cstheme="minorHAnsi"/>
        </w:rPr>
        <w:t xml:space="preserve">prefer to attach more weight to </w:t>
      </w:r>
      <w:r w:rsidRPr="00156D76">
        <w:rPr>
          <w:rStyle w:val="Emphasis"/>
          <w:rFonts w:asciiTheme="minorHAnsi" w:hAnsiTheme="minorHAnsi" w:cstheme="minorHAnsi"/>
        </w:rPr>
        <w:t>their own interests</w:t>
      </w:r>
      <w:r w:rsidRPr="00156D76">
        <w:rPr>
          <w:rFonts w:asciiTheme="minorHAnsi" w:hAnsiTheme="minorHAnsi" w:cstheme="minorHAnsi"/>
          <w:sz w:val="16"/>
        </w:rPr>
        <w:t xml:space="preserve"> than to the welfare of future generations, </w:t>
      </w:r>
      <w:r w:rsidRPr="00156D76">
        <w:rPr>
          <w:rStyle w:val="StyleUnderline"/>
          <w:rFonts w:asciiTheme="minorHAnsi" w:hAnsiTheme="minorHAnsi" w:cstheme="minorHAnsi"/>
        </w:rPr>
        <w:t>this</w:t>
      </w:r>
      <w:r w:rsidRPr="00156D76">
        <w:rPr>
          <w:rFonts w:asciiTheme="minorHAnsi" w:hAnsiTheme="minorHAnsi" w:cstheme="minorHAnsi"/>
          <w:sz w:val="16"/>
        </w:rPr>
        <w:t xml:space="preserve"> seems to </w:t>
      </w:r>
      <w:r w:rsidRPr="00156D76">
        <w:rPr>
          <w:rStyle w:val="StyleUnderline"/>
          <w:rFonts w:asciiTheme="minorHAnsi" w:hAnsiTheme="minorHAnsi" w:cstheme="minorHAnsi"/>
        </w:rPr>
        <w:t>conflict with</w:t>
      </w:r>
      <w:r w:rsidRPr="00156D76">
        <w:rPr>
          <w:rFonts w:asciiTheme="minorHAnsi" w:hAnsiTheme="minorHAnsi" w:cstheme="minorHAnsi"/>
          <w:sz w:val="16"/>
        </w:rPr>
        <w:t xml:space="preserve"> a defining characteristic of moral </w:t>
      </w:r>
      <w:r w:rsidRPr="00156D76">
        <w:rPr>
          <w:rStyle w:val="StyleUnderline"/>
          <w:rFonts w:asciiTheme="minorHAnsi" w:hAnsiTheme="minorHAnsi" w:cstheme="minorHAnsi"/>
        </w:rPr>
        <w:t>reasoning</w:t>
      </w:r>
      <w:r w:rsidRPr="00156D76">
        <w:rPr>
          <w:rFonts w:asciiTheme="minorHAnsi" w:hAnsiTheme="minorHAnsi" w:cstheme="minorHAnsi"/>
          <w:sz w:val="16"/>
        </w:rPr>
        <w:t xml:space="preserve">—that moral </w:t>
      </w:r>
      <w:r w:rsidRPr="00156D76">
        <w:rPr>
          <w:rStyle w:val="StyleUnderline"/>
          <w:rFonts w:asciiTheme="minorHAnsi" w:hAnsiTheme="minorHAnsi" w:cstheme="minorHAnsi"/>
        </w:rPr>
        <w:t xml:space="preserve">subjects must be treated </w:t>
      </w:r>
      <w:r w:rsidRPr="00156D76">
        <w:rPr>
          <w:rStyle w:val="Emphasis"/>
          <w:rFonts w:asciiTheme="minorHAnsi" w:hAnsiTheme="minorHAnsi" w:cstheme="minorHAnsi"/>
        </w:rPr>
        <w:t>equally</w:t>
      </w:r>
      <w:r w:rsidRPr="00156D76">
        <w:rPr>
          <w:rStyle w:val="StyleUnderline"/>
          <w:rFonts w:asciiTheme="minorHAnsi" w:hAnsiTheme="minorHAnsi" w:cstheme="minorHAnsi"/>
        </w:rPr>
        <w:t xml:space="preserve"> and </w:t>
      </w:r>
      <w:r w:rsidRPr="00156D76">
        <w:rPr>
          <w:rStyle w:val="Emphasis"/>
          <w:rFonts w:asciiTheme="minorHAnsi" w:hAnsiTheme="minorHAnsi" w:cstheme="minorHAnsi"/>
        </w:rPr>
        <w:t>impartially</w:t>
      </w:r>
      <w:r w:rsidRPr="00156D76">
        <w:rPr>
          <w:rFonts w:asciiTheme="minorHAnsi" w:hAnsiTheme="minorHAnsi" w:cstheme="minorHAnsi"/>
          <w:sz w:val="16"/>
        </w:rPr>
        <w:t xml:space="preserve"> </w:t>
      </w:r>
      <w:r w:rsidRPr="00156D76">
        <w:rPr>
          <w:rStyle w:val="StyleUnderline"/>
          <w:rFonts w:asciiTheme="minorHAnsi" w:hAnsiTheme="minorHAnsi" w:cstheme="minorHAnsi"/>
        </w:rPr>
        <w:t>in the</w:t>
      </w:r>
      <w:r w:rsidRPr="00156D76">
        <w:rPr>
          <w:rFonts w:asciiTheme="minorHAnsi" w:hAnsiTheme="minorHAnsi" w:cstheme="minorHAnsi"/>
          <w:sz w:val="16"/>
        </w:rPr>
        <w:t xml:space="preserve"> definition and </w:t>
      </w:r>
      <w:r w:rsidRPr="00156D76">
        <w:rPr>
          <w:rStyle w:val="StyleUnderline"/>
          <w:rFonts w:asciiTheme="minorHAnsi" w:hAnsiTheme="minorHAnsi" w:cstheme="minorHAnsi"/>
        </w:rPr>
        <w:t xml:space="preserve">pursuit of justice. One </w:t>
      </w:r>
      <w:r w:rsidRPr="00156D76">
        <w:rPr>
          <w:rStyle w:val="Emphasis"/>
          <w:rFonts w:asciiTheme="minorHAnsi" w:hAnsiTheme="minorHAnsi" w:cstheme="minorHAnsi"/>
        </w:rPr>
        <w:t>prominent alternative</w:t>
      </w:r>
      <w:r w:rsidRPr="00156D76">
        <w:rPr>
          <w:rStyle w:val="StyleUnderline"/>
          <w:rFonts w:asciiTheme="minorHAnsi" w:hAnsiTheme="minorHAnsi" w:cstheme="minorHAnsi"/>
        </w:rPr>
        <w:t xml:space="preserve"> to presentism is</w:t>
      </w:r>
      <w:r w:rsidRPr="00156D76">
        <w:rPr>
          <w:rFonts w:asciiTheme="minorHAnsi" w:hAnsiTheme="minorHAnsi" w:cstheme="minorHAnsi"/>
          <w:sz w:val="16"/>
        </w:rPr>
        <w:t xml:space="preserve"> classical </w:t>
      </w:r>
      <w:r w:rsidRPr="00156D76">
        <w:rPr>
          <w:rStyle w:val="StyleUnderline"/>
          <w:rFonts w:asciiTheme="minorHAnsi" w:hAnsiTheme="minorHAnsi" w:cstheme="minorHAnsi"/>
        </w:rPr>
        <w:t>utilitarianism</w:t>
      </w:r>
      <w:r w:rsidRPr="00156D76">
        <w:rPr>
          <w:rFonts w:asciiTheme="minorHAnsi" w:hAnsiTheme="minorHAnsi" w:cstheme="minorHAnsi"/>
          <w:sz w:val="16"/>
        </w:rPr>
        <w:t xml:space="preserve">, an ethical framework that dates to the seminal work of Jeremy Bentham (1823). According to utilitarians, social institutions and public </w:t>
      </w:r>
      <w:r w:rsidRPr="00156D76">
        <w:rPr>
          <w:rStyle w:val="StyleUnderline"/>
          <w:rFonts w:asciiTheme="minorHAnsi" w:hAnsiTheme="minorHAnsi" w:cstheme="minorHAnsi"/>
          <w:highlight w:val="green"/>
        </w:rPr>
        <w:t>policies should</w:t>
      </w:r>
      <w:r w:rsidRPr="00156D76">
        <w:rPr>
          <w:rStyle w:val="StyleUnderline"/>
          <w:rFonts w:asciiTheme="minorHAnsi" w:hAnsiTheme="minorHAnsi" w:cstheme="minorHAnsi"/>
        </w:rPr>
        <w:t xml:space="preserve"> be designed to </w:t>
      </w:r>
      <w:r w:rsidRPr="00156D76">
        <w:rPr>
          <w:rStyle w:val="Emphasis"/>
          <w:rFonts w:asciiTheme="minorHAnsi" w:hAnsiTheme="minorHAnsi" w:cstheme="minorHAnsi"/>
          <w:highlight w:val="green"/>
        </w:rPr>
        <w:t>maximize</w:t>
      </w:r>
      <w:r w:rsidRPr="00156D76">
        <w:rPr>
          <w:rStyle w:val="Emphasis"/>
          <w:rFonts w:asciiTheme="minorHAnsi" w:hAnsiTheme="minorHAnsi" w:cstheme="minorHAnsi"/>
        </w:rPr>
        <w:t xml:space="preserve"> total </w:t>
      </w:r>
      <w:r w:rsidRPr="00156D76">
        <w:rPr>
          <w:rStyle w:val="Emphasis"/>
          <w:rFonts w:asciiTheme="minorHAnsi" w:hAnsiTheme="minorHAnsi" w:cstheme="minorHAnsi"/>
          <w:highlight w:val="green"/>
        </w:rPr>
        <w:t>utility</w:t>
      </w:r>
      <w:r w:rsidRPr="00156D76">
        <w:rPr>
          <w:rFonts w:asciiTheme="minorHAnsi" w:hAnsiTheme="minorHAnsi" w:cstheme="minorHAnsi"/>
          <w:sz w:val="16"/>
        </w:rPr>
        <w:t xml:space="preserve"> </w:t>
      </w:r>
      <w:r w:rsidRPr="00156D76">
        <w:rPr>
          <w:rStyle w:val="StyleUnderline"/>
          <w:rFonts w:asciiTheme="minorHAnsi" w:hAnsiTheme="minorHAnsi" w:cstheme="minorHAnsi"/>
        </w:rPr>
        <w:t>or</w:t>
      </w:r>
      <w:r w:rsidRPr="00156D76">
        <w:rPr>
          <w:rFonts w:asciiTheme="minorHAnsi" w:hAnsiTheme="minorHAnsi" w:cstheme="minorHAnsi"/>
          <w:sz w:val="16"/>
        </w:rPr>
        <w:t xml:space="preserve"> </w:t>
      </w:r>
      <w:r w:rsidRPr="00156D76">
        <w:rPr>
          <w:rStyle w:val="Emphasis"/>
          <w:rFonts w:asciiTheme="minorHAnsi" w:hAnsiTheme="minorHAnsi" w:cstheme="minorHAnsi"/>
        </w:rPr>
        <w:t>well‐being</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in society </w:t>
      </w:r>
      <w:r w:rsidRPr="00156D76">
        <w:rPr>
          <w:rStyle w:val="StyleUnderline"/>
          <w:rFonts w:asciiTheme="minorHAnsi" w:hAnsiTheme="minorHAnsi" w:cstheme="minorHAnsi"/>
          <w:highlight w:val="green"/>
        </w:rPr>
        <w:t>with equal weight attached to</w:t>
      </w:r>
      <w:r w:rsidRPr="00156D76">
        <w:rPr>
          <w:rFonts w:asciiTheme="minorHAnsi" w:hAnsiTheme="minorHAnsi" w:cstheme="minorHAnsi"/>
          <w:sz w:val="16"/>
        </w:rPr>
        <w:t xml:space="preserve"> the welfare of </w:t>
      </w:r>
      <w:r w:rsidRPr="00156D76">
        <w:rPr>
          <w:rStyle w:val="StyleUnderline"/>
          <w:rFonts w:asciiTheme="minorHAnsi" w:hAnsiTheme="minorHAnsi" w:cstheme="minorHAnsi"/>
          <w:highlight w:val="green"/>
        </w:rPr>
        <w:t>each</w:t>
      </w:r>
      <w:r w:rsidRPr="00156D76">
        <w:rPr>
          <w:rStyle w:val="StyleUnderline"/>
          <w:rFonts w:asciiTheme="minorHAnsi" w:hAnsiTheme="minorHAnsi" w:cstheme="minorHAnsi"/>
        </w:rPr>
        <w:t xml:space="preserve"> and every </w:t>
      </w:r>
      <w:r w:rsidRPr="00156D76">
        <w:rPr>
          <w:rStyle w:val="StyleUnderline"/>
          <w:rFonts w:asciiTheme="minorHAnsi" w:hAnsiTheme="minorHAnsi" w:cstheme="minorHAnsi"/>
          <w:highlight w:val="green"/>
        </w:rPr>
        <w:t>person</w:t>
      </w:r>
      <w:r w:rsidRPr="00156D76">
        <w:rPr>
          <w:rFonts w:asciiTheme="minorHAnsi" w:hAnsiTheme="minorHAnsi" w:cstheme="minorHAnsi"/>
          <w:sz w:val="16"/>
        </w:rPr>
        <w:t xml:space="preserve">. Mill (1863) termed this criterion </w:t>
      </w:r>
      <w:r w:rsidRPr="00156D76">
        <w:rPr>
          <w:rStyle w:val="StyleUnderline"/>
          <w:rFonts w:asciiTheme="minorHAnsi" w:hAnsiTheme="minorHAnsi" w:cstheme="minorHAnsi"/>
        </w:rPr>
        <w:t>the ‘</w:t>
      </w:r>
      <w:r w:rsidRPr="00156D76">
        <w:rPr>
          <w:rStyle w:val="Emphasis"/>
          <w:rFonts w:asciiTheme="minorHAnsi" w:hAnsiTheme="minorHAnsi" w:cstheme="minorHAnsi"/>
        </w:rPr>
        <w:t>greatest happiness</w:t>
      </w:r>
      <w:r w:rsidRPr="00156D76">
        <w:rPr>
          <w:rStyle w:val="StyleUnderline"/>
          <w:rFonts w:asciiTheme="minorHAnsi" w:hAnsiTheme="minorHAnsi" w:cstheme="minorHAnsi"/>
        </w:rPr>
        <w:t xml:space="preserve"> principle</w:t>
      </w:r>
      <w:r w:rsidRPr="00156D76">
        <w:rPr>
          <w:rFonts w:asciiTheme="minorHAnsi" w:hAnsiTheme="minorHAnsi" w:cstheme="minorHAnsi"/>
          <w:sz w:val="16"/>
        </w:rPr>
        <w:t>.</w:t>
      </w:r>
    </w:p>
    <w:p w14:paraId="4A82EFF5" w14:textId="77777777" w:rsidR="00BD0B08" w:rsidRPr="00156D76" w:rsidRDefault="00BD0B08" w:rsidP="00BD0B08">
      <w:pPr>
        <w:rPr>
          <w:rFonts w:asciiTheme="minorHAnsi" w:hAnsiTheme="minorHAnsi" w:cstheme="minorHAnsi"/>
          <w:sz w:val="16"/>
        </w:rPr>
      </w:pPr>
      <w:r w:rsidRPr="00156D76">
        <w:rPr>
          <w:rStyle w:val="StyleUnderline"/>
          <w:rFonts w:asciiTheme="minorHAnsi" w:hAnsiTheme="minorHAnsi" w:cstheme="minorHAnsi"/>
        </w:rPr>
        <w:t>Singer</w:t>
      </w:r>
      <w:r w:rsidRPr="00156D76">
        <w:rPr>
          <w:rFonts w:asciiTheme="minorHAnsi" w:hAnsiTheme="minorHAnsi" w:cstheme="minorHAnsi"/>
          <w:sz w:val="16"/>
        </w:rPr>
        <w:t xml:space="preserve"> (2002: 42) </w:t>
      </w:r>
      <w:r w:rsidRPr="00156D76">
        <w:rPr>
          <w:rStyle w:val="StyleUnderline"/>
          <w:rFonts w:asciiTheme="minorHAnsi" w:hAnsiTheme="minorHAnsi" w:cstheme="minorHAnsi"/>
        </w:rPr>
        <w:t xml:space="preserve">discusses the implications of utilitarianism for </w:t>
      </w:r>
      <w:r w:rsidRPr="00156D76">
        <w:rPr>
          <w:rStyle w:val="Emphasis"/>
          <w:rFonts w:asciiTheme="minorHAnsi" w:hAnsiTheme="minorHAnsi" w:cstheme="minorHAnsi"/>
        </w:rPr>
        <w:t>climate stabilization</w:t>
      </w:r>
      <w:r w:rsidRPr="00156D76">
        <w:rPr>
          <w:rStyle w:val="StyleUnderline"/>
          <w:rFonts w:asciiTheme="minorHAnsi" w:hAnsiTheme="minorHAnsi" w:cstheme="minorHAnsi"/>
        </w:rPr>
        <w:t xml:space="preserve"> policy. On the one hand,</w:t>
      </w:r>
      <w:r w:rsidRPr="00156D76">
        <w:rPr>
          <w:rFonts w:asciiTheme="minorHAnsi" w:hAnsiTheme="minorHAnsi" w:cstheme="minorHAnsi"/>
          <w:sz w:val="16"/>
        </w:rPr>
        <w:t xml:space="preserve"> </w:t>
      </w:r>
      <w:r w:rsidRPr="00156D76">
        <w:rPr>
          <w:rStyle w:val="StyleUnderline"/>
          <w:rFonts w:asciiTheme="minorHAnsi" w:hAnsiTheme="minorHAnsi" w:cstheme="minorHAnsi"/>
          <w:highlight w:val="green"/>
        </w:rPr>
        <w:t>utilitarians favor an approach that balances</w:t>
      </w:r>
      <w:r w:rsidRPr="00156D76">
        <w:rPr>
          <w:rStyle w:val="StyleUnderline"/>
          <w:rFonts w:asciiTheme="minorHAnsi" w:hAnsiTheme="minorHAnsi" w:cstheme="minorHAnsi"/>
        </w:rPr>
        <w:t xml:space="preserve"> the </w:t>
      </w:r>
      <w:r w:rsidRPr="00156D76">
        <w:rPr>
          <w:rStyle w:val="Emphasis"/>
          <w:rFonts w:asciiTheme="minorHAnsi" w:hAnsiTheme="minorHAnsi" w:cstheme="minorHAnsi"/>
          <w:highlight w:val="green"/>
        </w:rPr>
        <w:t>costs</w:t>
      </w:r>
      <w:r w:rsidRPr="00156D76">
        <w:rPr>
          <w:rStyle w:val="StyleUnderline"/>
          <w:rFonts w:asciiTheme="minorHAnsi" w:hAnsiTheme="minorHAnsi" w:cstheme="minorHAnsi"/>
          <w:highlight w:val="green"/>
        </w:rPr>
        <w:t xml:space="preserve"> and </w:t>
      </w:r>
      <w:r w:rsidRPr="00156D76">
        <w:rPr>
          <w:rStyle w:val="Emphasis"/>
          <w:rFonts w:asciiTheme="minorHAnsi" w:hAnsiTheme="minorHAnsi" w:cstheme="minorHAnsi"/>
          <w:highlight w:val="green"/>
        </w:rPr>
        <w:t>benefits</w:t>
      </w:r>
      <w:r w:rsidRPr="00156D76">
        <w:rPr>
          <w:rFonts w:asciiTheme="minorHAnsi" w:hAnsiTheme="minorHAnsi" w:cstheme="minorHAnsi"/>
          <w:sz w:val="16"/>
        </w:rPr>
        <w:t xml:space="preserve"> of greenhouse gas emissions. On the other hand, </w:t>
      </w:r>
      <w:r w:rsidRPr="00156D76">
        <w:rPr>
          <w:rStyle w:val="StyleUnderline"/>
          <w:rFonts w:asciiTheme="minorHAnsi" w:hAnsiTheme="minorHAnsi" w:cstheme="minorHAnsi"/>
          <w:highlight w:val="green"/>
        </w:rPr>
        <w:t>they</w:t>
      </w:r>
      <w:r w:rsidRPr="00156D76">
        <w:rPr>
          <w:rStyle w:val="StyleUnderline"/>
          <w:rFonts w:asciiTheme="minorHAnsi" w:hAnsiTheme="minorHAnsi" w:cstheme="minorHAnsi"/>
        </w:rPr>
        <w:t xml:space="preserve"> also </w:t>
      </w:r>
      <w:r w:rsidRPr="00156D76">
        <w:rPr>
          <w:rStyle w:val="StyleUnderline"/>
          <w:rFonts w:asciiTheme="minorHAnsi" w:hAnsiTheme="minorHAnsi" w:cstheme="minorHAnsi"/>
          <w:highlight w:val="green"/>
        </w:rPr>
        <w:t>attach</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 xml:space="preserve">special </w:t>
      </w:r>
      <w:r w:rsidRPr="00156D76">
        <w:rPr>
          <w:rStyle w:val="Emphasis"/>
          <w:rFonts w:asciiTheme="minorHAnsi" w:hAnsiTheme="minorHAnsi" w:cstheme="minorHAnsi"/>
          <w:highlight w:val="green"/>
        </w:rPr>
        <w:t>importance</w:t>
      </w:r>
      <w:r w:rsidRPr="00156D76">
        <w:rPr>
          <w:rFonts w:asciiTheme="minorHAnsi" w:hAnsiTheme="minorHAnsi" w:cstheme="minorHAnsi"/>
          <w:sz w:val="16"/>
          <w:highlight w:val="green"/>
        </w:rPr>
        <w:t xml:space="preserve"> </w:t>
      </w:r>
      <w:r w:rsidRPr="00156D76">
        <w:rPr>
          <w:rStyle w:val="StyleUnderline"/>
          <w:rFonts w:asciiTheme="minorHAnsi" w:hAnsiTheme="minorHAnsi" w:cstheme="minorHAnsi"/>
          <w:highlight w:val="green"/>
        </w:rPr>
        <w:t>to</w:t>
      </w:r>
      <w:r w:rsidRPr="00156D76">
        <w:rPr>
          <w:rStyle w:val="StyleUnderline"/>
          <w:rFonts w:asciiTheme="minorHAnsi" w:hAnsiTheme="minorHAnsi" w:cstheme="minorHAnsi"/>
        </w:rPr>
        <w:t xml:space="preserve"> the interests of </w:t>
      </w:r>
      <w:r w:rsidRPr="00156D76">
        <w:rPr>
          <w:rStyle w:val="StyleUnderline"/>
          <w:rFonts w:asciiTheme="minorHAnsi" w:hAnsiTheme="minorHAnsi" w:cstheme="minorHAnsi"/>
          <w:highlight w:val="green"/>
        </w:rPr>
        <w:t xml:space="preserve">people </w:t>
      </w:r>
      <w:r w:rsidRPr="00156D76">
        <w:rPr>
          <w:rStyle w:val="Emphasis"/>
          <w:rFonts w:asciiTheme="minorHAnsi" w:hAnsiTheme="minorHAnsi" w:cstheme="minorHAnsi"/>
          <w:highlight w:val="green"/>
        </w:rPr>
        <w:t>suffering</w:t>
      </w:r>
      <w:r w:rsidRPr="00156D76">
        <w:rPr>
          <w:rFonts w:asciiTheme="minorHAnsi" w:hAnsiTheme="minorHAnsi" w:cstheme="minorHAnsi"/>
          <w:sz w:val="16"/>
          <w:highlight w:val="green"/>
        </w:rPr>
        <w:t xml:space="preserve"> </w:t>
      </w:r>
      <w:r w:rsidRPr="00156D76">
        <w:rPr>
          <w:rStyle w:val="StyleUnderline"/>
          <w:rFonts w:asciiTheme="minorHAnsi" w:hAnsiTheme="minorHAnsi" w:cstheme="minorHAnsi"/>
          <w:highlight w:val="green"/>
        </w:rPr>
        <w:t>material deprivation</w:t>
      </w:r>
      <w:r w:rsidRPr="00156D76">
        <w:rPr>
          <w:rFonts w:asciiTheme="minorHAnsi" w:hAnsiTheme="minorHAnsi" w:cstheme="minorHAnsi"/>
          <w:sz w:val="16"/>
        </w:rPr>
        <w:t xml:space="preserve">: </w:t>
      </w:r>
      <w:r w:rsidRPr="00156D76">
        <w:rPr>
          <w:rStyle w:val="StyleUnderline"/>
          <w:rFonts w:asciiTheme="minorHAnsi" w:hAnsiTheme="minorHAnsi" w:cstheme="minorHAnsi"/>
        </w:rPr>
        <w:t>[</w:t>
      </w:r>
      <w:r w:rsidRPr="00156D76">
        <w:rPr>
          <w:rStyle w:val="StyleUnderline"/>
          <w:rFonts w:asciiTheme="minorHAnsi" w:hAnsiTheme="minorHAnsi" w:cstheme="minorHAnsi"/>
          <w:highlight w:val="green"/>
        </w:rPr>
        <w:t>W]hen you</w:t>
      </w:r>
      <w:r w:rsidRPr="00156D76">
        <w:rPr>
          <w:rStyle w:val="StyleUnderline"/>
          <w:rFonts w:asciiTheme="minorHAnsi" w:hAnsiTheme="minorHAnsi" w:cstheme="minorHAnsi"/>
        </w:rPr>
        <w:t xml:space="preserve"> already </w:t>
      </w:r>
      <w:r w:rsidRPr="00156D76">
        <w:rPr>
          <w:rStyle w:val="Emphasis"/>
          <w:rFonts w:asciiTheme="minorHAnsi" w:hAnsiTheme="minorHAnsi" w:cstheme="minorHAnsi"/>
          <w:highlight w:val="green"/>
        </w:rPr>
        <w:t>have a lot,</w:t>
      </w:r>
      <w:r w:rsidRPr="00156D76">
        <w:rPr>
          <w:rStyle w:val="StyleUnderline"/>
          <w:rFonts w:asciiTheme="minorHAnsi" w:hAnsiTheme="minorHAnsi" w:cstheme="minorHAnsi"/>
          <w:highlight w:val="green"/>
        </w:rPr>
        <w:t xml:space="preserve"> giving you more </w:t>
      </w:r>
      <w:r w:rsidRPr="00156D76">
        <w:rPr>
          <w:rStyle w:val="Emphasis"/>
          <w:rFonts w:asciiTheme="minorHAnsi" w:hAnsiTheme="minorHAnsi" w:cstheme="minorHAnsi"/>
          <w:highlight w:val="green"/>
        </w:rPr>
        <w:t>does not increase</w:t>
      </w:r>
      <w:r w:rsidRPr="00156D76">
        <w:rPr>
          <w:rStyle w:val="StyleUnderline"/>
          <w:rFonts w:asciiTheme="minorHAnsi" w:hAnsiTheme="minorHAnsi" w:cstheme="minorHAnsi"/>
          <w:highlight w:val="green"/>
        </w:rPr>
        <w:t xml:space="preserve"> your utility </w:t>
      </w:r>
      <w:r w:rsidRPr="00156D76">
        <w:rPr>
          <w:rStyle w:val="Emphasis"/>
          <w:rFonts w:asciiTheme="minorHAnsi" w:hAnsiTheme="minorHAnsi" w:cstheme="minorHAnsi"/>
          <w:highlight w:val="green"/>
        </w:rPr>
        <w:t>as much as</w:t>
      </w:r>
      <w:r w:rsidRPr="00156D76">
        <w:rPr>
          <w:rStyle w:val="StyleUnderline"/>
          <w:rFonts w:asciiTheme="minorHAnsi" w:hAnsiTheme="minorHAnsi" w:cstheme="minorHAnsi"/>
          <w:highlight w:val="green"/>
        </w:rPr>
        <w:t xml:space="preserve"> when you have </w:t>
      </w:r>
      <w:r w:rsidRPr="00156D76">
        <w:rPr>
          <w:rStyle w:val="Emphasis"/>
          <w:rFonts w:asciiTheme="minorHAnsi" w:hAnsiTheme="minorHAnsi" w:cstheme="minorHAnsi"/>
        </w:rPr>
        <w:t xml:space="preserve">only </w:t>
      </w:r>
      <w:r w:rsidRPr="00156D76">
        <w:rPr>
          <w:rStyle w:val="Emphasis"/>
          <w:rFonts w:asciiTheme="minorHAnsi" w:hAnsiTheme="minorHAnsi" w:cstheme="minorHAnsi"/>
          <w:highlight w:val="green"/>
        </w:rPr>
        <w:t>a little</w:t>
      </w:r>
      <w:r w:rsidRPr="00156D76">
        <w:rPr>
          <w:rStyle w:val="StyleUnderline"/>
          <w:rFonts w:asciiTheme="minorHAnsi" w:hAnsiTheme="minorHAnsi" w:cstheme="minorHAnsi"/>
        </w:rPr>
        <w:t>.</w:t>
      </w:r>
      <w:r w:rsidRPr="00156D76">
        <w:rPr>
          <w:rFonts w:asciiTheme="minorHAnsi" w:hAnsiTheme="minorHAnsi" w:cstheme="minorHAnsi"/>
          <w:sz w:val="16"/>
        </w:rPr>
        <w:t xml:space="preserve"> One of the 1.2 billion people in the world living on $1 per day will get much more utility out of an additional $100 than will someone living on $60,000 per year. Similarly, if we have to take $100 from someone, we will cause much less suffering if we take it from the person earning $60,000 per year than if we take it from the person earning $365 a year. </w:t>
      </w:r>
      <w:r w:rsidRPr="00156D76">
        <w:rPr>
          <w:rStyle w:val="StyleUnderline"/>
          <w:rFonts w:asciiTheme="minorHAnsi" w:hAnsiTheme="minorHAnsi" w:cstheme="minorHAnsi"/>
          <w:highlight w:val="green"/>
        </w:rPr>
        <w:t>This is</w:t>
      </w:r>
      <w:r w:rsidRPr="00156D76">
        <w:rPr>
          <w:rStyle w:val="StyleUnderline"/>
          <w:rFonts w:asciiTheme="minorHAnsi" w:hAnsiTheme="minorHAnsi" w:cstheme="minorHAnsi"/>
        </w:rPr>
        <w:t xml:space="preserve"> known as ‘</w:t>
      </w:r>
      <w:r w:rsidRPr="00156D76">
        <w:rPr>
          <w:rStyle w:val="Emphasis"/>
          <w:rFonts w:asciiTheme="minorHAnsi" w:hAnsiTheme="minorHAnsi" w:cstheme="minorHAnsi"/>
          <w:highlight w:val="green"/>
        </w:rPr>
        <w:t>diminishing marginal utility.</w:t>
      </w:r>
      <w:r w:rsidRPr="00156D76">
        <w:rPr>
          <w:rFonts w:asciiTheme="minorHAnsi" w:hAnsiTheme="minorHAnsi" w:cstheme="minorHAnsi"/>
          <w:sz w:val="16"/>
        </w:rPr>
        <w:t>’</w:t>
      </w:r>
    </w:p>
    <w:p w14:paraId="1C3C5E27" w14:textId="77777777" w:rsidR="00BD0B08" w:rsidRPr="00156D76" w:rsidRDefault="00BD0B08" w:rsidP="00BD0B08">
      <w:pPr>
        <w:rPr>
          <w:rFonts w:asciiTheme="minorHAnsi" w:hAnsiTheme="minorHAnsi" w:cstheme="minorHAnsi"/>
          <w:sz w:val="16"/>
        </w:rPr>
      </w:pPr>
      <w:r w:rsidRPr="00156D76">
        <w:rPr>
          <w:rFonts w:asciiTheme="minorHAnsi" w:hAnsiTheme="minorHAnsi" w:cstheme="minorHAnsi"/>
          <w:sz w:val="16"/>
        </w:rPr>
        <w:t xml:space="preserve">According to Singer, this reasoning implies that the costs of </w:t>
      </w:r>
      <w:r w:rsidRPr="00156D76">
        <w:rPr>
          <w:rStyle w:val="StyleUnderline"/>
          <w:rFonts w:asciiTheme="minorHAnsi" w:hAnsiTheme="minorHAnsi" w:cstheme="minorHAnsi"/>
          <w:highlight w:val="green"/>
        </w:rPr>
        <w:t>climate change</w:t>
      </w:r>
      <w:r w:rsidRPr="00156D76">
        <w:rPr>
          <w:rStyle w:val="StyleUnderline"/>
          <w:rFonts w:asciiTheme="minorHAnsi" w:hAnsiTheme="minorHAnsi" w:cstheme="minorHAnsi"/>
        </w:rPr>
        <w:t xml:space="preserve"> mitigation </w:t>
      </w:r>
      <w:r w:rsidRPr="00156D76">
        <w:rPr>
          <w:rStyle w:val="StyleUnderline"/>
          <w:rFonts w:asciiTheme="minorHAnsi" w:hAnsiTheme="minorHAnsi" w:cstheme="minorHAnsi"/>
          <w:highlight w:val="green"/>
        </w:rPr>
        <w:t xml:space="preserve">should be </w:t>
      </w:r>
      <w:r w:rsidRPr="00156D76">
        <w:rPr>
          <w:rStyle w:val="Emphasis"/>
          <w:rFonts w:asciiTheme="minorHAnsi" w:hAnsiTheme="minorHAnsi" w:cstheme="minorHAnsi"/>
          <w:highlight w:val="green"/>
        </w:rPr>
        <w:t>borne</w:t>
      </w:r>
      <w:r w:rsidRPr="00156D76">
        <w:rPr>
          <w:rStyle w:val="Emphasis"/>
          <w:rFonts w:asciiTheme="minorHAnsi" w:hAnsiTheme="minorHAnsi" w:cstheme="minorHAnsi"/>
        </w:rPr>
        <w:t xml:space="preserve"> </w:t>
      </w:r>
      <w:r w:rsidRPr="00156D76">
        <w:rPr>
          <w:rStyle w:val="Emphasis"/>
          <w:rFonts w:asciiTheme="minorHAnsi" w:hAnsiTheme="minorHAnsi" w:cstheme="minorHAnsi"/>
          <w:highlight w:val="green"/>
        </w:rPr>
        <w:t>disproportionately</w:t>
      </w:r>
      <w:r w:rsidRPr="00156D76">
        <w:rPr>
          <w:rStyle w:val="StyleUnderline"/>
          <w:rFonts w:asciiTheme="minorHAnsi" w:hAnsiTheme="minorHAnsi" w:cstheme="minorHAnsi"/>
          <w:highlight w:val="green"/>
        </w:rPr>
        <w:t xml:space="preserve"> by the </w:t>
      </w:r>
      <w:r w:rsidRPr="00156D76">
        <w:rPr>
          <w:rStyle w:val="Emphasis"/>
          <w:rFonts w:asciiTheme="minorHAnsi" w:hAnsiTheme="minorHAnsi" w:cstheme="minorHAnsi"/>
          <w:highlight w:val="green"/>
        </w:rPr>
        <w:t>wealthiest</w:t>
      </w:r>
      <w:r w:rsidRPr="00156D76">
        <w:rPr>
          <w:rFonts w:asciiTheme="minorHAnsi" w:hAnsiTheme="minorHAnsi" w:cstheme="minorHAnsi"/>
          <w:sz w:val="16"/>
        </w:rPr>
        <w:t xml:space="preserve"> members of the international community </w:t>
      </w:r>
      <w:r w:rsidRPr="00156D76">
        <w:rPr>
          <w:rStyle w:val="StyleUnderline"/>
          <w:rFonts w:asciiTheme="minorHAnsi" w:hAnsiTheme="minorHAnsi" w:cstheme="minorHAnsi"/>
        </w:rPr>
        <w:t xml:space="preserve">since a dollar of net benefits provides </w:t>
      </w:r>
      <w:r w:rsidRPr="00156D76">
        <w:rPr>
          <w:rStyle w:val="Emphasis"/>
          <w:rFonts w:asciiTheme="minorHAnsi" w:hAnsiTheme="minorHAnsi" w:cstheme="minorHAnsi"/>
        </w:rPr>
        <w:t>less utility</w:t>
      </w:r>
      <w:r w:rsidRPr="00156D76">
        <w:rPr>
          <w:rStyle w:val="StyleUnderline"/>
          <w:rFonts w:asciiTheme="minorHAnsi" w:hAnsiTheme="minorHAnsi" w:cstheme="minorHAnsi"/>
        </w:rPr>
        <w:t xml:space="preserve"> to a </w:t>
      </w:r>
      <w:r w:rsidRPr="00156D76">
        <w:rPr>
          <w:rStyle w:val="Emphasis"/>
          <w:rFonts w:asciiTheme="minorHAnsi" w:hAnsiTheme="minorHAnsi" w:cstheme="minorHAnsi"/>
        </w:rPr>
        <w:t>rich person</w:t>
      </w:r>
      <w:r w:rsidRPr="00156D76">
        <w:rPr>
          <w:rStyle w:val="StyleUnderline"/>
          <w:rFonts w:asciiTheme="minorHAnsi" w:hAnsiTheme="minorHAnsi" w:cstheme="minorHAnsi"/>
        </w:rPr>
        <w:t xml:space="preserve"> than to a </w:t>
      </w:r>
      <w:r w:rsidRPr="00156D76">
        <w:rPr>
          <w:rStyle w:val="Emphasis"/>
          <w:rFonts w:asciiTheme="minorHAnsi" w:hAnsiTheme="minorHAnsi" w:cstheme="minorHAnsi"/>
        </w:rPr>
        <w:t>poor person</w:t>
      </w:r>
      <w:r w:rsidRPr="00156D76">
        <w:rPr>
          <w:rFonts w:asciiTheme="minorHAnsi" w:hAnsiTheme="minorHAnsi" w:cstheme="minorHAnsi"/>
          <w:sz w:val="16"/>
        </w:rPr>
        <w:t xml:space="preserve">. For this same reason, </w:t>
      </w:r>
      <w:r w:rsidRPr="00156D76">
        <w:rPr>
          <w:rStyle w:val="StyleUnderline"/>
          <w:rFonts w:asciiTheme="minorHAnsi" w:hAnsiTheme="minorHAnsi" w:cstheme="minorHAnsi"/>
        </w:rPr>
        <w:t xml:space="preserve">utilitarians are </w:t>
      </w:r>
      <w:r w:rsidRPr="00156D76">
        <w:rPr>
          <w:rStyle w:val="Emphasis"/>
          <w:rFonts w:asciiTheme="minorHAnsi" w:hAnsiTheme="minorHAnsi" w:cstheme="minorHAnsi"/>
        </w:rPr>
        <w:t>especially concerned</w:t>
      </w:r>
      <w:r w:rsidRPr="00156D76">
        <w:rPr>
          <w:rStyle w:val="StyleUnderline"/>
          <w:rFonts w:asciiTheme="minorHAnsi" w:hAnsiTheme="minorHAnsi" w:cstheme="minorHAnsi"/>
        </w:rPr>
        <w:t xml:space="preserve"> about</w:t>
      </w:r>
      <w:r w:rsidRPr="00156D76">
        <w:rPr>
          <w:rFonts w:asciiTheme="minorHAnsi" w:hAnsiTheme="minorHAnsi" w:cstheme="minorHAnsi"/>
          <w:sz w:val="16"/>
        </w:rPr>
        <w:t xml:space="preserve"> the potential threat that </w:t>
      </w:r>
      <w:r w:rsidRPr="00156D76">
        <w:rPr>
          <w:rStyle w:val="StyleUnderline"/>
          <w:rFonts w:asciiTheme="minorHAnsi" w:hAnsiTheme="minorHAnsi" w:cstheme="minorHAnsi"/>
        </w:rPr>
        <w:t>climate change</w:t>
      </w:r>
      <w:r w:rsidRPr="00156D76">
        <w:rPr>
          <w:rFonts w:asciiTheme="minorHAnsi" w:hAnsiTheme="minorHAnsi" w:cstheme="minorHAnsi"/>
          <w:sz w:val="16"/>
        </w:rPr>
        <w:t xml:space="preserve"> poses to incomes and livelihoods in low‐ income, developing countries that are resource dependent and therefore especially vulnerable to changes in environmental conditions (Anthoff et al. 2009a).</w:t>
      </w:r>
    </w:p>
    <w:p w14:paraId="52F4B0F8" w14:textId="77777777" w:rsidR="00BD0B08" w:rsidRPr="00156D76" w:rsidRDefault="00BD0B08" w:rsidP="00BD0B08">
      <w:pPr>
        <w:rPr>
          <w:rFonts w:asciiTheme="minorHAnsi" w:hAnsiTheme="minorHAnsi" w:cstheme="minorHAnsi"/>
          <w:sz w:val="16"/>
        </w:rPr>
      </w:pPr>
      <w:r w:rsidRPr="00156D76">
        <w:rPr>
          <w:rFonts w:asciiTheme="minorHAnsi" w:hAnsiTheme="minorHAnsi" w:cstheme="minorHAnsi"/>
          <w:sz w:val="16"/>
        </w:rPr>
        <w:lastRenderedPageBreak/>
        <w:t xml:space="preserve">As a moral philosophy, </w:t>
      </w:r>
      <w:r w:rsidRPr="00156D76">
        <w:rPr>
          <w:rStyle w:val="StyleUnderline"/>
          <w:rFonts w:asciiTheme="minorHAnsi" w:hAnsiTheme="minorHAnsi" w:cstheme="minorHAnsi"/>
        </w:rPr>
        <w:t xml:space="preserve">utilitarianism provides </w:t>
      </w:r>
      <w:r w:rsidRPr="00156D76">
        <w:rPr>
          <w:rStyle w:val="Emphasis"/>
          <w:rFonts w:asciiTheme="minorHAnsi" w:hAnsiTheme="minorHAnsi" w:cstheme="minorHAnsi"/>
        </w:rPr>
        <w:t>no basis</w:t>
      </w:r>
      <w:r w:rsidRPr="00156D76">
        <w:rPr>
          <w:rStyle w:val="StyleUnderline"/>
          <w:rFonts w:asciiTheme="minorHAnsi" w:hAnsiTheme="minorHAnsi" w:cstheme="minorHAnsi"/>
        </w:rPr>
        <w:t xml:space="preserve"> for attaching </w:t>
      </w:r>
      <w:r w:rsidRPr="00156D76">
        <w:rPr>
          <w:rStyle w:val="Emphasis"/>
          <w:rFonts w:asciiTheme="minorHAnsi" w:hAnsiTheme="minorHAnsi" w:cstheme="minorHAnsi"/>
        </w:rPr>
        <w:t xml:space="preserve">different weights </w:t>
      </w:r>
      <w:r w:rsidRPr="00156D76">
        <w:rPr>
          <w:rStyle w:val="StyleUnderline"/>
          <w:rFonts w:asciiTheme="minorHAnsi" w:hAnsiTheme="minorHAnsi" w:cstheme="minorHAnsi"/>
        </w:rPr>
        <w:t>to the</w:t>
      </w:r>
      <w:r w:rsidRPr="00156D76">
        <w:rPr>
          <w:rFonts w:asciiTheme="minorHAnsi" w:hAnsiTheme="minorHAnsi" w:cstheme="minorHAnsi"/>
          <w:sz w:val="16"/>
        </w:rPr>
        <w:t xml:space="preserve"> welfare of </w:t>
      </w:r>
      <w:r w:rsidRPr="00156D76">
        <w:rPr>
          <w:rStyle w:val="StyleUnderline"/>
          <w:rFonts w:asciiTheme="minorHAnsi" w:hAnsiTheme="minorHAnsi" w:cstheme="minorHAnsi"/>
        </w:rPr>
        <w:t>present and future</w:t>
      </w:r>
      <w:r w:rsidRPr="00156D76">
        <w:rPr>
          <w:rFonts w:asciiTheme="minorHAnsi" w:hAnsiTheme="minorHAnsi" w:cstheme="minorHAnsi"/>
          <w:sz w:val="16"/>
        </w:rPr>
        <w:t xml:space="preserve"> generations. On the contrary, </w:t>
      </w:r>
      <w:r w:rsidRPr="00156D76">
        <w:rPr>
          <w:rStyle w:val="StyleUnderline"/>
          <w:rFonts w:asciiTheme="minorHAnsi" w:hAnsiTheme="minorHAnsi" w:cstheme="minorHAnsi"/>
          <w:highlight w:val="green"/>
        </w:rPr>
        <w:t>utility is viewed</w:t>
      </w:r>
      <w:r w:rsidRPr="00156D76">
        <w:rPr>
          <w:rFonts w:asciiTheme="minorHAnsi" w:hAnsiTheme="minorHAnsi" w:cstheme="minorHAnsi"/>
          <w:sz w:val="16"/>
        </w:rPr>
        <w:t xml:space="preserve"> as </w:t>
      </w:r>
      <w:r w:rsidRPr="00156D76">
        <w:rPr>
          <w:rStyle w:val="StyleUnderline"/>
          <w:rFonts w:asciiTheme="minorHAnsi" w:hAnsiTheme="minorHAnsi" w:cstheme="minorHAnsi"/>
          <w:highlight w:val="green"/>
        </w:rPr>
        <w:t>equally</w:t>
      </w:r>
      <w:r w:rsidRPr="00156D76">
        <w:rPr>
          <w:rFonts w:asciiTheme="minorHAnsi" w:hAnsiTheme="minorHAnsi" w:cstheme="minorHAnsi"/>
          <w:sz w:val="16"/>
        </w:rPr>
        <w:t xml:space="preserve"> valuable </w:t>
      </w:r>
      <w:r w:rsidRPr="00156D76">
        <w:rPr>
          <w:rStyle w:val="StyleUnderline"/>
          <w:rFonts w:asciiTheme="minorHAnsi" w:hAnsiTheme="minorHAnsi" w:cstheme="minorHAnsi"/>
          <w:highlight w:val="green"/>
        </w:rPr>
        <w:t>regardless of</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who experiences</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it in either </w:t>
      </w:r>
      <w:r w:rsidRPr="00156D76">
        <w:rPr>
          <w:rStyle w:val="Emphasis"/>
          <w:rFonts w:asciiTheme="minorHAnsi" w:hAnsiTheme="minorHAnsi" w:cstheme="minorHAnsi"/>
          <w:highlight w:val="green"/>
        </w:rPr>
        <w:t>space or time</w:t>
      </w:r>
      <w:r w:rsidRPr="00156D76">
        <w:rPr>
          <w:rFonts w:asciiTheme="minorHAnsi" w:hAnsiTheme="minorHAnsi" w:cstheme="minorHAnsi"/>
          <w:sz w:val="16"/>
        </w:rPr>
        <w:t xml:space="preserve"> (Broome 2008). This point of view has a long and rich history in the development of economic thought. Ramsey (1928), for example, considered a theoretical model in which </w:t>
      </w:r>
      <w:r w:rsidRPr="00156D76">
        <w:rPr>
          <w:rStyle w:val="StyleUnderline"/>
          <w:rFonts w:asciiTheme="minorHAnsi" w:hAnsiTheme="minorHAnsi" w:cstheme="minorHAnsi"/>
        </w:rPr>
        <w:t xml:space="preserve">maximizing total utility over time required </w:t>
      </w:r>
      <w:r w:rsidRPr="00156D76">
        <w:rPr>
          <w:rStyle w:val="Emphasis"/>
          <w:rFonts w:asciiTheme="minorHAnsi" w:hAnsiTheme="minorHAnsi" w:cstheme="minorHAnsi"/>
        </w:rPr>
        <w:t>short‐run sacrifices</w:t>
      </w:r>
      <w:r w:rsidRPr="00156D76">
        <w:rPr>
          <w:rFonts w:asciiTheme="minorHAnsi" w:hAnsiTheme="minorHAnsi" w:cstheme="minorHAnsi"/>
          <w:sz w:val="16"/>
        </w:rPr>
        <w:t xml:space="preserve"> so that the economy would converge to a long‐run state of ‘bliss,’ characterized as the highest degree of happiness that is psychologically achievable. In empirical applications, this approach implies higher rates of saving and economic growth than is typically observed in real‐world economies.</w:t>
      </w:r>
    </w:p>
    <w:p w14:paraId="1035F9C8" w14:textId="77777777" w:rsidR="00BD0B08" w:rsidRPr="00156D76" w:rsidRDefault="00BD0B08" w:rsidP="00BD0B08">
      <w:pPr>
        <w:rPr>
          <w:rFonts w:asciiTheme="minorHAnsi" w:hAnsiTheme="minorHAnsi" w:cstheme="minorHAnsi"/>
          <w:sz w:val="16"/>
        </w:rPr>
      </w:pPr>
      <w:r w:rsidRPr="00156D76">
        <w:rPr>
          <w:rFonts w:asciiTheme="minorHAnsi" w:hAnsiTheme="minorHAnsi" w:cstheme="minorHAnsi"/>
          <w:sz w:val="16"/>
        </w:rPr>
        <w:t xml:space="preserve">Authors such as Cline (1992) and Stern (2007) have explored the consequences of classical utilitarianism in fully specified mathematical models of climate‐economy interactions (see also Howarth 1998). These authors begin by gauging the monetary costs and benefits of greenhouse gas mitigation measures. Monetary costs and benefits are then converted to units of utility or well‐being based on empirically plausible assumptions concerning the relationship between income and human flourishing. In contrast with Singer (2002), these authors limit their analyses to a concern for human welfare but attach equal weight to both present and future well‐being. This analytical approach has strong policy implications: It implies that </w:t>
      </w:r>
      <w:r w:rsidRPr="00156D76">
        <w:rPr>
          <w:rStyle w:val="StyleUnderline"/>
          <w:rFonts w:asciiTheme="minorHAnsi" w:hAnsiTheme="minorHAnsi" w:cstheme="minorHAnsi"/>
        </w:rPr>
        <w:t xml:space="preserve">greenhouse gas emissions should be </w:t>
      </w:r>
      <w:r w:rsidRPr="00156D76">
        <w:rPr>
          <w:rFonts w:asciiTheme="minorHAnsi" w:hAnsiTheme="minorHAnsi" w:cstheme="minorHAnsi"/>
          <w:sz w:val="16"/>
        </w:rPr>
        <w:t>substantially if</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prudently reduced</w:t>
      </w:r>
      <w:r w:rsidRPr="00156D76">
        <w:rPr>
          <w:rStyle w:val="StyleUnderline"/>
          <w:rFonts w:asciiTheme="minorHAnsi" w:hAnsiTheme="minorHAnsi" w:cstheme="minorHAnsi"/>
        </w:rPr>
        <w:t xml:space="preserve"> since the future welfare costs of </w:t>
      </w:r>
      <w:r w:rsidRPr="00156D76">
        <w:rPr>
          <w:rStyle w:val="Emphasis"/>
          <w:rFonts w:asciiTheme="minorHAnsi" w:hAnsiTheme="minorHAnsi" w:cstheme="minorHAnsi"/>
        </w:rPr>
        <w:t>unmitigated</w:t>
      </w:r>
      <w:r w:rsidRPr="00156D76">
        <w:rPr>
          <w:rStyle w:val="StyleUnderline"/>
          <w:rFonts w:asciiTheme="minorHAnsi" w:hAnsiTheme="minorHAnsi" w:cstheme="minorHAnsi"/>
        </w:rPr>
        <w:t xml:space="preserve"> climate change would </w:t>
      </w:r>
      <w:r w:rsidRPr="00156D76">
        <w:rPr>
          <w:rStyle w:val="Emphasis"/>
          <w:rFonts w:asciiTheme="minorHAnsi" w:hAnsiTheme="minorHAnsi" w:cstheme="minorHAnsi"/>
        </w:rPr>
        <w:t>far exceed</w:t>
      </w:r>
      <w:r w:rsidRPr="00156D76">
        <w:rPr>
          <w:rStyle w:val="StyleUnderline"/>
          <w:rFonts w:asciiTheme="minorHAnsi" w:hAnsiTheme="minorHAnsi" w:cstheme="minorHAnsi"/>
        </w:rPr>
        <w:t xml:space="preserve"> the </w:t>
      </w:r>
      <w:r w:rsidRPr="00156D76">
        <w:rPr>
          <w:rStyle w:val="Emphasis"/>
          <w:rFonts w:asciiTheme="minorHAnsi" w:hAnsiTheme="minorHAnsi" w:cstheme="minorHAnsi"/>
        </w:rPr>
        <w:t>short‐run costs</w:t>
      </w:r>
      <w:r w:rsidRPr="00156D76">
        <w:rPr>
          <w:rFonts w:asciiTheme="minorHAnsi" w:hAnsiTheme="minorHAnsi" w:cstheme="minorHAnsi"/>
          <w:sz w:val="16"/>
        </w:rPr>
        <w:t xml:space="preserve"> of making the transition towards more sustainable agricultural and energy technologies.</w:t>
      </w:r>
    </w:p>
    <w:p w14:paraId="51C007A7" w14:textId="1C302D57" w:rsidR="009E52AE" w:rsidRPr="00156D76" w:rsidRDefault="009E52AE" w:rsidP="00403110">
      <w:pPr>
        <w:pStyle w:val="Heading2"/>
      </w:pPr>
      <w:r w:rsidRPr="00156D76">
        <w:lastRenderedPageBreak/>
        <w:t>K – Tech</w:t>
      </w:r>
    </w:p>
    <w:p w14:paraId="6E2B92B8" w14:textId="41FE3EA9" w:rsidR="00C73CE0" w:rsidRPr="00156D76" w:rsidRDefault="00C73CE0" w:rsidP="009E52AE">
      <w:pPr>
        <w:pStyle w:val="Heading3"/>
      </w:pPr>
      <w:r w:rsidRPr="00156D76">
        <w:lastRenderedPageBreak/>
        <w:t>L – Intergenerational Ethics</w:t>
      </w:r>
    </w:p>
    <w:p w14:paraId="472666D7" w14:textId="77777777" w:rsidR="00C73CE0" w:rsidRPr="00156D76" w:rsidRDefault="00C73CE0" w:rsidP="00C73CE0">
      <w:pPr>
        <w:pStyle w:val="Heading4"/>
      </w:pPr>
      <w:r w:rsidRPr="00156D76">
        <w:t>Intergenerational ethics suck for indigenous people</w:t>
      </w:r>
    </w:p>
    <w:p w14:paraId="274430CE" w14:textId="77777777" w:rsidR="00C73CE0" w:rsidRPr="00156D76" w:rsidRDefault="00C73CE0" w:rsidP="00C73CE0">
      <w:r w:rsidRPr="00156D76">
        <w:rPr>
          <w:rStyle w:val="Style13ptBold"/>
        </w:rPr>
        <w:t>Winter 17</w:t>
      </w:r>
      <w:r w:rsidRPr="00156D76">
        <w:t xml:space="preserve"> "," The University of Sydney, https://ses.library.usyd.edu.au/bitstream/handle/2123/18009/winter_cj_thesis.pdf?sequence=1&amp;isAllowed=y</w:t>
      </w:r>
    </w:p>
    <w:p w14:paraId="7E111B7C" w14:textId="77777777" w:rsidR="00C73CE0" w:rsidRPr="00156D76" w:rsidRDefault="00C73CE0" w:rsidP="00C73CE0">
      <w:pPr>
        <w:rPr>
          <w:u w:val="single"/>
        </w:rPr>
      </w:pPr>
      <w:r w:rsidRPr="00156D76">
        <w:rPr>
          <w:sz w:val="16"/>
        </w:rPr>
        <w:t>I argue there are three fundamental, interrelated weaknesses in existing theories of IEJ. First</w:t>
      </w:r>
      <w:r w:rsidRPr="00156D76">
        <w:rPr>
          <w:u w:val="single"/>
        </w:rPr>
        <w:t>, theories take insufficient regard of power relations in settler states. Not only are political and judicial systems framed within Western traditions, but so too are justice theories</w:t>
      </w:r>
      <w:r w:rsidRPr="00156D76">
        <w:rPr>
          <w:sz w:val="16"/>
        </w:rPr>
        <w:t xml:space="preserve">. Theorists, therefore, </w:t>
      </w:r>
      <w:r w:rsidRPr="00156D76">
        <w:rPr>
          <w:u w:val="single"/>
        </w:rPr>
        <w:t>appear to endorse and perpetuate the assimilationist project</w:t>
      </w:r>
      <w:r w:rsidRPr="00156D76">
        <w:rPr>
          <w:sz w:val="16"/>
        </w:rPr>
        <w:t xml:space="preserve">. Second, these theories </w:t>
      </w:r>
      <w:r w:rsidRPr="00156D76">
        <w:rPr>
          <w:u w:val="single"/>
        </w:rPr>
        <w:t>do not account for entanglements of human cultures, human-nonhuman, past, present and future generations in an adequately inclusive manner.</w:t>
      </w:r>
      <w:r w:rsidRPr="00156D76">
        <w:rPr>
          <w:sz w:val="16"/>
        </w:rPr>
        <w:t xml:space="preserve"> These theoretical oversights </w:t>
      </w:r>
      <w:r w:rsidRPr="00156D76">
        <w:rPr>
          <w:u w:val="single"/>
        </w:rPr>
        <w:t>exclude aspects of Indigenous people’s philosophies and extant lifeways within their frameworks. The theories are unable to accommodate the multiple temporal, spatial and interspecies entanglements that define aspects of Indigenous identity and being</w:t>
      </w:r>
      <w:r w:rsidRPr="00156D76">
        <w:rPr>
          <w:sz w:val="16"/>
        </w:rPr>
        <w:t xml:space="preserve">. Third, bound by specific ontological parameters, IEJ becomes paralysed in a web of seemingly intractable problems for human and nonhuman within the settler states. To make these arguments, I draw on IEJ theories, critical and decolonial scholarship, and Aotearoa Māori and Australian Aboriginal philosophic perspectives. Case study examples demonstrate that in at least two settler states existing theories of IEJ become unworkable at the intersection with Indigenous communities drawing from different philosophical foundations. Māori and Aboriginal philosophic approaches to IEJ highlight two things. First, </w:t>
      </w:r>
      <w:r w:rsidRPr="00156D76">
        <w:rPr>
          <w:u w:val="single"/>
        </w:rPr>
        <w:t>Western IEJ limits the agency of Indigenous communities to fulfil obligations and duties to past and future generations—human and nonhuman—and the environment.</w:t>
      </w:r>
      <w:r w:rsidRPr="00156D76">
        <w:rPr>
          <w:sz w:val="16"/>
        </w:rPr>
        <w:t xml:space="preserve"> And second, by decolonising theory it is feasible to ensure Indigenous and non-Indigenous members of the settler states are embraced by theory, </w:t>
      </w:r>
      <w:r w:rsidRPr="00156D76">
        <w:rPr>
          <w:u w:val="single"/>
        </w:rPr>
        <w:t>addressing the iniquity of assimilationist practice. Decolonised IEJ embraces multiple entanglements—Indigenous-settler, human-nonhuman, past-present-future—freeing it from a paralyses caused by Western ontological framings</w:t>
      </w:r>
    </w:p>
    <w:p w14:paraId="71585D47" w14:textId="77777777" w:rsidR="00C73CE0" w:rsidRPr="00156D76" w:rsidRDefault="00C73CE0" w:rsidP="00C73CE0">
      <w:pPr>
        <w:rPr>
          <w:u w:val="single"/>
        </w:rPr>
      </w:pPr>
    </w:p>
    <w:p w14:paraId="65FF6919" w14:textId="77777777" w:rsidR="00C73CE0" w:rsidRPr="00156D76" w:rsidRDefault="00C73CE0" w:rsidP="00C73CE0">
      <w:pPr>
        <w:rPr>
          <w:u w:val="single"/>
        </w:rPr>
      </w:pPr>
    </w:p>
    <w:p w14:paraId="126FCB1D" w14:textId="77777777" w:rsidR="00C73CE0" w:rsidRPr="00156D76" w:rsidRDefault="00C73CE0" w:rsidP="00C73CE0">
      <w:pPr>
        <w:pStyle w:val="Heading4"/>
      </w:pPr>
      <w:r w:rsidRPr="00156D76">
        <w:t xml:space="preserve">Intergenerational ethics are based upon domination over  </w:t>
      </w:r>
    </w:p>
    <w:p w14:paraId="65CFC1A5" w14:textId="77777777" w:rsidR="00C73CE0" w:rsidRPr="00156D76" w:rsidRDefault="00C73CE0" w:rsidP="00C73CE0">
      <w:r w:rsidRPr="00156D76">
        <w:rPr>
          <w:rStyle w:val="Style13ptBold"/>
        </w:rPr>
        <w:t>Winter 17</w:t>
      </w:r>
      <w:r w:rsidRPr="00156D76">
        <w:t xml:space="preserve"> " The Paralysis of Intergenerational Justice Decolonising entangled futures" The University of Sydney, https://ses.library.usyd.edu.au/bitstream/handle/2123/18009/winter_cj_thesis.pdf?sequence=1&amp;isAllowed=y</w:t>
      </w:r>
    </w:p>
    <w:p w14:paraId="6E44B3ED" w14:textId="77777777" w:rsidR="00C73CE0" w:rsidRPr="00156D76" w:rsidRDefault="00C73CE0" w:rsidP="00C73CE0">
      <w:pPr>
        <w:rPr>
          <w:b/>
          <w:bCs/>
        </w:rPr>
      </w:pPr>
      <w:r w:rsidRPr="00156D76">
        <w:rPr>
          <w:b/>
          <w:bCs/>
        </w:rPr>
        <w:t>**IJ = intergenerational justice</w:t>
      </w:r>
    </w:p>
    <w:p w14:paraId="5CB774E5" w14:textId="77777777" w:rsidR="00C73CE0" w:rsidRPr="00156D76" w:rsidRDefault="00C73CE0" w:rsidP="00C73CE0">
      <w:pPr>
        <w:rPr>
          <w:sz w:val="16"/>
        </w:rPr>
      </w:pPr>
      <w:r w:rsidRPr="00156D76">
        <w:rPr>
          <w:sz w:val="16"/>
        </w:rPr>
        <w:t xml:space="preserve">The settler states are liberal democracies.9 Individuals elect representatives to govern the state, and each individual has rights against the state—rights to due legal process; freedom of expression, action, and movement; equality and respect; freedom of religion and ideology. </w:t>
      </w:r>
      <w:r w:rsidRPr="00156D76">
        <w:rPr>
          <w:u w:val="single"/>
        </w:rPr>
        <w:t>The settler states value and claim to uphold the principles of human rights, human equality, and human dignity. These principles have evolved within a distinctive Western liberal worldview and are integral to liberal justice theory</w:t>
      </w:r>
      <w:r w:rsidRPr="00156D76">
        <w:rPr>
          <w:sz w:val="16"/>
        </w:rPr>
        <w:t xml:space="preserve">. While expressed as universals, these principles are generated within a prescribed universe which </w:t>
      </w:r>
      <w:r w:rsidRPr="00156D76">
        <w:rPr>
          <w:u w:val="single"/>
        </w:rPr>
        <w:t>imposes limitations on</w:t>
      </w:r>
      <w:r w:rsidRPr="00156D76">
        <w:rPr>
          <w:sz w:val="16"/>
        </w:rPr>
        <w:t xml:space="preserve"> IJ, environmental justice (EJ), and </w:t>
      </w:r>
      <w:r w:rsidRPr="00156D76">
        <w:rPr>
          <w:u w:val="single"/>
        </w:rPr>
        <w:t>Indigenous justice</w:t>
      </w:r>
      <w:r w:rsidRPr="00156D76">
        <w:rPr>
          <w:rStyle w:val="Emphasis"/>
        </w:rPr>
        <w:t>. Many conceptions of IJ arising from European worldviews struggle to account for the scale of threats posed by the outcomes of industrialisation and ‘development’—climate change,resources extraction</w:t>
      </w:r>
      <w:r w:rsidRPr="00156D76">
        <w:rPr>
          <w:sz w:val="16"/>
        </w:rPr>
        <w:t xml:space="preserve">, 11 and </w:t>
      </w:r>
      <w:r w:rsidRPr="00156D76">
        <w:rPr>
          <w:u w:val="single"/>
        </w:rPr>
        <w:t>environmental degradation</w:t>
      </w:r>
      <w:r w:rsidRPr="00156D76">
        <w:rPr>
          <w:sz w:val="16"/>
        </w:rPr>
        <w:t xml:space="preserve">, 12 that is, threats to environmental sustainability—to temporally distant others. </w:t>
      </w:r>
      <w:r w:rsidRPr="00156D76">
        <w:rPr>
          <w:u w:val="single"/>
        </w:rPr>
        <w:t>European</w:t>
      </w:r>
      <w:r w:rsidRPr="00156D76">
        <w:rPr>
          <w:sz w:val="16"/>
        </w:rPr>
        <w:t xml:space="preserve"> worldviews are </w:t>
      </w:r>
      <w:r w:rsidRPr="00156D76">
        <w:rPr>
          <w:u w:val="single"/>
        </w:rPr>
        <w:t>characterised by Bosselmann as ‘dualism (of nature and humans), anthropocentrism, materialism, atomism, greed</w:t>
      </w:r>
      <w:r w:rsidRPr="00156D76">
        <w:rPr>
          <w:sz w:val="16"/>
        </w:rPr>
        <w:t xml:space="preserve"> (individualism gone mad) and economism (the myth of no boundaries and limitless opportunities)’ (Bosselmann, 2011: 205). </w:t>
      </w:r>
      <w:r w:rsidRPr="00156D76">
        <w:rPr>
          <w:u w:val="single"/>
        </w:rPr>
        <w:t xml:space="preserve">It is grounded in </w:t>
      </w:r>
      <w:r w:rsidRPr="00156D76">
        <w:rPr>
          <w:u w:val="single"/>
        </w:rPr>
        <w:lastRenderedPageBreak/>
        <w:t>a dichotomous relationship between human and the environment, reinforced by enlightenment and post-enlightenment empiricism and the scientific quest to delve deeply into the smallest component parts of the whole</w:t>
      </w:r>
      <w:r w:rsidRPr="00156D76">
        <w:rPr>
          <w:sz w:val="16"/>
        </w:rPr>
        <w:t xml:space="preserve"> (Barad, 2003). </w:t>
      </w:r>
      <w:r w:rsidRPr="00156D76">
        <w:rPr>
          <w:u w:val="single"/>
        </w:rPr>
        <w:t>Within this view, nature is seen as primarily of instrumental value</w:t>
      </w:r>
      <w:r w:rsidRPr="00156D76">
        <w:rPr>
          <w:sz w:val="16"/>
        </w:rPr>
        <w:t xml:space="preserve"> (Locke, 1997</w:t>
      </w:r>
      <w:r w:rsidRPr="00156D76">
        <w:rPr>
          <w:u w:val="single"/>
        </w:rPr>
        <w:t>), a resource for human advancement with no, or little, or unquantifiable intrinsic value.</w:t>
      </w:r>
      <w:r w:rsidRPr="00156D76">
        <w:rPr>
          <w:sz w:val="16"/>
        </w:rPr>
        <w:t xml:space="preserve"> 13 ‘Every Man’, said John Locke, ‘[has] a right to the Creatures … [and] if </w:t>
      </w:r>
      <w:r w:rsidRPr="00156D76">
        <w:rPr>
          <w:rStyle w:val="Emphasis"/>
        </w:rPr>
        <w:t>anyone had … made himself a Property in any particular thing … [to pass it to] his Children, and they [have] a right to succeed it, and possess it’</w:t>
      </w:r>
      <w:r w:rsidRPr="00156D76">
        <w:rPr>
          <w:sz w:val="16"/>
        </w:rPr>
        <w:t xml:space="preserve"> (Locke, 1997: Treatise 1, Chapter IX, §87). </w:t>
      </w:r>
      <w:r w:rsidRPr="00156D76">
        <w:rPr>
          <w:u w:val="single"/>
        </w:rPr>
        <w:t>Once ‘possessed’ nature is property with value. Value is understood to lie in the economic benefits that nature provides—and ownership of nature or at least elements of nature is the foundation of the economy</w:t>
      </w:r>
      <w:r w:rsidRPr="00156D76">
        <w:rPr>
          <w:sz w:val="16"/>
        </w:rPr>
        <w:t xml:space="preserve">.14 It is frequently portrayed as </w:t>
      </w:r>
      <w:r w:rsidRPr="00156D76">
        <w:rPr>
          <w:u w:val="single"/>
        </w:rPr>
        <w:t>wild and savage, to be dominated and tamed by man</w:t>
      </w:r>
      <w:r w:rsidRPr="00156D76">
        <w:rPr>
          <w:sz w:val="16"/>
        </w:rPr>
        <w:t xml:space="preserve">, particularly in the Christian tradition from which this worldview grew (Rahner, 1993). Fundamentally the world has been divided into the unquantifiable undeveloped environment and the quantifiable economy (Purdy, 2015). It seems that for many there is a fundamental disconnect and a wilful blindness to the entanglement of economy, environment, and human wellbeing. Put another way, </w:t>
      </w:r>
      <w:r w:rsidRPr="00156D76">
        <w:rPr>
          <w:u w:val="single"/>
        </w:rPr>
        <w:t>the elements of the Western tradition foster ignorance of entangled human and nonhuman</w:t>
      </w:r>
      <w:r w:rsidRPr="00156D76">
        <w:rPr>
          <w:sz w:val="16"/>
        </w:rPr>
        <w:t xml:space="preserve">. John Stuart Mill identifies, with an almost breathless incredulity, how, …it is to be remarked that some objects exist or grow up spontaneously, of a kind suited to the supply of human wants. </w:t>
      </w:r>
    </w:p>
    <w:p w14:paraId="21627C30" w14:textId="77777777" w:rsidR="00C000FA" w:rsidRPr="00156D76" w:rsidRDefault="00C000FA" w:rsidP="00C000FA">
      <w:pPr>
        <w:pStyle w:val="Heading3"/>
        <w:rPr>
          <w:rFonts w:asciiTheme="minorHAnsi" w:hAnsiTheme="minorHAnsi" w:cstheme="minorHAnsi"/>
        </w:rPr>
      </w:pPr>
      <w:r w:rsidRPr="00156D76">
        <w:rPr>
          <w:rFonts w:asciiTheme="minorHAnsi" w:hAnsiTheme="minorHAnsi" w:cstheme="minorHAnsi"/>
        </w:rPr>
        <w:lastRenderedPageBreak/>
        <w:t>L – Intergenerational Ethics [Resource PIK]</w:t>
      </w:r>
    </w:p>
    <w:p w14:paraId="5A42F2A3" w14:textId="77777777" w:rsidR="00C000FA" w:rsidRPr="00156D76" w:rsidRDefault="00C000FA" w:rsidP="00C000FA">
      <w:pPr>
        <w:pStyle w:val="Heading4"/>
        <w:rPr>
          <w:rFonts w:asciiTheme="minorHAnsi" w:hAnsiTheme="minorHAnsi" w:cstheme="minorHAnsi"/>
        </w:rPr>
      </w:pPr>
      <w:r w:rsidRPr="00156D76">
        <w:rPr>
          <w:rFonts w:asciiTheme="minorHAnsi" w:hAnsiTheme="minorHAnsi" w:cstheme="minorHAnsi"/>
        </w:rPr>
        <w:t xml:space="preserve">Intergenerational ethics is </w:t>
      </w:r>
      <w:r w:rsidRPr="00156D76">
        <w:rPr>
          <w:rFonts w:asciiTheme="minorHAnsi" w:hAnsiTheme="minorHAnsi" w:cstheme="minorHAnsi"/>
          <w:u w:val="single"/>
        </w:rPr>
        <w:t>utilitarian</w:t>
      </w:r>
      <w:r w:rsidRPr="00156D76">
        <w:rPr>
          <w:rFonts w:asciiTheme="minorHAnsi" w:hAnsiTheme="minorHAnsi" w:cstheme="minorHAnsi"/>
        </w:rPr>
        <w:t xml:space="preserve"> – </w:t>
      </w:r>
      <w:r w:rsidRPr="00156D76">
        <w:rPr>
          <w:rFonts w:asciiTheme="minorHAnsi" w:hAnsiTheme="minorHAnsi" w:cstheme="minorHAnsi"/>
          <w:u w:val="single"/>
        </w:rPr>
        <w:t>both</w:t>
      </w:r>
      <w:r w:rsidRPr="00156D76">
        <w:rPr>
          <w:rFonts w:asciiTheme="minorHAnsi" w:hAnsiTheme="minorHAnsi" w:cstheme="minorHAnsi"/>
        </w:rPr>
        <w:t xml:space="preserve"> assert future gens matter </w:t>
      </w:r>
      <w:r w:rsidRPr="00156D76">
        <w:rPr>
          <w:rFonts w:asciiTheme="minorHAnsi" w:hAnsiTheme="minorHAnsi" w:cstheme="minorHAnsi"/>
          <w:u w:val="single"/>
        </w:rPr>
        <w:t>equally</w:t>
      </w:r>
      <w:r w:rsidRPr="00156D76">
        <w:rPr>
          <w:rFonts w:asciiTheme="minorHAnsi" w:hAnsiTheme="minorHAnsi" w:cstheme="minorHAnsi"/>
        </w:rPr>
        <w:t>.</w:t>
      </w:r>
    </w:p>
    <w:p w14:paraId="55632FB4" w14:textId="77777777" w:rsidR="00C000FA" w:rsidRPr="00156D76" w:rsidRDefault="00C000FA" w:rsidP="00C000FA">
      <w:pPr>
        <w:rPr>
          <w:rFonts w:asciiTheme="minorHAnsi" w:hAnsiTheme="minorHAnsi" w:cstheme="minorHAnsi"/>
        </w:rPr>
      </w:pPr>
      <w:r w:rsidRPr="00156D76">
        <w:rPr>
          <w:rStyle w:val="Style13ptBold"/>
          <w:rFonts w:asciiTheme="minorHAnsi" w:hAnsiTheme="minorHAnsi" w:cstheme="minorHAnsi"/>
        </w:rPr>
        <w:t>Howarth 11</w:t>
      </w:r>
      <w:r w:rsidRPr="00156D76">
        <w:rPr>
          <w:rFonts w:asciiTheme="minorHAnsi" w:hAnsiTheme="minorHAnsi" w:cstheme="minorHAnsi"/>
        </w:rPr>
        <w:t xml:space="preserve"> [Richard B. Howarth – environmental and ecological economist who studies the interplay between economic analysis and the ecological, moral, and social dimensions of environmental governance at Dartmouth, Ph.D. from Berkeley; "Intergenerational Justice"; The Oxford Handbook of Climate Change and Society; August 2011; Accessible Online at http://www.uvm.edu/~jfarley/EEseminar/readings/Howarth_2011_Intergenerational_Justice.pdf] DL 7-19-2021</w:t>
      </w:r>
    </w:p>
    <w:p w14:paraId="5929FA16" w14:textId="77777777" w:rsidR="00C000FA" w:rsidRPr="00156D76" w:rsidRDefault="00C000FA" w:rsidP="00C000FA">
      <w:pPr>
        <w:rPr>
          <w:rFonts w:asciiTheme="minorHAnsi" w:hAnsiTheme="minorHAnsi" w:cstheme="minorHAnsi"/>
        </w:rPr>
      </w:pPr>
      <w:r w:rsidRPr="00156D76">
        <w:rPr>
          <w:rFonts w:asciiTheme="minorHAnsi" w:hAnsiTheme="minorHAnsi" w:cstheme="minorHAnsi"/>
        </w:rPr>
        <w:t xml:space="preserve">This article reviews three distinct approaches (presentism, utilitarianism, and rights-based ethics) to address the important issues of intergenerational justice that arise in the evaluation of climate stabilization policies. Presentism is an ethical framework that emphasizes the interests of present generations while denying that future generations have full moral standing. Presentists note that people hold altruistic preferences concerning the welfare of their children and grandchildren and that those preferences provide the most appropriate basis for balancing short-run costs and long-run benefits in environmental policy analysis. Advocates of </w:t>
      </w:r>
      <w:r w:rsidRPr="00156D76">
        <w:rPr>
          <w:rStyle w:val="Emphasis"/>
          <w:rFonts w:asciiTheme="minorHAnsi" w:hAnsiTheme="minorHAnsi" w:cstheme="minorHAnsi"/>
        </w:rPr>
        <w:t xml:space="preserve">classical </w:t>
      </w:r>
      <w:r w:rsidRPr="00156D76">
        <w:rPr>
          <w:rStyle w:val="Emphasis"/>
          <w:rFonts w:asciiTheme="minorHAnsi" w:hAnsiTheme="minorHAnsi" w:cstheme="minorHAnsi"/>
          <w:highlight w:val="green"/>
        </w:rPr>
        <w:t>utilitarianism</w:t>
      </w:r>
      <w:r w:rsidRPr="00156D76">
        <w:rPr>
          <w:rStyle w:val="StyleUnderline"/>
          <w:rFonts w:asciiTheme="minorHAnsi" w:hAnsiTheme="minorHAnsi" w:cstheme="minorHAnsi"/>
          <w:highlight w:val="green"/>
        </w:rPr>
        <w:t xml:space="preserve"> argue</w:t>
      </w:r>
      <w:r w:rsidRPr="00156D76">
        <w:rPr>
          <w:rStyle w:val="StyleUnderline"/>
          <w:rFonts w:asciiTheme="minorHAnsi" w:hAnsiTheme="minorHAnsi" w:cstheme="minorHAnsi"/>
        </w:rPr>
        <w:t xml:space="preserve"> that </w:t>
      </w:r>
      <w:r w:rsidRPr="00156D76">
        <w:rPr>
          <w:rStyle w:val="Emphasis"/>
          <w:rFonts w:asciiTheme="minorHAnsi" w:hAnsiTheme="minorHAnsi" w:cstheme="minorHAnsi"/>
          <w:highlight w:val="green"/>
        </w:rPr>
        <w:t>equal weight</w:t>
      </w:r>
      <w:r w:rsidRPr="00156D76">
        <w:rPr>
          <w:rStyle w:val="StyleUnderline"/>
          <w:rFonts w:asciiTheme="minorHAnsi" w:hAnsiTheme="minorHAnsi" w:cstheme="minorHAnsi"/>
          <w:highlight w:val="green"/>
        </w:rPr>
        <w:t xml:space="preserve"> should be attached to</w:t>
      </w:r>
      <w:r w:rsidRPr="00156D76">
        <w:rPr>
          <w:rStyle w:val="StyleUnderline"/>
          <w:rFonts w:asciiTheme="minorHAnsi" w:hAnsiTheme="minorHAnsi" w:cstheme="minorHAnsi"/>
        </w:rPr>
        <w:t xml:space="preserve"> the welfare of </w:t>
      </w:r>
      <w:r w:rsidRPr="00156D76">
        <w:rPr>
          <w:rStyle w:val="Emphasis"/>
          <w:rFonts w:asciiTheme="minorHAnsi" w:hAnsiTheme="minorHAnsi" w:cstheme="minorHAnsi"/>
          <w:highlight w:val="green"/>
        </w:rPr>
        <w:t>each and every</w:t>
      </w:r>
      <w:r w:rsidRPr="00156D76">
        <w:rPr>
          <w:rStyle w:val="StyleUnderline"/>
          <w:rFonts w:asciiTheme="minorHAnsi" w:hAnsiTheme="minorHAnsi" w:cstheme="minorHAnsi"/>
          <w:highlight w:val="green"/>
        </w:rPr>
        <w:t xml:space="preserve"> member</w:t>
      </w:r>
      <w:r w:rsidRPr="00156D76">
        <w:rPr>
          <w:rStyle w:val="StyleUnderline"/>
          <w:rFonts w:asciiTheme="minorHAnsi" w:hAnsiTheme="minorHAnsi" w:cstheme="minorHAnsi"/>
        </w:rPr>
        <w:t xml:space="preserve"> of society </w:t>
      </w:r>
      <w:r w:rsidRPr="00156D76">
        <w:rPr>
          <w:rStyle w:val="StyleUnderline"/>
          <w:rFonts w:asciiTheme="minorHAnsi" w:hAnsiTheme="minorHAnsi" w:cstheme="minorHAnsi"/>
          <w:highlight w:val="green"/>
        </w:rPr>
        <w:t>including</w:t>
      </w:r>
      <w:r w:rsidRPr="00156D76">
        <w:rPr>
          <w:rStyle w:val="StyleUnderline"/>
          <w:rFonts w:asciiTheme="minorHAnsi" w:hAnsiTheme="minorHAnsi" w:cstheme="minorHAnsi"/>
        </w:rPr>
        <w:t xml:space="preserve"> members of </w:t>
      </w:r>
      <w:r w:rsidRPr="00156D76">
        <w:rPr>
          <w:rStyle w:val="Emphasis"/>
          <w:rFonts w:asciiTheme="minorHAnsi" w:hAnsiTheme="minorHAnsi" w:cstheme="minorHAnsi"/>
          <w:highlight w:val="green"/>
        </w:rPr>
        <w:t>future generations</w:t>
      </w:r>
      <w:r w:rsidRPr="00156D76">
        <w:rPr>
          <w:rStyle w:val="StyleUnderline"/>
          <w:rFonts w:asciiTheme="minorHAnsi" w:hAnsiTheme="minorHAnsi" w:cstheme="minorHAnsi"/>
        </w:rPr>
        <w:t xml:space="preserve">. In the context of climate change policy, </w:t>
      </w:r>
      <w:r w:rsidRPr="00156D76">
        <w:rPr>
          <w:rStyle w:val="StyleUnderline"/>
          <w:rFonts w:asciiTheme="minorHAnsi" w:hAnsiTheme="minorHAnsi" w:cstheme="minorHAnsi"/>
          <w:highlight w:val="green"/>
        </w:rPr>
        <w:t>advocates</w:t>
      </w:r>
      <w:r w:rsidRPr="00156D76">
        <w:rPr>
          <w:rFonts w:asciiTheme="minorHAnsi" w:hAnsiTheme="minorHAnsi" w:cstheme="minorHAnsi"/>
        </w:rPr>
        <w:t xml:space="preserve"> of rights-based ethics </w:t>
      </w:r>
      <w:r w:rsidRPr="00156D76">
        <w:rPr>
          <w:rStyle w:val="StyleUnderline"/>
          <w:rFonts w:asciiTheme="minorHAnsi" w:hAnsiTheme="minorHAnsi" w:cstheme="minorHAnsi"/>
          <w:highlight w:val="green"/>
        </w:rPr>
        <w:t>argue</w:t>
      </w:r>
      <w:r w:rsidRPr="00156D76">
        <w:rPr>
          <w:rStyle w:val="StyleUnderline"/>
          <w:rFonts w:asciiTheme="minorHAnsi" w:hAnsiTheme="minorHAnsi" w:cstheme="minorHAnsi"/>
        </w:rPr>
        <w:t xml:space="preserve"> that future generations are </w:t>
      </w:r>
      <w:r w:rsidRPr="00156D76">
        <w:rPr>
          <w:rStyle w:val="Emphasis"/>
          <w:rFonts w:asciiTheme="minorHAnsi" w:hAnsiTheme="minorHAnsi" w:cstheme="minorHAnsi"/>
        </w:rPr>
        <w:t>entitled</w:t>
      </w:r>
      <w:r w:rsidRPr="00156D76">
        <w:rPr>
          <w:rStyle w:val="StyleUnderline"/>
          <w:rFonts w:asciiTheme="minorHAnsi" w:hAnsiTheme="minorHAnsi" w:cstheme="minorHAnsi"/>
        </w:rPr>
        <w:t xml:space="preserve"> to</w:t>
      </w:r>
      <w:r w:rsidRPr="00156D76">
        <w:rPr>
          <w:rFonts w:asciiTheme="minorHAnsi" w:hAnsiTheme="minorHAnsi" w:cstheme="minorHAnsi"/>
        </w:rPr>
        <w:t xml:space="preserve"> protection from harm or that </w:t>
      </w:r>
      <w:r w:rsidRPr="00156D76">
        <w:rPr>
          <w:rStyle w:val="StyleUnderline"/>
          <w:rFonts w:asciiTheme="minorHAnsi" w:hAnsiTheme="minorHAnsi" w:cstheme="minorHAnsi"/>
          <w:highlight w:val="green"/>
        </w:rPr>
        <w:t xml:space="preserve">the </w:t>
      </w:r>
      <w:r w:rsidRPr="00156D76">
        <w:rPr>
          <w:rStyle w:val="StyleUnderline"/>
          <w:rFonts w:asciiTheme="minorHAnsi" w:hAnsiTheme="minorHAnsi" w:cstheme="minorHAnsi"/>
        </w:rPr>
        <w:t xml:space="preserve">natural </w:t>
      </w:r>
      <w:r w:rsidRPr="00156D76">
        <w:rPr>
          <w:rStyle w:val="StyleUnderline"/>
          <w:rFonts w:asciiTheme="minorHAnsi" w:hAnsiTheme="minorHAnsi" w:cstheme="minorHAnsi"/>
          <w:highlight w:val="green"/>
        </w:rPr>
        <w:t>environment is the</w:t>
      </w:r>
      <w:r w:rsidRPr="00156D76">
        <w:rPr>
          <w:rStyle w:val="StyleUnderline"/>
          <w:rFonts w:asciiTheme="minorHAnsi" w:hAnsiTheme="minorHAnsi" w:cstheme="minorHAnsi"/>
        </w:rPr>
        <w:t xml:space="preserve"> </w:t>
      </w:r>
      <w:r w:rsidRPr="00156D76">
        <w:rPr>
          <w:rStyle w:val="Emphasis"/>
          <w:rFonts w:asciiTheme="minorHAnsi" w:hAnsiTheme="minorHAnsi" w:cstheme="minorHAnsi"/>
          <w:highlight w:val="green"/>
        </w:rPr>
        <w:t>shared property</w:t>
      </w:r>
      <w:r w:rsidRPr="00156D76">
        <w:rPr>
          <w:rFonts w:asciiTheme="minorHAnsi" w:hAnsiTheme="minorHAnsi" w:cstheme="minorHAnsi"/>
          <w:highlight w:val="green"/>
        </w:rPr>
        <w:t xml:space="preserve"> </w:t>
      </w:r>
      <w:r w:rsidRPr="00156D76">
        <w:rPr>
          <w:rStyle w:val="StyleUnderline"/>
          <w:rFonts w:asciiTheme="minorHAnsi" w:hAnsiTheme="minorHAnsi" w:cstheme="minorHAnsi"/>
          <w:highlight w:val="green"/>
        </w:rPr>
        <w:t>of</w:t>
      </w:r>
      <w:r w:rsidRPr="00156D76">
        <w:rPr>
          <w:rStyle w:val="StyleUnderline"/>
          <w:rFonts w:asciiTheme="minorHAnsi" w:hAnsiTheme="minorHAnsi" w:cstheme="minorHAnsi"/>
        </w:rPr>
        <w:t xml:space="preserve"> both </w:t>
      </w:r>
      <w:r w:rsidRPr="00156D76">
        <w:rPr>
          <w:rStyle w:val="Emphasis"/>
          <w:rFonts w:asciiTheme="minorHAnsi" w:hAnsiTheme="minorHAnsi" w:cstheme="minorHAnsi"/>
          <w:highlight w:val="green"/>
        </w:rPr>
        <w:t>present</w:t>
      </w:r>
      <w:r w:rsidRPr="00156D76">
        <w:rPr>
          <w:rStyle w:val="StyleUnderline"/>
          <w:rFonts w:asciiTheme="minorHAnsi" w:hAnsiTheme="minorHAnsi" w:cstheme="minorHAnsi"/>
          <w:highlight w:val="green"/>
        </w:rPr>
        <w:t xml:space="preserve"> and </w:t>
      </w:r>
      <w:r w:rsidRPr="00156D76">
        <w:rPr>
          <w:rStyle w:val="Emphasis"/>
          <w:rFonts w:asciiTheme="minorHAnsi" w:hAnsiTheme="minorHAnsi" w:cstheme="minorHAnsi"/>
          <w:highlight w:val="green"/>
        </w:rPr>
        <w:t>future</w:t>
      </w:r>
      <w:r w:rsidRPr="00156D76">
        <w:rPr>
          <w:rStyle w:val="StyleUnderline"/>
          <w:rFonts w:asciiTheme="minorHAnsi" w:hAnsiTheme="minorHAnsi" w:cstheme="minorHAnsi"/>
          <w:highlight w:val="green"/>
        </w:rPr>
        <w:t xml:space="preserve"> generations</w:t>
      </w:r>
      <w:r w:rsidRPr="00156D76">
        <w:rPr>
          <w:rFonts w:asciiTheme="minorHAnsi" w:hAnsiTheme="minorHAnsi" w:cstheme="minorHAnsi"/>
          <w:highlight w:val="green"/>
        </w:rPr>
        <w:t>.</w:t>
      </w:r>
    </w:p>
    <w:p w14:paraId="3A6BF4D6" w14:textId="77777777" w:rsidR="00C000FA" w:rsidRPr="00156D76" w:rsidRDefault="00C000FA" w:rsidP="00C000FA">
      <w:pPr>
        <w:rPr>
          <w:rFonts w:asciiTheme="minorHAnsi" w:hAnsiTheme="minorHAnsi" w:cstheme="minorHAnsi"/>
        </w:rPr>
      </w:pPr>
      <w:r w:rsidRPr="00156D76">
        <w:rPr>
          <w:rFonts w:asciiTheme="minorHAnsi" w:hAnsiTheme="minorHAnsi" w:cstheme="minorHAnsi"/>
        </w:rPr>
        <w:t>1 Introduction</w:t>
      </w:r>
    </w:p>
    <w:p w14:paraId="5A9C7D39" w14:textId="77777777" w:rsidR="00C000FA" w:rsidRPr="00156D76" w:rsidRDefault="00C000FA" w:rsidP="00C000FA">
      <w:pPr>
        <w:rPr>
          <w:rFonts w:asciiTheme="minorHAnsi" w:hAnsiTheme="minorHAnsi" w:cstheme="minorHAnsi"/>
        </w:rPr>
      </w:pPr>
      <w:r w:rsidRPr="00156D76">
        <w:rPr>
          <w:rFonts w:asciiTheme="minorHAnsi" w:hAnsiTheme="minorHAnsi" w:cstheme="minorHAnsi"/>
        </w:rPr>
        <w:t xml:space="preserve">Anthropogenic </w:t>
      </w:r>
      <w:r w:rsidRPr="00156D76">
        <w:rPr>
          <w:rStyle w:val="StyleUnderline"/>
          <w:rFonts w:asciiTheme="minorHAnsi" w:hAnsiTheme="minorHAnsi" w:cstheme="minorHAnsi"/>
          <w:highlight w:val="green"/>
        </w:rPr>
        <w:t>climate change presents</w:t>
      </w:r>
      <w:r w:rsidRPr="00156D76">
        <w:rPr>
          <w:rFonts w:asciiTheme="minorHAnsi" w:hAnsiTheme="minorHAnsi" w:cstheme="minorHAnsi"/>
        </w:rPr>
        <w:t xml:space="preserve"> core </w:t>
      </w:r>
      <w:r w:rsidRPr="00156D76">
        <w:rPr>
          <w:rStyle w:val="StyleUnderline"/>
          <w:rFonts w:asciiTheme="minorHAnsi" w:hAnsiTheme="minorHAnsi" w:cstheme="minorHAnsi"/>
          <w:highlight w:val="green"/>
        </w:rPr>
        <w:t xml:space="preserve">issues of </w:t>
      </w:r>
      <w:r w:rsidRPr="00156D76">
        <w:rPr>
          <w:rStyle w:val="Emphasis"/>
          <w:rFonts w:asciiTheme="minorHAnsi" w:hAnsiTheme="minorHAnsi" w:cstheme="minorHAnsi"/>
          <w:highlight w:val="green"/>
        </w:rPr>
        <w:t>intergenerational justice</w:t>
      </w:r>
      <w:r w:rsidRPr="00156D76">
        <w:rPr>
          <w:rStyle w:val="Emphasis"/>
          <w:rFonts w:asciiTheme="minorHAnsi" w:hAnsiTheme="minorHAnsi" w:cstheme="minorHAnsi"/>
        </w:rPr>
        <w:t>.</w:t>
      </w:r>
      <w:r w:rsidRPr="00156D76">
        <w:rPr>
          <w:rFonts w:asciiTheme="minorHAnsi" w:hAnsiTheme="minorHAnsi" w:cstheme="minorHAnsi"/>
        </w:rPr>
        <w:t xml:space="preserve"> This chapter will delve into these issues </w:t>
      </w:r>
      <w:r w:rsidRPr="00156D76">
        <w:rPr>
          <w:rStyle w:val="StyleUnderline"/>
          <w:rFonts w:asciiTheme="minorHAnsi" w:hAnsiTheme="minorHAnsi" w:cstheme="minorHAnsi"/>
          <w:highlight w:val="green"/>
        </w:rPr>
        <w:t>with</w:t>
      </w:r>
      <w:r w:rsidRPr="00156D76">
        <w:rPr>
          <w:rStyle w:val="StyleUnderline"/>
          <w:rFonts w:asciiTheme="minorHAnsi" w:hAnsiTheme="minorHAnsi" w:cstheme="minorHAnsi"/>
        </w:rPr>
        <w:t xml:space="preserve"> an </w:t>
      </w:r>
      <w:r w:rsidRPr="00156D76">
        <w:rPr>
          <w:rStyle w:val="StyleUnderline"/>
          <w:rFonts w:asciiTheme="minorHAnsi" w:hAnsiTheme="minorHAnsi" w:cstheme="minorHAnsi"/>
          <w:highlight w:val="green"/>
        </w:rPr>
        <w:t>emphasis on</w:t>
      </w:r>
      <w:r w:rsidRPr="00156D76">
        <w:rPr>
          <w:rFonts w:asciiTheme="minorHAnsi" w:hAnsiTheme="minorHAnsi" w:cstheme="minorHAnsi"/>
        </w:rPr>
        <w:t xml:space="preserve"> three distinct lines of moral reasoning: presentism, </w:t>
      </w:r>
      <w:r w:rsidRPr="00156D76">
        <w:rPr>
          <w:rStyle w:val="StyleUnderline"/>
          <w:rFonts w:asciiTheme="minorHAnsi" w:hAnsiTheme="minorHAnsi" w:cstheme="minorHAnsi"/>
          <w:highlight w:val="green"/>
        </w:rPr>
        <w:t>utilitarianism</w:t>
      </w:r>
      <w:r w:rsidRPr="00156D76">
        <w:rPr>
          <w:rFonts w:asciiTheme="minorHAnsi" w:hAnsiTheme="minorHAnsi" w:cstheme="minorHAnsi"/>
        </w:rPr>
        <w:t xml:space="preserve">, and rights‐based ethics. In brief, presentism is the view that the preferences of the present generation should play a dominant role in the formulation and evaluation of public policies. In this framework, the interests of future generations are pertinent only to the extent that the present generation holds an altruistic concern for its children, grandchildren, and subsequent descendants. </w:t>
      </w:r>
      <w:r w:rsidRPr="00156D76">
        <w:rPr>
          <w:rStyle w:val="StyleUnderline"/>
          <w:rFonts w:asciiTheme="minorHAnsi" w:hAnsiTheme="minorHAnsi" w:cstheme="minorHAnsi"/>
          <w:highlight w:val="green"/>
        </w:rPr>
        <w:t>Utilitarianism</w:t>
      </w:r>
      <w:r w:rsidRPr="00156D76">
        <w:rPr>
          <w:rFonts w:asciiTheme="minorHAnsi" w:hAnsiTheme="minorHAnsi" w:cstheme="minorHAnsi"/>
        </w:rPr>
        <w:t xml:space="preserve"> and right‐based ethics, in contrast, </w:t>
      </w:r>
      <w:r w:rsidRPr="00156D76">
        <w:rPr>
          <w:rStyle w:val="StyleUnderline"/>
          <w:rFonts w:asciiTheme="minorHAnsi" w:hAnsiTheme="minorHAnsi" w:cstheme="minorHAnsi"/>
          <w:highlight w:val="green"/>
        </w:rPr>
        <w:t>assert</w:t>
      </w:r>
      <w:r w:rsidRPr="00156D76">
        <w:rPr>
          <w:rStyle w:val="StyleUnderline"/>
          <w:rFonts w:asciiTheme="minorHAnsi" w:hAnsiTheme="minorHAnsi" w:cstheme="minorHAnsi"/>
        </w:rPr>
        <w:t xml:space="preserve"> that </w:t>
      </w:r>
      <w:r w:rsidRPr="00156D76">
        <w:rPr>
          <w:rStyle w:val="Emphasis"/>
          <w:rFonts w:asciiTheme="minorHAnsi" w:hAnsiTheme="minorHAnsi" w:cstheme="minorHAnsi"/>
          <w:highlight w:val="green"/>
        </w:rPr>
        <w:t>equal weight</w:t>
      </w:r>
      <w:r w:rsidRPr="00156D76">
        <w:rPr>
          <w:rStyle w:val="StyleUnderline"/>
          <w:rFonts w:asciiTheme="minorHAnsi" w:hAnsiTheme="minorHAnsi" w:cstheme="minorHAnsi"/>
          <w:highlight w:val="green"/>
        </w:rPr>
        <w:t xml:space="preserve"> should be attached to</w:t>
      </w:r>
      <w:r w:rsidRPr="00156D76">
        <w:rPr>
          <w:rStyle w:val="StyleUnderline"/>
          <w:rFonts w:asciiTheme="minorHAnsi" w:hAnsiTheme="minorHAnsi" w:cstheme="minorHAnsi"/>
        </w:rPr>
        <w:t xml:space="preserve"> the welfare or rights of both </w:t>
      </w:r>
      <w:r w:rsidRPr="00156D76">
        <w:rPr>
          <w:rStyle w:val="Emphasis"/>
          <w:rFonts w:asciiTheme="minorHAnsi" w:hAnsiTheme="minorHAnsi" w:cstheme="minorHAnsi"/>
          <w:highlight w:val="green"/>
        </w:rPr>
        <w:t>present</w:t>
      </w:r>
      <w:r w:rsidRPr="00156D76">
        <w:rPr>
          <w:rStyle w:val="StyleUnderline"/>
          <w:rFonts w:asciiTheme="minorHAnsi" w:hAnsiTheme="minorHAnsi" w:cstheme="minorHAnsi"/>
          <w:highlight w:val="green"/>
        </w:rPr>
        <w:t xml:space="preserve"> and </w:t>
      </w:r>
      <w:r w:rsidRPr="00156D76">
        <w:rPr>
          <w:rStyle w:val="Emphasis"/>
          <w:rFonts w:asciiTheme="minorHAnsi" w:hAnsiTheme="minorHAnsi" w:cstheme="minorHAnsi"/>
          <w:highlight w:val="green"/>
        </w:rPr>
        <w:t>future</w:t>
      </w:r>
      <w:r w:rsidRPr="00156D76">
        <w:rPr>
          <w:rStyle w:val="StyleUnderline"/>
          <w:rFonts w:asciiTheme="minorHAnsi" w:hAnsiTheme="minorHAnsi" w:cstheme="minorHAnsi"/>
          <w:highlight w:val="green"/>
        </w:rPr>
        <w:t xml:space="preserve"> </w:t>
      </w:r>
      <w:r w:rsidRPr="00156D76">
        <w:rPr>
          <w:rStyle w:val="StyleUnderline"/>
          <w:rFonts w:asciiTheme="minorHAnsi" w:hAnsiTheme="minorHAnsi" w:cstheme="minorHAnsi"/>
        </w:rPr>
        <w:t xml:space="preserve">human </w:t>
      </w:r>
      <w:r w:rsidRPr="00156D76">
        <w:rPr>
          <w:rStyle w:val="StyleUnderline"/>
          <w:rFonts w:asciiTheme="minorHAnsi" w:hAnsiTheme="minorHAnsi" w:cstheme="minorHAnsi"/>
          <w:highlight w:val="green"/>
        </w:rPr>
        <w:t>beings</w:t>
      </w:r>
      <w:r w:rsidRPr="00156D76">
        <w:rPr>
          <w:rFonts w:asciiTheme="minorHAnsi" w:hAnsiTheme="minorHAnsi" w:cstheme="minorHAnsi"/>
        </w:rPr>
        <w:t>. Unsurprisingly, these theories have sharply different implications for climate stabilization policy.</w:t>
      </w:r>
    </w:p>
    <w:p w14:paraId="407CD87C" w14:textId="77777777" w:rsidR="00C000FA" w:rsidRPr="00156D76" w:rsidRDefault="00C000FA" w:rsidP="00C000FA">
      <w:pPr>
        <w:pStyle w:val="Heading4"/>
        <w:rPr>
          <w:rFonts w:asciiTheme="minorHAnsi" w:hAnsiTheme="minorHAnsi" w:cstheme="minorHAnsi"/>
        </w:rPr>
      </w:pPr>
      <w:r w:rsidRPr="00156D76">
        <w:rPr>
          <w:rFonts w:asciiTheme="minorHAnsi" w:hAnsiTheme="minorHAnsi" w:cstheme="minorHAnsi"/>
        </w:rPr>
        <w:t xml:space="preserve">The </w:t>
      </w:r>
      <w:r w:rsidRPr="00156D76">
        <w:rPr>
          <w:rFonts w:asciiTheme="minorHAnsi" w:hAnsiTheme="minorHAnsi" w:cstheme="minorHAnsi"/>
          <w:u w:val="single"/>
        </w:rPr>
        <w:t>aff’s</w:t>
      </w:r>
      <w:r w:rsidRPr="00156D76">
        <w:rPr>
          <w:rFonts w:asciiTheme="minorHAnsi" w:hAnsiTheme="minorHAnsi" w:cstheme="minorHAnsi"/>
        </w:rPr>
        <w:t xml:space="preserve"> approach to intergenerational ethics treats the environment as a </w:t>
      </w:r>
      <w:r w:rsidRPr="00156D76">
        <w:rPr>
          <w:rFonts w:asciiTheme="minorHAnsi" w:hAnsiTheme="minorHAnsi" w:cstheme="minorHAnsi"/>
          <w:u w:val="single"/>
        </w:rPr>
        <w:t>resource</w:t>
      </w:r>
      <w:r w:rsidRPr="00156D76">
        <w:rPr>
          <w:rFonts w:asciiTheme="minorHAnsi" w:hAnsiTheme="minorHAnsi" w:cstheme="minorHAnsi"/>
        </w:rPr>
        <w:t>.</w:t>
      </w:r>
    </w:p>
    <w:p w14:paraId="1089F2A7" w14:textId="77777777" w:rsidR="00C000FA" w:rsidRPr="00156D76" w:rsidRDefault="00C000FA" w:rsidP="00C000FA">
      <w:pPr>
        <w:rPr>
          <w:rFonts w:asciiTheme="minorHAnsi" w:hAnsiTheme="minorHAnsi" w:cstheme="minorHAnsi"/>
        </w:rPr>
      </w:pPr>
      <w:r w:rsidRPr="00156D76">
        <w:rPr>
          <w:rFonts w:asciiTheme="minorHAnsi" w:hAnsiTheme="minorHAnsi" w:cstheme="minorHAnsi"/>
        </w:rPr>
        <w:t>*edited for gendered language*</w:t>
      </w:r>
    </w:p>
    <w:p w14:paraId="172EAFD6" w14:textId="77777777" w:rsidR="00C000FA" w:rsidRPr="00156D76" w:rsidRDefault="00C000FA" w:rsidP="00C000FA">
      <w:pPr>
        <w:rPr>
          <w:rFonts w:asciiTheme="minorHAnsi" w:hAnsiTheme="minorHAnsi" w:cstheme="minorHAnsi"/>
        </w:rPr>
      </w:pPr>
      <w:r w:rsidRPr="00156D76">
        <w:rPr>
          <w:rStyle w:val="Style13ptBold"/>
          <w:rFonts w:asciiTheme="minorHAnsi" w:hAnsiTheme="minorHAnsi" w:cstheme="minorHAnsi"/>
        </w:rPr>
        <w:t>Howarth 11</w:t>
      </w:r>
      <w:r w:rsidRPr="00156D76">
        <w:rPr>
          <w:rFonts w:asciiTheme="minorHAnsi" w:hAnsiTheme="minorHAnsi" w:cstheme="minorHAnsi"/>
        </w:rPr>
        <w:t xml:space="preserve"> [Richard B. Howarth – environmental and ecological economist who studies the interplay between economic analysis and the ecological, moral, and social dimensions of environmental governance at Dartmouth, Ph.D. from Berkeley; "</w:t>
      </w:r>
      <w:r w:rsidRPr="00156D76">
        <w:rPr>
          <w:rStyle w:val="Emphasis"/>
          <w:rFonts w:asciiTheme="minorHAnsi" w:hAnsiTheme="minorHAnsi" w:cstheme="minorHAnsi"/>
          <w:highlight w:val="green"/>
        </w:rPr>
        <w:t>Intergenerational Justice</w:t>
      </w:r>
      <w:r w:rsidRPr="00156D76">
        <w:rPr>
          <w:rFonts w:asciiTheme="minorHAnsi" w:hAnsiTheme="minorHAnsi" w:cstheme="minorHAnsi"/>
        </w:rPr>
        <w:t>"; The Oxford Handbook of Climate Change and Society; August 2011; Accessible Online at http://www.uvm.edu/~jfarley/EEseminar/readings/Howarth_2011_Intergenerational_Justice.pdf] DL 7-19-2021</w:t>
      </w:r>
    </w:p>
    <w:p w14:paraId="751C5CEF" w14:textId="77777777" w:rsidR="00C000FA" w:rsidRPr="00156D76" w:rsidRDefault="00C000FA" w:rsidP="00C000FA">
      <w:pPr>
        <w:rPr>
          <w:rStyle w:val="StyleUnderline"/>
          <w:rFonts w:asciiTheme="minorHAnsi" w:hAnsiTheme="minorHAnsi" w:cstheme="minorHAnsi"/>
        </w:rPr>
      </w:pPr>
      <w:r w:rsidRPr="00156D76">
        <w:rPr>
          <w:rFonts w:asciiTheme="minorHAnsi" w:hAnsiTheme="minorHAnsi" w:cstheme="minorHAnsi"/>
        </w:rPr>
        <w:t xml:space="preserve">Further insights arise by locating Shue's (1999: 43) ‘no‐harm principle’ in the history of Anglo‐American political thought. In a letter to James Madison written in 1789, the American statesmen Thomas Jefferson reasoned that ‘the earth belongs in usufruct to the living’ (see Ball 2000). Jefferson's letter </w:t>
      </w:r>
      <w:r w:rsidRPr="00156D76">
        <w:rPr>
          <w:rFonts w:asciiTheme="minorHAnsi" w:hAnsiTheme="minorHAnsi" w:cstheme="minorHAnsi"/>
        </w:rPr>
        <w:lastRenderedPageBreak/>
        <w:t xml:space="preserve">focused on the argument that the United States Constitution should include a provision preventing the federal government from accumulating unpaid financial debts that would be passed on from one generation to the next. His argument, however, built on the premise that the earth—i.e. the land and, by extension, the full suite of environmental resources—is the shared patrimony of present and future society. In this perspective, the present generation holds usufruct rights—i.e. an entitlement to reap the sustained flow of benefits provided by biophysical systems. </w:t>
      </w:r>
      <w:r w:rsidRPr="00156D76">
        <w:rPr>
          <w:rStyle w:val="StyleUnderline"/>
          <w:rFonts w:asciiTheme="minorHAnsi" w:hAnsiTheme="minorHAnsi" w:cstheme="minorHAnsi"/>
        </w:rPr>
        <w:t>These rights</w:t>
      </w:r>
      <w:r w:rsidRPr="00156D76">
        <w:rPr>
          <w:rFonts w:asciiTheme="minorHAnsi" w:hAnsiTheme="minorHAnsi" w:cstheme="minorHAnsi"/>
        </w:rPr>
        <w:t xml:space="preserve">, however, </w:t>
      </w:r>
      <w:r w:rsidRPr="00156D76">
        <w:rPr>
          <w:rStyle w:val="StyleUnderline"/>
          <w:rFonts w:asciiTheme="minorHAnsi" w:hAnsiTheme="minorHAnsi" w:cstheme="minorHAnsi"/>
          <w:highlight w:val="green"/>
        </w:rPr>
        <w:t>come with a</w:t>
      </w:r>
      <w:r w:rsidRPr="00156D76">
        <w:rPr>
          <w:rStyle w:val="StyleUnderline"/>
          <w:rFonts w:asciiTheme="minorHAnsi" w:hAnsiTheme="minorHAnsi" w:cstheme="minorHAnsi"/>
        </w:rPr>
        <w:t xml:space="preserve"> correlative </w:t>
      </w:r>
      <w:r w:rsidRPr="00156D76">
        <w:rPr>
          <w:rStyle w:val="StyleUnderline"/>
          <w:rFonts w:asciiTheme="minorHAnsi" w:hAnsiTheme="minorHAnsi" w:cstheme="minorHAnsi"/>
          <w:highlight w:val="green"/>
        </w:rPr>
        <w:t>duty to</w:t>
      </w:r>
      <w:r w:rsidRPr="00156D76">
        <w:rPr>
          <w:rStyle w:val="StyleUnderline"/>
          <w:rFonts w:asciiTheme="minorHAnsi" w:hAnsiTheme="minorHAnsi" w:cstheme="minorHAnsi"/>
        </w:rPr>
        <w:t xml:space="preserve"> conserve and </w:t>
      </w:r>
      <w:r w:rsidRPr="00156D76">
        <w:rPr>
          <w:rStyle w:val="Emphasis"/>
          <w:rFonts w:asciiTheme="minorHAnsi" w:hAnsiTheme="minorHAnsi" w:cstheme="minorHAnsi"/>
          <w:highlight w:val="green"/>
        </w:rPr>
        <w:t>protect resources</w:t>
      </w:r>
      <w:r w:rsidRPr="00156D76">
        <w:rPr>
          <w:rFonts w:asciiTheme="minorHAnsi" w:hAnsiTheme="minorHAnsi" w:cstheme="minorHAnsi"/>
          <w:highlight w:val="green"/>
        </w:rPr>
        <w:t xml:space="preserve"> </w:t>
      </w:r>
      <w:r w:rsidRPr="00156D76">
        <w:rPr>
          <w:rStyle w:val="StyleUnderline"/>
          <w:rFonts w:asciiTheme="minorHAnsi" w:hAnsiTheme="minorHAnsi" w:cstheme="minorHAnsi"/>
          <w:highlight w:val="green"/>
        </w:rPr>
        <w:t>for</w:t>
      </w:r>
      <w:r w:rsidRPr="00156D76">
        <w:rPr>
          <w:rStyle w:val="StyleUnderline"/>
          <w:rFonts w:asciiTheme="minorHAnsi" w:hAnsiTheme="minorHAnsi" w:cstheme="minorHAnsi"/>
        </w:rPr>
        <w:t xml:space="preserve"> the benefit of </w:t>
      </w:r>
      <w:r w:rsidRPr="00156D76">
        <w:rPr>
          <w:rStyle w:val="Emphasis"/>
          <w:rFonts w:asciiTheme="minorHAnsi" w:hAnsiTheme="minorHAnsi" w:cstheme="minorHAnsi"/>
          <w:highlight w:val="green"/>
        </w:rPr>
        <w:t>future generations</w:t>
      </w:r>
      <w:r w:rsidRPr="00156D76">
        <w:rPr>
          <w:rFonts w:asciiTheme="minorHAnsi" w:hAnsiTheme="minorHAnsi" w:cstheme="minorHAnsi"/>
        </w:rPr>
        <w:t xml:space="preserve">. </w:t>
      </w:r>
      <w:r w:rsidRPr="00156D76">
        <w:rPr>
          <w:rStyle w:val="StyleUnderline"/>
          <w:rFonts w:asciiTheme="minorHAnsi" w:hAnsiTheme="minorHAnsi" w:cstheme="minorHAnsi"/>
        </w:rPr>
        <w:t xml:space="preserve">To deplete natural resources would inflict </w:t>
      </w:r>
      <w:r w:rsidRPr="00156D76">
        <w:rPr>
          <w:rStyle w:val="Emphasis"/>
          <w:rFonts w:asciiTheme="minorHAnsi" w:hAnsiTheme="minorHAnsi" w:cstheme="minorHAnsi"/>
        </w:rPr>
        <w:t>uncompensated harm</w:t>
      </w:r>
      <w:r w:rsidRPr="00156D76">
        <w:rPr>
          <w:rStyle w:val="StyleUnderline"/>
          <w:rFonts w:asciiTheme="minorHAnsi" w:hAnsiTheme="minorHAnsi" w:cstheme="minorHAnsi"/>
        </w:rPr>
        <w:t xml:space="preserve"> on posterity, thereby invading the </w:t>
      </w:r>
      <w:r w:rsidRPr="00156D76">
        <w:rPr>
          <w:rStyle w:val="Emphasis"/>
          <w:rFonts w:asciiTheme="minorHAnsi" w:hAnsiTheme="minorHAnsi" w:cstheme="minorHAnsi"/>
        </w:rPr>
        <w:t>rights</w:t>
      </w:r>
      <w:r w:rsidRPr="00156D76">
        <w:rPr>
          <w:rStyle w:val="StyleUnderline"/>
          <w:rFonts w:asciiTheme="minorHAnsi" w:hAnsiTheme="minorHAnsi" w:cstheme="minorHAnsi"/>
        </w:rPr>
        <w:t xml:space="preserve"> and </w:t>
      </w:r>
      <w:r w:rsidRPr="00156D76">
        <w:rPr>
          <w:rStyle w:val="Emphasis"/>
          <w:rFonts w:asciiTheme="minorHAnsi" w:hAnsiTheme="minorHAnsi" w:cstheme="minorHAnsi"/>
        </w:rPr>
        <w:t>entitlements</w:t>
      </w:r>
      <w:r w:rsidRPr="00156D76">
        <w:rPr>
          <w:rStyle w:val="StyleUnderline"/>
          <w:rFonts w:asciiTheme="minorHAnsi" w:hAnsiTheme="minorHAnsi" w:cstheme="minorHAnsi"/>
        </w:rPr>
        <w:t xml:space="preserve"> of future persons.</w:t>
      </w:r>
    </w:p>
    <w:p w14:paraId="5C2645DE" w14:textId="77777777" w:rsidR="00C000FA" w:rsidRPr="00156D76" w:rsidRDefault="00C000FA" w:rsidP="00C000FA">
      <w:pPr>
        <w:rPr>
          <w:rFonts w:asciiTheme="minorHAnsi" w:hAnsiTheme="minorHAnsi" w:cstheme="minorHAnsi"/>
        </w:rPr>
      </w:pPr>
      <w:r w:rsidRPr="00156D76">
        <w:rPr>
          <w:rFonts w:asciiTheme="minorHAnsi" w:hAnsiTheme="minorHAnsi" w:cstheme="minorHAnsi"/>
        </w:rPr>
        <w:t xml:space="preserve">Jefferson's approach to questions of </w:t>
      </w:r>
      <w:r w:rsidRPr="00156D76">
        <w:rPr>
          <w:rStyle w:val="StyleUnderline"/>
          <w:rFonts w:asciiTheme="minorHAnsi" w:hAnsiTheme="minorHAnsi" w:cstheme="minorHAnsi"/>
          <w:highlight w:val="green"/>
        </w:rPr>
        <w:t>intergenerational justice builds on</w:t>
      </w:r>
      <w:r w:rsidRPr="00156D76">
        <w:rPr>
          <w:rFonts w:asciiTheme="minorHAnsi" w:hAnsiTheme="minorHAnsi" w:cstheme="minorHAnsi"/>
        </w:rPr>
        <w:t xml:space="preserve"> the rights‐based ethical theories advanced by authors such as </w:t>
      </w:r>
      <w:r w:rsidRPr="00156D76">
        <w:rPr>
          <w:rStyle w:val="Emphasis"/>
          <w:rFonts w:asciiTheme="minorHAnsi" w:hAnsiTheme="minorHAnsi" w:cstheme="minorHAnsi"/>
          <w:highlight w:val="green"/>
        </w:rPr>
        <w:t>Locke</w:t>
      </w:r>
      <w:r w:rsidRPr="00156D76">
        <w:rPr>
          <w:rFonts w:asciiTheme="minorHAnsi" w:hAnsiTheme="minorHAnsi" w:cstheme="minorHAnsi"/>
        </w:rPr>
        <w:t xml:space="preserve"> (1690) </w:t>
      </w:r>
      <w:r w:rsidRPr="00156D76">
        <w:rPr>
          <w:rStyle w:val="StyleUnderline"/>
          <w:rFonts w:asciiTheme="minorHAnsi" w:hAnsiTheme="minorHAnsi" w:cstheme="minorHAnsi"/>
          <w:highlight w:val="green"/>
        </w:rPr>
        <w:t xml:space="preserve">and </w:t>
      </w:r>
      <w:r w:rsidRPr="00156D76">
        <w:rPr>
          <w:rStyle w:val="Emphasis"/>
          <w:rFonts w:asciiTheme="minorHAnsi" w:hAnsiTheme="minorHAnsi" w:cstheme="minorHAnsi"/>
          <w:highlight w:val="green"/>
        </w:rPr>
        <w:t>Kant</w:t>
      </w:r>
      <w:r w:rsidRPr="00156D76">
        <w:rPr>
          <w:rFonts w:asciiTheme="minorHAnsi" w:hAnsiTheme="minorHAnsi" w:cstheme="minorHAnsi"/>
        </w:rPr>
        <w:t xml:space="preserve"> (1963). </w:t>
      </w:r>
      <w:r w:rsidRPr="00156D76">
        <w:rPr>
          <w:rStyle w:val="StyleUnderline"/>
          <w:rFonts w:asciiTheme="minorHAnsi" w:hAnsiTheme="minorHAnsi" w:cstheme="minorHAnsi"/>
          <w:highlight w:val="green"/>
        </w:rPr>
        <w:t>Locke</w:t>
      </w:r>
      <w:r w:rsidRPr="00156D76">
        <w:rPr>
          <w:rFonts w:asciiTheme="minorHAnsi" w:hAnsiTheme="minorHAnsi" w:cstheme="minorHAnsi"/>
        </w:rPr>
        <w:t xml:space="preserve">, for example, </w:t>
      </w:r>
      <w:r w:rsidRPr="00156D76">
        <w:rPr>
          <w:rStyle w:val="StyleUnderline"/>
          <w:rFonts w:asciiTheme="minorHAnsi" w:hAnsiTheme="minorHAnsi" w:cstheme="minorHAnsi"/>
          <w:highlight w:val="green"/>
        </w:rPr>
        <w:t>wrote</w:t>
      </w:r>
      <w:r w:rsidRPr="00156D76">
        <w:rPr>
          <w:rFonts w:asciiTheme="minorHAnsi" w:hAnsiTheme="minorHAnsi" w:cstheme="minorHAnsi"/>
        </w:rPr>
        <w:t xml:space="preserve"> that ‘</w:t>
      </w:r>
      <w:r w:rsidRPr="00156D76">
        <w:rPr>
          <w:rStyle w:val="StyleUnderline"/>
          <w:rFonts w:asciiTheme="minorHAnsi" w:hAnsiTheme="minorHAnsi" w:cstheme="minorHAnsi"/>
          <w:highlight w:val="green"/>
        </w:rPr>
        <w:t>the earth</w:t>
      </w:r>
      <w:r w:rsidRPr="00156D76">
        <w:rPr>
          <w:rFonts w:asciiTheme="minorHAnsi" w:hAnsiTheme="minorHAnsi" w:cstheme="minorHAnsi"/>
        </w:rPr>
        <w:t xml:space="preserve">, and all that is therein, </w:t>
      </w:r>
      <w:r w:rsidRPr="00156D76">
        <w:rPr>
          <w:rStyle w:val="StyleUnderline"/>
          <w:rFonts w:asciiTheme="minorHAnsi" w:hAnsiTheme="minorHAnsi" w:cstheme="minorHAnsi"/>
          <w:highlight w:val="green"/>
        </w:rPr>
        <w:t>is given to</w:t>
      </w:r>
      <w:r w:rsidRPr="00156D76">
        <w:rPr>
          <w:rFonts w:asciiTheme="minorHAnsi" w:hAnsiTheme="minorHAnsi" w:cstheme="minorHAnsi"/>
        </w:rPr>
        <w:t xml:space="preserve"> </w:t>
      </w:r>
      <w:r w:rsidRPr="00156D76">
        <w:rPr>
          <w:rFonts w:asciiTheme="minorHAnsi" w:hAnsiTheme="minorHAnsi" w:cstheme="minorHAnsi"/>
          <w:strike/>
        </w:rPr>
        <w:t>men</w:t>
      </w:r>
      <w:r w:rsidRPr="00156D76">
        <w:rPr>
          <w:rFonts w:asciiTheme="minorHAnsi" w:hAnsiTheme="minorHAnsi" w:cstheme="minorHAnsi"/>
        </w:rPr>
        <w:t xml:space="preserve"> [</w:t>
      </w:r>
      <w:r w:rsidRPr="00156D76">
        <w:rPr>
          <w:rStyle w:val="StyleUnderline"/>
          <w:rFonts w:asciiTheme="minorHAnsi" w:hAnsiTheme="minorHAnsi" w:cstheme="minorHAnsi"/>
          <w:highlight w:val="green"/>
        </w:rPr>
        <w:t>people</w:t>
      </w:r>
      <w:r w:rsidRPr="00156D76">
        <w:rPr>
          <w:rFonts w:asciiTheme="minorHAnsi" w:hAnsiTheme="minorHAnsi" w:cstheme="minorHAnsi"/>
        </w:rPr>
        <w:t xml:space="preserve">] </w:t>
      </w:r>
      <w:r w:rsidRPr="00156D76">
        <w:rPr>
          <w:rStyle w:val="StyleUnderline"/>
          <w:rFonts w:asciiTheme="minorHAnsi" w:hAnsiTheme="minorHAnsi" w:cstheme="minorHAnsi"/>
          <w:highlight w:val="green"/>
        </w:rPr>
        <w:t>for</w:t>
      </w:r>
      <w:r w:rsidRPr="00156D76">
        <w:rPr>
          <w:rStyle w:val="StyleUnderline"/>
          <w:rFonts w:asciiTheme="minorHAnsi" w:hAnsiTheme="minorHAnsi" w:cstheme="minorHAnsi"/>
        </w:rPr>
        <w:t xml:space="preserve"> the</w:t>
      </w:r>
      <w:r w:rsidRPr="00156D76">
        <w:rPr>
          <w:rFonts w:asciiTheme="minorHAnsi" w:hAnsiTheme="minorHAnsi" w:cstheme="minorHAnsi"/>
        </w:rPr>
        <w:t xml:space="preserve"> </w:t>
      </w:r>
      <w:r w:rsidRPr="00156D76">
        <w:rPr>
          <w:rStyle w:val="Emphasis"/>
          <w:rFonts w:asciiTheme="minorHAnsi" w:hAnsiTheme="minorHAnsi" w:cstheme="minorHAnsi"/>
        </w:rPr>
        <w:t>support</w:t>
      </w:r>
      <w:r w:rsidRPr="00156D76">
        <w:rPr>
          <w:rFonts w:asciiTheme="minorHAnsi" w:hAnsiTheme="minorHAnsi" w:cstheme="minorHAnsi"/>
        </w:rPr>
        <w:t xml:space="preserve"> </w:t>
      </w:r>
      <w:r w:rsidRPr="00156D76">
        <w:rPr>
          <w:rStyle w:val="StyleUnderline"/>
          <w:rFonts w:asciiTheme="minorHAnsi" w:hAnsiTheme="minorHAnsi" w:cstheme="minorHAnsi"/>
        </w:rPr>
        <w:t>and</w:t>
      </w:r>
      <w:r w:rsidRPr="00156D76">
        <w:rPr>
          <w:rFonts w:asciiTheme="minorHAnsi" w:hAnsiTheme="minorHAnsi" w:cstheme="minorHAnsi"/>
        </w:rPr>
        <w:t xml:space="preserve"> </w:t>
      </w:r>
      <w:r w:rsidRPr="00156D76">
        <w:rPr>
          <w:rStyle w:val="Emphasis"/>
          <w:rFonts w:asciiTheme="minorHAnsi" w:hAnsiTheme="minorHAnsi" w:cstheme="minorHAnsi"/>
        </w:rPr>
        <w:t xml:space="preserve">comfort of </w:t>
      </w:r>
      <w:r w:rsidRPr="00156D76">
        <w:rPr>
          <w:rStyle w:val="Emphasis"/>
          <w:rFonts w:asciiTheme="minorHAnsi" w:hAnsiTheme="minorHAnsi" w:cstheme="minorHAnsi"/>
          <w:highlight w:val="green"/>
        </w:rPr>
        <w:t>their being’</w:t>
      </w:r>
      <w:r w:rsidRPr="00156D76">
        <w:rPr>
          <w:rFonts w:asciiTheme="minorHAnsi" w:hAnsiTheme="minorHAnsi" w:cstheme="minorHAnsi"/>
        </w:rPr>
        <w:t xml:space="preserve"> </w:t>
      </w:r>
      <w:r w:rsidRPr="00156D76">
        <w:rPr>
          <w:rStyle w:val="StyleUnderline"/>
          <w:rFonts w:asciiTheme="minorHAnsi" w:hAnsiTheme="minorHAnsi" w:cstheme="minorHAnsi"/>
        </w:rPr>
        <w:t xml:space="preserve">and that </w:t>
      </w:r>
      <w:r w:rsidRPr="00156D76">
        <w:rPr>
          <w:rFonts w:asciiTheme="minorHAnsi" w:hAnsiTheme="minorHAnsi" w:cstheme="minorHAnsi"/>
        </w:rPr>
        <w:t>‘</w:t>
      </w:r>
      <w:r w:rsidRPr="00156D76">
        <w:rPr>
          <w:rStyle w:val="StyleUnderline"/>
          <w:rFonts w:asciiTheme="minorHAnsi" w:hAnsiTheme="minorHAnsi" w:cstheme="minorHAnsi"/>
        </w:rPr>
        <w:t xml:space="preserve">all </w:t>
      </w:r>
      <w:r w:rsidRPr="00156D76">
        <w:rPr>
          <w:rStyle w:val="StyleUnderline"/>
          <w:rFonts w:asciiTheme="minorHAnsi" w:hAnsiTheme="minorHAnsi" w:cstheme="minorHAnsi"/>
          <w:highlight w:val="green"/>
        </w:rPr>
        <w:t>the fruits</w:t>
      </w:r>
      <w:r w:rsidRPr="00156D76">
        <w:rPr>
          <w:rStyle w:val="StyleUnderline"/>
          <w:rFonts w:asciiTheme="minorHAnsi" w:hAnsiTheme="minorHAnsi" w:cstheme="minorHAnsi"/>
        </w:rPr>
        <w:t xml:space="preserve"> it naturally produces…</w:t>
      </w:r>
      <w:r w:rsidRPr="00156D76">
        <w:rPr>
          <w:rStyle w:val="Emphasis"/>
          <w:rFonts w:asciiTheme="minorHAnsi" w:hAnsiTheme="minorHAnsi" w:cstheme="minorHAnsi"/>
          <w:highlight w:val="green"/>
        </w:rPr>
        <w:t>belong to</w:t>
      </w:r>
      <w:r w:rsidRPr="00156D76">
        <w:rPr>
          <w:rFonts w:asciiTheme="minorHAnsi" w:hAnsiTheme="minorHAnsi" w:cstheme="minorHAnsi"/>
        </w:rPr>
        <w:t xml:space="preserve"> </w:t>
      </w:r>
      <w:r w:rsidRPr="00156D76">
        <w:rPr>
          <w:rFonts w:asciiTheme="minorHAnsi" w:hAnsiTheme="minorHAnsi" w:cstheme="minorHAnsi"/>
          <w:strike/>
        </w:rPr>
        <w:t>mankind</w:t>
      </w:r>
      <w:r w:rsidRPr="00156D76">
        <w:rPr>
          <w:rFonts w:asciiTheme="minorHAnsi" w:hAnsiTheme="minorHAnsi" w:cstheme="minorHAnsi"/>
        </w:rPr>
        <w:t xml:space="preserve"> [</w:t>
      </w:r>
      <w:r w:rsidRPr="00156D76">
        <w:rPr>
          <w:rStyle w:val="StyleUnderline"/>
          <w:rFonts w:asciiTheme="minorHAnsi" w:hAnsiTheme="minorHAnsi" w:cstheme="minorHAnsi"/>
          <w:highlight w:val="green"/>
        </w:rPr>
        <w:t>humankind</w:t>
      </w:r>
      <w:r w:rsidRPr="00156D76">
        <w:rPr>
          <w:rFonts w:asciiTheme="minorHAnsi" w:hAnsiTheme="minorHAnsi" w:cstheme="minorHAnsi"/>
        </w:rPr>
        <w:t xml:space="preserve">] in common.’ Although </w:t>
      </w:r>
      <w:r w:rsidRPr="00156D76">
        <w:rPr>
          <w:rStyle w:val="StyleUnderline"/>
          <w:rFonts w:asciiTheme="minorHAnsi" w:hAnsiTheme="minorHAnsi" w:cstheme="minorHAnsi"/>
          <w:highlight w:val="green"/>
        </w:rPr>
        <w:t>Locke</w:t>
      </w:r>
      <w:r w:rsidRPr="00156D76">
        <w:rPr>
          <w:rFonts w:asciiTheme="minorHAnsi" w:hAnsiTheme="minorHAnsi" w:cstheme="minorHAnsi"/>
        </w:rPr>
        <w:t xml:space="preserve"> famously </w:t>
      </w:r>
      <w:r w:rsidRPr="00156D76">
        <w:rPr>
          <w:rStyle w:val="StyleUnderline"/>
          <w:rFonts w:asciiTheme="minorHAnsi" w:hAnsiTheme="minorHAnsi" w:cstheme="minorHAnsi"/>
          <w:highlight w:val="green"/>
        </w:rPr>
        <w:t>argued</w:t>
      </w:r>
      <w:r w:rsidRPr="00156D76">
        <w:rPr>
          <w:rStyle w:val="StyleUnderline"/>
          <w:rFonts w:asciiTheme="minorHAnsi" w:hAnsiTheme="minorHAnsi" w:cstheme="minorHAnsi"/>
        </w:rPr>
        <w:t xml:space="preserve"> that </w:t>
      </w:r>
      <w:r w:rsidRPr="00156D76">
        <w:rPr>
          <w:rStyle w:val="StyleUnderline"/>
          <w:rFonts w:asciiTheme="minorHAnsi" w:hAnsiTheme="minorHAnsi" w:cstheme="minorHAnsi"/>
          <w:highlight w:val="green"/>
        </w:rPr>
        <w:t>people could</w:t>
      </w:r>
      <w:r w:rsidRPr="00156D76">
        <w:rPr>
          <w:rStyle w:val="StyleUnderline"/>
          <w:rFonts w:asciiTheme="minorHAnsi" w:hAnsiTheme="minorHAnsi" w:cstheme="minorHAnsi"/>
        </w:rPr>
        <w:t xml:space="preserve"> legitimately </w:t>
      </w:r>
      <w:r w:rsidRPr="00156D76">
        <w:rPr>
          <w:rStyle w:val="StyleUnderline"/>
          <w:rFonts w:asciiTheme="minorHAnsi" w:hAnsiTheme="minorHAnsi" w:cstheme="minorHAnsi"/>
          <w:highlight w:val="green"/>
        </w:rPr>
        <w:t>establish</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 xml:space="preserve">private </w:t>
      </w:r>
      <w:r w:rsidRPr="00156D76">
        <w:rPr>
          <w:rStyle w:val="Emphasis"/>
          <w:rFonts w:asciiTheme="minorHAnsi" w:hAnsiTheme="minorHAnsi" w:cstheme="minorHAnsi"/>
          <w:highlight w:val="green"/>
        </w:rPr>
        <w:t>property</w:t>
      </w:r>
      <w:r w:rsidRPr="00156D76">
        <w:rPr>
          <w:rFonts w:asciiTheme="minorHAnsi" w:hAnsiTheme="minorHAnsi" w:cstheme="minorHAnsi"/>
        </w:rPr>
        <w:t xml:space="preserve"> rights by mixing their labor with the land, he also held that the enjoyment of private property was thus limited by the proviso that there be ‘enough and as good left in common for others’ (see Singer 2002: 27–8). In this perspective, the legitimacy of private property seems to depend on the existence of institutions that ensure that different members of society have equal access to livelihoods and opportunities. </w:t>
      </w:r>
      <w:r w:rsidRPr="00156D76">
        <w:rPr>
          <w:rStyle w:val="StyleUnderline"/>
          <w:rFonts w:asciiTheme="minorHAnsi" w:hAnsiTheme="minorHAnsi" w:cstheme="minorHAnsi"/>
        </w:rPr>
        <w:t xml:space="preserve">Over intergenerational timescales, </w:t>
      </w:r>
      <w:r w:rsidRPr="00156D76">
        <w:rPr>
          <w:rStyle w:val="StyleUnderline"/>
          <w:rFonts w:asciiTheme="minorHAnsi" w:hAnsiTheme="minorHAnsi" w:cstheme="minorHAnsi"/>
          <w:highlight w:val="green"/>
        </w:rPr>
        <w:t>this</w:t>
      </w:r>
      <w:r w:rsidRPr="00156D76">
        <w:rPr>
          <w:rFonts w:asciiTheme="minorHAnsi" w:hAnsiTheme="minorHAnsi" w:cstheme="minorHAnsi"/>
        </w:rPr>
        <w:t xml:space="preserve"> may </w:t>
      </w:r>
      <w:r w:rsidRPr="00156D76">
        <w:rPr>
          <w:rStyle w:val="StyleUnderline"/>
          <w:rFonts w:asciiTheme="minorHAnsi" w:hAnsiTheme="minorHAnsi" w:cstheme="minorHAnsi"/>
          <w:highlight w:val="green"/>
        </w:rPr>
        <w:t>require policies that</w:t>
      </w:r>
      <w:r w:rsidRPr="00156D76">
        <w:rPr>
          <w:rFonts w:asciiTheme="minorHAnsi" w:hAnsiTheme="minorHAnsi" w:cstheme="minorHAnsi"/>
        </w:rPr>
        <w:t xml:space="preserve"> specifically </w:t>
      </w:r>
      <w:r w:rsidRPr="00156D76">
        <w:rPr>
          <w:rStyle w:val="Emphasis"/>
          <w:rFonts w:asciiTheme="minorHAnsi" w:hAnsiTheme="minorHAnsi" w:cstheme="minorHAnsi"/>
          <w:highlight w:val="green"/>
        </w:rPr>
        <w:t>protect</w:t>
      </w:r>
      <w:r w:rsidRPr="00156D76">
        <w:rPr>
          <w:rStyle w:val="StyleUnderline"/>
          <w:rFonts w:asciiTheme="minorHAnsi" w:hAnsiTheme="minorHAnsi" w:cstheme="minorHAnsi"/>
        </w:rPr>
        <w:t xml:space="preserve"> environmental </w:t>
      </w:r>
      <w:r w:rsidRPr="00156D76">
        <w:rPr>
          <w:rStyle w:val="StyleUnderline"/>
          <w:rFonts w:asciiTheme="minorHAnsi" w:hAnsiTheme="minorHAnsi" w:cstheme="minorHAnsi"/>
          <w:highlight w:val="green"/>
        </w:rPr>
        <w:t>resources for</w:t>
      </w:r>
      <w:r w:rsidRPr="00156D76">
        <w:rPr>
          <w:rStyle w:val="StyleUnderline"/>
          <w:rFonts w:asciiTheme="minorHAnsi" w:hAnsiTheme="minorHAnsi" w:cstheme="minorHAnsi"/>
        </w:rPr>
        <w:t xml:space="preserve"> the benefit of </w:t>
      </w:r>
      <w:r w:rsidRPr="00156D76">
        <w:rPr>
          <w:rStyle w:val="Emphasis"/>
          <w:rFonts w:asciiTheme="minorHAnsi" w:hAnsiTheme="minorHAnsi" w:cstheme="minorHAnsi"/>
          <w:highlight w:val="green"/>
        </w:rPr>
        <w:t>future generations</w:t>
      </w:r>
      <w:r w:rsidRPr="00156D76">
        <w:rPr>
          <w:rFonts w:asciiTheme="minorHAnsi" w:hAnsiTheme="minorHAnsi" w:cstheme="minorHAnsi"/>
        </w:rPr>
        <w:t>.</w:t>
      </w:r>
    </w:p>
    <w:p w14:paraId="43533808" w14:textId="77777777" w:rsidR="00C000FA" w:rsidRPr="00156D76" w:rsidRDefault="00C000FA" w:rsidP="00C000FA">
      <w:pPr>
        <w:rPr>
          <w:rFonts w:asciiTheme="minorHAnsi" w:hAnsiTheme="minorHAnsi" w:cstheme="minorHAnsi"/>
        </w:rPr>
      </w:pPr>
      <w:r w:rsidRPr="00156D76">
        <w:rPr>
          <w:rFonts w:asciiTheme="minorHAnsi" w:hAnsiTheme="minorHAnsi" w:cstheme="minorHAnsi"/>
        </w:rPr>
        <w:t>Jefferson's concept of usufruct rights strongly anticipates more recent developments in conservationist thought and its applications to environmental governance. The founding Chief of the US Forest Service, for example, advanced the following principle that became institutionalized in the structures of US forest, land, and fisheries management (Pinchot 1910: 80)—</w:t>
      </w:r>
      <w:r w:rsidRPr="00156D76">
        <w:rPr>
          <w:rStyle w:val="Emphasis"/>
          <w:rFonts w:asciiTheme="minorHAnsi" w:hAnsiTheme="minorHAnsi" w:cstheme="minorHAnsi"/>
          <w:highlight w:val="green"/>
        </w:rPr>
        <w:t>publicly owned</w:t>
      </w:r>
      <w:r w:rsidRPr="00156D76">
        <w:rPr>
          <w:rStyle w:val="StyleUnderline"/>
          <w:rFonts w:asciiTheme="minorHAnsi" w:hAnsiTheme="minorHAnsi" w:cstheme="minorHAnsi"/>
          <w:highlight w:val="green"/>
        </w:rPr>
        <w:t xml:space="preserve"> resources should be managed</w:t>
      </w:r>
      <w:r w:rsidRPr="00156D76">
        <w:rPr>
          <w:rStyle w:val="StyleUnderline"/>
          <w:rFonts w:asciiTheme="minorHAnsi" w:hAnsiTheme="minorHAnsi" w:cstheme="minorHAnsi"/>
        </w:rPr>
        <w:t xml:space="preserve"> based on an approach that: </w:t>
      </w:r>
      <w:r w:rsidRPr="00156D76">
        <w:rPr>
          <w:rStyle w:val="StyleUnderline"/>
          <w:rFonts w:asciiTheme="minorHAnsi" w:hAnsiTheme="minorHAnsi" w:cstheme="minorHAnsi"/>
          <w:highlight w:val="green"/>
        </w:rPr>
        <w:t>recognizes</w:t>
      </w:r>
      <w:r w:rsidRPr="00156D76">
        <w:rPr>
          <w:rStyle w:val="StyleUnderline"/>
          <w:rFonts w:asciiTheme="minorHAnsi" w:hAnsiTheme="minorHAnsi" w:cstheme="minorHAnsi"/>
        </w:rPr>
        <w:t xml:space="preserve"> fully </w:t>
      </w:r>
      <w:r w:rsidRPr="00156D76">
        <w:rPr>
          <w:rStyle w:val="StyleUnderline"/>
          <w:rFonts w:asciiTheme="minorHAnsi" w:hAnsiTheme="minorHAnsi" w:cstheme="minorHAnsi"/>
          <w:highlight w:val="green"/>
        </w:rPr>
        <w:t xml:space="preserve">the </w:t>
      </w:r>
      <w:r w:rsidRPr="00156D76">
        <w:rPr>
          <w:rStyle w:val="Emphasis"/>
          <w:rFonts w:asciiTheme="minorHAnsi" w:hAnsiTheme="minorHAnsi" w:cstheme="minorHAnsi"/>
          <w:highlight w:val="green"/>
        </w:rPr>
        <w:t>right</w:t>
      </w:r>
      <w:r w:rsidRPr="00156D76">
        <w:rPr>
          <w:rStyle w:val="StyleUnderline"/>
          <w:rFonts w:asciiTheme="minorHAnsi" w:hAnsiTheme="minorHAnsi" w:cstheme="minorHAnsi"/>
          <w:highlight w:val="green"/>
        </w:rPr>
        <w:t xml:space="preserve"> of the </w:t>
      </w:r>
      <w:r w:rsidRPr="00156D76">
        <w:rPr>
          <w:rStyle w:val="Emphasis"/>
          <w:rFonts w:asciiTheme="minorHAnsi" w:hAnsiTheme="minorHAnsi" w:cstheme="minorHAnsi"/>
          <w:highlight w:val="green"/>
        </w:rPr>
        <w:t>present generation</w:t>
      </w:r>
      <w:r w:rsidRPr="00156D76">
        <w:rPr>
          <w:rStyle w:val="StyleUnderline"/>
          <w:rFonts w:asciiTheme="minorHAnsi" w:hAnsiTheme="minorHAnsi" w:cstheme="minorHAnsi"/>
          <w:highlight w:val="green"/>
        </w:rPr>
        <w:t xml:space="preserve"> to</w:t>
      </w:r>
      <w:r w:rsidRPr="00156D76">
        <w:rPr>
          <w:rStyle w:val="StyleUnderline"/>
          <w:rFonts w:asciiTheme="minorHAnsi" w:hAnsiTheme="minorHAnsi" w:cstheme="minorHAnsi"/>
        </w:rPr>
        <w:t xml:space="preserve"> </w:t>
      </w:r>
      <w:r w:rsidRPr="00156D76">
        <w:rPr>
          <w:rStyle w:val="Emphasis"/>
          <w:rFonts w:asciiTheme="minorHAnsi" w:hAnsiTheme="minorHAnsi" w:cstheme="minorHAnsi"/>
          <w:highlight w:val="green"/>
        </w:rPr>
        <w:t>use</w:t>
      </w:r>
      <w:r w:rsidRPr="00156D76">
        <w:rPr>
          <w:rStyle w:val="StyleUnderline"/>
          <w:rFonts w:asciiTheme="minorHAnsi" w:hAnsiTheme="minorHAnsi" w:cstheme="minorHAnsi"/>
        </w:rPr>
        <w:t xml:space="preserve"> what it needs</w:t>
      </w:r>
      <w:r w:rsidRPr="00156D76">
        <w:rPr>
          <w:rFonts w:asciiTheme="minorHAnsi" w:hAnsiTheme="minorHAnsi" w:cstheme="minorHAnsi"/>
        </w:rPr>
        <w:t xml:space="preserve"> and all it needs of the natural resources now available, </w:t>
      </w:r>
      <w:r w:rsidRPr="00156D76">
        <w:rPr>
          <w:rStyle w:val="StyleUnderline"/>
          <w:rFonts w:asciiTheme="minorHAnsi" w:hAnsiTheme="minorHAnsi" w:cstheme="minorHAnsi"/>
          <w:highlight w:val="green"/>
        </w:rPr>
        <w:t>but</w:t>
      </w:r>
      <w:r w:rsidRPr="00156D76">
        <w:rPr>
          <w:rFonts w:asciiTheme="minorHAnsi" w:hAnsiTheme="minorHAnsi" w:cstheme="minorHAnsi"/>
        </w:rPr>
        <w:t xml:space="preserve"> [</w:t>
      </w:r>
      <w:r w:rsidRPr="00156D76">
        <w:rPr>
          <w:rStyle w:val="StyleUnderline"/>
          <w:rFonts w:asciiTheme="minorHAnsi" w:hAnsiTheme="minorHAnsi" w:cstheme="minorHAnsi"/>
          <w:highlight w:val="green"/>
        </w:rPr>
        <w:t>also</w:t>
      </w:r>
      <w:r w:rsidRPr="00156D76">
        <w:rPr>
          <w:rFonts w:asciiTheme="minorHAnsi" w:hAnsiTheme="minorHAnsi" w:cstheme="minorHAnsi"/>
        </w:rPr>
        <w:t xml:space="preserve">] </w:t>
      </w:r>
      <w:r w:rsidRPr="00156D76">
        <w:rPr>
          <w:rStyle w:val="StyleUnderline"/>
          <w:rFonts w:asciiTheme="minorHAnsi" w:hAnsiTheme="minorHAnsi" w:cstheme="minorHAnsi"/>
        </w:rPr>
        <w:t>recognizes</w:t>
      </w:r>
      <w:r w:rsidRPr="00156D76">
        <w:rPr>
          <w:rFonts w:asciiTheme="minorHAnsi" w:hAnsiTheme="minorHAnsi" w:cstheme="minorHAnsi"/>
        </w:rPr>
        <w:t xml:space="preserve"> equally </w:t>
      </w:r>
      <w:r w:rsidRPr="00156D76">
        <w:rPr>
          <w:rStyle w:val="Emphasis"/>
          <w:rFonts w:asciiTheme="minorHAnsi" w:hAnsiTheme="minorHAnsi" w:cstheme="minorHAnsi"/>
          <w:highlight w:val="green"/>
        </w:rPr>
        <w:t>our obligation</w:t>
      </w:r>
      <w:r w:rsidRPr="00156D76">
        <w:rPr>
          <w:rStyle w:val="StyleUnderline"/>
          <w:rFonts w:asciiTheme="minorHAnsi" w:hAnsiTheme="minorHAnsi" w:cstheme="minorHAnsi"/>
        </w:rPr>
        <w:t xml:space="preserve"> so to use what we need </w:t>
      </w:r>
      <w:r w:rsidRPr="00156D76">
        <w:rPr>
          <w:rStyle w:val="StyleUnderline"/>
          <w:rFonts w:asciiTheme="minorHAnsi" w:hAnsiTheme="minorHAnsi" w:cstheme="minorHAnsi"/>
          <w:highlight w:val="green"/>
        </w:rPr>
        <w:t xml:space="preserve">that our descendants shall </w:t>
      </w:r>
      <w:r w:rsidRPr="00156D76">
        <w:rPr>
          <w:rStyle w:val="Emphasis"/>
          <w:rFonts w:asciiTheme="minorHAnsi" w:hAnsiTheme="minorHAnsi" w:cstheme="minorHAnsi"/>
          <w:highlight w:val="green"/>
        </w:rPr>
        <w:t>not be deprived</w:t>
      </w:r>
      <w:r w:rsidRPr="00156D76">
        <w:rPr>
          <w:rFonts w:asciiTheme="minorHAnsi" w:hAnsiTheme="minorHAnsi" w:cstheme="minorHAnsi"/>
        </w:rPr>
        <w:t xml:space="preserve"> of what they need.</w:t>
      </w:r>
    </w:p>
    <w:p w14:paraId="6A995156" w14:textId="77777777" w:rsidR="00C000FA" w:rsidRPr="00156D76" w:rsidRDefault="00C000FA" w:rsidP="00C000FA">
      <w:pPr>
        <w:rPr>
          <w:rFonts w:asciiTheme="minorHAnsi" w:hAnsiTheme="minorHAnsi" w:cstheme="minorHAnsi"/>
        </w:rPr>
      </w:pPr>
      <w:r w:rsidRPr="00156D76">
        <w:rPr>
          <w:rFonts w:asciiTheme="minorHAnsi" w:hAnsiTheme="minorHAnsi" w:cstheme="minorHAnsi"/>
        </w:rPr>
        <w:t>In close parallel, the Brundtland Commission's definition of sustainable development emphasizes the importance of ‘[meeting] present needs without compromising the ability of future generations to meet their own needs’ (WCED 1987: 43). Quite explicitly, the Commission argued that this language entailed a responsibility to conserve natural resources and environmental quality.</w:t>
      </w:r>
    </w:p>
    <w:p w14:paraId="16D2468F" w14:textId="77777777" w:rsidR="00C000FA" w:rsidRPr="00156D76" w:rsidRDefault="00C000FA" w:rsidP="00C000FA">
      <w:pPr>
        <w:rPr>
          <w:rFonts w:asciiTheme="minorHAnsi" w:hAnsiTheme="minorHAnsi" w:cstheme="minorHAnsi"/>
        </w:rPr>
      </w:pPr>
      <w:r w:rsidRPr="00156D76">
        <w:rPr>
          <w:rFonts w:asciiTheme="minorHAnsi" w:hAnsiTheme="minorHAnsi" w:cstheme="minorHAnsi"/>
        </w:rPr>
        <w:t xml:space="preserve">The application of this approach to climate stabilization policy is described in detail by Brown's (1998, 2007) writings on ‘stewardship.’ </w:t>
      </w:r>
      <w:r w:rsidRPr="00156D76">
        <w:rPr>
          <w:rStyle w:val="StyleUnderline"/>
          <w:rFonts w:asciiTheme="minorHAnsi" w:hAnsiTheme="minorHAnsi" w:cstheme="minorHAnsi"/>
        </w:rPr>
        <w:t xml:space="preserve">If future generations hold a </w:t>
      </w:r>
      <w:r w:rsidRPr="00156D76">
        <w:rPr>
          <w:rStyle w:val="Emphasis"/>
          <w:rFonts w:asciiTheme="minorHAnsi" w:hAnsiTheme="minorHAnsi" w:cstheme="minorHAnsi"/>
        </w:rPr>
        <w:t>moral right</w:t>
      </w:r>
      <w:r w:rsidRPr="00156D76">
        <w:rPr>
          <w:rFonts w:asciiTheme="minorHAnsi" w:hAnsiTheme="minorHAnsi" w:cstheme="minorHAnsi"/>
        </w:rPr>
        <w:t xml:space="preserve"> </w:t>
      </w:r>
      <w:r w:rsidRPr="00156D76">
        <w:rPr>
          <w:rStyle w:val="StyleUnderline"/>
          <w:rFonts w:asciiTheme="minorHAnsi" w:hAnsiTheme="minorHAnsi" w:cstheme="minorHAnsi"/>
        </w:rPr>
        <w:t>to enjoy the benefits of a</w:t>
      </w:r>
      <w:r w:rsidRPr="00156D76">
        <w:rPr>
          <w:rFonts w:asciiTheme="minorHAnsi" w:hAnsiTheme="minorHAnsi" w:cstheme="minorHAnsi"/>
        </w:rPr>
        <w:t xml:space="preserve"> stable and non‐degraded </w:t>
      </w:r>
      <w:r w:rsidRPr="00156D76">
        <w:rPr>
          <w:rStyle w:val="Emphasis"/>
          <w:rFonts w:asciiTheme="minorHAnsi" w:hAnsiTheme="minorHAnsi" w:cstheme="minorHAnsi"/>
        </w:rPr>
        <w:t>natural environment</w:t>
      </w:r>
      <w:r w:rsidRPr="00156D76">
        <w:rPr>
          <w:rFonts w:asciiTheme="minorHAnsi" w:hAnsiTheme="minorHAnsi" w:cstheme="minorHAnsi"/>
        </w:rPr>
        <w:t xml:space="preserve">, </w:t>
      </w:r>
      <w:r w:rsidRPr="00156D76">
        <w:rPr>
          <w:rStyle w:val="StyleUnderline"/>
          <w:rFonts w:asciiTheme="minorHAnsi" w:hAnsiTheme="minorHAnsi" w:cstheme="minorHAnsi"/>
        </w:rPr>
        <w:t xml:space="preserve">then the present generation holds a corresponding trusteeship </w:t>
      </w:r>
      <w:r w:rsidRPr="00156D76">
        <w:rPr>
          <w:rStyle w:val="Emphasis"/>
          <w:rFonts w:asciiTheme="minorHAnsi" w:hAnsiTheme="minorHAnsi" w:cstheme="minorHAnsi"/>
        </w:rPr>
        <w:t>duty</w:t>
      </w:r>
      <w:r w:rsidRPr="00156D76">
        <w:rPr>
          <w:rFonts w:asciiTheme="minorHAnsi" w:hAnsiTheme="minorHAnsi" w:cstheme="minorHAnsi"/>
        </w:rPr>
        <w:t xml:space="preserve"> to limit greenhouse gas emissions to sustainable levels. This normative standard provides an important basis for the United Nations Framework Convention on Climate Change, which calls for: [the] stabilization of greenhouse gas concentrations in the atmosphere at a level that would prevent dangerous anthropogenic interference with the climate system. Such a level should be achieved within a time frame sufficient to allow ecosystems to adapt naturally to climate change, to ensure that food production is not threatened and to enable economic development to proceed in a sustainable manner.</w:t>
      </w:r>
    </w:p>
    <w:p w14:paraId="1BE98829" w14:textId="77777777" w:rsidR="00C000FA" w:rsidRPr="00156D76" w:rsidRDefault="00C000FA" w:rsidP="00C000FA">
      <w:pPr>
        <w:rPr>
          <w:rFonts w:asciiTheme="minorHAnsi" w:hAnsiTheme="minorHAnsi" w:cstheme="minorHAnsi"/>
        </w:rPr>
      </w:pPr>
    </w:p>
    <w:p w14:paraId="46FE1806" w14:textId="49C1460F" w:rsidR="00C73CE0" w:rsidRPr="00156D76" w:rsidRDefault="00C73CE0" w:rsidP="00C73CE0">
      <w:pPr>
        <w:pStyle w:val="Heading3"/>
      </w:pPr>
      <w:r w:rsidRPr="00156D76">
        <w:lastRenderedPageBreak/>
        <w:t>L - Best Tech</w:t>
      </w:r>
    </w:p>
    <w:p w14:paraId="1CEC6F7B" w14:textId="77777777" w:rsidR="00C73CE0" w:rsidRPr="00156D76" w:rsidRDefault="00C73CE0" w:rsidP="00C73CE0">
      <w:pPr>
        <w:pStyle w:val="Heading4"/>
      </w:pPr>
      <w:r w:rsidRPr="00156D76">
        <w:t>“Best tech” approaches to the environment are bad</w:t>
      </w:r>
    </w:p>
    <w:p w14:paraId="357D783B" w14:textId="77777777" w:rsidR="00C73CE0" w:rsidRPr="00156D76" w:rsidRDefault="00C73CE0" w:rsidP="00C73CE0">
      <w:r w:rsidRPr="00156D76">
        <w:rPr>
          <w:rStyle w:val="Style13ptBold"/>
        </w:rPr>
        <w:t xml:space="preserve">King 19 </w:t>
      </w:r>
      <w:r w:rsidRPr="00156D76">
        <w:t>"Technocracy, Luddism, and the Environmental Crisis," Earth Island Journal, https://www.earthisland.org/journal/index.php/magazine/entry/technocracy-luddism-and-the-environmental-crisis/</w:t>
      </w:r>
    </w:p>
    <w:p w14:paraId="297A5244" w14:textId="77777777" w:rsidR="00C73CE0" w:rsidRPr="00156D76" w:rsidRDefault="00C73CE0" w:rsidP="00C73CE0">
      <w:pPr>
        <w:rPr>
          <w:u w:val="single"/>
        </w:rPr>
      </w:pPr>
      <w:r w:rsidRPr="00156D76">
        <w:rPr>
          <w:sz w:val="16"/>
        </w:rPr>
        <w:t xml:space="preserve">. The Luddites </w:t>
      </w:r>
      <w:r w:rsidRPr="00156D76">
        <w:rPr>
          <w:u w:val="single"/>
        </w:rPr>
        <w:t>were among the few social movements that thought about technology in a political way, that understood that technology is never neutral</w:t>
      </w:r>
      <w:r w:rsidRPr="00156D76">
        <w:rPr>
          <w:sz w:val="16"/>
        </w:rPr>
        <w:t xml:space="preserve"> — it is both socially constructed and has its own set of “technological values” that shape it in consistent ways. In my view, that is the lesson the environmental movement needs to learn when it comes to technology — precisely not that the whole problem is bad technology and the solution is better technology, but that we have to escape from the tendency to think about technology and society separately. We need to think techno-socially. GET THE JOURNAL IN YOUR INBOX. Sign up for our monthly newsletter. Email THE REASON THAT TECHNOLOGY ISSUES are </w:t>
      </w:r>
      <w:r w:rsidRPr="00156D76">
        <w:rPr>
          <w:u w:val="single"/>
        </w:rPr>
        <w:t>so critical in our current environmental crisis is that technology is the nexus between humans and nature. The impact of societies on the environment tends to be defined by two things — the technology that they use, especially to produce the necessities of human life, and the religious and cultural ideas they have about humanity and its relation to nature</w:t>
      </w:r>
      <w:r w:rsidRPr="00156D76">
        <w:rPr>
          <w:sz w:val="16"/>
        </w:rPr>
        <w:t xml:space="preserve">. In traditional and feudal societies, cultural ideas tended to moderate human manipulation of nature. But, as many writers of the 1970s green movement have argued, since the Scientific Revolution of the seventeenth century, the increasing technological control and domination of nature has come to be defined as “progress.” I </w:t>
      </w:r>
      <w:r w:rsidRPr="00156D76">
        <w:rPr>
          <w:u w:val="single"/>
        </w:rPr>
        <w:t xml:space="preserve">believe the roots of the environmental crisis lie as much in the technocratic attitude towards nature expressed in Western cultures and technologies </w:t>
      </w:r>
      <w:r w:rsidRPr="00156D76">
        <w:rPr>
          <w:sz w:val="16"/>
        </w:rPr>
        <w:t xml:space="preserve">as in the capitalist drive for profit, growth, and accumulation. The power of industrial-capitalism is that its technological, social, and economic values mutually reinforce one another. Plenty has been written about capitalism, growth, corporate greed, and misbehavior, etc., so let’s focus on the industrial aspect. I call </w:t>
      </w:r>
      <w:r w:rsidRPr="00156D76">
        <w:rPr>
          <w:u w:val="single"/>
        </w:rPr>
        <w:t>the system of power over humans and nature built upon scientific and technological knowledge “technocracy.” It comprises several elements, including: a set of ruling values such as efficiency, uniformity/standardization, rationalization, streamlining, automatic control, “smartness,” etc.; the elevation of the machine to the ideal of cultural perfection</w:t>
      </w:r>
      <w:r w:rsidRPr="00156D76">
        <w:rPr>
          <w:sz w:val="16"/>
        </w:rPr>
        <w:t xml:space="preserve">. Large-scale social manifestations of this include industrialism and bureaucracy, which tend to create a dehumanized and machine-like social order; the dominance of technical discourses over other ways of thinking, and the accompanying magnification of the power of technical experts. Many of the most obvious examples of the </w:t>
      </w:r>
      <w:r w:rsidRPr="00156D76">
        <w:rPr>
          <w:u w:val="single"/>
        </w:rPr>
        <w:t>technocratic values of domination and control of nature can be seen in industrial agriculture</w:t>
      </w:r>
      <w:r w:rsidRPr="00156D76">
        <w:rPr>
          <w:sz w:val="16"/>
        </w:rPr>
        <w:t xml:space="preserve">, </w:t>
      </w:r>
      <w:r w:rsidRPr="00156D76">
        <w:rPr>
          <w:u w:val="single"/>
        </w:rPr>
        <w:t>including the large-scale reshaping of landscapes</w:t>
      </w:r>
      <w:r w:rsidRPr="00156D76">
        <w:rPr>
          <w:sz w:val="16"/>
        </w:rPr>
        <w:t xml:space="preserve"> via massive deforestation, the use of monocultures that create huge pest problems and destroy biodiversity, the suppression of those pests with pesticides, and the treatment of animals in factory-farming as “production units” rather than living beings. Other current examples include synthetic biology and geoengineering, where we see the drive toward total control of nature at the smallest and largest scales. </w:t>
      </w:r>
      <w:r w:rsidRPr="00156D76">
        <w:rPr>
          <w:u w:val="single"/>
        </w:rPr>
        <w:t xml:space="preserve">In these cases, it is clear how technocratic concepts harm nature. </w:t>
      </w:r>
      <w:r w:rsidRPr="00156D76">
        <w:rPr>
          <w:sz w:val="16"/>
        </w:rPr>
        <w:t xml:space="preserve">However, to understand how the overall industrial system has led to our global environmental crisis, we need to look more deeply into its workings. IN PRE-INDUSTRIAL SOCIETIES, most necessities of life are produced at the family or village level, using local raw materials and human skills. In these systems, the natural resources of the Commons are managed communally in order to preserve sustainability and social fairness. In the industrial system, workers’ knowledge of the natural or raw materials and their hand-brain skills are appropriated by the machine owner and embodied in machinery; the craftsperson is reduced to a low-paid lever-puller. The industrial production process is more efficient, but the alienation of the worker from the products of their labor, and their alienation from nature are just different facets of this same techno-social process. This fundamental process of dispossession of humans and destruction of our relationship with nature is writ large in industrial societies. The basic business plan of industrial capitalism is to make us dependent upon industrial commodities and the market for our basic needs. Through mechanization of agriculture and the enclosure of the Commons (all in the name of increased efficiency), the bulk of the population is exiled to the cities. The environmental impact of industrial-capitalism is predictable. Traditional production systems, based as they are upon local resources and human skills, are limited by their relatively low energy inputs. Their environmental impacts are, therefore, inherently limited. They have been tested for sustainability over generations, through people’s direct experience. Industrial production systems, in contrast, are based upon abstract and universal technical knowledge and are, therefore, inherently much less limited in their scope. As industrial production processes grow, they become impossibly complex, relying upon extraction of raw materials from far-off places. And as industrial ramifications become global, it becomes increasingly impossible for people who no longer have any control over the production process (and who have become dependent upon the products being churned out by industry) to exert any direct control over its impacts upon nature. So, when there is a problem — and problems are common — we are reduced to campaigning for the masters of industrial technology to deal with it. ALMOST ALL SOCIAL AND ENVIRONMENTAL PROBLEMS are due to a combination of social and technical issues, mostly resulting from the distortion of social, economic, and material relations in industrial-capitalist society. </w:t>
      </w:r>
      <w:r w:rsidRPr="00156D76">
        <w:rPr>
          <w:u w:val="single"/>
        </w:rPr>
        <w:t xml:space="preserve">Because of their technocratic training, which divorces science from its </w:t>
      </w:r>
      <w:r w:rsidRPr="00156D76">
        <w:rPr>
          <w:u w:val="single"/>
        </w:rPr>
        <w:lastRenderedPageBreak/>
        <w:t>political context and rules out science which includes it, scientists tend to be like the proverbial person whose only tool is a hammer: Every problem looks to them like a nail. Frustrated by the complex nature of the problems, and the need to address them politically, scientists perpetually try to cut the Gordian knot with technical solutions</w:t>
      </w:r>
      <w:r w:rsidRPr="00156D76">
        <w:rPr>
          <w:sz w:val="16"/>
        </w:rPr>
        <w:t xml:space="preserve">. But this </w:t>
      </w:r>
      <w:r w:rsidRPr="00156D76">
        <w:rPr>
          <w:u w:val="single"/>
        </w:rPr>
        <w:t>technocratic misframing of the problem creates as many or greater problems than those they were intended to solve, requiring a new generation of techno-fix “solutions.”</w:t>
      </w:r>
      <w:r w:rsidRPr="00156D76">
        <w:rPr>
          <w:sz w:val="16"/>
        </w:rPr>
        <w:t xml:space="preserve"> Because they occur within a capitalist social context, </w:t>
      </w:r>
      <w:r w:rsidRPr="00156D76">
        <w:rPr>
          <w:u w:val="single"/>
        </w:rPr>
        <w:t>such “solutions” serve the interests of corporations by giving them new product</w:t>
      </w:r>
      <w:r w:rsidRPr="00156D76">
        <w:rPr>
          <w:sz w:val="16"/>
        </w:rPr>
        <w:t xml:space="preserve">s (drugs, seeds, gadgets etc.) to sell. A </w:t>
      </w:r>
      <w:r w:rsidRPr="00156D76">
        <w:rPr>
          <w:u w:val="single"/>
        </w:rPr>
        <w:t>classic example of a supposedly green technofix</w:t>
      </w:r>
      <w:r w:rsidRPr="00156D76">
        <w:rPr>
          <w:sz w:val="16"/>
        </w:rPr>
        <w:t xml:space="preserve"> is the idea of using genetic engineering to increase crop yields and feed the world, which is still being touted by some scientists and “eco-modernists.” The basic misconception here is that people across the world are going hungry because there isn’t enough food to go around, when in fact, it has been repeatedly demonstrated that there is plenty of food. Poor people are hungry because they cannot afford to buy enough food. And poverty is the result of unjust socioeconomic systems, not inadequate crop yields: World hunger demands a political, not a technological solution. In the 1960s and ’70s, radicals critical of the role of science and technology in capitalism created other models of technology development that will become essential to revisit and relearn in the current crisis. Being a Luddite means starting from a position of rational skepticism about technology. One of the most inspiring of these was that of workers at Lucas Aerospace in Britain, which primarily produced aircraft components for the military. Faced with likely redundancy for many workers in the 1970s, the workers set up an unofficial trade union body, known as the Combine, and asked employees across the company’s 17 factories for ideas of socially useful non-military products the company could make using their skills and technology. In response, about 150 ideas came directly from the shop floor for products like medical equipment and heating systems for poor communities, as well as many ahead-of-their-times environmental innovations such as wind turbine blades, hybrid car engines, and a bus that could travel on rail lines as well as roads. The workers also developed a form of “human-centered technology,” which is high-tech, but does not eliminate the need for human skills. Around the same time, others were attempting to use technology to improve the lives of people in the global South. Government aid projects tried to introduce Western technologies, most notoriously tractors, in those societies, leading to a series of high-profile failures and social disasters, because the technologies were fundamentally culturally inappropriate. This led to EF Schumacher’s concept of “intermediate technology,” and to the “appropriate technology” movement that took the radical step of first consulting people for whom the technologies were intended about what they felt their needs were, before starting to design technology. </w:t>
      </w:r>
      <w:r w:rsidRPr="00156D76">
        <w:rPr>
          <w:u w:val="single"/>
        </w:rPr>
        <w:t>At the heart of these alternative approaches is a break with the technocratic habit of pushing ahead with high-tech development, assuming that it is automatically better and will naturally make things better for people. Rather than starting with the question, “What is technologically most efficient?”</w:t>
      </w:r>
      <w:r w:rsidRPr="00156D76">
        <w:rPr>
          <w:sz w:val="16"/>
        </w:rPr>
        <w:t xml:space="preserve"> the Lucas workers and the appropriate technologists started with the social question: “</w:t>
      </w:r>
      <w:r w:rsidRPr="00156D76">
        <w:rPr>
          <w:u w:val="single"/>
        </w:rPr>
        <w:t>What is socially useful?”</w:t>
      </w:r>
      <w:r w:rsidRPr="00156D76">
        <w:rPr>
          <w:sz w:val="16"/>
        </w:rPr>
        <w:t xml:space="preserve"> IWOULD ARGUE THAT TECHNO-FIX thinking is also prevalent in the mainstream environmental movement, which arose as a technical correction within industrial-capitalism, not as its opponent. Starting with Rachel Carson, a series of scientists started to warn about the damage to the environment caused by crude industrial technologies. </w:t>
      </w:r>
      <w:r w:rsidRPr="00156D76">
        <w:rPr>
          <w:u w:val="single"/>
        </w:rPr>
        <w:t>The central message was that a better scientific paradigm (i.e. ecology) was needed. The agenda of the green movement has since then been consistently set by scientists and so has tended to concentrate on technological solutions</w:t>
      </w:r>
      <w:r w:rsidRPr="00156D76">
        <w:rPr>
          <w:sz w:val="16"/>
        </w:rPr>
        <w:t xml:space="preserve">. Another example from the early days of the green movement is the 1972 Club of Rome report on “Limits to Growth,” which was based on a mathematical model that assumed that existing industrial-capitalist social and power relations would continue. </w:t>
      </w:r>
      <w:r w:rsidRPr="00156D76">
        <w:rPr>
          <w:u w:val="single"/>
        </w:rPr>
        <w:t>Later depoliticized technocratic approaches included the term “sustainable development,” which again fails to question the politics of capitalism, simply requiring that industrial-capitalist development can be indefinitely continued without destroying the environment. This set the stage for the current “green capitalism</w:t>
      </w:r>
      <w:r w:rsidRPr="00156D76">
        <w:rPr>
          <w:sz w:val="16"/>
        </w:rPr>
        <w:t xml:space="preserve">” approaches, which have become the UN and governmental orthodoxy, where technical improvements such as “more accurate accounting” for biodiversity and carbon, increased “eco-efficiency,” and technology are seen as the best means of responding to the ecological crisis, rather than addressing its root causes. Rather than looking at the social and political causes of the destruction of nature, the mainstream Western environmental movement has been consistently de-politicized. This refusal to think techno-socially has left the movement open to corporate co-option and vulnerable to supposedly green industrial techno-fixes, such as industrial biofuels and even nuclear power. For all the undoubted benefits that industrial technologies have brought us, there really is an inherent structural problem with them that is at the root of the environmental crisis. If you accept that, you will get called a Luddite, and people will accuse you of being anti-technology. My answer to those people is that Luddism is an anti-technocracy, not an anti-technology movement. Being a Luddite means starting from a position of rational skepticism (not rejectionism) about technology, rather than the mainstream irrational exuberance, and overcoming that almost irresistible tendency in our society to think of technology as something separate from society and politics. Overcoming industrial-capitalism will mean creating both a new society and a new technology consistent with the new human and social values of commonality. </w:t>
      </w:r>
      <w:r w:rsidRPr="00156D76">
        <w:rPr>
          <w:u w:val="single"/>
        </w:rPr>
        <w:t>That means abandoning hopes of saving the world through green technofixes without having to get involved in the dirty world of politics and in struggles over exploitation and oppression.</w:t>
      </w:r>
      <w:r w:rsidRPr="00156D76">
        <w:rPr>
          <w:sz w:val="16"/>
        </w:rPr>
        <w:t xml:space="preserve"> To save the planet, environmentalists will have to get working class people and peasants on our side, which means being on their side on the social justice issues which dominate their lives, as the </w:t>
      </w:r>
      <w:r w:rsidRPr="00156D76">
        <w:rPr>
          <w:sz w:val="16"/>
        </w:rPr>
        <w:lastRenderedPageBreak/>
        <w:t xml:space="preserve">climate justice movement does. How a transition beyond industrial-capitalism can work is the subject of a book that has not been written. In the next couple of decades, we are going to have to work it out as we go, and it will be messy. For certain necessities of life, industrial production may be necessary indefinitely, but one thing is certain: If we desperately try to hang on to our industrial lifestyles, the crash, when it comes, will be much more devastating. We must start having a conversation about what is socially useful, and how we can overcome technocracy, now. </w:t>
      </w:r>
    </w:p>
    <w:p w14:paraId="32A8CBCA" w14:textId="4B9D0461" w:rsidR="009E52AE" w:rsidRPr="00156D76" w:rsidRDefault="005A733F" w:rsidP="005A733F">
      <w:pPr>
        <w:pStyle w:val="Heading3"/>
      </w:pPr>
      <w:r w:rsidRPr="00156D76">
        <w:lastRenderedPageBreak/>
        <w:t>Impact</w:t>
      </w:r>
    </w:p>
    <w:p w14:paraId="0C6AC7B9" w14:textId="77777777" w:rsidR="009E52AE" w:rsidRPr="00156D76" w:rsidRDefault="009E52AE" w:rsidP="009E52AE">
      <w:pPr>
        <w:pStyle w:val="Heading4"/>
        <w:rPr>
          <w:u w:val="single"/>
        </w:rPr>
      </w:pPr>
      <w:r w:rsidRPr="00156D76">
        <w:t xml:space="preserve">The imposition of technological frames onto the environment causes </w:t>
      </w:r>
      <w:r w:rsidRPr="00156D76">
        <w:rPr>
          <w:u w:val="single"/>
        </w:rPr>
        <w:t>extinction</w:t>
      </w:r>
    </w:p>
    <w:p w14:paraId="777CB475" w14:textId="77777777" w:rsidR="009E52AE" w:rsidRPr="00156D76" w:rsidRDefault="009E52AE" w:rsidP="009E52AE">
      <w:r w:rsidRPr="00156D76">
        <w:t xml:space="preserve"> </w:t>
      </w:r>
      <w:r w:rsidRPr="00156D76">
        <w:rPr>
          <w:rStyle w:val="Style13ptBold"/>
        </w:rPr>
        <w:t>Bifo 2019</w:t>
      </w:r>
      <w:r w:rsidRPr="00156D76">
        <w:t xml:space="preserve"> ("Game Over," Eflux Journal #100, https://www.e-flux.com/journal/100/268601/game-over/)</w:t>
      </w:r>
    </w:p>
    <w:p w14:paraId="0623EBD0" w14:textId="77777777" w:rsidR="009E52AE" w:rsidRPr="00156D76" w:rsidRDefault="009E52AE" w:rsidP="009E52AE">
      <w:pPr>
        <w:rPr>
          <w:sz w:val="16"/>
        </w:rPr>
      </w:pPr>
      <w:r w:rsidRPr="00156D76">
        <w:rPr>
          <w:sz w:val="16"/>
        </w:rPr>
        <w:t xml:space="preserve">On March 15, 2019, in many cities around the world, one million children marched under the banner of “Climate Strike.” </w:t>
      </w:r>
      <w:r w:rsidRPr="00156D76">
        <w:rPr>
          <w:u w:val="single"/>
        </w:rPr>
        <w:t xml:space="preserve">Why should we go to school? Why should we prepare for a future that we will not have? </w:t>
      </w:r>
      <w:r w:rsidRPr="00156D76">
        <w:rPr>
          <w:sz w:val="16"/>
        </w:rPr>
        <w:t xml:space="preserve">We want you to panic. Then what? </w:t>
      </w:r>
      <w:r w:rsidRPr="00156D76">
        <w:rPr>
          <w:u w:val="single"/>
        </w:rPr>
        <w:t>This movement is a rebellion against extinction.</w:t>
      </w:r>
      <w:r w:rsidRPr="00156D76">
        <w:rPr>
          <w:sz w:val="16"/>
        </w:rPr>
        <w:t xml:space="preserve"> (Can you rebel against extinction?) Simultaneously, </w:t>
      </w:r>
      <w:r w:rsidRPr="00156D76">
        <w:rPr>
          <w:u w:val="single"/>
        </w:rPr>
        <w:t>this is the beginning of a culture of transitoriness and of rage against those who have engendered us.</w:t>
      </w:r>
      <w:r w:rsidRPr="00156D76">
        <w:rPr>
          <w:sz w:val="16"/>
        </w:rPr>
        <w:t xml:space="preserve"> Zain, the protagonist of the movie Capernaum (2018), directed by the Lebanese filmmaker Nadine Labaki, is a twelve-year-old Syrian boy who lives with five siblings in a refugee camp in the metropolitan chaos of Beirut. Zain was not marching with Greta Thunberg and other youth activists on March 15, 2019; having been summoned by a judge, he demands that his parents be prosecuted for the crime of giving birth to him. Zain is the perfect symbol of the children’s crusade that is mounting everywhere: an immense crowd of innocent victims who want to know why they have been compelled to abandon the blank immortality of eternal Nothingness, why they have been summoned, assembled in this awkward city of violence, in the sad murkiness of precarity and anguish. Why did you force me out of my space of dispassionate nonbeing into the fog and fury of exhaustion? It is not the world that is sinking, but the jumble of my synaptic circuits. Entropy is expanding down there, blurring vision, clouding meaning, obstructing any path of escape. We are not dealing with the disintegration of the universe, or with the undoing of the social foundation, but rather with the unstoppable degradation of my nervous cells. But reality at the end of the day is but the dynamic projection of countless experiences of mental decay. Kronos and Cosmos The relation between Kronos and his son Zeus was troubled, they say. Kronos, the king of the gods in the age of Chaos, swallowed his own sons because he had been told that his destiny was to be overthrown by one of them. The goddess Rhea, however, tricked Kronos by getting him to swallow a rock, and hid Zeus in a cave on the island of Crete. Eventually, Zeus chained up his father Kronos, became the king of the gods and the architect of the Universe, and turned Chaos into Cosmos. Time, the Great Destroyer, must be chained up in order for an eternal order to be imposed on the world. Order is ceaselessly collapsing into Chaos. Eventually, the mind rebuilds structures and restores mental order, so that Chaos leads to Cosmos. Then Cosmos collapses again. This cycle is well known; this is how our experience unfolds in time. Time and Structure play their infinite game on two different planes: Time cannot exist in a world ruled by Structure, because Structures are immutable and eternal. But Time is the decomposer of all Structures, and the agent of the extinction of all things. In the structural universe, temporality does not exist: Kronos is chained. In the living universe of temporality, Structures are continuously dissolved: Kronos unchained. The mind is the only place where these two universes coexist: the universe of abstraction and the universe of life. Istubalz, Prospettive Sovrapposte, 2014. Digital Mephistopheles In the </w:t>
      </w:r>
      <w:r w:rsidRPr="00156D76">
        <w:rPr>
          <w:u w:val="single"/>
        </w:rPr>
        <w:t>realm of matter, and particularly in the realm of biological matter, extinction is the destiny of every entity, both of individual particularities and of collective multiplicities.</w:t>
      </w:r>
      <w:r w:rsidRPr="00156D76">
        <w:rPr>
          <w:sz w:val="16"/>
        </w:rPr>
        <w:t xml:space="preserve"> However, throughout the course of evolution, </w:t>
      </w:r>
      <w:r w:rsidRPr="00156D76">
        <w:rPr>
          <w:u w:val="single"/>
        </w:rPr>
        <w:t>the human mind has pursued eternal duration, so as to make immortality possible. The human mind has succeeded in this search for eternity by creating the sphere of abstraction: pure mathematical relation independent from physical matter</w:t>
      </w:r>
      <w:r w:rsidRPr="00156D76">
        <w:rPr>
          <w:sz w:val="16"/>
        </w:rPr>
        <w:t xml:space="preserve"> and therefore preserved from death. The mind, indeed, is the only dimension in which order dwells, and where the immortal can be found: mathematical order. But we should not forget that the human mind is embodied. This bodily nature implies that the individual mind is subject to the effects of time: decay and extinction. The mind is the source of abstraction (immortality), but also the domain of sensitive duration; organic architecture lives and dies like all perishable material substances. </w:t>
      </w:r>
      <w:r w:rsidRPr="00156D76">
        <w:rPr>
          <w:u w:val="single"/>
        </w:rPr>
        <w:t xml:space="preserve">This is why mathematical reason cannot indefinitely coexist with a sensitive organism. In the long run, the insertion of mathematical entities into the continuum of social life engenders lethal disturbances, nervous breakdowns. Mathematics is the mental dimension in which extension is replaced by relation, the realm of immateriality in which time is irrelevant. </w:t>
      </w:r>
      <w:r w:rsidRPr="00156D76">
        <w:rPr>
          <w:sz w:val="16"/>
        </w:rPr>
        <w:t xml:space="preserve">In order to achieve immortality, Faust struck a deal with Mephistopheles. But Faust didn’t realize that the best path to immortality is the mathematization of the world. Since you want to live forever, says the digital Mephistopheles to the transhumanist Faust, you will be recombined into the immortal abstraction of the automaton. Look up here, I’m in heaven I’ve got scars that can’t be seen I’ve got drama, can’t be stolen Everybody knows me now Look up here, man, I’m in danger I’ve got nothing left to lose I’m so high, it makes my brain whirl Dropped my cell phone down below Ain’t that just like me? —David Bowie, “Lazarus,” from the album Blackstar (2016) Mathematization </w:t>
      </w:r>
      <w:r w:rsidRPr="00156D76">
        <w:rPr>
          <w:u w:val="single"/>
        </w:rPr>
        <w:t>The global cognitive automaton is under construction in the sphere of computation. The process of constructing the automaton is asymptotic, ever-expanding, and never finished. Its genealogy is rooted in the history of the modern mathematization of the world</w:t>
      </w:r>
      <w:r w:rsidRPr="00156D76">
        <w:rPr>
          <w:sz w:val="16"/>
        </w:rPr>
        <w:t xml:space="preserve">. Galileo was persuaded that philosophy is written in the great book of the universe, which is continuously open in front of our eyes, but cannot be realized it we don’t learn the language in which it is written. It is written in the </w:t>
      </w:r>
      <w:r w:rsidRPr="00156D76">
        <w:rPr>
          <w:sz w:val="16"/>
        </w:rPr>
        <w:lastRenderedPageBreak/>
        <w:t xml:space="preserve">language of mathematics, and its characters are triangles, circles, and other geometric forms. If we ignore them, we cannot understand a single word of the universe, and we are doomed to vainly wander in a labyrinth of darkness. </w:t>
      </w:r>
      <w:r w:rsidRPr="00156D76">
        <w:rPr>
          <w:u w:val="single"/>
        </w:rPr>
        <w:t xml:space="preserve">Mathematization is not only a methodology for the theoretical formalization of natural phenomena. It is also a process of technical determination; the digitalization of linguistic and physical processes, in the late modern age, has proceeded to insert mathematical functions into the living body of language and social exchange. </w:t>
      </w:r>
      <w:r w:rsidRPr="00156D76">
        <w:rPr>
          <w:sz w:val="16"/>
        </w:rPr>
        <w:t xml:space="preserve">The establishment of a conventional standard for measuring space and time, and the </w:t>
      </w:r>
      <w:r w:rsidRPr="00156D76">
        <w:rPr>
          <w:u w:val="single"/>
        </w:rPr>
        <w:t xml:space="preserve">ensuing reduction of all entities to commensurability, is the core of modern science. It is also the precondition of capitalism, a social system that is based on the conventional equalization of all produced goods, both material and semiotic. </w:t>
      </w:r>
      <w:r w:rsidRPr="00156D76">
        <w:rPr>
          <w:sz w:val="16"/>
        </w:rPr>
        <w:t xml:space="preserve">Since the common measure of value is based on socially necessary labor time, time itself has been reduced to computation. The mechanical computabilization of time was at the core of the Industrial Revolution. The objectivation of time as a computable extension is the foundation of the social, economic, and cultural dynamics of capitalism. </w:t>
      </w:r>
      <w:r w:rsidRPr="00156D76">
        <w:rPr>
          <w:u w:val="single"/>
        </w:rPr>
        <w:t xml:space="preserve">Thanks to the mathematization of the world and to the computabilization of time, the mental sphere emancipates itself from the dimension of perishability. Abstraction is not subject to the rule of death. </w:t>
      </w:r>
      <w:r w:rsidRPr="00156D76">
        <w:rPr>
          <w:sz w:val="16"/>
        </w:rPr>
        <w:t xml:space="preserve">Outside the walls of the Circle all was noise and struggle, failure and filth. But here, all had been perfected. The best people had made the best systems and the best systems had reaped funds, unlimited funds, that made possible this, the best place to work. —David Eggars, The Circle Ana Shametaj, Apocalypse Wow!, 2018. Video documentation of a performance by Franco “Bifo” Berardi in Delphi (Greece), 17 March, 2018. Abstraction Eternity Extinction </w:t>
      </w:r>
      <w:r w:rsidRPr="00156D76">
        <w:rPr>
          <w:u w:val="single"/>
        </w:rPr>
        <w:t xml:space="preserve">Paradoxically, however, the insertion of abstraction into social life and the cycles of the natural environment is leading to the extinction of concreteness, and of life itself. </w:t>
      </w:r>
      <w:r w:rsidRPr="00156D76">
        <w:rPr>
          <w:sz w:val="16"/>
        </w:rPr>
        <w:t xml:space="preserve">The damnation (or salvation?) of death is denied in the realm of abstraction; </w:t>
      </w:r>
      <w:r w:rsidRPr="00156D76">
        <w:rPr>
          <w:u w:val="single"/>
        </w:rPr>
        <w:t xml:space="preserve">extinction is not a possibility in the sphere of pure mathematical relations. This is why capitalism is eternal, and (unluckily enough) this is why humankind seems to be doomed. The eternity of capitalism, in fact, is based on the annihilation of life through the process of abstraction: abstract value has taken the upper hand and has subjugated the concreteness of life, of production, consumption, and language. </w:t>
      </w:r>
      <w:r w:rsidRPr="00156D76">
        <w:rPr>
          <w:sz w:val="16"/>
        </w:rPr>
        <w:t xml:space="preserve">Thanks to digital networks, </w:t>
      </w:r>
      <w:r w:rsidRPr="00156D76">
        <w:rPr>
          <w:u w:val="single"/>
        </w:rPr>
        <w:t xml:space="preserve">financial capitalism has detached the economy from the sphere of perishable things. The concrete activity of producing useful things has been subsumed, recoded, and finally abolished by the mathematic rule of financial capitalism. The unintended consequence of this is the annihilation of life. The eternal survival of capitalism is enabled by the expansion of death, so that in the end, we dwell inside the corpse of abstraction. </w:t>
      </w:r>
      <w:r w:rsidRPr="00156D76">
        <w:rPr>
          <w:sz w:val="16"/>
        </w:rPr>
        <w:t xml:space="preserve">Never, not for a single day do we have pure space before us in which the flowers are always unfolding. It’s forever world and never Nowhere-without-Not: the pure and unwatched-over air we breathe, know infinitely and do not want. As when sometimes a child gets lost in the silence and has to be shaken back. —Rilke, The Eighth Elegy Dark Zeitgeist The contemporary subconscious is marked by two powerful gravitational pulls: extinction and immortality, which feed into each other. </w:t>
      </w:r>
      <w:r w:rsidRPr="00156D76">
        <w:rPr>
          <w:u w:val="single"/>
        </w:rPr>
        <w:t xml:space="preserve">The insertion of mathematical exactitude into the living continuum of the vibrational organism has led to the ossifying of biodiversification. The insertion of digital connection into the continuum of bodily conjunction has led to the syntactic ossifying of the creative ambiguousness of sensibility. </w:t>
      </w:r>
      <w:r w:rsidRPr="00156D76">
        <w:rPr>
          <w:sz w:val="16"/>
        </w:rPr>
        <w:t xml:space="preserve">The </w:t>
      </w:r>
      <w:r w:rsidRPr="00156D76">
        <w:rPr>
          <w:u w:val="single"/>
        </w:rPr>
        <w:t xml:space="preserve">allure of extinction and immortality has polarized the social unconscious. A nihilistic drive emerges in aesthetics and politics: decline, and the fear of extinction, is fuelling ethno-nationalist cultures worldwide, and in particular a wave of aggressive white supremacism. This is the reaction of the white male when he perceives that he will soon be replaced. But the while male, in his historical domination, has produced the conditions for a larger extinction: climate change, global civil war, and psychotic collapse. These might lead to the real extinction of life on the planet (unlike the imagined extinction of the white supremacists). </w:t>
      </w:r>
      <w:r w:rsidRPr="00156D76">
        <w:rPr>
          <w:sz w:val="16"/>
        </w:rPr>
        <w:t xml:space="preserve">At the same time, a frozen immortality emerges in the form of the global cognitive automaton. This immortality results from the unravelling of the semiocapitalist abstraction, and from the insertion of bio-info-techno devices into language and life. The </w:t>
      </w:r>
      <w:r w:rsidRPr="00156D76">
        <w:rPr>
          <w:u w:val="single"/>
        </w:rPr>
        <w:t>insertion of inorganic intelligence into the conjunction between organic bodies acts as an extinguisher of life and of living consciousness</w:t>
      </w:r>
      <w:r w:rsidRPr="00156D76">
        <w:rPr>
          <w:sz w:val="16"/>
        </w:rPr>
        <w:t xml:space="preserve">. Thus, extinction looms on the horizon as the ultimate destiny of history. I didn’t intend any of this to happen. And it’s moving so too fast. The idea of Completion, it’s far beyond what I had in mind when I started all this, and it’s far beyond what’s right. It has to be brought back into some kind of balance … I was trying to make the web more civil. I was trying to make it more elegant. I got rid of anonymity. I combined a thousand disparate elements into one unified system. But I didn’t picture a world where Circle membership was mandatory, where all government and all life was channeled through one network … There used to be the option of opting out. But now that’s over. Completion is the end. </w:t>
      </w:r>
      <w:r w:rsidRPr="00156D76">
        <w:rPr>
          <w:u w:val="single"/>
        </w:rPr>
        <w:t xml:space="preserve">We are closing the circle around </w:t>
      </w:r>
      <w:r w:rsidRPr="00156D76">
        <w:rPr>
          <w:u w:val="single"/>
        </w:rPr>
        <w:lastRenderedPageBreak/>
        <w:t xml:space="preserve">everyone—it’s a totalitarian nightmare. </w:t>
      </w:r>
      <w:r w:rsidRPr="00156D76">
        <w:rPr>
          <w:sz w:val="16"/>
        </w:rPr>
        <w:t xml:space="preserve">—Ty Gospodinov in Dave Eggars, The Circle What Extinction Am I Talking About? The answer to this question is not clear to me. Does this extinction concern the human race, or the cultural construct that we call “human civilization”? </w:t>
      </w:r>
      <w:r w:rsidRPr="00156D76">
        <w:rPr>
          <w:u w:val="single"/>
        </w:rPr>
        <w:t>Social integration is collapsing, but at the same time, the process of civilization has culminated in the self-construction of the automaton, which impassively takes shape in the connective space of digital computation. Environmental collapse, global civil war, nuclear proliferation, and epidemics of panic and depression are steps towards extinction</w:t>
      </w:r>
      <w:r w:rsidRPr="00156D76">
        <w:rPr>
          <w:sz w:val="16"/>
        </w:rPr>
        <w:t xml:space="preserve">. But this is not the end of the world, since abstraction has created a world of its own, subsuming social language and prescribing the social forms of interaction. Twentieth century medicine aimed to heal the sick. Twenty-first century medicine is increasingly aiming to upgrade the healthy … In the twentieth century, medicine benefited the masses because the twentieth century was the age of the masses. Twentieth century armies needed millions of healthy soldiers, and economies needed millions of healthy workers. —Yuval Harari, Homo Deus: A Brief History of Tomorrow Expansion and acceleration have been fostered by the cultural erasure of transitoriness. Investing time in economic value has been a way to simulate eternity: private property, accumulation, and the sacrifice of the present on the altar of the future. This cycle of sacrifice, investment, and expansion has been the strength of capitalism. Now it’s over. The physical resources of the planet and the nervous energies of society are on the path to final exhaustion. The collapse of visions of the future has paved the way for reflecting on a previously forbidden subject: extinction. Trans-humanist utopians, for their part, indulge in fantasies about imminent promises of high-tech immortality. Both hypocritical tech-cheerfulness and contemporary nihilism are based on a shared vision of the ineluctable: it’s too late to stop devastation and climate change, and it’s too late to stop the psychotic collapse of the hyper-connected mind. </w:t>
      </w:r>
      <w:r w:rsidRPr="00156D76">
        <w:rPr>
          <w:u w:val="single"/>
        </w:rPr>
        <w:t>This helps to explain the nonsensical increase of inequalities that marks the wealth distribution of our time: the predators think that it is impossible to stop the extinction process. In their calculation, all they can do is protect themselves and their families, and this alone may prove enormously expensive. Panic and cynicism prevail in the terminal psychosphere</w:t>
      </w:r>
      <w:r w:rsidRPr="00156D76">
        <w:rPr>
          <w:sz w:val="16"/>
        </w:rPr>
        <w:t xml:space="preserve">. </w:t>
      </w:r>
    </w:p>
    <w:p w14:paraId="2BD102F2" w14:textId="77777777" w:rsidR="009E52AE" w:rsidRPr="00156D76" w:rsidRDefault="009E52AE" w:rsidP="009E52AE"/>
    <w:p w14:paraId="0D7AABB5" w14:textId="7E9F070F" w:rsidR="00E331AF" w:rsidRPr="00156D76" w:rsidRDefault="00E331AF" w:rsidP="002B7E02">
      <w:pPr>
        <w:pStyle w:val="Heading2"/>
        <w:rPr>
          <w:rFonts w:asciiTheme="minorHAnsi" w:hAnsiTheme="minorHAnsi" w:cstheme="minorHAnsi"/>
        </w:rPr>
      </w:pPr>
      <w:bookmarkStart w:id="0" w:name="_Hlk77766501"/>
      <w:r w:rsidRPr="00156D76">
        <w:rPr>
          <w:rFonts w:asciiTheme="minorHAnsi" w:hAnsiTheme="minorHAnsi" w:cstheme="minorHAnsi"/>
        </w:rPr>
        <w:lastRenderedPageBreak/>
        <w:t>CP – States</w:t>
      </w:r>
    </w:p>
    <w:p w14:paraId="53F0DEEB" w14:textId="1DA72BDB" w:rsidR="00E331AF" w:rsidRPr="00156D76" w:rsidRDefault="00E331AF" w:rsidP="00E331AF">
      <w:pPr>
        <w:pStyle w:val="Heading3"/>
      </w:pPr>
      <w:r w:rsidRPr="00156D76">
        <w:lastRenderedPageBreak/>
        <w:t>S – CBA</w:t>
      </w:r>
    </w:p>
    <w:p w14:paraId="04F91793" w14:textId="7220D693" w:rsidR="00E331AF" w:rsidRPr="00156D76" w:rsidRDefault="00DB7124" w:rsidP="00562DA3">
      <w:pPr>
        <w:pStyle w:val="Heading4"/>
      </w:pPr>
      <w:r w:rsidRPr="00156D76">
        <w:t>The CP</w:t>
      </w:r>
      <w:r w:rsidR="004B42EB" w:rsidRPr="00156D76">
        <w:t xml:space="preserve"> </w:t>
      </w:r>
      <w:r w:rsidRPr="00156D76">
        <w:rPr>
          <w:u w:val="single"/>
        </w:rPr>
        <w:t>solves the aff</w:t>
      </w:r>
      <w:r w:rsidRPr="00156D76">
        <w:t xml:space="preserve"> </w:t>
      </w:r>
      <w:r w:rsidR="00C22783" w:rsidRPr="00156D76">
        <w:t>but</w:t>
      </w:r>
      <w:r w:rsidRPr="00156D76">
        <w:t xml:space="preserve"> avoids the DA – </w:t>
      </w:r>
      <w:r w:rsidR="000A1186" w:rsidRPr="00156D76">
        <w:rPr>
          <w:u w:val="single"/>
        </w:rPr>
        <w:t>state</w:t>
      </w:r>
      <w:r w:rsidR="005C3F76" w:rsidRPr="00156D76">
        <w:t xml:space="preserve"> </w:t>
      </w:r>
      <w:r w:rsidR="000A1186" w:rsidRPr="00156D76">
        <w:t>governments</w:t>
      </w:r>
      <w:r w:rsidR="005C3F76" w:rsidRPr="00156D76">
        <w:t xml:space="preserve"> control </w:t>
      </w:r>
      <w:r w:rsidR="005C3F76" w:rsidRPr="003A7728">
        <w:t>most</w:t>
      </w:r>
      <w:r w:rsidR="005C3F76" w:rsidRPr="00156D76">
        <w:t xml:space="preserve"> </w:t>
      </w:r>
      <w:r w:rsidR="0042114A" w:rsidRPr="00156D76">
        <w:t>rules</w:t>
      </w:r>
      <w:r w:rsidR="005C3F76" w:rsidRPr="00156D76">
        <w:t xml:space="preserve"> and are </w:t>
      </w:r>
      <w:r w:rsidR="005C3F76" w:rsidRPr="00156D76">
        <w:rPr>
          <w:u w:val="single"/>
        </w:rPr>
        <w:t>insulated</w:t>
      </w:r>
      <w:r w:rsidR="005C3F76" w:rsidRPr="00156D76">
        <w:t xml:space="preserve"> from federal </w:t>
      </w:r>
      <w:r w:rsidR="000A1186" w:rsidRPr="00156D76">
        <w:t>review</w:t>
      </w:r>
      <w:r w:rsidR="005C3F76" w:rsidRPr="00156D76">
        <w:t>.</w:t>
      </w:r>
    </w:p>
    <w:p w14:paraId="630A10B5" w14:textId="77777777" w:rsidR="00E331AF" w:rsidRPr="00156D76" w:rsidRDefault="00E331AF" w:rsidP="00E331AF">
      <w:pPr>
        <w:pStyle w:val="AuthorQuals"/>
      </w:pPr>
      <w:r w:rsidRPr="00156D76">
        <w:rPr>
          <w:rStyle w:val="Style13ptBold"/>
        </w:rPr>
        <w:t>Glaeser &amp; Sunstein, '14</w:t>
      </w:r>
      <w:r w:rsidRPr="00156D76">
        <w:t xml:space="preserve"> (Edward Glaeser &amp; Cass R. Sunstein; Edward Ludwig "Ed" Glaeser is an American economist and Fred and Eleanor Glimp Professor of Economics at Harvard University. Cass Robert Sunstein is an American legal scholar known for his studies of constitutional law, administrative law, environmental law, and law and behavioral economics; "Regulatory Review for the States"; National Affairs; https://www.nationalaffairs.com/publications/detail/regulatory-review-for-the-states; 2014, Accessed 7-25-2021)//ILake-NoC</w:t>
      </w:r>
    </w:p>
    <w:p w14:paraId="142FD356" w14:textId="77777777" w:rsidR="00E331AF" w:rsidRPr="00156D76" w:rsidRDefault="00E331AF" w:rsidP="00E331AF">
      <w:pPr>
        <w:rPr>
          <w:sz w:val="16"/>
        </w:rPr>
      </w:pPr>
      <w:r w:rsidRPr="00156D76">
        <w:rPr>
          <w:rStyle w:val="StyleUnderline"/>
          <w:highlight w:val="green"/>
        </w:rPr>
        <w:t>For more than three decades</w:t>
      </w:r>
      <w:r w:rsidRPr="00156D76">
        <w:rPr>
          <w:rStyle w:val="StyleUnderline"/>
        </w:rPr>
        <w:t>, under both Democratic and Republican presidents</w:t>
      </w:r>
      <w:r w:rsidRPr="00156D76">
        <w:rPr>
          <w:sz w:val="16"/>
        </w:rPr>
        <w:t xml:space="preserve">, the national </w:t>
      </w:r>
      <w:r w:rsidRPr="00156D76">
        <w:rPr>
          <w:rStyle w:val="StyleUnderline"/>
          <w:highlight w:val="green"/>
        </w:rPr>
        <w:t>government</w:t>
      </w:r>
      <w:r w:rsidRPr="00156D76">
        <w:rPr>
          <w:sz w:val="16"/>
        </w:rPr>
        <w:t xml:space="preserve"> has </w:t>
      </w:r>
      <w:r w:rsidRPr="00156D76">
        <w:rPr>
          <w:rStyle w:val="StyleUnderline"/>
        </w:rPr>
        <w:t xml:space="preserve">attempted to </w:t>
      </w:r>
      <w:r w:rsidRPr="00156D76">
        <w:rPr>
          <w:rStyle w:val="StyleUnderline"/>
          <w:highlight w:val="green"/>
        </w:rPr>
        <w:t>strike this balance</w:t>
      </w:r>
      <w:r w:rsidRPr="00156D76">
        <w:rPr>
          <w:rStyle w:val="StyleUnderline"/>
        </w:rPr>
        <w:t xml:space="preserve"> and discipline the regulatory process </w:t>
      </w:r>
      <w:r w:rsidRPr="00156D76">
        <w:rPr>
          <w:rStyle w:val="StyleUnderline"/>
          <w:highlight w:val="green"/>
        </w:rPr>
        <w:t>by</w:t>
      </w:r>
      <w:r w:rsidRPr="00156D76">
        <w:rPr>
          <w:rStyle w:val="StyleUnderline"/>
        </w:rPr>
        <w:t xml:space="preserve"> </w:t>
      </w:r>
      <w:r w:rsidRPr="00156D76">
        <w:rPr>
          <w:rStyle w:val="StyleUnderline"/>
          <w:highlight w:val="green"/>
        </w:rPr>
        <w:t>requiring</w:t>
      </w:r>
      <w:r w:rsidRPr="00156D76">
        <w:rPr>
          <w:rStyle w:val="StyleUnderline"/>
        </w:rPr>
        <w:t xml:space="preserve"> </w:t>
      </w:r>
      <w:r w:rsidRPr="00156D76">
        <w:rPr>
          <w:sz w:val="16"/>
        </w:rPr>
        <w:t xml:space="preserve">detailed </w:t>
      </w:r>
      <w:r w:rsidRPr="00156D76">
        <w:rPr>
          <w:rStyle w:val="StyleUnderline"/>
        </w:rPr>
        <w:t>analysis of both the costs and benefits</w:t>
      </w:r>
      <w:r w:rsidRPr="00156D76">
        <w:rPr>
          <w:sz w:val="16"/>
        </w:rPr>
        <w:t xml:space="preserve"> of new regulations. Only if the benefits of a proposed rule justify the costs can regulatory agencies go forward and burden the private sector. </w:t>
      </w:r>
      <w:r w:rsidRPr="00156D76">
        <w:rPr>
          <w:rStyle w:val="Emphasis"/>
          <w:highlight w:val="green"/>
        </w:rPr>
        <w:t>Cost-benefit analysis</w:t>
      </w:r>
      <w:r w:rsidRPr="00156D76">
        <w:rPr>
          <w:rStyle w:val="StyleUnderline"/>
        </w:rPr>
        <w:t xml:space="preserve"> provides</w:t>
      </w:r>
      <w:r w:rsidRPr="00156D76">
        <w:rPr>
          <w:sz w:val="16"/>
        </w:rPr>
        <w:t xml:space="preserve"> an </w:t>
      </w:r>
      <w:r w:rsidRPr="00156D76">
        <w:rPr>
          <w:rStyle w:val="StyleUnderline"/>
          <w:highlight w:val="green"/>
        </w:rPr>
        <w:t>important mechanism for evaluation</w:t>
      </w:r>
      <w:r w:rsidRPr="00156D76">
        <w:rPr>
          <w:sz w:val="16"/>
        </w:rPr>
        <w:t xml:space="preserve">; it also operates as a safeguard against the power of interest groups, including big businesses, which often try to encourage agencies to regulate with their interests in mind. This kind of analysis is </w:t>
      </w:r>
      <w:r w:rsidRPr="00156D76">
        <w:rPr>
          <w:rStyle w:val="StyleUnderline"/>
        </w:rPr>
        <w:t>intrinsically neither anti- nor pro-regulation</w:t>
      </w:r>
      <w:r w:rsidRPr="00156D76">
        <w:rPr>
          <w:sz w:val="16"/>
        </w:rPr>
        <w:t xml:space="preserve">. It is </w:t>
      </w:r>
      <w:r w:rsidRPr="00156D76">
        <w:rPr>
          <w:rStyle w:val="StyleUnderline"/>
        </w:rPr>
        <w:t>simply a tool that helps policymakers produce good regulations and prevent bad ones from being made law.</w:t>
      </w:r>
      <w:r w:rsidRPr="00156D76">
        <w:rPr>
          <w:sz w:val="16"/>
        </w:rPr>
        <w:t xml:space="preserve"> Whether or not the tool has proved adequate — and at the national level, things could surely be far better than they are — it has certainly made things better than they would otherwise be.</w:t>
      </w:r>
    </w:p>
    <w:p w14:paraId="09CB4D15" w14:textId="77777777" w:rsidR="00E331AF" w:rsidRPr="00156D76" w:rsidRDefault="00E331AF" w:rsidP="001460E4">
      <w:pPr>
        <w:rPr>
          <w:sz w:val="16"/>
        </w:rPr>
      </w:pPr>
      <w:r w:rsidRPr="00156D76">
        <w:rPr>
          <w:rStyle w:val="StyleUnderline"/>
        </w:rPr>
        <w:t>Cost-benefit analysis</w:t>
      </w:r>
      <w:r w:rsidRPr="00156D76">
        <w:rPr>
          <w:sz w:val="16"/>
        </w:rPr>
        <w:t xml:space="preserve"> of proposed regulations </w:t>
      </w:r>
      <w:r w:rsidRPr="00156D76">
        <w:rPr>
          <w:rStyle w:val="StyleUnderline"/>
        </w:rPr>
        <w:t>has been so valuable that</w:t>
      </w:r>
      <w:r w:rsidRPr="00156D76">
        <w:rPr>
          <w:sz w:val="16"/>
        </w:rPr>
        <w:t xml:space="preserve"> in 2011 the Obama administration, </w:t>
      </w:r>
      <w:r w:rsidRPr="00156D76">
        <w:rPr>
          <w:rStyle w:val="Emphasis"/>
        </w:rPr>
        <w:t>with bipartisan support</w:t>
      </w:r>
      <w:r w:rsidRPr="00156D76">
        <w:rPr>
          <w:sz w:val="16"/>
        </w:rPr>
        <w:t xml:space="preserve">, </w:t>
      </w:r>
      <w:r w:rsidRPr="00156D76">
        <w:rPr>
          <w:rStyle w:val="StyleUnderline"/>
        </w:rPr>
        <w:t>called for an ambitious process through which</w:t>
      </w:r>
      <w:r w:rsidRPr="00156D76">
        <w:rPr>
          <w:sz w:val="16"/>
        </w:rPr>
        <w:t xml:space="preserve"> </w:t>
      </w:r>
      <w:r w:rsidRPr="00156D76">
        <w:rPr>
          <w:rStyle w:val="Emphasis"/>
        </w:rPr>
        <w:t>federal agencies</w:t>
      </w:r>
      <w:r w:rsidRPr="00156D76">
        <w:rPr>
          <w:sz w:val="16"/>
        </w:rPr>
        <w:t xml:space="preserve"> </w:t>
      </w:r>
      <w:r w:rsidRPr="00156D76">
        <w:rPr>
          <w:rStyle w:val="StyleUnderline"/>
        </w:rPr>
        <w:t>would</w:t>
      </w:r>
      <w:r w:rsidRPr="00156D76">
        <w:rPr>
          <w:sz w:val="16"/>
        </w:rPr>
        <w:t xml:space="preserve"> periodically </w:t>
      </w:r>
      <w:r w:rsidRPr="00156D76">
        <w:rPr>
          <w:rStyle w:val="StyleUnderline"/>
        </w:rPr>
        <w:t>evaluate</w:t>
      </w:r>
      <w:r w:rsidRPr="00156D76">
        <w:rPr>
          <w:sz w:val="16"/>
        </w:rPr>
        <w:t xml:space="preserve"> their existing </w:t>
      </w:r>
      <w:r w:rsidRPr="00156D76">
        <w:rPr>
          <w:rStyle w:val="StyleUnderline"/>
        </w:rPr>
        <w:t>rules</w:t>
      </w:r>
      <w:r w:rsidRPr="00156D76">
        <w:rPr>
          <w:sz w:val="16"/>
        </w:rPr>
        <w:t>. This "regulatory lookback" attempts to eliminate or streamline regulations based on the results of cost-benefit analysis. This process has produced over 500 reform proposals so far, and it is saving billions of dollars each year.</w:t>
      </w:r>
    </w:p>
    <w:p w14:paraId="5758D301" w14:textId="0B67AF38" w:rsidR="00E331AF" w:rsidRPr="00156D76" w:rsidRDefault="00E331AF" w:rsidP="00E331AF">
      <w:pPr>
        <w:rPr>
          <w:rStyle w:val="StyleUnderline"/>
        </w:rPr>
      </w:pPr>
      <w:r w:rsidRPr="00156D76">
        <w:rPr>
          <w:sz w:val="16"/>
        </w:rPr>
        <w:t xml:space="preserve">As the community around Dudley Square knows all too well, however, the </w:t>
      </w:r>
      <w:r w:rsidRPr="00156D76">
        <w:rPr>
          <w:rStyle w:val="StyleUnderline"/>
          <w:highlight w:val="green"/>
        </w:rPr>
        <w:t>federal government is not</w:t>
      </w:r>
      <w:r w:rsidRPr="00156D76">
        <w:rPr>
          <w:rStyle w:val="StyleUnderline"/>
        </w:rPr>
        <w:t xml:space="preserve"> the </w:t>
      </w:r>
      <w:r w:rsidRPr="00156D76">
        <w:rPr>
          <w:rStyle w:val="StyleUnderline"/>
          <w:highlight w:val="green"/>
        </w:rPr>
        <w:t>only entity that issues</w:t>
      </w:r>
      <w:r w:rsidRPr="00156D76">
        <w:rPr>
          <w:rStyle w:val="StyleUnderline"/>
        </w:rPr>
        <w:t xml:space="preserve"> and enforces </w:t>
      </w:r>
      <w:r w:rsidRPr="00156D76">
        <w:rPr>
          <w:rStyle w:val="StyleUnderline"/>
          <w:highlight w:val="green"/>
        </w:rPr>
        <w:t>regulations</w:t>
      </w:r>
      <w:r w:rsidRPr="00156D76">
        <w:rPr>
          <w:sz w:val="16"/>
        </w:rPr>
        <w:t xml:space="preserve">. </w:t>
      </w:r>
      <w:r w:rsidRPr="00156D76">
        <w:rPr>
          <w:rStyle w:val="Emphasis"/>
          <w:highlight w:val="green"/>
        </w:rPr>
        <w:t>State</w:t>
      </w:r>
      <w:r w:rsidRPr="00156D76">
        <w:rPr>
          <w:rStyle w:val="Emphasis"/>
        </w:rPr>
        <w:t xml:space="preserve"> and local </w:t>
      </w:r>
      <w:r w:rsidRPr="00156D76">
        <w:rPr>
          <w:rStyle w:val="Emphasis"/>
          <w:highlight w:val="green"/>
        </w:rPr>
        <w:t>governments issue their own</w:t>
      </w:r>
      <w:r w:rsidRPr="00156D76">
        <w:rPr>
          <w:sz w:val="16"/>
        </w:rPr>
        <w:t xml:space="preserve"> (sometimes wasteful, onerous, or harmful) </w:t>
      </w:r>
      <w:r w:rsidRPr="00156D76">
        <w:rPr>
          <w:rStyle w:val="StyleUnderline"/>
        </w:rPr>
        <w:t>regulations</w:t>
      </w:r>
      <w:r w:rsidRPr="00156D76">
        <w:rPr>
          <w:sz w:val="16"/>
        </w:rPr>
        <w:t xml:space="preserve">, but remarkably, </w:t>
      </w:r>
      <w:r w:rsidRPr="00156D76">
        <w:rPr>
          <w:rStyle w:val="StyleUnderline"/>
        </w:rPr>
        <w:t>these</w:t>
      </w:r>
      <w:r w:rsidRPr="00156D76">
        <w:rPr>
          <w:sz w:val="16"/>
        </w:rPr>
        <w:t xml:space="preserve"> more </w:t>
      </w:r>
      <w:r w:rsidRPr="00156D76">
        <w:rPr>
          <w:rStyle w:val="StyleUnderline"/>
        </w:rPr>
        <w:t xml:space="preserve">local rules are </w:t>
      </w:r>
      <w:r w:rsidRPr="00156D76">
        <w:rPr>
          <w:rStyle w:val="Emphasis"/>
          <w:highlight w:val="green"/>
        </w:rPr>
        <w:t>rarely subject to</w:t>
      </w:r>
      <w:r w:rsidRPr="00156D76">
        <w:rPr>
          <w:rStyle w:val="StyleUnderline"/>
        </w:rPr>
        <w:t xml:space="preserve"> anything like </w:t>
      </w:r>
      <w:r w:rsidRPr="00156D76">
        <w:rPr>
          <w:rStyle w:val="StyleUnderline"/>
          <w:highlight w:val="green"/>
        </w:rPr>
        <w:t xml:space="preserve">rigorous </w:t>
      </w:r>
      <w:r w:rsidRPr="00156D76">
        <w:rPr>
          <w:rStyle w:val="Emphasis"/>
          <w:highlight w:val="green"/>
        </w:rPr>
        <w:t>analysis</w:t>
      </w:r>
      <w:r w:rsidRPr="00156D76">
        <w:rPr>
          <w:sz w:val="16"/>
        </w:rPr>
        <w:t xml:space="preserve">. In today's economy, the need for regulatory discipline from state and local governments, and for careful cost-benefit analysis, is especially pressing. </w:t>
      </w:r>
      <w:r w:rsidRPr="00156D76">
        <w:rPr>
          <w:rStyle w:val="StyleUnderline"/>
        </w:rPr>
        <w:t xml:space="preserve">Such governments are </w:t>
      </w:r>
      <w:r w:rsidRPr="00156D76">
        <w:rPr>
          <w:rStyle w:val="StyleUnderline"/>
          <w:highlight w:val="green"/>
        </w:rPr>
        <w:t>often responsible for requirements</w:t>
      </w:r>
      <w:r w:rsidRPr="00156D76">
        <w:rPr>
          <w:sz w:val="16"/>
        </w:rPr>
        <w:t xml:space="preserve"> that many view as burdensome, unjustified, and harmful. Worse, </w:t>
      </w:r>
      <w:r w:rsidRPr="00156D76">
        <w:rPr>
          <w:rStyle w:val="StyleUnderline"/>
        </w:rPr>
        <w:t xml:space="preserve">sub-national governments </w:t>
      </w:r>
      <w:r w:rsidRPr="00156D76">
        <w:rPr>
          <w:rStyle w:val="StyleUnderline"/>
          <w:highlight w:val="green"/>
        </w:rPr>
        <w:t>generally</w:t>
      </w:r>
      <w:r w:rsidRPr="00156D76">
        <w:rPr>
          <w:rStyle w:val="StyleUnderline"/>
        </w:rPr>
        <w:t xml:space="preserve"> </w:t>
      </w:r>
      <w:r w:rsidRPr="00156D76">
        <w:rPr>
          <w:rStyle w:val="StyleUnderline"/>
          <w:highlight w:val="green"/>
        </w:rPr>
        <w:t>lack</w:t>
      </w:r>
      <w:r w:rsidRPr="00156D76">
        <w:rPr>
          <w:rStyle w:val="StyleUnderline"/>
        </w:rPr>
        <w:t xml:space="preserve"> an </w:t>
      </w:r>
      <w:r w:rsidRPr="00156D76">
        <w:rPr>
          <w:rStyle w:val="StyleUnderline"/>
          <w:highlight w:val="green"/>
        </w:rPr>
        <w:t>institutional mechanism</w:t>
      </w:r>
      <w:r w:rsidRPr="00156D76">
        <w:rPr>
          <w:rStyle w:val="StyleUnderline"/>
        </w:rPr>
        <w:t xml:space="preserve"> even </w:t>
      </w:r>
      <w:r w:rsidRPr="00156D76">
        <w:rPr>
          <w:rStyle w:val="StyleUnderline"/>
          <w:highlight w:val="green"/>
        </w:rPr>
        <w:t>to evaluate these complaints.</w:t>
      </w:r>
    </w:p>
    <w:p w14:paraId="23B9BF34" w14:textId="6DB7E2FC" w:rsidR="00B344A1" w:rsidRPr="00156D76" w:rsidRDefault="00B344A1" w:rsidP="00E331AF">
      <w:pPr>
        <w:rPr>
          <w:rStyle w:val="StyleUnderline"/>
        </w:rPr>
      </w:pPr>
      <w:r w:rsidRPr="00156D76">
        <w:rPr>
          <w:rStyle w:val="StyleUnderline"/>
          <w:highlight w:val="green"/>
        </w:rPr>
        <w:t>State</w:t>
      </w:r>
      <w:r w:rsidRPr="00156D76">
        <w:rPr>
          <w:rStyle w:val="StyleUnderline"/>
        </w:rPr>
        <w:t xml:space="preserve"> and local </w:t>
      </w:r>
      <w:r w:rsidRPr="00156D76">
        <w:rPr>
          <w:rStyle w:val="StyleUnderline"/>
          <w:highlight w:val="green"/>
        </w:rPr>
        <w:t xml:space="preserve">authorities need </w:t>
      </w:r>
      <w:r w:rsidRPr="00156D76">
        <w:rPr>
          <w:rStyle w:val="StyleUnderline"/>
        </w:rPr>
        <w:t xml:space="preserve">regulatory </w:t>
      </w:r>
      <w:r w:rsidRPr="00156D76">
        <w:rPr>
          <w:rStyle w:val="StyleUnderline"/>
          <w:highlight w:val="green"/>
        </w:rPr>
        <w:t>discipline</w:t>
      </w:r>
      <w:r w:rsidRPr="00156D76">
        <w:rPr>
          <w:rStyle w:val="StyleUnderline"/>
        </w:rPr>
        <w:t xml:space="preserve"> </w:t>
      </w:r>
      <w:r w:rsidRPr="00156D76">
        <w:rPr>
          <w:sz w:val="16"/>
        </w:rPr>
        <w:t>and cost-benefit analysis</w:t>
      </w:r>
      <w:r w:rsidRPr="00156D76">
        <w:rPr>
          <w:rStyle w:val="StyleUnderline"/>
        </w:rPr>
        <w:t xml:space="preserve"> as much as the federal government does. </w:t>
      </w:r>
      <w:r w:rsidRPr="00156D76">
        <w:rPr>
          <w:sz w:val="16"/>
        </w:rPr>
        <w:t>In fact, because of their relative capacity and incentive to innovate,</w:t>
      </w:r>
      <w:r w:rsidRPr="00156D76">
        <w:rPr>
          <w:rStyle w:val="StyleUnderline"/>
        </w:rPr>
        <w:t xml:space="preserve"> states </w:t>
      </w:r>
      <w:r w:rsidRPr="00156D76">
        <w:rPr>
          <w:rStyle w:val="StyleUnderline"/>
          <w:highlight w:val="green"/>
        </w:rPr>
        <w:t>have the</w:t>
      </w:r>
      <w:r w:rsidRPr="00156D76">
        <w:rPr>
          <w:rStyle w:val="StyleUnderline"/>
        </w:rPr>
        <w:t xml:space="preserve"> </w:t>
      </w:r>
      <w:r w:rsidRPr="00156D76">
        <w:rPr>
          <w:rStyle w:val="StyleUnderline"/>
          <w:highlight w:val="green"/>
        </w:rPr>
        <w:t xml:space="preserve">opportunity to </w:t>
      </w:r>
      <w:r w:rsidRPr="00156D76">
        <w:rPr>
          <w:rStyle w:val="Emphasis"/>
          <w:highlight w:val="green"/>
        </w:rPr>
        <w:t>push beyond the tools</w:t>
      </w:r>
      <w:r w:rsidRPr="00156D76">
        <w:rPr>
          <w:rStyle w:val="StyleUnderline"/>
        </w:rPr>
        <w:t xml:space="preserve"> the federal government has tried, finding creative ways</w:t>
      </w:r>
      <w:r w:rsidRPr="00156D76">
        <w:rPr>
          <w:rStyle w:val="StyleUnderline"/>
          <w:highlight w:val="green"/>
        </w:rPr>
        <w:t xml:space="preserve"> to institutionalize regulatory simplification</w:t>
      </w:r>
      <w:r w:rsidRPr="00156D76">
        <w:rPr>
          <w:rStyle w:val="StyleUnderline"/>
        </w:rPr>
        <w:t xml:space="preserve"> </w:t>
      </w:r>
      <w:r w:rsidRPr="00156D76">
        <w:rPr>
          <w:sz w:val="16"/>
        </w:rPr>
        <w:t>and freeing up the private sector</w:t>
      </w:r>
      <w:r w:rsidRPr="00156D76">
        <w:rPr>
          <w:rStyle w:val="StyleUnderline"/>
        </w:rPr>
        <w:t xml:space="preserve"> </w:t>
      </w:r>
      <w:r w:rsidRPr="00156D76">
        <w:rPr>
          <w:rStyle w:val="Emphasis"/>
          <w:highlight w:val="green"/>
        </w:rPr>
        <w:t>without</w:t>
      </w:r>
      <w:r w:rsidRPr="00156D76">
        <w:rPr>
          <w:rStyle w:val="Emphasis"/>
        </w:rPr>
        <w:t xml:space="preserve"> </w:t>
      </w:r>
      <w:r w:rsidRPr="00156D76">
        <w:rPr>
          <w:rStyle w:val="Emphasis"/>
          <w:highlight w:val="green"/>
        </w:rPr>
        <w:t>jeopardizing</w:t>
      </w:r>
      <w:r w:rsidRPr="00156D76">
        <w:rPr>
          <w:rStyle w:val="Emphasis"/>
        </w:rPr>
        <w:t xml:space="preserve"> public safety, health, or the </w:t>
      </w:r>
      <w:r w:rsidRPr="00156D76">
        <w:rPr>
          <w:rStyle w:val="Emphasis"/>
          <w:highlight w:val="green"/>
        </w:rPr>
        <w:t>environment</w:t>
      </w:r>
      <w:r w:rsidRPr="00156D76">
        <w:rPr>
          <w:rStyle w:val="StyleUnderline"/>
        </w:rPr>
        <w:t>.</w:t>
      </w:r>
    </w:p>
    <w:p w14:paraId="3E0EEDFB" w14:textId="7F3F4681" w:rsidR="00C85D8B" w:rsidRPr="00156D76" w:rsidRDefault="00C85D8B" w:rsidP="00C85D8B">
      <w:pPr>
        <w:pStyle w:val="Heading3"/>
      </w:pPr>
      <w:r w:rsidRPr="00156D76">
        <w:lastRenderedPageBreak/>
        <w:t>AT – Federal Preemption</w:t>
      </w:r>
    </w:p>
    <w:p w14:paraId="3980D234" w14:textId="165EB53E" w:rsidR="00C85D8B" w:rsidRPr="00156D76" w:rsidRDefault="00C85D8B" w:rsidP="00C85D8B">
      <w:pPr>
        <w:pStyle w:val="Heading4"/>
      </w:pPr>
      <w:r w:rsidRPr="00156D76">
        <w:t xml:space="preserve">1 – The aff only removes authority for </w:t>
      </w:r>
      <w:r w:rsidRPr="00156D76">
        <w:rPr>
          <w:u w:val="single"/>
        </w:rPr>
        <w:t>federal agencies</w:t>
      </w:r>
      <w:r w:rsidRPr="00156D76">
        <w:t xml:space="preserve"> – the counterplan is an </w:t>
      </w:r>
      <w:r w:rsidRPr="00156D76">
        <w:rPr>
          <w:u w:val="single"/>
        </w:rPr>
        <w:t>advantage counterplan</w:t>
      </w:r>
      <w:r w:rsidRPr="00156D76">
        <w:t xml:space="preserve"> that says state agency rules are </w:t>
      </w:r>
      <w:r w:rsidRPr="00156D76">
        <w:rPr>
          <w:u w:val="single"/>
        </w:rPr>
        <w:t>far more significant</w:t>
      </w:r>
      <w:r w:rsidRPr="00156D76">
        <w:t>, that’s Glaeser.</w:t>
      </w:r>
    </w:p>
    <w:p w14:paraId="4A5BC884" w14:textId="6518CF8C" w:rsidR="00C85D8B" w:rsidRPr="00156D76" w:rsidRDefault="00C85D8B" w:rsidP="000E783E">
      <w:pPr>
        <w:pStyle w:val="Heading4"/>
      </w:pPr>
      <w:r w:rsidRPr="00156D76">
        <w:t xml:space="preserve">2 – </w:t>
      </w:r>
      <w:r w:rsidR="000E783E" w:rsidRPr="00156D76">
        <w:t xml:space="preserve">State rules </w:t>
      </w:r>
      <w:r w:rsidR="00D66A0F">
        <w:rPr>
          <w:u w:val="single"/>
        </w:rPr>
        <w:t>matter more</w:t>
      </w:r>
      <w:r w:rsidR="00D66A0F" w:rsidRPr="00D66A0F">
        <w:t xml:space="preserve"> </w:t>
      </w:r>
      <w:r w:rsidR="00D66A0F">
        <w:t>and are</w:t>
      </w:r>
      <w:r w:rsidR="000E783E" w:rsidRPr="00156D76">
        <w:t xml:space="preserve"> </w:t>
      </w:r>
      <w:r w:rsidR="000E783E" w:rsidRPr="00156D76">
        <w:rPr>
          <w:u w:val="single"/>
        </w:rPr>
        <w:t>immune</w:t>
      </w:r>
      <w:r w:rsidR="000E783E" w:rsidRPr="00156D76">
        <w:t xml:space="preserve"> to federal preemption.</w:t>
      </w:r>
    </w:p>
    <w:p w14:paraId="38116C4A" w14:textId="77777777" w:rsidR="000E783E" w:rsidRPr="00156D76" w:rsidRDefault="000E783E" w:rsidP="000E783E">
      <w:pPr>
        <w:pStyle w:val="AuthorQuals"/>
      </w:pPr>
      <w:r w:rsidRPr="00156D76">
        <w:rPr>
          <w:rStyle w:val="Style13ptBold"/>
        </w:rPr>
        <w:t>Glaeser &amp; Sunstein, '14</w:t>
      </w:r>
      <w:r w:rsidRPr="00156D76">
        <w:t xml:space="preserve"> (Edward Glaeser &amp; Cass R. Sunstein; Edward Ludwig "Ed" Glaeser is an American economist and Fred and Eleanor Glimp Professor of Economics at Harvard University. Cass Robert Sunstein is an American legal scholar known for his studies of constitutional law, administrative law, environmental law, and law and behavioral economics; "Regulatory Review for the States"; National Affairs; https://www.nationalaffairs.com/publications/detail/regulatory-review-for-the-states; 2014, Accessed 7-25-2021)//ILake-NoC</w:t>
      </w:r>
    </w:p>
    <w:p w14:paraId="040585B0" w14:textId="77777777" w:rsidR="00C85D8B" w:rsidRPr="00156D76" w:rsidRDefault="00C85D8B" w:rsidP="00C85D8B">
      <w:pPr>
        <w:rPr>
          <w:rStyle w:val="Emphasis"/>
        </w:rPr>
      </w:pPr>
      <w:r w:rsidRPr="00156D76">
        <w:rPr>
          <w:sz w:val="16"/>
        </w:rPr>
        <w:t xml:space="preserve">We have noted that </w:t>
      </w:r>
      <w:r w:rsidRPr="00156D76">
        <w:rPr>
          <w:rStyle w:val="StyleUnderline"/>
        </w:rPr>
        <w:t>no one thinks that</w:t>
      </w:r>
      <w:r w:rsidRPr="00156D76">
        <w:rPr>
          <w:sz w:val="16"/>
        </w:rPr>
        <w:t xml:space="preserve"> the </w:t>
      </w:r>
      <w:r w:rsidRPr="00156D76">
        <w:rPr>
          <w:rStyle w:val="StyleUnderline"/>
        </w:rPr>
        <w:t>current national regulatory system is ideal</w:t>
      </w:r>
      <w:r w:rsidRPr="00156D76">
        <w:rPr>
          <w:sz w:val="16"/>
        </w:rPr>
        <w:t xml:space="preserve">, </w:t>
      </w:r>
      <w:r w:rsidRPr="00156D76">
        <w:rPr>
          <w:rStyle w:val="StyleUnderline"/>
        </w:rPr>
        <w:t>but</w:t>
      </w:r>
      <w:r w:rsidRPr="00156D76">
        <w:rPr>
          <w:sz w:val="16"/>
        </w:rPr>
        <w:t xml:space="preserve"> </w:t>
      </w:r>
      <w:r w:rsidRPr="00156D76">
        <w:rPr>
          <w:rStyle w:val="StyleUnderline"/>
        </w:rPr>
        <w:t>most</w:t>
      </w:r>
      <w:r w:rsidRPr="00156D76">
        <w:rPr>
          <w:sz w:val="16"/>
        </w:rPr>
        <w:t xml:space="preserve"> informed </w:t>
      </w:r>
      <w:r w:rsidRPr="00156D76">
        <w:rPr>
          <w:rStyle w:val="StyleUnderline"/>
        </w:rPr>
        <w:t>observers agree that we are far better off with</w:t>
      </w:r>
      <w:r w:rsidRPr="00156D76">
        <w:rPr>
          <w:sz w:val="16"/>
        </w:rPr>
        <w:t xml:space="preserve"> the </w:t>
      </w:r>
      <w:r w:rsidRPr="00156D76">
        <w:rPr>
          <w:rStyle w:val="StyleUnderline"/>
        </w:rPr>
        <w:t>OIRA process</w:t>
      </w:r>
      <w:r w:rsidRPr="00156D76">
        <w:rPr>
          <w:sz w:val="16"/>
        </w:rPr>
        <w:t xml:space="preserve"> </w:t>
      </w:r>
      <w:r w:rsidRPr="00156D76">
        <w:rPr>
          <w:rStyle w:val="StyleUnderline"/>
        </w:rPr>
        <w:t>than</w:t>
      </w:r>
      <w:r w:rsidRPr="00156D76">
        <w:rPr>
          <w:sz w:val="16"/>
        </w:rPr>
        <w:t xml:space="preserve"> we would be </w:t>
      </w:r>
      <w:r w:rsidRPr="00156D76">
        <w:rPr>
          <w:rStyle w:val="StyleUnderline"/>
        </w:rPr>
        <w:t>without it</w:t>
      </w:r>
      <w:r w:rsidRPr="00156D76">
        <w:rPr>
          <w:sz w:val="16"/>
        </w:rPr>
        <w:t xml:space="preserve">. But as we have also noted, the </w:t>
      </w:r>
      <w:r w:rsidRPr="00BF7AB3">
        <w:rPr>
          <w:rStyle w:val="StyleUnderline"/>
          <w:highlight w:val="green"/>
        </w:rPr>
        <w:t>federal government is not the only source of costly</w:t>
      </w:r>
      <w:r w:rsidRPr="00156D76">
        <w:rPr>
          <w:rStyle w:val="StyleUnderline"/>
        </w:rPr>
        <w:t>,</w:t>
      </w:r>
      <w:r w:rsidRPr="00156D76">
        <w:rPr>
          <w:sz w:val="16"/>
        </w:rPr>
        <w:t xml:space="preserve"> burdensome, unjustified </w:t>
      </w:r>
      <w:r w:rsidRPr="00BF7AB3">
        <w:rPr>
          <w:rStyle w:val="StyleUnderline"/>
          <w:highlight w:val="green"/>
        </w:rPr>
        <w:t>requirements</w:t>
      </w:r>
      <w:r w:rsidRPr="00156D76">
        <w:rPr>
          <w:sz w:val="16"/>
        </w:rPr>
        <w:t xml:space="preserve">. </w:t>
      </w:r>
      <w:r w:rsidRPr="00BF7AB3">
        <w:rPr>
          <w:rStyle w:val="StyleUnderline"/>
          <w:highlight w:val="green"/>
        </w:rPr>
        <w:t>State governments issue their own regulations</w:t>
      </w:r>
      <w:r w:rsidRPr="00156D76">
        <w:rPr>
          <w:rStyle w:val="StyleUnderline"/>
        </w:rPr>
        <w:t>,</w:t>
      </w:r>
      <w:r w:rsidRPr="00156D76">
        <w:rPr>
          <w:sz w:val="16"/>
        </w:rPr>
        <w:t xml:space="preserve"> but because of our federal system, </w:t>
      </w:r>
      <w:r w:rsidRPr="00BF7AB3">
        <w:rPr>
          <w:rStyle w:val="StyleUnderline"/>
          <w:highlight w:val="green"/>
        </w:rPr>
        <w:t>these are</w:t>
      </w:r>
      <w:r w:rsidRPr="00BF7AB3">
        <w:rPr>
          <w:sz w:val="16"/>
          <w:highlight w:val="green"/>
        </w:rPr>
        <w:t xml:space="preserve"> </w:t>
      </w:r>
      <w:r w:rsidRPr="00BF7AB3">
        <w:rPr>
          <w:rStyle w:val="Emphasis"/>
          <w:highlight w:val="green"/>
        </w:rPr>
        <w:t>not required to undergo the same</w:t>
      </w:r>
      <w:r w:rsidRPr="00156D76">
        <w:rPr>
          <w:rStyle w:val="Emphasis"/>
        </w:rPr>
        <w:t xml:space="preserve"> OIRA </w:t>
      </w:r>
      <w:r w:rsidRPr="00BF7AB3">
        <w:rPr>
          <w:rStyle w:val="Emphasis"/>
          <w:highlight w:val="green"/>
        </w:rPr>
        <w:t>process</w:t>
      </w:r>
      <w:r w:rsidRPr="00156D76">
        <w:rPr>
          <w:sz w:val="16"/>
        </w:rPr>
        <w:t xml:space="preserve">. The </w:t>
      </w:r>
      <w:r w:rsidRPr="00BF7AB3">
        <w:rPr>
          <w:rStyle w:val="StyleUnderline"/>
          <w:highlight w:val="green"/>
        </w:rPr>
        <w:t>impetus for creating state</w:t>
      </w:r>
      <w:r w:rsidRPr="00156D76">
        <w:rPr>
          <w:rStyle w:val="StyleUnderline"/>
        </w:rPr>
        <w:t xml:space="preserve"> and local </w:t>
      </w:r>
      <w:r w:rsidRPr="00BF7AB3">
        <w:rPr>
          <w:rStyle w:val="StyleUnderline"/>
          <w:highlight w:val="green"/>
        </w:rPr>
        <w:t>analogues</w:t>
      </w:r>
      <w:r w:rsidRPr="00BF7AB3">
        <w:rPr>
          <w:sz w:val="16"/>
          <w:highlight w:val="green"/>
        </w:rPr>
        <w:t xml:space="preserve"> </w:t>
      </w:r>
      <w:r w:rsidRPr="00BF7AB3">
        <w:rPr>
          <w:rStyle w:val="Emphasis"/>
          <w:highlight w:val="green"/>
        </w:rPr>
        <w:t>must come from state</w:t>
      </w:r>
      <w:r w:rsidRPr="00156D76">
        <w:rPr>
          <w:rStyle w:val="Emphasis"/>
        </w:rPr>
        <w:t xml:space="preserve"> and local </w:t>
      </w:r>
      <w:r w:rsidRPr="00BF7AB3">
        <w:rPr>
          <w:rStyle w:val="Emphasis"/>
          <w:highlight w:val="green"/>
        </w:rPr>
        <w:t>governments</w:t>
      </w:r>
      <w:r w:rsidRPr="00156D76">
        <w:rPr>
          <w:rStyle w:val="Emphasis"/>
        </w:rPr>
        <w:t>.</w:t>
      </w:r>
    </w:p>
    <w:p w14:paraId="3B8AED28" w14:textId="31A76C12" w:rsidR="00C85D8B" w:rsidRPr="00156D76" w:rsidRDefault="002A5F77" w:rsidP="00C85D8B">
      <w:pPr>
        <w:rPr>
          <w:sz w:val="16"/>
        </w:rPr>
      </w:pPr>
      <w:r w:rsidRPr="00156D76">
        <w:rPr>
          <w:sz w:val="16"/>
        </w:rPr>
        <w:t>T</w:t>
      </w:r>
      <w:r w:rsidR="00C85D8B" w:rsidRPr="00156D76">
        <w:rPr>
          <w:sz w:val="16"/>
        </w:rPr>
        <w:t xml:space="preserve">he </w:t>
      </w:r>
      <w:r w:rsidRPr="00156D76">
        <w:rPr>
          <w:sz w:val="16"/>
        </w:rPr>
        <w:t>S</w:t>
      </w:r>
      <w:r w:rsidR="00C85D8B" w:rsidRPr="00156D76">
        <w:rPr>
          <w:sz w:val="16"/>
        </w:rPr>
        <w:t xml:space="preserve">tate of </w:t>
      </w:r>
      <w:r w:rsidRPr="00156D76">
        <w:rPr>
          <w:sz w:val="16"/>
        </w:rPr>
        <w:t>S</w:t>
      </w:r>
      <w:r w:rsidR="00C85D8B" w:rsidRPr="00156D76">
        <w:rPr>
          <w:sz w:val="16"/>
        </w:rPr>
        <w:t xml:space="preserve">tate and </w:t>
      </w:r>
      <w:r w:rsidRPr="00156D76">
        <w:rPr>
          <w:sz w:val="16"/>
        </w:rPr>
        <w:t>L</w:t>
      </w:r>
      <w:r w:rsidR="00C85D8B" w:rsidRPr="00156D76">
        <w:rPr>
          <w:sz w:val="16"/>
        </w:rPr>
        <w:t xml:space="preserve">ocal </w:t>
      </w:r>
      <w:r w:rsidRPr="00156D76">
        <w:rPr>
          <w:sz w:val="16"/>
        </w:rPr>
        <w:t>R</w:t>
      </w:r>
      <w:r w:rsidR="00C85D8B" w:rsidRPr="00156D76">
        <w:rPr>
          <w:sz w:val="16"/>
        </w:rPr>
        <w:t>egulations</w:t>
      </w:r>
    </w:p>
    <w:p w14:paraId="0173F120" w14:textId="6C046262" w:rsidR="00C85D8B" w:rsidRPr="00156D76" w:rsidRDefault="00C85D8B" w:rsidP="002A5F77">
      <w:pPr>
        <w:rPr>
          <w:rStyle w:val="StyleUnderline"/>
        </w:rPr>
      </w:pPr>
      <w:r w:rsidRPr="00156D76">
        <w:rPr>
          <w:rStyle w:val="StyleUnderline"/>
        </w:rPr>
        <w:t>Although</w:t>
      </w:r>
      <w:r w:rsidRPr="00156D76">
        <w:rPr>
          <w:sz w:val="16"/>
        </w:rPr>
        <w:t xml:space="preserve"> most </w:t>
      </w:r>
      <w:r w:rsidRPr="00156D76">
        <w:rPr>
          <w:rStyle w:val="StyleUnderline"/>
        </w:rPr>
        <w:t>academic and public attention has been devoted to federal regulation</w:t>
      </w:r>
      <w:r w:rsidRPr="00156D76">
        <w:rPr>
          <w:sz w:val="16"/>
        </w:rPr>
        <w:t xml:space="preserve">, there is </w:t>
      </w:r>
      <w:r w:rsidRPr="00156D76">
        <w:rPr>
          <w:rStyle w:val="StyleUnderline"/>
        </w:rPr>
        <w:t xml:space="preserve">no question that </w:t>
      </w:r>
      <w:r w:rsidRPr="00BF7AB3">
        <w:rPr>
          <w:rStyle w:val="Emphasis"/>
          <w:highlight w:val="green"/>
        </w:rPr>
        <w:t>state</w:t>
      </w:r>
      <w:r w:rsidRPr="00156D76">
        <w:rPr>
          <w:sz w:val="16"/>
        </w:rPr>
        <w:t xml:space="preserve"> and local </w:t>
      </w:r>
      <w:r w:rsidRPr="00156D76">
        <w:rPr>
          <w:rStyle w:val="Emphasis"/>
        </w:rPr>
        <w:t xml:space="preserve">controls </w:t>
      </w:r>
      <w:r w:rsidRPr="00BF7AB3">
        <w:rPr>
          <w:rStyle w:val="Emphasis"/>
          <w:highlight w:val="green"/>
        </w:rPr>
        <w:t>have</w:t>
      </w:r>
      <w:r w:rsidRPr="00156D76">
        <w:rPr>
          <w:sz w:val="16"/>
        </w:rPr>
        <w:t xml:space="preserve"> a </w:t>
      </w:r>
      <w:r w:rsidRPr="00BF7AB3">
        <w:rPr>
          <w:rStyle w:val="Emphasis"/>
          <w:highlight w:val="green"/>
        </w:rPr>
        <w:t>significant impact</w:t>
      </w:r>
      <w:r w:rsidRPr="00BF7AB3">
        <w:rPr>
          <w:rStyle w:val="StyleUnderline"/>
          <w:highlight w:val="green"/>
        </w:rPr>
        <w:t xml:space="preserve"> on businesses</w:t>
      </w:r>
      <w:r w:rsidRPr="00156D76">
        <w:rPr>
          <w:rStyle w:val="StyleUnderline"/>
        </w:rPr>
        <w:t xml:space="preserve"> and local economies</w:t>
      </w:r>
      <w:r w:rsidRPr="00156D76">
        <w:rPr>
          <w:sz w:val="16"/>
        </w:rPr>
        <w:t xml:space="preserve"> — and have since at least the 19th century. As William Novak reminded us in The People's Welfare, even during the allegedly laissez-faire years of the Gilded Age, American </w:t>
      </w:r>
      <w:r w:rsidRPr="00BF7AB3">
        <w:rPr>
          <w:rStyle w:val="StyleUnderline"/>
          <w:highlight w:val="green"/>
        </w:rPr>
        <w:t>states</w:t>
      </w:r>
      <w:r w:rsidRPr="00156D76">
        <w:rPr>
          <w:rStyle w:val="StyleUnderline"/>
        </w:rPr>
        <w:t xml:space="preserve"> and cities </w:t>
      </w:r>
      <w:r w:rsidRPr="00BF7AB3">
        <w:rPr>
          <w:rStyle w:val="StyleUnderline"/>
          <w:highlight w:val="green"/>
        </w:rPr>
        <w:t>imposed</w:t>
      </w:r>
      <w:r w:rsidRPr="00156D76">
        <w:rPr>
          <w:rStyle w:val="StyleUnderline"/>
        </w:rPr>
        <w:t xml:space="preserve"> a wide array of </w:t>
      </w:r>
      <w:r w:rsidRPr="00BF7AB3">
        <w:rPr>
          <w:rStyle w:val="StyleUnderline"/>
          <w:highlight w:val="green"/>
        </w:rPr>
        <w:t>rules</w:t>
      </w:r>
      <w:r w:rsidRPr="00156D76">
        <w:rPr>
          <w:rStyle w:val="StyleUnderline"/>
        </w:rPr>
        <w:t xml:space="preserve"> on </w:t>
      </w:r>
      <w:r w:rsidRPr="00156D76">
        <w:rPr>
          <w:sz w:val="16"/>
        </w:rPr>
        <w:t>their</w:t>
      </w:r>
      <w:r w:rsidRPr="00156D76">
        <w:rPr>
          <w:rStyle w:val="StyleUnderline"/>
        </w:rPr>
        <w:t xml:space="preserve"> citizens</w:t>
      </w:r>
      <w:r w:rsidRPr="00156D76">
        <w:rPr>
          <w:sz w:val="16"/>
        </w:rPr>
        <w:t xml:space="preserve">. Indeed, the </w:t>
      </w:r>
      <w:r w:rsidRPr="00156D76">
        <w:rPr>
          <w:rStyle w:val="StyleUnderline"/>
        </w:rPr>
        <w:t>federal government</w:t>
      </w:r>
      <w:r w:rsidRPr="00156D76">
        <w:rPr>
          <w:sz w:val="16"/>
        </w:rPr>
        <w:t xml:space="preserve"> — in the form of the Supreme Court — </w:t>
      </w:r>
      <w:r w:rsidRPr="00156D76">
        <w:rPr>
          <w:rStyle w:val="StyleUnderline"/>
        </w:rPr>
        <w:t>often limited local attempts</w:t>
      </w:r>
      <w:r w:rsidRPr="00156D76">
        <w:rPr>
          <w:sz w:val="16"/>
        </w:rPr>
        <w:t xml:space="preserve"> at regulating industry, as it did in the famous (or infamous) 1905 case Lochner v. New York. The number and scope of </w:t>
      </w:r>
      <w:r w:rsidRPr="00BF7AB3">
        <w:rPr>
          <w:rStyle w:val="Emphasis"/>
          <w:highlight w:val="green"/>
        </w:rPr>
        <w:t>federal</w:t>
      </w:r>
      <w:r w:rsidRPr="00156D76">
        <w:rPr>
          <w:sz w:val="16"/>
        </w:rPr>
        <w:t xml:space="preserve"> regulations rose dramatically over the 20th century, </w:t>
      </w:r>
      <w:r w:rsidRPr="00156D76">
        <w:rPr>
          <w:rStyle w:val="StyleUnderline"/>
        </w:rPr>
        <w:t>but</w:t>
      </w:r>
      <w:r w:rsidRPr="00156D76">
        <w:rPr>
          <w:sz w:val="16"/>
        </w:rPr>
        <w:t xml:space="preserve"> those </w:t>
      </w:r>
      <w:r w:rsidRPr="00BF7AB3">
        <w:rPr>
          <w:rStyle w:val="Emphasis"/>
          <w:highlight w:val="green"/>
        </w:rPr>
        <w:t>rules did not eliminate the tendency of localities to regulate businesses</w:t>
      </w:r>
      <w:r w:rsidRPr="00156D76">
        <w:rPr>
          <w:rStyle w:val="StyleUnderline"/>
        </w:rPr>
        <w:t xml:space="preserve"> and households as well.</w:t>
      </w:r>
    </w:p>
    <w:p w14:paraId="399560A8" w14:textId="277E9460" w:rsidR="002B7E02" w:rsidRPr="00156D76" w:rsidRDefault="002B7E02" w:rsidP="002B7E02">
      <w:pPr>
        <w:pStyle w:val="Heading2"/>
        <w:rPr>
          <w:rFonts w:asciiTheme="minorHAnsi" w:hAnsiTheme="minorHAnsi" w:cstheme="minorHAnsi"/>
        </w:rPr>
      </w:pPr>
      <w:r w:rsidRPr="00156D76">
        <w:rPr>
          <w:rFonts w:asciiTheme="minorHAnsi" w:hAnsiTheme="minorHAnsi" w:cstheme="minorHAnsi"/>
        </w:rPr>
        <w:lastRenderedPageBreak/>
        <w:t>CP – Precautionary CBA</w:t>
      </w:r>
    </w:p>
    <w:p w14:paraId="672FC4C8" w14:textId="39197D98" w:rsidR="009658C4" w:rsidRPr="00156D76" w:rsidRDefault="009658C4" w:rsidP="002B7E02">
      <w:pPr>
        <w:pStyle w:val="Heading3"/>
      </w:pPr>
      <w:r w:rsidRPr="00156D76">
        <w:lastRenderedPageBreak/>
        <w:t>Note</w:t>
      </w:r>
    </w:p>
    <w:p w14:paraId="3267D0DE" w14:textId="61A0DD8F" w:rsidR="009658C4" w:rsidRPr="00156D76" w:rsidRDefault="009658C4" w:rsidP="009658C4">
      <w:r w:rsidRPr="00156D76">
        <w:t>If you don’t go for this CP – a lot of the NB/Perm/solvency cards can also be used as case cards.</w:t>
      </w:r>
    </w:p>
    <w:p w14:paraId="32A9D4D0" w14:textId="561584EF" w:rsidR="002B7E02" w:rsidRPr="00156D76" w:rsidRDefault="002B7E02" w:rsidP="002B7E02">
      <w:pPr>
        <w:pStyle w:val="Heading3"/>
      </w:pPr>
      <w:r w:rsidRPr="00156D76">
        <w:lastRenderedPageBreak/>
        <w:t>1NC – CP</w:t>
      </w:r>
      <w:r w:rsidR="00BE6214" w:rsidRPr="00156D76">
        <w:t xml:space="preserve"> [S]</w:t>
      </w:r>
    </w:p>
    <w:p w14:paraId="385609DA" w14:textId="478B62BB" w:rsidR="002B7E02" w:rsidRPr="00156D76" w:rsidRDefault="002B7E02" w:rsidP="002B7E02">
      <w:pPr>
        <w:pStyle w:val="Heading4"/>
      </w:pPr>
      <w:r w:rsidRPr="00156D76">
        <w:t>The United States federal government should mandate that agencies performing cost-benefit analysis must incorporate the Precautionary Principle to determine the “best technology</w:t>
      </w:r>
      <w:r w:rsidR="00795ED3">
        <w:t xml:space="preserve"> </w:t>
      </w:r>
      <w:r w:rsidR="00795ED3" w:rsidRPr="00156D76">
        <w:t>available</w:t>
      </w:r>
      <w:r w:rsidRPr="00156D76">
        <w:t>.”</w:t>
      </w:r>
    </w:p>
    <w:p w14:paraId="57C4C550" w14:textId="77777777" w:rsidR="002B7E02" w:rsidRPr="00156D76" w:rsidRDefault="002B7E02" w:rsidP="002B7E02"/>
    <w:p w14:paraId="32D27517" w14:textId="43A616D0" w:rsidR="002B7E02" w:rsidRPr="00156D76" w:rsidRDefault="002B7E02" w:rsidP="002B7E02">
      <w:pPr>
        <w:pStyle w:val="Heading4"/>
      </w:pPr>
      <w:r w:rsidRPr="00156D76">
        <w:t xml:space="preserve">Precautionary CBA </w:t>
      </w:r>
      <w:r w:rsidRPr="00156D76">
        <w:rPr>
          <w:u w:val="single"/>
        </w:rPr>
        <w:t xml:space="preserve">solves </w:t>
      </w:r>
      <w:r w:rsidR="009F33CB" w:rsidRPr="00156D76">
        <w:rPr>
          <w:u w:val="single"/>
        </w:rPr>
        <w:t>best</w:t>
      </w:r>
      <w:r w:rsidRPr="00156D76">
        <w:t xml:space="preserve"> – it </w:t>
      </w:r>
      <w:r w:rsidRPr="00156D76">
        <w:rPr>
          <w:u w:val="single"/>
        </w:rPr>
        <w:t>reconciles</w:t>
      </w:r>
      <w:r w:rsidRPr="00156D76">
        <w:t xml:space="preserve"> tensions between non-quantifiable benefits and cost while prioritizing </w:t>
      </w:r>
      <w:r w:rsidRPr="00156D76">
        <w:rPr>
          <w:u w:val="single"/>
        </w:rPr>
        <w:t>scientific models</w:t>
      </w:r>
      <w:r w:rsidRPr="00156D76">
        <w:t xml:space="preserve"> over economic ones.</w:t>
      </w:r>
    </w:p>
    <w:p w14:paraId="4EE2C3D4" w14:textId="77777777" w:rsidR="002B7E02" w:rsidRPr="00156D76" w:rsidRDefault="002B7E02" w:rsidP="002B7E02">
      <w:pPr>
        <w:pStyle w:val="AuthorQuals"/>
      </w:pPr>
      <w:r w:rsidRPr="00156D76">
        <w:rPr>
          <w:rStyle w:val="Style13ptBold"/>
        </w:rPr>
        <w:t>Driesen, '13</w:t>
      </w:r>
      <w:r w:rsidRPr="00156D76">
        <w:t xml:space="preserve"> (David M. Driesen; University Professor, Syracuse University. J.D. Yale Law School; "Cost-Benefit Analysis and the Precautionary Principle: Can they be Reconciled?;" Michigan State Law Review; http://law.syr.edu/uploads/docs/deans-faculty/cost-benefit-analysis-and-precautionary-principle.pdf; 2013, Accessed 7-20-2021)//ILake-NoC</w:t>
      </w:r>
    </w:p>
    <w:p w14:paraId="6C7F7900" w14:textId="77777777" w:rsidR="002B7E02" w:rsidRPr="00156D76" w:rsidRDefault="002B7E02" w:rsidP="002B7E02">
      <w:pPr>
        <w:rPr>
          <w:rStyle w:val="Emphasis"/>
        </w:rPr>
      </w:pPr>
      <w:r w:rsidRPr="00156D76">
        <w:rPr>
          <w:sz w:val="16"/>
        </w:rPr>
        <w:t xml:space="preserve">1. Institutional Considerations—I have already suggested that </w:t>
      </w:r>
      <w:r w:rsidRPr="00156D76">
        <w:rPr>
          <w:rStyle w:val="Emphasis"/>
          <w:highlight w:val="green"/>
        </w:rPr>
        <w:t>precautionary CBA</w:t>
      </w:r>
      <w:r w:rsidRPr="00156D76">
        <w:rPr>
          <w:sz w:val="16"/>
        </w:rPr>
        <w:t xml:space="preserve"> may </w:t>
      </w:r>
      <w:r w:rsidRPr="00156D76">
        <w:rPr>
          <w:rStyle w:val="StyleUnderline"/>
          <w:highlight w:val="green"/>
        </w:rPr>
        <w:t>require</w:t>
      </w:r>
      <w:r w:rsidRPr="00156D76">
        <w:rPr>
          <w:sz w:val="16"/>
          <w:highlight w:val="green"/>
        </w:rPr>
        <w:t xml:space="preserve"> </w:t>
      </w:r>
      <w:r w:rsidRPr="00156D76">
        <w:rPr>
          <w:rStyle w:val="StyleUnderline"/>
          <w:highlight w:val="green"/>
        </w:rPr>
        <w:t>scientific and normative</w:t>
      </w:r>
      <w:r w:rsidRPr="00156D76">
        <w:rPr>
          <w:sz w:val="16"/>
        </w:rPr>
        <w:t xml:space="preserve"> </w:t>
      </w:r>
      <w:r w:rsidRPr="00156D76">
        <w:rPr>
          <w:rStyle w:val="Emphasis"/>
          <w:highlight w:val="green"/>
        </w:rPr>
        <w:t>judgments</w:t>
      </w:r>
      <w:r w:rsidRPr="00156D76">
        <w:rPr>
          <w:sz w:val="16"/>
        </w:rPr>
        <w:t xml:space="preserve"> that ought </w:t>
      </w:r>
      <w:r w:rsidRPr="00156D76">
        <w:rPr>
          <w:rStyle w:val="Emphasis"/>
          <w:highlight w:val="green"/>
        </w:rPr>
        <w:t>not</w:t>
      </w:r>
      <w:r w:rsidRPr="00156D76">
        <w:rPr>
          <w:rStyle w:val="Emphasis"/>
        </w:rPr>
        <w:t xml:space="preserve"> be left </w:t>
      </w:r>
      <w:r w:rsidRPr="00156D76">
        <w:rPr>
          <w:rStyle w:val="Emphasis"/>
          <w:highlight w:val="green"/>
        </w:rPr>
        <w:t>solely</w:t>
      </w:r>
      <w:r w:rsidRPr="00156D76">
        <w:rPr>
          <w:rStyle w:val="Emphasis"/>
        </w:rPr>
        <w:t xml:space="preserve"> to </w:t>
      </w:r>
      <w:r w:rsidRPr="00156D76">
        <w:rPr>
          <w:rStyle w:val="Emphasis"/>
          <w:highlight w:val="green"/>
        </w:rPr>
        <w:t>economists</w:t>
      </w:r>
      <w:r w:rsidRPr="00156D76">
        <w:rPr>
          <w:sz w:val="16"/>
        </w:rPr>
        <w:t xml:space="preserve">. The IWC did not open up the black box containing the anti-precautionary assumptions I highlighted in my discussion of the models it relied upon. It simply averaged the model results it chose to consider. The </w:t>
      </w:r>
      <w:r w:rsidRPr="00156D76">
        <w:rPr>
          <w:rStyle w:val="StyleUnderline"/>
        </w:rPr>
        <w:t>IWC consisted mostly of economists</w:t>
      </w:r>
      <w:r w:rsidRPr="00156D76">
        <w:rPr>
          <w:sz w:val="16"/>
        </w:rPr>
        <w:t xml:space="preserve">. </w:t>
      </w:r>
      <w:r w:rsidRPr="00156D76">
        <w:rPr>
          <w:rStyle w:val="StyleUnderline"/>
        </w:rPr>
        <w:t>Although economists have expertise in monetization techniques,</w:t>
      </w:r>
      <w:r w:rsidRPr="00156D76">
        <w:rPr>
          <w:sz w:val="16"/>
        </w:rPr>
        <w:t xml:space="preserve"> construction of </w:t>
      </w:r>
      <w:r w:rsidRPr="00156D76">
        <w:rPr>
          <w:rStyle w:val="StyleUnderline"/>
        </w:rPr>
        <w:t xml:space="preserve">risk assessments informing </w:t>
      </w:r>
      <w:r w:rsidRPr="00156D76">
        <w:rPr>
          <w:sz w:val="16"/>
        </w:rPr>
        <w:t xml:space="preserve">a </w:t>
      </w:r>
      <w:r w:rsidRPr="00156D76">
        <w:rPr>
          <w:rStyle w:val="StyleUnderline"/>
        </w:rPr>
        <w:t>model’s</w:t>
      </w:r>
      <w:r w:rsidRPr="00156D76">
        <w:rPr>
          <w:sz w:val="16"/>
        </w:rPr>
        <w:t xml:space="preserve"> damage </w:t>
      </w:r>
      <w:r w:rsidRPr="00156D76">
        <w:rPr>
          <w:rStyle w:val="StyleUnderline"/>
        </w:rPr>
        <w:t>functions</w:t>
      </w:r>
      <w:r w:rsidRPr="00156D76">
        <w:rPr>
          <w:sz w:val="16"/>
        </w:rPr>
        <w:t xml:space="preserve"> </w:t>
      </w:r>
      <w:r w:rsidRPr="00156D76">
        <w:rPr>
          <w:rStyle w:val="StyleUnderline"/>
        </w:rPr>
        <w:t>is essentially a scientific task</w:t>
      </w:r>
      <w:r w:rsidRPr="00156D76">
        <w:rPr>
          <w:sz w:val="16"/>
        </w:rPr>
        <w:t xml:space="preserve">. For </w:t>
      </w:r>
      <w:r w:rsidRPr="00156D76">
        <w:rPr>
          <w:rStyle w:val="StyleUnderline"/>
        </w:rPr>
        <w:t xml:space="preserve">it requires </w:t>
      </w:r>
      <w:r w:rsidRPr="00156D76">
        <w:rPr>
          <w:rStyle w:val="Emphasis"/>
        </w:rPr>
        <w:t>assessment of scientific information</w:t>
      </w:r>
      <w:r w:rsidRPr="00156D76">
        <w:rPr>
          <w:sz w:val="16"/>
        </w:rPr>
        <w:t xml:space="preserve"> </w:t>
      </w:r>
      <w:r w:rsidRPr="00156D76">
        <w:rPr>
          <w:rStyle w:val="StyleUnderline"/>
          <w:highlight w:val="green"/>
        </w:rPr>
        <w:t>to generate</w:t>
      </w:r>
      <w:r w:rsidRPr="00156D76">
        <w:rPr>
          <w:rStyle w:val="StyleUnderline"/>
        </w:rPr>
        <w:t xml:space="preserve"> descriptions of </w:t>
      </w:r>
      <w:r w:rsidRPr="00156D76">
        <w:rPr>
          <w:rStyle w:val="StyleUnderline"/>
          <w:highlight w:val="green"/>
        </w:rPr>
        <w:t>climate disruption’s outcomes</w:t>
      </w:r>
      <w:r w:rsidRPr="00156D76">
        <w:rPr>
          <w:sz w:val="16"/>
        </w:rPr>
        <w:t xml:space="preserve"> and estimates of their magnitude. To be sure, the scientific data alone will rarely control such a damage functions. For creation of damage functions requires science policy judgment in making inferences from the data. Still, the </w:t>
      </w:r>
      <w:r w:rsidRPr="00156D76">
        <w:rPr>
          <w:rStyle w:val="StyleUnderline"/>
          <w:highlight w:val="green"/>
        </w:rPr>
        <w:t>people with</w:t>
      </w:r>
      <w:r w:rsidRPr="00156D76">
        <w:rPr>
          <w:rStyle w:val="StyleUnderline"/>
        </w:rPr>
        <w:t xml:space="preserve"> the relevant </w:t>
      </w:r>
      <w:r w:rsidRPr="00156D76">
        <w:rPr>
          <w:rStyle w:val="StyleUnderline"/>
          <w:highlight w:val="green"/>
        </w:rPr>
        <w:t>expertise</w:t>
      </w:r>
      <w:r w:rsidRPr="00156D76">
        <w:rPr>
          <w:sz w:val="16"/>
        </w:rPr>
        <w:t xml:space="preserve"> for these science policy judgments </w:t>
      </w:r>
      <w:r w:rsidRPr="00156D76">
        <w:rPr>
          <w:rStyle w:val="StyleUnderline"/>
        </w:rPr>
        <w:t>are scientists, not economists</w:t>
      </w:r>
      <w:r w:rsidRPr="00156D76">
        <w:rPr>
          <w:sz w:val="16"/>
        </w:rPr>
        <w:t xml:space="preserve">.228 And </w:t>
      </w:r>
      <w:r w:rsidRPr="00156D76">
        <w:rPr>
          <w:rStyle w:val="Emphasis"/>
        </w:rPr>
        <w:t>scientists</w:t>
      </w:r>
      <w:r w:rsidRPr="00156D76">
        <w:rPr>
          <w:rStyle w:val="StyleUnderline"/>
        </w:rPr>
        <w:t xml:space="preserve"> </w:t>
      </w:r>
      <w:r w:rsidRPr="00156D76">
        <w:rPr>
          <w:rStyle w:val="StyleUnderline"/>
          <w:highlight w:val="green"/>
        </w:rPr>
        <w:t xml:space="preserve">should </w:t>
      </w:r>
      <w:r w:rsidRPr="00156D76">
        <w:rPr>
          <w:rStyle w:val="Emphasis"/>
          <w:highlight w:val="green"/>
        </w:rPr>
        <w:t>have</w:t>
      </w:r>
      <w:r w:rsidRPr="00156D76">
        <w:rPr>
          <w:rStyle w:val="Emphasis"/>
        </w:rPr>
        <w:t xml:space="preserve"> the</w:t>
      </w:r>
      <w:r w:rsidRPr="00156D76">
        <w:rPr>
          <w:rStyle w:val="StyleUnderline"/>
        </w:rPr>
        <w:t xml:space="preserve"> </w:t>
      </w:r>
      <w:r w:rsidRPr="00156D76">
        <w:rPr>
          <w:rStyle w:val="Emphasis"/>
          <w:highlight w:val="green"/>
        </w:rPr>
        <w:t>dominant role in</w:t>
      </w:r>
      <w:r w:rsidRPr="00156D76">
        <w:rPr>
          <w:rStyle w:val="Emphasis"/>
        </w:rPr>
        <w:t xml:space="preserve"> constructing </w:t>
      </w:r>
      <w:r w:rsidRPr="00156D76">
        <w:rPr>
          <w:rStyle w:val="Emphasis"/>
          <w:highlight w:val="green"/>
        </w:rPr>
        <w:t>damage functions</w:t>
      </w:r>
      <w:r w:rsidRPr="00156D76">
        <w:rPr>
          <w:rStyle w:val="Emphasis"/>
        </w:rPr>
        <w:t>.229</w:t>
      </w:r>
    </w:p>
    <w:p w14:paraId="7151DECC" w14:textId="77777777" w:rsidR="002B7E02" w:rsidRPr="00156D76" w:rsidRDefault="002B7E02" w:rsidP="002B7E02">
      <w:pPr>
        <w:rPr>
          <w:rStyle w:val="Emphasis"/>
        </w:rPr>
      </w:pPr>
      <w:r w:rsidRPr="00156D76">
        <w:rPr>
          <w:rStyle w:val="StyleUnderline"/>
        </w:rPr>
        <w:t>In the case of climate disruption CBA</w:t>
      </w:r>
      <w:r w:rsidRPr="00156D76">
        <w:rPr>
          <w:sz w:val="16"/>
        </w:rPr>
        <w:t xml:space="preserve">, the principle that scientists should have a dominant role in constructing damage functions suggests a </w:t>
      </w:r>
      <w:r w:rsidRPr="00156D76">
        <w:rPr>
          <w:rStyle w:val="StyleUnderline"/>
        </w:rPr>
        <w:t>need for scientific review of models’ damage functions</w:t>
      </w:r>
      <w:r w:rsidRPr="00156D76">
        <w:rPr>
          <w:sz w:val="16"/>
        </w:rPr>
        <w:t xml:space="preserve">. This role will </w:t>
      </w:r>
      <w:r w:rsidRPr="00156D76">
        <w:rPr>
          <w:rStyle w:val="StyleUnderline"/>
        </w:rPr>
        <w:t xml:space="preserve">enable the government </w:t>
      </w:r>
      <w:r w:rsidRPr="00156D76">
        <w:rPr>
          <w:rStyle w:val="StyleUnderline"/>
          <w:highlight w:val="green"/>
        </w:rPr>
        <w:t xml:space="preserve">to </w:t>
      </w:r>
      <w:r w:rsidRPr="00156D76">
        <w:rPr>
          <w:rStyle w:val="Emphasis"/>
          <w:highlight w:val="green"/>
        </w:rPr>
        <w:t>avoid</w:t>
      </w:r>
      <w:r w:rsidRPr="00156D76">
        <w:rPr>
          <w:rStyle w:val="Emphasis"/>
        </w:rPr>
        <w:t xml:space="preserve"> relying on scientifically </w:t>
      </w:r>
      <w:r w:rsidRPr="00156D76">
        <w:rPr>
          <w:rStyle w:val="Emphasis"/>
          <w:highlight w:val="green"/>
        </w:rPr>
        <w:t>outdated or naive models</w:t>
      </w:r>
      <w:r w:rsidRPr="00156D76">
        <w:rPr>
          <w:rStyle w:val="Emphasis"/>
        </w:rPr>
        <w:t>.</w:t>
      </w:r>
      <w:r w:rsidRPr="00156D76">
        <w:rPr>
          <w:sz w:val="16"/>
        </w:rPr>
        <w:t xml:space="preserve"> This implies, </w:t>
      </w:r>
      <w:r w:rsidRPr="00156D76">
        <w:rPr>
          <w:rStyle w:val="StyleUnderline"/>
        </w:rPr>
        <w:t>at a minimum</w:t>
      </w:r>
      <w:r w:rsidRPr="00156D76">
        <w:rPr>
          <w:sz w:val="16"/>
        </w:rPr>
        <w:t xml:space="preserve">, that </w:t>
      </w:r>
      <w:r w:rsidRPr="00156D76">
        <w:rPr>
          <w:rStyle w:val="StyleUnderline"/>
        </w:rPr>
        <w:t>scientists must participate</w:t>
      </w:r>
      <w:r w:rsidRPr="00156D76">
        <w:rPr>
          <w:sz w:val="16"/>
        </w:rPr>
        <w:t xml:space="preserve"> in any future IWG revisiting the social cost of carbon issue. As a further safeguard, the </w:t>
      </w:r>
      <w:r w:rsidRPr="00156D76">
        <w:rPr>
          <w:rStyle w:val="StyleUnderline"/>
          <w:highlight w:val="green"/>
        </w:rPr>
        <w:t>National Academy of Sciences</w:t>
      </w:r>
      <w:r w:rsidRPr="00156D76">
        <w:rPr>
          <w:rStyle w:val="StyleUnderline"/>
        </w:rPr>
        <w:t xml:space="preserve"> could </w:t>
      </w:r>
      <w:r w:rsidRPr="00156D76">
        <w:rPr>
          <w:rStyle w:val="StyleUnderline"/>
          <w:highlight w:val="green"/>
        </w:rPr>
        <w:t>review</w:t>
      </w:r>
      <w:r w:rsidRPr="00156D76">
        <w:rPr>
          <w:sz w:val="16"/>
        </w:rPr>
        <w:t xml:space="preserve"> the </w:t>
      </w:r>
      <w:r w:rsidRPr="00156D76">
        <w:rPr>
          <w:rStyle w:val="StyleUnderline"/>
          <w:highlight w:val="green"/>
        </w:rPr>
        <w:t>IWC’s</w:t>
      </w:r>
      <w:r w:rsidRPr="00156D76">
        <w:rPr>
          <w:rStyle w:val="StyleUnderline"/>
        </w:rPr>
        <w:t xml:space="preserve"> </w:t>
      </w:r>
      <w:r w:rsidRPr="00156D76">
        <w:rPr>
          <w:rStyle w:val="StyleUnderline"/>
          <w:highlight w:val="green"/>
        </w:rPr>
        <w:t>estimate</w:t>
      </w:r>
      <w:r w:rsidRPr="00156D76">
        <w:rPr>
          <w:rStyle w:val="StyleUnderline"/>
        </w:rPr>
        <w:t xml:space="preserve"> and the studies it relies upon for scientific integrity and completeness</w:t>
      </w:r>
      <w:r w:rsidRPr="00156D76">
        <w:rPr>
          <w:sz w:val="16"/>
        </w:rPr>
        <w:t xml:space="preserve">. </w:t>
      </w:r>
      <w:r w:rsidRPr="00156D76">
        <w:rPr>
          <w:rStyle w:val="StyleUnderline"/>
        </w:rPr>
        <w:t>Climate disruption CBA ha</w:t>
      </w:r>
      <w:r w:rsidRPr="00156D76">
        <w:rPr>
          <w:sz w:val="16"/>
        </w:rPr>
        <w:t xml:space="preserve">s often </w:t>
      </w:r>
      <w:r w:rsidRPr="00156D76">
        <w:rPr>
          <w:rStyle w:val="StyleUnderline"/>
        </w:rPr>
        <w:t>undergone peer review</w:t>
      </w:r>
      <w:r w:rsidRPr="00156D76">
        <w:rPr>
          <w:sz w:val="16"/>
        </w:rPr>
        <w:t xml:space="preserve"> in the past, </w:t>
      </w:r>
      <w:r w:rsidRPr="00156D76">
        <w:rPr>
          <w:rStyle w:val="StyleUnderline"/>
        </w:rPr>
        <w:t>but peer review by economists does not suffice as</w:t>
      </w:r>
      <w:r w:rsidRPr="00156D76">
        <w:rPr>
          <w:sz w:val="16"/>
        </w:rPr>
        <w:t xml:space="preserve"> a </w:t>
      </w:r>
      <w:r w:rsidRPr="00156D76">
        <w:rPr>
          <w:rStyle w:val="StyleUnderline"/>
        </w:rPr>
        <w:t>substitute</w:t>
      </w:r>
      <w:r w:rsidRPr="00156D76">
        <w:rPr>
          <w:sz w:val="16"/>
        </w:rPr>
        <w:t xml:space="preserve"> </w:t>
      </w:r>
      <w:r w:rsidRPr="00156D76">
        <w:rPr>
          <w:rStyle w:val="StyleUnderline"/>
        </w:rPr>
        <w:t>for</w:t>
      </w:r>
      <w:r w:rsidRPr="00156D76">
        <w:rPr>
          <w:sz w:val="16"/>
        </w:rPr>
        <w:t xml:space="preserve"> a current scientific review assessing the model’s validity under the </w:t>
      </w:r>
      <w:r w:rsidRPr="00156D76">
        <w:rPr>
          <w:rStyle w:val="Emphasis"/>
        </w:rPr>
        <w:t xml:space="preserve">most up-to-date scientific information. </w:t>
      </w:r>
    </w:p>
    <w:p w14:paraId="6CDD243A" w14:textId="77777777" w:rsidR="002B7E02" w:rsidRPr="00156D76" w:rsidRDefault="002B7E02" w:rsidP="002B7E02">
      <w:pPr>
        <w:rPr>
          <w:sz w:val="16"/>
        </w:rPr>
      </w:pPr>
      <w:r w:rsidRPr="00156D76">
        <w:rPr>
          <w:sz w:val="16"/>
        </w:rPr>
        <w:t xml:space="preserve">2. Nonquantifiables—Although the suggestion that nonquantifiables should count enjoys widespread support, the cost-benefit state has not been kind to information resisting quantification. Basically, </w:t>
      </w:r>
      <w:r w:rsidRPr="00156D76">
        <w:rPr>
          <w:rStyle w:val="StyleUnderline"/>
        </w:rPr>
        <w:t xml:space="preserve">soft </w:t>
      </w:r>
      <w:r w:rsidRPr="00156D76">
        <w:rPr>
          <w:rStyle w:val="StyleUnderline"/>
          <w:highlight w:val="green"/>
        </w:rPr>
        <w:t>variables</w:t>
      </w:r>
      <w:r w:rsidRPr="00156D76">
        <w:rPr>
          <w:rStyle w:val="StyleUnderline"/>
        </w:rPr>
        <w:t xml:space="preserve">—those </w:t>
      </w:r>
      <w:r w:rsidRPr="00156D76">
        <w:rPr>
          <w:rStyle w:val="StyleUnderline"/>
          <w:highlight w:val="green"/>
        </w:rPr>
        <w:t>lacking hard numbers</w:t>
      </w:r>
      <w:r w:rsidRPr="00156D76">
        <w:rPr>
          <w:sz w:val="16"/>
        </w:rPr>
        <w:t>—</w:t>
      </w:r>
      <w:r w:rsidRPr="00156D76">
        <w:rPr>
          <w:rStyle w:val="StyleUnderline"/>
          <w:highlight w:val="green"/>
        </w:rPr>
        <w:t>tend to get short shrift</w:t>
      </w:r>
      <w:r w:rsidRPr="00156D76">
        <w:rPr>
          <w:rStyle w:val="StyleUnderline"/>
        </w:rPr>
        <w:t xml:space="preserve"> in CBA</w:t>
      </w:r>
      <w:r w:rsidRPr="00156D76">
        <w:rPr>
          <w:sz w:val="16"/>
        </w:rPr>
        <w:t xml:space="preserve">.230 Government </w:t>
      </w:r>
      <w:r w:rsidRPr="00156D76">
        <w:rPr>
          <w:rStyle w:val="StyleUnderline"/>
        </w:rPr>
        <w:t>regulatory impact analyses</w:t>
      </w:r>
      <w:r w:rsidRPr="00156D76">
        <w:rPr>
          <w:sz w:val="16"/>
        </w:rPr>
        <w:t xml:space="preserve"> (RIAs) </w:t>
      </w:r>
      <w:r w:rsidRPr="00156D76">
        <w:rPr>
          <w:rStyle w:val="StyleUnderline"/>
        </w:rPr>
        <w:t>mention</w:t>
      </w:r>
      <w:r w:rsidRPr="00156D76">
        <w:rPr>
          <w:sz w:val="16"/>
        </w:rPr>
        <w:t xml:space="preserve"> </w:t>
      </w:r>
      <w:r w:rsidRPr="00156D76">
        <w:rPr>
          <w:rStyle w:val="StyleUnderline"/>
        </w:rPr>
        <w:t>nonquantifiable benefits’ existence</w:t>
      </w:r>
      <w:r w:rsidRPr="00156D76">
        <w:rPr>
          <w:sz w:val="16"/>
        </w:rPr>
        <w:t xml:space="preserve">.231 Furthermore, </w:t>
      </w:r>
      <w:r w:rsidRPr="00156D76">
        <w:rPr>
          <w:rStyle w:val="StyleUnderline"/>
        </w:rPr>
        <w:t>they often comprehensively list pollutants’ effects, including both quantifiable and nonquantifiable impacts</w:t>
      </w:r>
      <w:r w:rsidRPr="00156D76">
        <w:rPr>
          <w:sz w:val="16"/>
        </w:rPr>
        <w:t xml:space="preserve"> (something called risk characterization in the risk assessment literature).232 Usually, </w:t>
      </w:r>
      <w:r w:rsidRPr="00156D76">
        <w:rPr>
          <w:rStyle w:val="StyleUnderline"/>
        </w:rPr>
        <w:t>however</w:t>
      </w:r>
      <w:r w:rsidRPr="00156D76">
        <w:rPr>
          <w:sz w:val="16"/>
        </w:rPr>
        <w:t xml:space="preserve">, </w:t>
      </w:r>
      <w:r w:rsidRPr="00156D76">
        <w:rPr>
          <w:rStyle w:val="StyleUnderline"/>
        </w:rPr>
        <w:t>these</w:t>
      </w:r>
      <w:r w:rsidRPr="00156D76">
        <w:rPr>
          <w:sz w:val="16"/>
        </w:rPr>
        <w:t xml:space="preserve"> </w:t>
      </w:r>
      <w:r w:rsidRPr="00156D76">
        <w:rPr>
          <w:rStyle w:val="StyleUnderline"/>
        </w:rPr>
        <w:t>documents</w:t>
      </w:r>
      <w:r w:rsidRPr="00156D76">
        <w:rPr>
          <w:sz w:val="16"/>
        </w:rPr>
        <w:t xml:space="preserve"> highlight CBA’s quantitative conclusions and </w:t>
      </w:r>
      <w:r w:rsidRPr="00156D76">
        <w:rPr>
          <w:rStyle w:val="StyleUnderline"/>
        </w:rPr>
        <w:t>bury mention of nonquantifiable impacts deep in the documents, sometimes scattered about in different subsections</w:t>
      </w:r>
      <w:r w:rsidRPr="00156D76">
        <w:rPr>
          <w:sz w:val="16"/>
        </w:rPr>
        <w:t>.233 This makes it almost impossible for a busy policymaker to get a clear picture of the importance (or unimportance) of the benefits left out of the quantitative analysis.234</w:t>
      </w:r>
    </w:p>
    <w:p w14:paraId="7AC3C977" w14:textId="77777777" w:rsidR="002B7E02" w:rsidRPr="00156D76" w:rsidRDefault="002B7E02" w:rsidP="002B7E02">
      <w:pPr>
        <w:rPr>
          <w:sz w:val="16"/>
        </w:rPr>
      </w:pPr>
      <w:r w:rsidRPr="00156D76">
        <w:rPr>
          <w:rStyle w:val="StyleUnderline"/>
        </w:rPr>
        <w:t xml:space="preserve">Government </w:t>
      </w:r>
      <w:r w:rsidRPr="00156D76">
        <w:rPr>
          <w:rStyle w:val="StyleUnderline"/>
          <w:highlight w:val="green"/>
        </w:rPr>
        <w:t>agencies</w:t>
      </w:r>
      <w:r w:rsidRPr="00156D76">
        <w:rPr>
          <w:rStyle w:val="StyleUnderline"/>
        </w:rPr>
        <w:t xml:space="preserve"> </w:t>
      </w:r>
      <w:r w:rsidRPr="00156D76">
        <w:rPr>
          <w:rStyle w:val="StyleUnderline"/>
          <w:highlight w:val="green"/>
        </w:rPr>
        <w:t>should</w:t>
      </w:r>
      <w:r w:rsidRPr="00156D76">
        <w:rPr>
          <w:rStyle w:val="StyleUnderline"/>
        </w:rPr>
        <w:t xml:space="preserve"> </w:t>
      </w:r>
      <w:r w:rsidRPr="00156D76">
        <w:rPr>
          <w:rStyle w:val="Emphasis"/>
          <w:highlight w:val="green"/>
        </w:rPr>
        <w:t>design</w:t>
      </w:r>
      <w:r w:rsidRPr="00156D76">
        <w:rPr>
          <w:rStyle w:val="Emphasis"/>
        </w:rPr>
        <w:t xml:space="preserve"> </w:t>
      </w:r>
      <w:r w:rsidRPr="00156D76">
        <w:rPr>
          <w:rStyle w:val="Emphasis"/>
          <w:highlight w:val="green"/>
        </w:rPr>
        <w:t xml:space="preserve">RIAs to </w:t>
      </w:r>
      <w:r w:rsidRPr="00156D76">
        <w:rPr>
          <w:rStyle w:val="Emphasis"/>
        </w:rPr>
        <w:t xml:space="preserve">counteract </w:t>
      </w:r>
      <w:r w:rsidRPr="00156D76">
        <w:rPr>
          <w:sz w:val="16"/>
        </w:rPr>
        <w:t>the</w:t>
      </w:r>
      <w:r w:rsidRPr="00156D76">
        <w:rPr>
          <w:rStyle w:val="Emphasis"/>
        </w:rPr>
        <w:t xml:space="preserve"> tendency to give soft variables short shrift</w:t>
      </w:r>
      <w:r w:rsidRPr="00156D76">
        <w:rPr>
          <w:sz w:val="16"/>
        </w:rPr>
        <w:t xml:space="preserve">. </w:t>
      </w:r>
      <w:r w:rsidRPr="00156D76">
        <w:rPr>
          <w:rStyle w:val="StyleUnderline"/>
        </w:rPr>
        <w:t>They should emphasize what is important</w:t>
      </w:r>
      <w:r w:rsidRPr="00156D76">
        <w:rPr>
          <w:sz w:val="16"/>
        </w:rPr>
        <w:t xml:space="preserve">, </w:t>
      </w:r>
      <w:r w:rsidRPr="00156D76">
        <w:rPr>
          <w:rStyle w:val="StyleUnderline"/>
        </w:rPr>
        <w:t xml:space="preserve">not </w:t>
      </w:r>
      <w:r w:rsidRPr="00156D76">
        <w:rPr>
          <w:sz w:val="16"/>
        </w:rPr>
        <w:t>necessarily</w:t>
      </w:r>
      <w:r w:rsidRPr="00156D76">
        <w:rPr>
          <w:rStyle w:val="StyleUnderline"/>
        </w:rPr>
        <w:t xml:space="preserve"> what is quantifiable</w:t>
      </w:r>
      <w:r w:rsidRPr="00156D76">
        <w:rPr>
          <w:sz w:val="16"/>
        </w:rPr>
        <w:t xml:space="preserve">. The executive </w:t>
      </w:r>
      <w:r w:rsidRPr="00156D76">
        <w:rPr>
          <w:rStyle w:val="StyleUnderline"/>
          <w:highlight w:val="green"/>
        </w:rPr>
        <w:t>summary should include</w:t>
      </w:r>
      <w:r w:rsidRPr="00156D76">
        <w:rPr>
          <w:sz w:val="16"/>
        </w:rPr>
        <w:t xml:space="preserve"> </w:t>
      </w:r>
      <w:r w:rsidRPr="00156D76">
        <w:rPr>
          <w:rStyle w:val="StyleUnderline"/>
        </w:rPr>
        <w:t xml:space="preserve">a </w:t>
      </w:r>
      <w:r w:rsidRPr="00156D76">
        <w:rPr>
          <w:rStyle w:val="StyleUnderline"/>
          <w:highlight w:val="green"/>
        </w:rPr>
        <w:t>list of</w:t>
      </w:r>
      <w:r w:rsidRPr="00156D76">
        <w:rPr>
          <w:rStyle w:val="StyleUnderline"/>
        </w:rPr>
        <w:t xml:space="preserve"> significant </w:t>
      </w:r>
      <w:r w:rsidRPr="00156D76">
        <w:rPr>
          <w:rStyle w:val="StyleUnderline"/>
          <w:highlight w:val="green"/>
        </w:rPr>
        <w:t>benefits</w:t>
      </w:r>
      <w:r w:rsidRPr="00156D76">
        <w:rPr>
          <w:sz w:val="16"/>
        </w:rPr>
        <w:t xml:space="preserve"> listed</w:t>
      </w:r>
      <w:r w:rsidRPr="00156D76">
        <w:rPr>
          <w:rStyle w:val="StyleUnderline"/>
        </w:rPr>
        <w:t xml:space="preserve"> in order of importance, relying on the judgment of agency scientists</w:t>
      </w:r>
      <w:r w:rsidRPr="00156D76">
        <w:rPr>
          <w:sz w:val="16"/>
        </w:rPr>
        <w:t xml:space="preserve">. This </w:t>
      </w:r>
      <w:r w:rsidRPr="00156D76">
        <w:rPr>
          <w:rStyle w:val="StyleUnderline"/>
        </w:rPr>
        <w:t>list should include</w:t>
      </w:r>
      <w:r w:rsidRPr="00156D76">
        <w:rPr>
          <w:sz w:val="16"/>
        </w:rPr>
        <w:t xml:space="preserve"> an </w:t>
      </w:r>
      <w:r w:rsidRPr="00156D76">
        <w:rPr>
          <w:rStyle w:val="StyleUnderline"/>
        </w:rPr>
        <w:t>indication of which benefits were quantified and which were not</w:t>
      </w:r>
      <w:r w:rsidRPr="00156D76">
        <w:rPr>
          <w:sz w:val="16"/>
        </w:rPr>
        <w:t xml:space="preserve">.235 That way, a </w:t>
      </w:r>
      <w:r w:rsidRPr="00156D76">
        <w:rPr>
          <w:rStyle w:val="StyleUnderline"/>
        </w:rPr>
        <w:t xml:space="preserve">reader can </w:t>
      </w:r>
      <w:r w:rsidRPr="00156D76">
        <w:rPr>
          <w:sz w:val="16"/>
        </w:rPr>
        <w:t>easily</w:t>
      </w:r>
      <w:r w:rsidRPr="00156D76">
        <w:rPr>
          <w:rStyle w:val="StyleUnderline"/>
        </w:rPr>
        <w:t xml:space="preserve"> see whether the quantitative portion </w:t>
      </w:r>
      <w:r w:rsidRPr="00156D76">
        <w:rPr>
          <w:rStyle w:val="StyleUnderline"/>
        </w:rPr>
        <w:lastRenderedPageBreak/>
        <w:t>of the CBA captured</w:t>
      </w:r>
      <w:r w:rsidRPr="00156D76">
        <w:rPr>
          <w:sz w:val="16"/>
        </w:rPr>
        <w:t xml:space="preserve"> the most important </w:t>
      </w:r>
      <w:r w:rsidRPr="00156D76">
        <w:rPr>
          <w:rStyle w:val="StyleUnderline"/>
        </w:rPr>
        <w:t>benefits</w:t>
      </w:r>
      <w:r w:rsidRPr="00156D76">
        <w:rPr>
          <w:sz w:val="16"/>
        </w:rPr>
        <w:t xml:space="preserve"> or not. </w:t>
      </w:r>
      <w:r w:rsidRPr="00156D76">
        <w:rPr>
          <w:rStyle w:val="StyleUnderline"/>
        </w:rPr>
        <w:t>EPA guidance endorses</w:t>
      </w:r>
      <w:r w:rsidRPr="00156D76">
        <w:rPr>
          <w:sz w:val="16"/>
        </w:rPr>
        <w:t xml:space="preserve"> a </w:t>
      </w:r>
      <w:r w:rsidRPr="00156D76">
        <w:rPr>
          <w:rStyle w:val="StyleUnderline"/>
        </w:rPr>
        <w:t>template</w:t>
      </w:r>
      <w:r w:rsidRPr="00156D76">
        <w:rPr>
          <w:sz w:val="16"/>
        </w:rPr>
        <w:t xml:space="preserve"> </w:t>
      </w:r>
      <w:r w:rsidRPr="00156D76">
        <w:rPr>
          <w:rStyle w:val="StyleUnderline"/>
        </w:rPr>
        <w:t>that</w:t>
      </w:r>
      <w:r w:rsidRPr="00156D76">
        <w:rPr>
          <w:sz w:val="16"/>
        </w:rPr>
        <w:t xml:space="preserve"> would likewise </w:t>
      </w:r>
      <w:r w:rsidRPr="00156D76">
        <w:rPr>
          <w:rStyle w:val="StyleUnderline"/>
        </w:rPr>
        <w:t>list benefits</w:t>
      </w:r>
      <w:r w:rsidRPr="00156D76">
        <w:rPr>
          <w:sz w:val="16"/>
        </w:rPr>
        <w:t xml:space="preserve"> and indicate whether they were quantified or not.236 My recommendation builds on this suggestion by </w:t>
      </w:r>
      <w:r w:rsidRPr="00156D76">
        <w:rPr>
          <w:rStyle w:val="StyleUnderline"/>
        </w:rPr>
        <w:t xml:space="preserve">endorsing </w:t>
      </w:r>
      <w:r w:rsidRPr="00156D76">
        <w:rPr>
          <w:rStyle w:val="Emphasis"/>
          <w:highlight w:val="green"/>
        </w:rPr>
        <w:t xml:space="preserve">ordering </w:t>
      </w:r>
      <w:r w:rsidRPr="00156D76">
        <w:rPr>
          <w:rStyle w:val="Emphasis"/>
        </w:rPr>
        <w:t xml:space="preserve">information </w:t>
      </w:r>
      <w:r w:rsidRPr="00156D76">
        <w:rPr>
          <w:rStyle w:val="Emphasis"/>
          <w:highlight w:val="green"/>
        </w:rPr>
        <w:t>by importance</w:t>
      </w:r>
      <w:r w:rsidRPr="00156D76">
        <w:rPr>
          <w:sz w:val="16"/>
        </w:rPr>
        <w:t xml:space="preserve"> </w:t>
      </w:r>
      <w:r w:rsidRPr="00156D76">
        <w:rPr>
          <w:rStyle w:val="StyleUnderline"/>
        </w:rPr>
        <w:t>and commending this approach for all agencies,</w:t>
      </w:r>
      <w:r w:rsidRPr="00156D76">
        <w:rPr>
          <w:sz w:val="16"/>
        </w:rPr>
        <w:t xml:space="preserve"> not just the EPA.237</w:t>
      </w:r>
    </w:p>
    <w:p w14:paraId="4414D8EF" w14:textId="77777777" w:rsidR="002B7E02" w:rsidRPr="00156D76" w:rsidRDefault="002B7E02" w:rsidP="002B7E02">
      <w:pPr>
        <w:rPr>
          <w:sz w:val="16"/>
        </w:rPr>
      </w:pPr>
      <w:r w:rsidRPr="00156D76">
        <w:rPr>
          <w:sz w:val="16"/>
        </w:rPr>
        <w:t xml:space="preserve">This </w:t>
      </w:r>
      <w:r w:rsidRPr="00156D76">
        <w:rPr>
          <w:rStyle w:val="StyleUnderline"/>
        </w:rPr>
        <w:t xml:space="preserve">recommendation demands that </w:t>
      </w:r>
      <w:r w:rsidRPr="00156D76">
        <w:rPr>
          <w:rStyle w:val="StyleUnderline"/>
          <w:highlight w:val="green"/>
        </w:rPr>
        <w:t>agency scientists</w:t>
      </w:r>
      <w:r w:rsidRPr="00156D76">
        <w:rPr>
          <w:sz w:val="16"/>
        </w:rPr>
        <w:t xml:space="preserve"> make some judgments that </w:t>
      </w:r>
      <w:r w:rsidRPr="00156D76">
        <w:rPr>
          <w:rStyle w:val="Emphasis"/>
        </w:rPr>
        <w:t>go beyond merely reporting data.</w:t>
      </w:r>
      <w:r w:rsidRPr="00156D76">
        <w:rPr>
          <w:sz w:val="16"/>
        </w:rPr>
        <w:t xml:space="preserve"> Moreover, these judgments will often prove difficult, for they require subjective judgments about the relative importance of very different types of impacts. They also </w:t>
      </w:r>
      <w:r w:rsidRPr="00156D76">
        <w:rPr>
          <w:rStyle w:val="StyleUnderline"/>
          <w:highlight w:val="green"/>
        </w:rPr>
        <w:t>require</w:t>
      </w:r>
      <w:r w:rsidRPr="00156D76">
        <w:rPr>
          <w:rStyle w:val="StyleUnderline"/>
        </w:rPr>
        <w:t xml:space="preserve"> </w:t>
      </w:r>
      <w:r w:rsidRPr="00156D76">
        <w:rPr>
          <w:rStyle w:val="StyleUnderline"/>
          <w:highlight w:val="green"/>
        </w:rPr>
        <w:t>assessment of</w:t>
      </w:r>
      <w:r w:rsidRPr="00156D76">
        <w:rPr>
          <w:sz w:val="16"/>
        </w:rPr>
        <w:t xml:space="preserve"> the </w:t>
      </w:r>
      <w:r w:rsidRPr="00156D76">
        <w:rPr>
          <w:rStyle w:val="StyleUnderline"/>
          <w:highlight w:val="green"/>
        </w:rPr>
        <w:t>relative weight</w:t>
      </w:r>
      <w:r w:rsidRPr="00156D76">
        <w:rPr>
          <w:rStyle w:val="StyleUnderline"/>
        </w:rPr>
        <w:t xml:space="preserve"> to be given one impact</w:t>
      </w:r>
      <w:r w:rsidRPr="00156D76">
        <w:rPr>
          <w:sz w:val="16"/>
        </w:rPr>
        <w:t xml:space="preserve"> that can be quantified and another where data do not permit quantification. In some cases, these judgments will prove easy. </w:t>
      </w:r>
      <w:r w:rsidRPr="00156D76">
        <w:rPr>
          <w:rStyle w:val="StyleUnderline"/>
          <w:highlight w:val="green"/>
        </w:rPr>
        <w:t>For example</w:t>
      </w:r>
      <w:r w:rsidRPr="00156D76">
        <w:rPr>
          <w:sz w:val="16"/>
        </w:rPr>
        <w:t xml:space="preserve">, </w:t>
      </w:r>
      <w:r w:rsidRPr="00156D76">
        <w:rPr>
          <w:rStyle w:val="StyleUnderline"/>
        </w:rPr>
        <w:t>when</w:t>
      </w:r>
      <w:r w:rsidRPr="00156D76">
        <w:rPr>
          <w:sz w:val="16"/>
        </w:rPr>
        <w:t xml:space="preserve"> the </w:t>
      </w:r>
      <w:r w:rsidRPr="00156D76">
        <w:rPr>
          <w:rStyle w:val="StyleUnderline"/>
          <w:highlight w:val="green"/>
        </w:rPr>
        <w:t>EPA</w:t>
      </w:r>
      <w:r w:rsidRPr="00156D76">
        <w:rPr>
          <w:rStyle w:val="StyleUnderline"/>
        </w:rPr>
        <w:t xml:space="preserve"> evaluated</w:t>
      </w:r>
      <w:r w:rsidRPr="00156D76">
        <w:rPr>
          <w:sz w:val="16"/>
        </w:rPr>
        <w:t xml:space="preserve"> the </w:t>
      </w:r>
      <w:r w:rsidRPr="00156D76">
        <w:rPr>
          <w:rStyle w:val="StyleUnderline"/>
        </w:rPr>
        <w:t>benefits of regulating runoff from construction</w:t>
      </w:r>
      <w:r w:rsidRPr="00156D76">
        <w:rPr>
          <w:sz w:val="16"/>
        </w:rPr>
        <w:t xml:space="preserve"> projects, </w:t>
      </w:r>
      <w:r w:rsidRPr="00156D76">
        <w:rPr>
          <w:rStyle w:val="StyleUnderline"/>
        </w:rPr>
        <w:t xml:space="preserve">its </w:t>
      </w:r>
      <w:r w:rsidRPr="00156D76">
        <w:rPr>
          <w:rStyle w:val="StyleUnderline"/>
          <w:highlight w:val="green"/>
        </w:rPr>
        <w:t>scientists had</w:t>
      </w:r>
      <w:r w:rsidRPr="00156D76">
        <w:rPr>
          <w:sz w:val="16"/>
        </w:rPr>
        <w:t xml:space="preserve"> an </w:t>
      </w:r>
      <w:r w:rsidRPr="00156D76">
        <w:rPr>
          <w:rStyle w:val="Emphasis"/>
        </w:rPr>
        <w:t xml:space="preserve">abundance of </w:t>
      </w:r>
      <w:r w:rsidRPr="00156D76">
        <w:rPr>
          <w:rStyle w:val="Emphasis"/>
          <w:highlight w:val="green"/>
        </w:rPr>
        <w:t>qualitative data</w:t>
      </w:r>
      <w:r w:rsidRPr="00156D76">
        <w:rPr>
          <w:sz w:val="16"/>
        </w:rPr>
        <w:t xml:space="preserve"> </w:t>
      </w:r>
      <w:r w:rsidRPr="00156D76">
        <w:rPr>
          <w:rStyle w:val="StyleUnderline"/>
          <w:highlight w:val="green"/>
        </w:rPr>
        <w:t>indicating</w:t>
      </w:r>
      <w:r w:rsidRPr="00156D76">
        <w:rPr>
          <w:sz w:val="16"/>
        </w:rPr>
        <w:t xml:space="preserve"> that </w:t>
      </w:r>
      <w:r w:rsidRPr="00156D76">
        <w:rPr>
          <w:rStyle w:val="StyleUnderline"/>
          <w:highlight w:val="green"/>
        </w:rPr>
        <w:t>runoff was causing</w:t>
      </w:r>
      <w:r w:rsidRPr="00156D76">
        <w:rPr>
          <w:rStyle w:val="StyleUnderline"/>
        </w:rPr>
        <w:t xml:space="preserve"> serious water quality </w:t>
      </w:r>
      <w:r w:rsidRPr="00156D76">
        <w:rPr>
          <w:rStyle w:val="StyleUnderline"/>
          <w:highlight w:val="green"/>
        </w:rPr>
        <w:t>problems</w:t>
      </w:r>
      <w:r w:rsidRPr="00156D76">
        <w:rPr>
          <w:sz w:val="16"/>
        </w:rPr>
        <w:t xml:space="preserve">.238 Only the relatively trivial benefit of saved water storage and treatment costs and avoided dredging, however, produced </w:t>
      </w:r>
      <w:r w:rsidRPr="00156D76">
        <w:rPr>
          <w:rStyle w:val="StyleUnderline"/>
        </w:rPr>
        <w:t>sufficient quantitative data to justify</w:t>
      </w:r>
      <w:r w:rsidRPr="00156D76">
        <w:rPr>
          <w:sz w:val="16"/>
        </w:rPr>
        <w:t xml:space="preserve"> a </w:t>
      </w:r>
      <w:r w:rsidRPr="00156D76">
        <w:rPr>
          <w:rStyle w:val="StyleUnderline"/>
        </w:rPr>
        <w:t>benefits number</w:t>
      </w:r>
      <w:r w:rsidRPr="00156D76">
        <w:rPr>
          <w:sz w:val="16"/>
        </w:rPr>
        <w:t xml:space="preserve">.239 </w:t>
      </w:r>
      <w:r w:rsidRPr="00156D76">
        <w:rPr>
          <w:rStyle w:val="StyleUnderline"/>
        </w:rPr>
        <w:t>Even when it is hard,</w:t>
      </w:r>
      <w:r w:rsidRPr="00156D76">
        <w:rPr>
          <w:sz w:val="16"/>
        </w:rPr>
        <w:t xml:space="preserve"> however, </w:t>
      </w:r>
      <w:r w:rsidRPr="00156D76">
        <w:rPr>
          <w:rStyle w:val="StyleUnderline"/>
        </w:rPr>
        <w:t xml:space="preserve">some sort of </w:t>
      </w:r>
      <w:r w:rsidRPr="00156D76">
        <w:rPr>
          <w:rStyle w:val="StyleUnderline"/>
          <w:highlight w:val="green"/>
        </w:rPr>
        <w:t>expert qualitative</w:t>
      </w:r>
      <w:r w:rsidRPr="00156D76">
        <w:rPr>
          <w:rStyle w:val="StyleUnderline"/>
        </w:rPr>
        <w:t xml:space="preserve"> </w:t>
      </w:r>
      <w:r w:rsidRPr="00156D76">
        <w:rPr>
          <w:rStyle w:val="StyleUnderline"/>
          <w:highlight w:val="green"/>
        </w:rPr>
        <w:t>judgment must be made</w:t>
      </w:r>
      <w:r w:rsidRPr="00156D76">
        <w:rPr>
          <w:sz w:val="16"/>
        </w:rPr>
        <w:t xml:space="preserve"> when important impacts resist quantification, </w:t>
      </w:r>
      <w:r w:rsidRPr="00156D76">
        <w:rPr>
          <w:rStyle w:val="StyleUnderline"/>
          <w:highlight w:val="green"/>
        </w:rPr>
        <w:t xml:space="preserve">lest </w:t>
      </w:r>
      <w:r w:rsidRPr="00156D76">
        <w:rPr>
          <w:rStyle w:val="StyleUnderline"/>
        </w:rPr>
        <w:t>policymakers assume</w:t>
      </w:r>
      <w:r w:rsidRPr="00156D76">
        <w:rPr>
          <w:sz w:val="16"/>
        </w:rPr>
        <w:t xml:space="preserve">, often quite wrongly, that </w:t>
      </w:r>
      <w:r w:rsidRPr="00156D76">
        <w:rPr>
          <w:rStyle w:val="StyleUnderline"/>
        </w:rPr>
        <w:t>only</w:t>
      </w:r>
      <w:r w:rsidRPr="00156D76">
        <w:rPr>
          <w:sz w:val="16"/>
        </w:rPr>
        <w:t xml:space="preserve"> the </w:t>
      </w:r>
      <w:r w:rsidRPr="00156D76">
        <w:rPr>
          <w:rStyle w:val="StyleUnderline"/>
        </w:rPr>
        <w:t>quantifiable</w:t>
      </w:r>
      <w:r w:rsidRPr="00156D76">
        <w:rPr>
          <w:sz w:val="16"/>
        </w:rPr>
        <w:t xml:space="preserve"> </w:t>
      </w:r>
      <w:r w:rsidRPr="00156D76">
        <w:rPr>
          <w:rStyle w:val="StyleUnderline"/>
        </w:rPr>
        <w:t>items</w:t>
      </w:r>
      <w:r w:rsidRPr="00156D76">
        <w:rPr>
          <w:sz w:val="16"/>
        </w:rPr>
        <w:t xml:space="preserve"> are </w:t>
      </w:r>
      <w:r w:rsidRPr="00156D76">
        <w:rPr>
          <w:rStyle w:val="StyleUnderline"/>
        </w:rPr>
        <w:t>real</w:t>
      </w:r>
      <w:r w:rsidRPr="00156D76">
        <w:rPr>
          <w:sz w:val="16"/>
        </w:rPr>
        <w:t xml:space="preserve"> and important. </w:t>
      </w:r>
      <w:r w:rsidRPr="00156D76">
        <w:rPr>
          <w:rStyle w:val="StyleUnderline"/>
        </w:rPr>
        <w:t>If policymakers make that assumption, they will</w:t>
      </w:r>
      <w:r w:rsidRPr="00156D76">
        <w:rPr>
          <w:sz w:val="16"/>
        </w:rPr>
        <w:t xml:space="preserve"> </w:t>
      </w:r>
      <w:r w:rsidRPr="00156D76">
        <w:rPr>
          <w:rStyle w:val="StyleUnderline"/>
        </w:rPr>
        <w:t>unintentionally</w:t>
      </w:r>
      <w:r w:rsidRPr="00156D76">
        <w:rPr>
          <w:sz w:val="16"/>
        </w:rPr>
        <w:t xml:space="preserve"> end up </w:t>
      </w:r>
      <w:r w:rsidRPr="00156D76">
        <w:rPr>
          <w:rStyle w:val="StyleUnderline"/>
        </w:rPr>
        <w:t>us</w:t>
      </w:r>
      <w:r w:rsidRPr="00156D76">
        <w:rPr>
          <w:sz w:val="16"/>
        </w:rPr>
        <w:t xml:space="preserve">ing </w:t>
      </w:r>
      <w:r w:rsidRPr="00156D76">
        <w:rPr>
          <w:rStyle w:val="StyleUnderline"/>
          <w:highlight w:val="green"/>
        </w:rPr>
        <w:t>scientific</w:t>
      </w:r>
      <w:r w:rsidRPr="00156D76">
        <w:rPr>
          <w:rStyle w:val="StyleUnderline"/>
        </w:rPr>
        <w:t xml:space="preserve"> </w:t>
      </w:r>
      <w:r w:rsidRPr="00156D76">
        <w:rPr>
          <w:rStyle w:val="StyleUnderline"/>
          <w:highlight w:val="green"/>
        </w:rPr>
        <w:t>uncertainty</w:t>
      </w:r>
      <w:r w:rsidRPr="00156D76">
        <w:rPr>
          <w:rStyle w:val="StyleUnderline"/>
        </w:rPr>
        <w:t xml:space="preserve"> </w:t>
      </w:r>
      <w:r w:rsidRPr="00156D76">
        <w:rPr>
          <w:sz w:val="16"/>
        </w:rPr>
        <w:t xml:space="preserve">about the magnitude of effects, even with respect to qualitatively well-understood effects, </w:t>
      </w:r>
      <w:r w:rsidRPr="00156D76">
        <w:rPr>
          <w:rStyle w:val="StyleUnderline"/>
          <w:highlight w:val="green"/>
        </w:rPr>
        <w:t>to justify inaction</w:t>
      </w:r>
      <w:r w:rsidRPr="00156D76">
        <w:rPr>
          <w:sz w:val="16"/>
          <w:highlight w:val="green"/>
        </w:rPr>
        <w:t>.</w:t>
      </w:r>
      <w:r w:rsidRPr="00156D76">
        <w:rPr>
          <w:sz w:val="16"/>
        </w:rPr>
        <w:t xml:space="preserve"> Furthermore, where important impacts cannot be quantified, a </w:t>
      </w:r>
      <w:r w:rsidRPr="00156D76">
        <w:rPr>
          <w:rStyle w:val="Emphasis"/>
        </w:rPr>
        <w:t>team of communication experts and scientists</w:t>
      </w:r>
      <w:r w:rsidRPr="00156D76">
        <w:rPr>
          <w:sz w:val="16"/>
        </w:rPr>
        <w:t xml:space="preserve"> </w:t>
      </w:r>
      <w:r w:rsidRPr="00156D76">
        <w:rPr>
          <w:rStyle w:val="StyleUnderline"/>
        </w:rPr>
        <w:t>should</w:t>
      </w:r>
      <w:r w:rsidRPr="00156D76">
        <w:rPr>
          <w:sz w:val="16"/>
        </w:rPr>
        <w:t xml:space="preserve"> </w:t>
      </w:r>
      <w:r w:rsidRPr="00156D76">
        <w:rPr>
          <w:rStyle w:val="StyleUnderline"/>
        </w:rPr>
        <w:t>describe the most important ones</w:t>
      </w:r>
      <w:r w:rsidRPr="00156D76">
        <w:rPr>
          <w:sz w:val="16"/>
        </w:rPr>
        <w:t xml:space="preserve"> in ways that will make their significance apparent to policymakers.240 And this </w:t>
      </w:r>
      <w:r w:rsidRPr="00156D76">
        <w:rPr>
          <w:rStyle w:val="StyleUnderline"/>
          <w:highlight w:val="green"/>
        </w:rPr>
        <w:t>description</w:t>
      </w:r>
      <w:r w:rsidRPr="00156D76">
        <w:rPr>
          <w:sz w:val="16"/>
        </w:rPr>
        <w:t xml:space="preserve"> </w:t>
      </w:r>
      <w:r w:rsidRPr="00156D76">
        <w:rPr>
          <w:rStyle w:val="StyleUnderline"/>
        </w:rPr>
        <w:t xml:space="preserve">should </w:t>
      </w:r>
      <w:r w:rsidRPr="00156D76">
        <w:rPr>
          <w:rStyle w:val="Emphasis"/>
          <w:highlight w:val="green"/>
        </w:rPr>
        <w:t>precede</w:t>
      </w:r>
      <w:r w:rsidRPr="00156D76">
        <w:rPr>
          <w:rStyle w:val="Emphasis"/>
        </w:rPr>
        <w:t xml:space="preserve"> any </w:t>
      </w:r>
      <w:r w:rsidRPr="00156D76">
        <w:rPr>
          <w:rStyle w:val="Emphasis"/>
          <w:highlight w:val="green"/>
        </w:rPr>
        <w:t>mention of numbers</w:t>
      </w:r>
      <w:r w:rsidRPr="00156D76">
        <w:rPr>
          <w:rStyle w:val="Emphasis"/>
        </w:rPr>
        <w:t xml:space="preserve"> </w:t>
      </w:r>
      <w:r w:rsidRPr="00156D76">
        <w:rPr>
          <w:rStyle w:val="StyleUnderline"/>
        </w:rPr>
        <w:t>in the introduction</w:t>
      </w:r>
      <w:r w:rsidRPr="00156D76">
        <w:rPr>
          <w:sz w:val="16"/>
        </w:rPr>
        <w:t xml:space="preserve"> and follow any mention of numbers in the conclusion, </w:t>
      </w:r>
      <w:r w:rsidRPr="00156D76">
        <w:rPr>
          <w:rStyle w:val="StyleUnderline"/>
          <w:highlight w:val="green"/>
        </w:rPr>
        <w:t>if</w:t>
      </w:r>
      <w:r w:rsidRPr="00156D76">
        <w:rPr>
          <w:rStyle w:val="StyleUnderline"/>
        </w:rPr>
        <w:t xml:space="preserve"> the nonquantifiables are </w:t>
      </w:r>
      <w:r w:rsidRPr="00156D76">
        <w:rPr>
          <w:rStyle w:val="StyleUnderline"/>
          <w:highlight w:val="green"/>
        </w:rPr>
        <w:t>more important than</w:t>
      </w:r>
      <w:r w:rsidRPr="00156D76">
        <w:rPr>
          <w:sz w:val="16"/>
        </w:rPr>
        <w:t xml:space="preserve"> the </w:t>
      </w:r>
      <w:r w:rsidRPr="00156D76">
        <w:rPr>
          <w:rStyle w:val="StyleUnderline"/>
          <w:highlight w:val="green"/>
        </w:rPr>
        <w:t>quantifiables</w:t>
      </w:r>
      <w:r w:rsidRPr="00156D76">
        <w:rPr>
          <w:sz w:val="16"/>
        </w:rPr>
        <w:t xml:space="preserve">. The general principle is that the document should emphasize the important, whether the important is quantifiable or not. </w:t>
      </w:r>
    </w:p>
    <w:p w14:paraId="4BFE6168" w14:textId="5B40969E" w:rsidR="0021614A" w:rsidRPr="00156D76" w:rsidRDefault="0021614A" w:rsidP="0021614A">
      <w:pPr>
        <w:pStyle w:val="Heading3"/>
      </w:pPr>
      <w:r w:rsidRPr="00156D76">
        <w:lastRenderedPageBreak/>
        <w:t>1NC – CP [L]</w:t>
      </w:r>
    </w:p>
    <w:p w14:paraId="78EBAF2A" w14:textId="664CA7E6" w:rsidR="0021614A" w:rsidRPr="00156D76" w:rsidRDefault="0021614A" w:rsidP="0021614A">
      <w:pPr>
        <w:pStyle w:val="Heading4"/>
      </w:pPr>
      <w:r w:rsidRPr="00156D76">
        <w:t>The United States federal government should mandate that agencies performing cost-benefit analysis must incorporate the Precautionary Principle to determine the “best technology</w:t>
      </w:r>
      <w:r w:rsidR="00795ED3">
        <w:t xml:space="preserve"> </w:t>
      </w:r>
      <w:r w:rsidR="00795ED3" w:rsidRPr="00156D76">
        <w:t>available</w:t>
      </w:r>
      <w:r w:rsidRPr="00156D76">
        <w:t>.”</w:t>
      </w:r>
    </w:p>
    <w:p w14:paraId="04ABDD0A" w14:textId="77777777" w:rsidR="0021614A" w:rsidRPr="00156D76" w:rsidRDefault="0021614A" w:rsidP="0021614A"/>
    <w:p w14:paraId="504B88FF" w14:textId="77777777" w:rsidR="0021614A" w:rsidRPr="00156D76" w:rsidRDefault="0021614A" w:rsidP="0021614A">
      <w:pPr>
        <w:pStyle w:val="Heading4"/>
      </w:pPr>
      <w:r w:rsidRPr="00156D76">
        <w:t xml:space="preserve">Precautionary CBA </w:t>
      </w:r>
      <w:r w:rsidRPr="00156D76">
        <w:rPr>
          <w:u w:val="single"/>
        </w:rPr>
        <w:t>solves the aff</w:t>
      </w:r>
      <w:r w:rsidRPr="00156D76">
        <w:t xml:space="preserve"> – it </w:t>
      </w:r>
      <w:r w:rsidRPr="00156D76">
        <w:rPr>
          <w:u w:val="single"/>
        </w:rPr>
        <w:t>reconciles</w:t>
      </w:r>
      <w:r w:rsidRPr="00156D76">
        <w:t xml:space="preserve"> tensions between non-quantifiable benefits and cost while prioritizing </w:t>
      </w:r>
      <w:r w:rsidRPr="00156D76">
        <w:rPr>
          <w:u w:val="single"/>
        </w:rPr>
        <w:t>scientific models</w:t>
      </w:r>
      <w:r w:rsidRPr="00156D76">
        <w:t xml:space="preserve"> over economic ones.</w:t>
      </w:r>
    </w:p>
    <w:p w14:paraId="7CD37999" w14:textId="77777777" w:rsidR="0021614A" w:rsidRPr="00156D76" w:rsidRDefault="0021614A" w:rsidP="0021614A">
      <w:pPr>
        <w:pStyle w:val="AuthorQuals"/>
      </w:pPr>
      <w:r w:rsidRPr="00156D76">
        <w:rPr>
          <w:rStyle w:val="Style13ptBold"/>
        </w:rPr>
        <w:t>Driesen, '13</w:t>
      </w:r>
      <w:r w:rsidRPr="00156D76">
        <w:t xml:space="preserve"> (David M. Driesen; University Professor, Syracuse University. J.D. Yale Law School; "Cost-Benefit Analysis and the Precautionary Principle: Can they be Reconciled?;" Michigan State Law Review; http://law.syr.edu/uploads/docs/deans-faculty/cost-benefit-analysis-and-precautionary-principle.pdf; 2013, Accessed 7-20-2021)//ILake-NoC</w:t>
      </w:r>
    </w:p>
    <w:p w14:paraId="57ECD00D" w14:textId="77777777" w:rsidR="0021614A" w:rsidRPr="00156D76" w:rsidRDefault="0021614A" w:rsidP="0021614A">
      <w:pPr>
        <w:rPr>
          <w:rStyle w:val="Emphasis"/>
        </w:rPr>
      </w:pPr>
      <w:r w:rsidRPr="00156D76">
        <w:rPr>
          <w:sz w:val="16"/>
        </w:rPr>
        <w:t xml:space="preserve">1. Institutional Considerations—I have already suggested that </w:t>
      </w:r>
      <w:r w:rsidRPr="00156D76">
        <w:rPr>
          <w:rStyle w:val="Emphasis"/>
          <w:highlight w:val="green"/>
        </w:rPr>
        <w:t>precautionary CBA</w:t>
      </w:r>
      <w:r w:rsidRPr="00156D76">
        <w:rPr>
          <w:sz w:val="16"/>
        </w:rPr>
        <w:t xml:space="preserve"> may </w:t>
      </w:r>
      <w:r w:rsidRPr="00156D76">
        <w:rPr>
          <w:rStyle w:val="StyleUnderline"/>
          <w:highlight w:val="green"/>
        </w:rPr>
        <w:t>require</w:t>
      </w:r>
      <w:r w:rsidRPr="00156D76">
        <w:rPr>
          <w:sz w:val="16"/>
          <w:highlight w:val="green"/>
        </w:rPr>
        <w:t xml:space="preserve"> </w:t>
      </w:r>
      <w:r w:rsidRPr="00156D76">
        <w:rPr>
          <w:rStyle w:val="StyleUnderline"/>
          <w:highlight w:val="green"/>
        </w:rPr>
        <w:t>scientific and normative</w:t>
      </w:r>
      <w:r w:rsidRPr="00156D76">
        <w:rPr>
          <w:sz w:val="16"/>
        </w:rPr>
        <w:t xml:space="preserve"> </w:t>
      </w:r>
      <w:r w:rsidRPr="00156D76">
        <w:rPr>
          <w:rStyle w:val="Emphasis"/>
          <w:highlight w:val="green"/>
        </w:rPr>
        <w:t>judgments</w:t>
      </w:r>
      <w:r w:rsidRPr="00156D76">
        <w:rPr>
          <w:sz w:val="16"/>
        </w:rPr>
        <w:t xml:space="preserve"> that ought </w:t>
      </w:r>
      <w:r w:rsidRPr="00156D76">
        <w:rPr>
          <w:rStyle w:val="Emphasis"/>
          <w:highlight w:val="green"/>
        </w:rPr>
        <w:t>not</w:t>
      </w:r>
      <w:r w:rsidRPr="00156D76">
        <w:rPr>
          <w:rStyle w:val="Emphasis"/>
        </w:rPr>
        <w:t xml:space="preserve"> be left </w:t>
      </w:r>
      <w:r w:rsidRPr="00156D76">
        <w:rPr>
          <w:rStyle w:val="Emphasis"/>
          <w:highlight w:val="green"/>
        </w:rPr>
        <w:t>solely</w:t>
      </w:r>
      <w:r w:rsidRPr="00156D76">
        <w:rPr>
          <w:rStyle w:val="Emphasis"/>
        </w:rPr>
        <w:t xml:space="preserve"> to </w:t>
      </w:r>
      <w:r w:rsidRPr="00156D76">
        <w:rPr>
          <w:rStyle w:val="Emphasis"/>
          <w:highlight w:val="green"/>
        </w:rPr>
        <w:t>economists</w:t>
      </w:r>
      <w:r w:rsidRPr="00156D76">
        <w:rPr>
          <w:sz w:val="16"/>
        </w:rPr>
        <w:t xml:space="preserve">. The IWC did not open up the black box containing the anti-precautionary assumptions I highlighted in my discussion of the models it relied upon. It simply averaged the model results it chose to consider. The </w:t>
      </w:r>
      <w:r w:rsidRPr="00156D76">
        <w:rPr>
          <w:rStyle w:val="StyleUnderline"/>
        </w:rPr>
        <w:t>IWC consisted mostly of economists</w:t>
      </w:r>
      <w:r w:rsidRPr="00156D76">
        <w:rPr>
          <w:sz w:val="16"/>
        </w:rPr>
        <w:t xml:space="preserve">. </w:t>
      </w:r>
      <w:r w:rsidRPr="00156D76">
        <w:rPr>
          <w:rStyle w:val="StyleUnderline"/>
        </w:rPr>
        <w:t>Although economists have expertise in monetization techniques,</w:t>
      </w:r>
      <w:r w:rsidRPr="00156D76">
        <w:rPr>
          <w:sz w:val="16"/>
        </w:rPr>
        <w:t xml:space="preserve"> construction of </w:t>
      </w:r>
      <w:r w:rsidRPr="00156D76">
        <w:rPr>
          <w:rStyle w:val="StyleUnderline"/>
        </w:rPr>
        <w:t xml:space="preserve">risk assessments informing </w:t>
      </w:r>
      <w:r w:rsidRPr="00156D76">
        <w:rPr>
          <w:sz w:val="16"/>
        </w:rPr>
        <w:t xml:space="preserve">a </w:t>
      </w:r>
      <w:r w:rsidRPr="00156D76">
        <w:rPr>
          <w:rStyle w:val="StyleUnderline"/>
        </w:rPr>
        <w:t>model’s</w:t>
      </w:r>
      <w:r w:rsidRPr="00156D76">
        <w:rPr>
          <w:sz w:val="16"/>
        </w:rPr>
        <w:t xml:space="preserve"> damage </w:t>
      </w:r>
      <w:r w:rsidRPr="00156D76">
        <w:rPr>
          <w:rStyle w:val="StyleUnderline"/>
        </w:rPr>
        <w:t>functions</w:t>
      </w:r>
      <w:r w:rsidRPr="00156D76">
        <w:rPr>
          <w:sz w:val="16"/>
        </w:rPr>
        <w:t xml:space="preserve"> </w:t>
      </w:r>
      <w:r w:rsidRPr="00156D76">
        <w:rPr>
          <w:rStyle w:val="StyleUnderline"/>
        </w:rPr>
        <w:t>is essentially a scientific task</w:t>
      </w:r>
      <w:r w:rsidRPr="00156D76">
        <w:rPr>
          <w:sz w:val="16"/>
        </w:rPr>
        <w:t xml:space="preserve">. For </w:t>
      </w:r>
      <w:r w:rsidRPr="00156D76">
        <w:rPr>
          <w:rStyle w:val="StyleUnderline"/>
        </w:rPr>
        <w:t xml:space="preserve">it requires </w:t>
      </w:r>
      <w:r w:rsidRPr="00156D76">
        <w:rPr>
          <w:rStyle w:val="Emphasis"/>
        </w:rPr>
        <w:t>assessment of scientific information</w:t>
      </w:r>
      <w:r w:rsidRPr="00156D76">
        <w:rPr>
          <w:sz w:val="16"/>
        </w:rPr>
        <w:t xml:space="preserve"> </w:t>
      </w:r>
      <w:r w:rsidRPr="00156D76">
        <w:rPr>
          <w:rStyle w:val="StyleUnderline"/>
          <w:highlight w:val="green"/>
        </w:rPr>
        <w:t>to generate</w:t>
      </w:r>
      <w:r w:rsidRPr="00156D76">
        <w:rPr>
          <w:rStyle w:val="StyleUnderline"/>
        </w:rPr>
        <w:t xml:space="preserve"> descriptions of </w:t>
      </w:r>
      <w:r w:rsidRPr="00156D76">
        <w:rPr>
          <w:rStyle w:val="StyleUnderline"/>
          <w:highlight w:val="green"/>
        </w:rPr>
        <w:t>climate disruption’s outcomes</w:t>
      </w:r>
      <w:r w:rsidRPr="00156D76">
        <w:rPr>
          <w:sz w:val="16"/>
        </w:rPr>
        <w:t xml:space="preserve"> and estimates of their magnitude. To be sure, the scientific data alone will rarely control such a damage functions. For creation of damage functions requires science policy judgment in making inferences from the data. Still, the </w:t>
      </w:r>
      <w:r w:rsidRPr="00156D76">
        <w:rPr>
          <w:rStyle w:val="StyleUnderline"/>
          <w:highlight w:val="green"/>
        </w:rPr>
        <w:t>people with</w:t>
      </w:r>
      <w:r w:rsidRPr="00156D76">
        <w:rPr>
          <w:rStyle w:val="StyleUnderline"/>
        </w:rPr>
        <w:t xml:space="preserve"> the relevant </w:t>
      </w:r>
      <w:r w:rsidRPr="00156D76">
        <w:rPr>
          <w:rStyle w:val="StyleUnderline"/>
          <w:highlight w:val="green"/>
        </w:rPr>
        <w:t>expertise</w:t>
      </w:r>
      <w:r w:rsidRPr="00156D76">
        <w:rPr>
          <w:sz w:val="16"/>
        </w:rPr>
        <w:t xml:space="preserve"> for these science policy judgments </w:t>
      </w:r>
      <w:r w:rsidRPr="00156D76">
        <w:rPr>
          <w:rStyle w:val="StyleUnderline"/>
        </w:rPr>
        <w:t>are scientists, not economists</w:t>
      </w:r>
      <w:r w:rsidRPr="00156D76">
        <w:rPr>
          <w:sz w:val="16"/>
        </w:rPr>
        <w:t xml:space="preserve">.228 And </w:t>
      </w:r>
      <w:r w:rsidRPr="00156D76">
        <w:rPr>
          <w:rStyle w:val="Emphasis"/>
        </w:rPr>
        <w:t>scientists</w:t>
      </w:r>
      <w:r w:rsidRPr="00156D76">
        <w:rPr>
          <w:rStyle w:val="StyleUnderline"/>
        </w:rPr>
        <w:t xml:space="preserve"> </w:t>
      </w:r>
      <w:r w:rsidRPr="00156D76">
        <w:rPr>
          <w:rStyle w:val="StyleUnderline"/>
          <w:highlight w:val="green"/>
        </w:rPr>
        <w:t xml:space="preserve">should </w:t>
      </w:r>
      <w:r w:rsidRPr="00156D76">
        <w:rPr>
          <w:rStyle w:val="Emphasis"/>
          <w:highlight w:val="green"/>
        </w:rPr>
        <w:t>have</w:t>
      </w:r>
      <w:r w:rsidRPr="00156D76">
        <w:rPr>
          <w:rStyle w:val="Emphasis"/>
        </w:rPr>
        <w:t xml:space="preserve"> the</w:t>
      </w:r>
      <w:r w:rsidRPr="00156D76">
        <w:rPr>
          <w:rStyle w:val="StyleUnderline"/>
        </w:rPr>
        <w:t xml:space="preserve"> </w:t>
      </w:r>
      <w:r w:rsidRPr="00156D76">
        <w:rPr>
          <w:rStyle w:val="Emphasis"/>
          <w:highlight w:val="green"/>
        </w:rPr>
        <w:t>dominant role in</w:t>
      </w:r>
      <w:r w:rsidRPr="00156D76">
        <w:rPr>
          <w:rStyle w:val="Emphasis"/>
        </w:rPr>
        <w:t xml:space="preserve"> constructing </w:t>
      </w:r>
      <w:r w:rsidRPr="00156D76">
        <w:rPr>
          <w:rStyle w:val="Emphasis"/>
          <w:highlight w:val="green"/>
        </w:rPr>
        <w:t>damage functions</w:t>
      </w:r>
      <w:r w:rsidRPr="00156D76">
        <w:rPr>
          <w:rStyle w:val="Emphasis"/>
        </w:rPr>
        <w:t>.229</w:t>
      </w:r>
    </w:p>
    <w:p w14:paraId="32F66B19" w14:textId="77777777" w:rsidR="0021614A" w:rsidRPr="00156D76" w:rsidRDefault="0021614A" w:rsidP="0021614A">
      <w:pPr>
        <w:rPr>
          <w:rStyle w:val="Emphasis"/>
        </w:rPr>
      </w:pPr>
      <w:r w:rsidRPr="00156D76">
        <w:rPr>
          <w:rStyle w:val="StyleUnderline"/>
        </w:rPr>
        <w:t>In the case of climate disruption CBA</w:t>
      </w:r>
      <w:r w:rsidRPr="00156D76">
        <w:rPr>
          <w:sz w:val="16"/>
        </w:rPr>
        <w:t xml:space="preserve">, the principle that scientists should have a dominant role in constructing damage functions suggests a </w:t>
      </w:r>
      <w:r w:rsidRPr="00156D76">
        <w:rPr>
          <w:rStyle w:val="StyleUnderline"/>
        </w:rPr>
        <w:t>need for scientific review of models’ damage functions</w:t>
      </w:r>
      <w:r w:rsidRPr="00156D76">
        <w:rPr>
          <w:sz w:val="16"/>
        </w:rPr>
        <w:t xml:space="preserve">. This role will </w:t>
      </w:r>
      <w:r w:rsidRPr="00156D76">
        <w:rPr>
          <w:rStyle w:val="StyleUnderline"/>
        </w:rPr>
        <w:t xml:space="preserve">enable the government </w:t>
      </w:r>
      <w:r w:rsidRPr="00156D76">
        <w:rPr>
          <w:rStyle w:val="StyleUnderline"/>
          <w:highlight w:val="green"/>
        </w:rPr>
        <w:t xml:space="preserve">to </w:t>
      </w:r>
      <w:r w:rsidRPr="00156D76">
        <w:rPr>
          <w:rStyle w:val="Emphasis"/>
          <w:highlight w:val="green"/>
        </w:rPr>
        <w:t>avoid</w:t>
      </w:r>
      <w:r w:rsidRPr="00156D76">
        <w:rPr>
          <w:rStyle w:val="Emphasis"/>
        </w:rPr>
        <w:t xml:space="preserve"> relying on scientifically </w:t>
      </w:r>
      <w:r w:rsidRPr="00156D76">
        <w:rPr>
          <w:rStyle w:val="Emphasis"/>
          <w:highlight w:val="green"/>
        </w:rPr>
        <w:t>outdated or naive models</w:t>
      </w:r>
      <w:r w:rsidRPr="00156D76">
        <w:rPr>
          <w:rStyle w:val="Emphasis"/>
        </w:rPr>
        <w:t>.</w:t>
      </w:r>
      <w:r w:rsidRPr="00156D76">
        <w:rPr>
          <w:sz w:val="16"/>
        </w:rPr>
        <w:t xml:space="preserve"> This implies, </w:t>
      </w:r>
      <w:r w:rsidRPr="00156D76">
        <w:rPr>
          <w:rStyle w:val="StyleUnderline"/>
        </w:rPr>
        <w:t>at a minimum</w:t>
      </w:r>
      <w:r w:rsidRPr="00156D76">
        <w:rPr>
          <w:sz w:val="16"/>
        </w:rPr>
        <w:t xml:space="preserve">, that </w:t>
      </w:r>
      <w:r w:rsidRPr="00156D76">
        <w:rPr>
          <w:rStyle w:val="StyleUnderline"/>
        </w:rPr>
        <w:t>scientists must participate</w:t>
      </w:r>
      <w:r w:rsidRPr="00156D76">
        <w:rPr>
          <w:sz w:val="16"/>
        </w:rPr>
        <w:t xml:space="preserve"> in any future IWG revisiting the social cost of carbon issue. As a further safeguard, the </w:t>
      </w:r>
      <w:r w:rsidRPr="00156D76">
        <w:rPr>
          <w:rStyle w:val="StyleUnderline"/>
          <w:highlight w:val="green"/>
        </w:rPr>
        <w:t>National Academy of Sciences</w:t>
      </w:r>
      <w:r w:rsidRPr="00156D76">
        <w:rPr>
          <w:rStyle w:val="StyleUnderline"/>
        </w:rPr>
        <w:t xml:space="preserve"> could </w:t>
      </w:r>
      <w:r w:rsidRPr="00156D76">
        <w:rPr>
          <w:rStyle w:val="StyleUnderline"/>
          <w:highlight w:val="green"/>
        </w:rPr>
        <w:t>review</w:t>
      </w:r>
      <w:r w:rsidRPr="00156D76">
        <w:rPr>
          <w:sz w:val="16"/>
        </w:rPr>
        <w:t xml:space="preserve"> the </w:t>
      </w:r>
      <w:r w:rsidRPr="00156D76">
        <w:rPr>
          <w:rStyle w:val="StyleUnderline"/>
          <w:highlight w:val="green"/>
        </w:rPr>
        <w:t>IWC’s</w:t>
      </w:r>
      <w:r w:rsidRPr="00156D76">
        <w:rPr>
          <w:rStyle w:val="StyleUnderline"/>
        </w:rPr>
        <w:t xml:space="preserve"> </w:t>
      </w:r>
      <w:r w:rsidRPr="00156D76">
        <w:rPr>
          <w:rStyle w:val="StyleUnderline"/>
          <w:highlight w:val="green"/>
        </w:rPr>
        <w:t>estimate</w:t>
      </w:r>
      <w:r w:rsidRPr="00156D76">
        <w:rPr>
          <w:rStyle w:val="StyleUnderline"/>
        </w:rPr>
        <w:t xml:space="preserve"> and the studies it relies upon for scientific integrity and completeness</w:t>
      </w:r>
      <w:r w:rsidRPr="00156D76">
        <w:rPr>
          <w:sz w:val="16"/>
        </w:rPr>
        <w:t xml:space="preserve">. </w:t>
      </w:r>
      <w:r w:rsidRPr="00156D76">
        <w:rPr>
          <w:rStyle w:val="StyleUnderline"/>
        </w:rPr>
        <w:t>Climate disruption CBA ha</w:t>
      </w:r>
      <w:r w:rsidRPr="00156D76">
        <w:rPr>
          <w:sz w:val="16"/>
        </w:rPr>
        <w:t xml:space="preserve">s often </w:t>
      </w:r>
      <w:r w:rsidRPr="00156D76">
        <w:rPr>
          <w:rStyle w:val="StyleUnderline"/>
        </w:rPr>
        <w:t>undergone peer review</w:t>
      </w:r>
      <w:r w:rsidRPr="00156D76">
        <w:rPr>
          <w:sz w:val="16"/>
        </w:rPr>
        <w:t xml:space="preserve"> in the past, </w:t>
      </w:r>
      <w:r w:rsidRPr="00156D76">
        <w:rPr>
          <w:rStyle w:val="StyleUnderline"/>
        </w:rPr>
        <w:t>but peer review by economists does not suffice as</w:t>
      </w:r>
      <w:r w:rsidRPr="00156D76">
        <w:rPr>
          <w:sz w:val="16"/>
        </w:rPr>
        <w:t xml:space="preserve"> a </w:t>
      </w:r>
      <w:r w:rsidRPr="00156D76">
        <w:rPr>
          <w:rStyle w:val="StyleUnderline"/>
        </w:rPr>
        <w:t>substitute</w:t>
      </w:r>
      <w:r w:rsidRPr="00156D76">
        <w:rPr>
          <w:sz w:val="16"/>
        </w:rPr>
        <w:t xml:space="preserve"> </w:t>
      </w:r>
      <w:r w:rsidRPr="00156D76">
        <w:rPr>
          <w:rStyle w:val="StyleUnderline"/>
        </w:rPr>
        <w:t>for</w:t>
      </w:r>
      <w:r w:rsidRPr="00156D76">
        <w:rPr>
          <w:sz w:val="16"/>
        </w:rPr>
        <w:t xml:space="preserve"> a current scientific review assessing the model’s validity under the </w:t>
      </w:r>
      <w:r w:rsidRPr="00156D76">
        <w:rPr>
          <w:rStyle w:val="Emphasis"/>
        </w:rPr>
        <w:t xml:space="preserve">most up-to-date scientific information. </w:t>
      </w:r>
    </w:p>
    <w:p w14:paraId="327778E5" w14:textId="77777777" w:rsidR="0021614A" w:rsidRPr="00156D76" w:rsidRDefault="0021614A" w:rsidP="0021614A">
      <w:pPr>
        <w:rPr>
          <w:sz w:val="16"/>
        </w:rPr>
      </w:pPr>
      <w:r w:rsidRPr="00156D76">
        <w:rPr>
          <w:sz w:val="16"/>
        </w:rPr>
        <w:t xml:space="preserve">2. Nonquantifiables—Although the suggestion that nonquantifiables should count enjoys widespread support, the cost-benefit state has not been kind to information resisting quantification. Basically, </w:t>
      </w:r>
      <w:r w:rsidRPr="00156D76">
        <w:rPr>
          <w:rStyle w:val="StyleUnderline"/>
        </w:rPr>
        <w:t xml:space="preserve">soft </w:t>
      </w:r>
      <w:r w:rsidRPr="00156D76">
        <w:rPr>
          <w:rStyle w:val="StyleUnderline"/>
          <w:highlight w:val="green"/>
        </w:rPr>
        <w:t>variables</w:t>
      </w:r>
      <w:r w:rsidRPr="00156D76">
        <w:rPr>
          <w:rStyle w:val="StyleUnderline"/>
        </w:rPr>
        <w:t xml:space="preserve">—those </w:t>
      </w:r>
      <w:r w:rsidRPr="00156D76">
        <w:rPr>
          <w:rStyle w:val="StyleUnderline"/>
          <w:highlight w:val="green"/>
        </w:rPr>
        <w:t>lacking hard numbers</w:t>
      </w:r>
      <w:r w:rsidRPr="00156D76">
        <w:rPr>
          <w:sz w:val="16"/>
        </w:rPr>
        <w:t>—</w:t>
      </w:r>
      <w:r w:rsidRPr="00156D76">
        <w:rPr>
          <w:rStyle w:val="StyleUnderline"/>
          <w:highlight w:val="green"/>
        </w:rPr>
        <w:t>tend to get short shrift</w:t>
      </w:r>
      <w:r w:rsidRPr="00156D76">
        <w:rPr>
          <w:rStyle w:val="StyleUnderline"/>
        </w:rPr>
        <w:t xml:space="preserve"> in CBA</w:t>
      </w:r>
      <w:r w:rsidRPr="00156D76">
        <w:rPr>
          <w:sz w:val="16"/>
        </w:rPr>
        <w:t xml:space="preserve">.230 Government </w:t>
      </w:r>
      <w:r w:rsidRPr="00156D76">
        <w:rPr>
          <w:rStyle w:val="StyleUnderline"/>
        </w:rPr>
        <w:t>regulatory impact analyses</w:t>
      </w:r>
      <w:r w:rsidRPr="00156D76">
        <w:rPr>
          <w:sz w:val="16"/>
        </w:rPr>
        <w:t xml:space="preserve"> (RIAs) </w:t>
      </w:r>
      <w:r w:rsidRPr="00156D76">
        <w:rPr>
          <w:rStyle w:val="StyleUnderline"/>
        </w:rPr>
        <w:t>mention</w:t>
      </w:r>
      <w:r w:rsidRPr="00156D76">
        <w:rPr>
          <w:sz w:val="16"/>
        </w:rPr>
        <w:t xml:space="preserve"> </w:t>
      </w:r>
      <w:r w:rsidRPr="00156D76">
        <w:rPr>
          <w:rStyle w:val="StyleUnderline"/>
        </w:rPr>
        <w:t>nonquantifiable benefits’ existence</w:t>
      </w:r>
      <w:r w:rsidRPr="00156D76">
        <w:rPr>
          <w:sz w:val="16"/>
        </w:rPr>
        <w:t xml:space="preserve">.231 Furthermore, </w:t>
      </w:r>
      <w:r w:rsidRPr="00156D76">
        <w:rPr>
          <w:rStyle w:val="StyleUnderline"/>
        </w:rPr>
        <w:t>they often comprehensively list pollutants’ effects, including both quantifiable and nonquantifiable impacts</w:t>
      </w:r>
      <w:r w:rsidRPr="00156D76">
        <w:rPr>
          <w:sz w:val="16"/>
        </w:rPr>
        <w:t xml:space="preserve"> (something called risk characterization in the risk assessment literature).232 Usually, </w:t>
      </w:r>
      <w:r w:rsidRPr="00156D76">
        <w:rPr>
          <w:rStyle w:val="StyleUnderline"/>
        </w:rPr>
        <w:t>however</w:t>
      </w:r>
      <w:r w:rsidRPr="00156D76">
        <w:rPr>
          <w:sz w:val="16"/>
        </w:rPr>
        <w:t xml:space="preserve">, </w:t>
      </w:r>
      <w:r w:rsidRPr="00156D76">
        <w:rPr>
          <w:rStyle w:val="StyleUnderline"/>
        </w:rPr>
        <w:t>these</w:t>
      </w:r>
      <w:r w:rsidRPr="00156D76">
        <w:rPr>
          <w:sz w:val="16"/>
        </w:rPr>
        <w:t xml:space="preserve"> </w:t>
      </w:r>
      <w:r w:rsidRPr="00156D76">
        <w:rPr>
          <w:rStyle w:val="StyleUnderline"/>
        </w:rPr>
        <w:t>documents</w:t>
      </w:r>
      <w:r w:rsidRPr="00156D76">
        <w:rPr>
          <w:sz w:val="16"/>
        </w:rPr>
        <w:t xml:space="preserve"> highlight CBA’s quantitative conclusions and </w:t>
      </w:r>
      <w:r w:rsidRPr="00156D76">
        <w:rPr>
          <w:rStyle w:val="StyleUnderline"/>
        </w:rPr>
        <w:t>bury mention of nonquantifiable impacts deep in the documents, sometimes scattered about in different subsections</w:t>
      </w:r>
      <w:r w:rsidRPr="00156D76">
        <w:rPr>
          <w:sz w:val="16"/>
        </w:rPr>
        <w:t>.233 This makes it almost impossible for a busy policymaker to get a clear picture of the importance (or unimportance) of the benefits left out of the quantitative analysis.234</w:t>
      </w:r>
    </w:p>
    <w:p w14:paraId="2C65C8BA" w14:textId="77777777" w:rsidR="0021614A" w:rsidRPr="00156D76" w:rsidRDefault="0021614A" w:rsidP="0021614A">
      <w:pPr>
        <w:rPr>
          <w:sz w:val="16"/>
        </w:rPr>
      </w:pPr>
      <w:r w:rsidRPr="00156D76">
        <w:rPr>
          <w:rStyle w:val="StyleUnderline"/>
        </w:rPr>
        <w:t xml:space="preserve">Government </w:t>
      </w:r>
      <w:r w:rsidRPr="00156D76">
        <w:rPr>
          <w:rStyle w:val="StyleUnderline"/>
          <w:highlight w:val="green"/>
        </w:rPr>
        <w:t>agencies</w:t>
      </w:r>
      <w:r w:rsidRPr="00156D76">
        <w:rPr>
          <w:rStyle w:val="StyleUnderline"/>
        </w:rPr>
        <w:t xml:space="preserve"> </w:t>
      </w:r>
      <w:r w:rsidRPr="00156D76">
        <w:rPr>
          <w:rStyle w:val="StyleUnderline"/>
          <w:highlight w:val="green"/>
        </w:rPr>
        <w:t>should</w:t>
      </w:r>
      <w:r w:rsidRPr="00156D76">
        <w:rPr>
          <w:rStyle w:val="StyleUnderline"/>
        </w:rPr>
        <w:t xml:space="preserve"> </w:t>
      </w:r>
      <w:r w:rsidRPr="00156D76">
        <w:rPr>
          <w:rStyle w:val="Emphasis"/>
          <w:highlight w:val="green"/>
        </w:rPr>
        <w:t>design</w:t>
      </w:r>
      <w:r w:rsidRPr="00156D76">
        <w:rPr>
          <w:rStyle w:val="Emphasis"/>
        </w:rPr>
        <w:t xml:space="preserve"> </w:t>
      </w:r>
      <w:r w:rsidRPr="00156D76">
        <w:rPr>
          <w:rStyle w:val="Emphasis"/>
          <w:highlight w:val="green"/>
        </w:rPr>
        <w:t xml:space="preserve">RIAs to </w:t>
      </w:r>
      <w:r w:rsidRPr="00156D76">
        <w:rPr>
          <w:rStyle w:val="Emphasis"/>
        </w:rPr>
        <w:t xml:space="preserve">counteract </w:t>
      </w:r>
      <w:r w:rsidRPr="00156D76">
        <w:rPr>
          <w:sz w:val="16"/>
        </w:rPr>
        <w:t>the</w:t>
      </w:r>
      <w:r w:rsidRPr="00156D76">
        <w:rPr>
          <w:rStyle w:val="Emphasis"/>
        </w:rPr>
        <w:t xml:space="preserve"> tendency to give soft variables short shrift</w:t>
      </w:r>
      <w:r w:rsidRPr="00156D76">
        <w:rPr>
          <w:sz w:val="16"/>
        </w:rPr>
        <w:t xml:space="preserve">. </w:t>
      </w:r>
      <w:r w:rsidRPr="00156D76">
        <w:rPr>
          <w:rStyle w:val="StyleUnderline"/>
        </w:rPr>
        <w:t>They should emphasize what is important</w:t>
      </w:r>
      <w:r w:rsidRPr="00156D76">
        <w:rPr>
          <w:sz w:val="16"/>
        </w:rPr>
        <w:t xml:space="preserve">, </w:t>
      </w:r>
      <w:r w:rsidRPr="00156D76">
        <w:rPr>
          <w:rStyle w:val="StyleUnderline"/>
        </w:rPr>
        <w:t xml:space="preserve">not </w:t>
      </w:r>
      <w:r w:rsidRPr="00156D76">
        <w:rPr>
          <w:sz w:val="16"/>
        </w:rPr>
        <w:t>necessarily</w:t>
      </w:r>
      <w:r w:rsidRPr="00156D76">
        <w:rPr>
          <w:rStyle w:val="StyleUnderline"/>
        </w:rPr>
        <w:t xml:space="preserve"> what is quantifiable</w:t>
      </w:r>
      <w:r w:rsidRPr="00156D76">
        <w:rPr>
          <w:sz w:val="16"/>
        </w:rPr>
        <w:t xml:space="preserve">. The executive </w:t>
      </w:r>
      <w:r w:rsidRPr="00156D76">
        <w:rPr>
          <w:rStyle w:val="StyleUnderline"/>
          <w:highlight w:val="green"/>
        </w:rPr>
        <w:t>summary should include</w:t>
      </w:r>
      <w:r w:rsidRPr="00156D76">
        <w:rPr>
          <w:sz w:val="16"/>
        </w:rPr>
        <w:t xml:space="preserve"> </w:t>
      </w:r>
      <w:r w:rsidRPr="00156D76">
        <w:rPr>
          <w:rStyle w:val="StyleUnderline"/>
        </w:rPr>
        <w:t xml:space="preserve">a </w:t>
      </w:r>
      <w:r w:rsidRPr="00156D76">
        <w:rPr>
          <w:rStyle w:val="StyleUnderline"/>
          <w:highlight w:val="green"/>
        </w:rPr>
        <w:t>list of</w:t>
      </w:r>
      <w:r w:rsidRPr="00156D76">
        <w:rPr>
          <w:rStyle w:val="StyleUnderline"/>
        </w:rPr>
        <w:t xml:space="preserve"> significant </w:t>
      </w:r>
      <w:r w:rsidRPr="00156D76">
        <w:rPr>
          <w:rStyle w:val="StyleUnderline"/>
          <w:highlight w:val="green"/>
        </w:rPr>
        <w:t>benefits</w:t>
      </w:r>
      <w:r w:rsidRPr="00156D76">
        <w:rPr>
          <w:sz w:val="16"/>
        </w:rPr>
        <w:t xml:space="preserve"> listed</w:t>
      </w:r>
      <w:r w:rsidRPr="00156D76">
        <w:rPr>
          <w:rStyle w:val="StyleUnderline"/>
        </w:rPr>
        <w:t xml:space="preserve"> in order of importance, relying on the judgment of agency scientists</w:t>
      </w:r>
      <w:r w:rsidRPr="00156D76">
        <w:rPr>
          <w:sz w:val="16"/>
        </w:rPr>
        <w:t xml:space="preserve">. This </w:t>
      </w:r>
      <w:r w:rsidRPr="00156D76">
        <w:rPr>
          <w:rStyle w:val="StyleUnderline"/>
        </w:rPr>
        <w:t>list should include</w:t>
      </w:r>
      <w:r w:rsidRPr="00156D76">
        <w:rPr>
          <w:sz w:val="16"/>
        </w:rPr>
        <w:t xml:space="preserve"> an </w:t>
      </w:r>
      <w:r w:rsidRPr="00156D76">
        <w:rPr>
          <w:rStyle w:val="StyleUnderline"/>
        </w:rPr>
        <w:t>indication of which benefits were quantified and which were not</w:t>
      </w:r>
      <w:r w:rsidRPr="00156D76">
        <w:rPr>
          <w:sz w:val="16"/>
        </w:rPr>
        <w:t xml:space="preserve">.235 That way, a </w:t>
      </w:r>
      <w:r w:rsidRPr="00156D76">
        <w:rPr>
          <w:rStyle w:val="StyleUnderline"/>
        </w:rPr>
        <w:t xml:space="preserve">reader can </w:t>
      </w:r>
      <w:r w:rsidRPr="00156D76">
        <w:rPr>
          <w:sz w:val="16"/>
        </w:rPr>
        <w:t>easily</w:t>
      </w:r>
      <w:r w:rsidRPr="00156D76">
        <w:rPr>
          <w:rStyle w:val="StyleUnderline"/>
        </w:rPr>
        <w:t xml:space="preserve"> see whether the quantitative portion </w:t>
      </w:r>
      <w:r w:rsidRPr="00156D76">
        <w:rPr>
          <w:rStyle w:val="StyleUnderline"/>
        </w:rPr>
        <w:lastRenderedPageBreak/>
        <w:t>of the CBA captured</w:t>
      </w:r>
      <w:r w:rsidRPr="00156D76">
        <w:rPr>
          <w:sz w:val="16"/>
        </w:rPr>
        <w:t xml:space="preserve"> the most important </w:t>
      </w:r>
      <w:r w:rsidRPr="00156D76">
        <w:rPr>
          <w:rStyle w:val="StyleUnderline"/>
        </w:rPr>
        <w:t>benefits</w:t>
      </w:r>
      <w:r w:rsidRPr="00156D76">
        <w:rPr>
          <w:sz w:val="16"/>
        </w:rPr>
        <w:t xml:space="preserve"> or not. </w:t>
      </w:r>
      <w:r w:rsidRPr="00156D76">
        <w:rPr>
          <w:rStyle w:val="StyleUnderline"/>
        </w:rPr>
        <w:t>EPA guidance endorses</w:t>
      </w:r>
      <w:r w:rsidRPr="00156D76">
        <w:rPr>
          <w:sz w:val="16"/>
        </w:rPr>
        <w:t xml:space="preserve"> a </w:t>
      </w:r>
      <w:r w:rsidRPr="00156D76">
        <w:rPr>
          <w:rStyle w:val="StyleUnderline"/>
        </w:rPr>
        <w:t>template</w:t>
      </w:r>
      <w:r w:rsidRPr="00156D76">
        <w:rPr>
          <w:sz w:val="16"/>
        </w:rPr>
        <w:t xml:space="preserve"> </w:t>
      </w:r>
      <w:r w:rsidRPr="00156D76">
        <w:rPr>
          <w:rStyle w:val="StyleUnderline"/>
        </w:rPr>
        <w:t>that</w:t>
      </w:r>
      <w:r w:rsidRPr="00156D76">
        <w:rPr>
          <w:sz w:val="16"/>
        </w:rPr>
        <w:t xml:space="preserve"> would likewise </w:t>
      </w:r>
      <w:r w:rsidRPr="00156D76">
        <w:rPr>
          <w:rStyle w:val="StyleUnderline"/>
        </w:rPr>
        <w:t>list benefits</w:t>
      </w:r>
      <w:r w:rsidRPr="00156D76">
        <w:rPr>
          <w:sz w:val="16"/>
        </w:rPr>
        <w:t xml:space="preserve"> and indicate whether they were quantified or not.236 My recommendation builds on this suggestion by </w:t>
      </w:r>
      <w:r w:rsidRPr="00156D76">
        <w:rPr>
          <w:rStyle w:val="StyleUnderline"/>
        </w:rPr>
        <w:t xml:space="preserve">endorsing </w:t>
      </w:r>
      <w:r w:rsidRPr="00156D76">
        <w:rPr>
          <w:rStyle w:val="Emphasis"/>
          <w:highlight w:val="green"/>
        </w:rPr>
        <w:t xml:space="preserve">ordering </w:t>
      </w:r>
      <w:r w:rsidRPr="00156D76">
        <w:rPr>
          <w:rStyle w:val="Emphasis"/>
        </w:rPr>
        <w:t xml:space="preserve">information </w:t>
      </w:r>
      <w:r w:rsidRPr="00156D76">
        <w:rPr>
          <w:rStyle w:val="Emphasis"/>
          <w:highlight w:val="green"/>
        </w:rPr>
        <w:t>by importance</w:t>
      </w:r>
      <w:r w:rsidRPr="00156D76">
        <w:rPr>
          <w:sz w:val="16"/>
        </w:rPr>
        <w:t xml:space="preserve"> </w:t>
      </w:r>
      <w:r w:rsidRPr="00156D76">
        <w:rPr>
          <w:rStyle w:val="StyleUnderline"/>
        </w:rPr>
        <w:t>and commending this approach for all agencies,</w:t>
      </w:r>
      <w:r w:rsidRPr="00156D76">
        <w:rPr>
          <w:sz w:val="16"/>
        </w:rPr>
        <w:t xml:space="preserve"> not just the EPA.237</w:t>
      </w:r>
    </w:p>
    <w:p w14:paraId="57D251C0" w14:textId="77777777" w:rsidR="0021614A" w:rsidRPr="00156D76" w:rsidRDefault="0021614A" w:rsidP="0021614A">
      <w:pPr>
        <w:rPr>
          <w:sz w:val="16"/>
        </w:rPr>
      </w:pPr>
      <w:r w:rsidRPr="00156D76">
        <w:rPr>
          <w:sz w:val="16"/>
        </w:rPr>
        <w:t xml:space="preserve">This </w:t>
      </w:r>
      <w:r w:rsidRPr="00156D76">
        <w:rPr>
          <w:rStyle w:val="StyleUnderline"/>
        </w:rPr>
        <w:t xml:space="preserve">recommendation demands that </w:t>
      </w:r>
      <w:r w:rsidRPr="00156D76">
        <w:rPr>
          <w:rStyle w:val="StyleUnderline"/>
          <w:highlight w:val="green"/>
        </w:rPr>
        <w:t>agency scientists</w:t>
      </w:r>
      <w:r w:rsidRPr="00156D76">
        <w:rPr>
          <w:sz w:val="16"/>
        </w:rPr>
        <w:t xml:space="preserve"> make some judgments that </w:t>
      </w:r>
      <w:r w:rsidRPr="00156D76">
        <w:rPr>
          <w:rStyle w:val="Emphasis"/>
        </w:rPr>
        <w:t>go beyond merely reporting data.</w:t>
      </w:r>
      <w:r w:rsidRPr="00156D76">
        <w:rPr>
          <w:sz w:val="16"/>
        </w:rPr>
        <w:t xml:space="preserve"> Moreover, these judgments will often prove difficult, for they require subjective judgments about the relative importance of very different types of impacts. They also </w:t>
      </w:r>
      <w:r w:rsidRPr="00156D76">
        <w:rPr>
          <w:rStyle w:val="StyleUnderline"/>
          <w:highlight w:val="green"/>
        </w:rPr>
        <w:t>require</w:t>
      </w:r>
      <w:r w:rsidRPr="00156D76">
        <w:rPr>
          <w:rStyle w:val="StyleUnderline"/>
        </w:rPr>
        <w:t xml:space="preserve"> </w:t>
      </w:r>
      <w:r w:rsidRPr="00156D76">
        <w:rPr>
          <w:rStyle w:val="StyleUnderline"/>
          <w:highlight w:val="green"/>
        </w:rPr>
        <w:t>assessment of</w:t>
      </w:r>
      <w:r w:rsidRPr="00156D76">
        <w:rPr>
          <w:sz w:val="16"/>
        </w:rPr>
        <w:t xml:space="preserve"> the </w:t>
      </w:r>
      <w:r w:rsidRPr="00156D76">
        <w:rPr>
          <w:rStyle w:val="StyleUnderline"/>
          <w:highlight w:val="green"/>
        </w:rPr>
        <w:t>relative weight</w:t>
      </w:r>
      <w:r w:rsidRPr="00156D76">
        <w:rPr>
          <w:rStyle w:val="StyleUnderline"/>
        </w:rPr>
        <w:t xml:space="preserve"> to be given one impact</w:t>
      </w:r>
      <w:r w:rsidRPr="00156D76">
        <w:rPr>
          <w:sz w:val="16"/>
        </w:rPr>
        <w:t xml:space="preserve"> that can be quantified and another where data do not permit quantification. In some cases, these judgments will prove easy. </w:t>
      </w:r>
      <w:r w:rsidRPr="00156D76">
        <w:rPr>
          <w:rStyle w:val="StyleUnderline"/>
          <w:highlight w:val="green"/>
        </w:rPr>
        <w:t>For example</w:t>
      </w:r>
      <w:r w:rsidRPr="00156D76">
        <w:rPr>
          <w:sz w:val="16"/>
        </w:rPr>
        <w:t xml:space="preserve">, </w:t>
      </w:r>
      <w:r w:rsidRPr="00156D76">
        <w:rPr>
          <w:rStyle w:val="StyleUnderline"/>
        </w:rPr>
        <w:t>when</w:t>
      </w:r>
      <w:r w:rsidRPr="00156D76">
        <w:rPr>
          <w:sz w:val="16"/>
        </w:rPr>
        <w:t xml:space="preserve"> the </w:t>
      </w:r>
      <w:r w:rsidRPr="00156D76">
        <w:rPr>
          <w:rStyle w:val="StyleUnderline"/>
          <w:highlight w:val="green"/>
        </w:rPr>
        <w:t>EPA</w:t>
      </w:r>
      <w:r w:rsidRPr="00156D76">
        <w:rPr>
          <w:rStyle w:val="StyleUnderline"/>
        </w:rPr>
        <w:t xml:space="preserve"> evaluated</w:t>
      </w:r>
      <w:r w:rsidRPr="00156D76">
        <w:rPr>
          <w:sz w:val="16"/>
        </w:rPr>
        <w:t xml:space="preserve"> the </w:t>
      </w:r>
      <w:r w:rsidRPr="00156D76">
        <w:rPr>
          <w:rStyle w:val="StyleUnderline"/>
        </w:rPr>
        <w:t>benefits of regulating runoff from construction</w:t>
      </w:r>
      <w:r w:rsidRPr="00156D76">
        <w:rPr>
          <w:sz w:val="16"/>
        </w:rPr>
        <w:t xml:space="preserve"> projects, </w:t>
      </w:r>
      <w:r w:rsidRPr="00156D76">
        <w:rPr>
          <w:rStyle w:val="StyleUnderline"/>
        </w:rPr>
        <w:t xml:space="preserve">its </w:t>
      </w:r>
      <w:r w:rsidRPr="00156D76">
        <w:rPr>
          <w:rStyle w:val="StyleUnderline"/>
          <w:highlight w:val="green"/>
        </w:rPr>
        <w:t>scientists had</w:t>
      </w:r>
      <w:r w:rsidRPr="00156D76">
        <w:rPr>
          <w:sz w:val="16"/>
        </w:rPr>
        <w:t xml:space="preserve"> an </w:t>
      </w:r>
      <w:r w:rsidRPr="00156D76">
        <w:rPr>
          <w:rStyle w:val="Emphasis"/>
        </w:rPr>
        <w:t xml:space="preserve">abundance of </w:t>
      </w:r>
      <w:r w:rsidRPr="00156D76">
        <w:rPr>
          <w:rStyle w:val="Emphasis"/>
          <w:highlight w:val="green"/>
        </w:rPr>
        <w:t>qualitative data</w:t>
      </w:r>
      <w:r w:rsidRPr="00156D76">
        <w:rPr>
          <w:sz w:val="16"/>
        </w:rPr>
        <w:t xml:space="preserve"> </w:t>
      </w:r>
      <w:r w:rsidRPr="00156D76">
        <w:rPr>
          <w:rStyle w:val="StyleUnderline"/>
          <w:highlight w:val="green"/>
        </w:rPr>
        <w:t>indicating</w:t>
      </w:r>
      <w:r w:rsidRPr="00156D76">
        <w:rPr>
          <w:sz w:val="16"/>
        </w:rPr>
        <w:t xml:space="preserve"> that </w:t>
      </w:r>
      <w:r w:rsidRPr="00156D76">
        <w:rPr>
          <w:rStyle w:val="StyleUnderline"/>
          <w:highlight w:val="green"/>
        </w:rPr>
        <w:t>runoff was causing</w:t>
      </w:r>
      <w:r w:rsidRPr="00156D76">
        <w:rPr>
          <w:rStyle w:val="StyleUnderline"/>
        </w:rPr>
        <w:t xml:space="preserve"> serious water quality </w:t>
      </w:r>
      <w:r w:rsidRPr="00156D76">
        <w:rPr>
          <w:rStyle w:val="StyleUnderline"/>
          <w:highlight w:val="green"/>
        </w:rPr>
        <w:t>problems</w:t>
      </w:r>
      <w:r w:rsidRPr="00156D76">
        <w:rPr>
          <w:sz w:val="16"/>
        </w:rPr>
        <w:t xml:space="preserve">.238 Only the relatively trivial benefit of saved water storage and treatment costs and avoided dredging, however, produced </w:t>
      </w:r>
      <w:r w:rsidRPr="00156D76">
        <w:rPr>
          <w:rStyle w:val="StyleUnderline"/>
        </w:rPr>
        <w:t>sufficient quantitative data to justify</w:t>
      </w:r>
      <w:r w:rsidRPr="00156D76">
        <w:rPr>
          <w:sz w:val="16"/>
        </w:rPr>
        <w:t xml:space="preserve"> a </w:t>
      </w:r>
      <w:r w:rsidRPr="00156D76">
        <w:rPr>
          <w:rStyle w:val="StyleUnderline"/>
        </w:rPr>
        <w:t>benefits number</w:t>
      </w:r>
      <w:r w:rsidRPr="00156D76">
        <w:rPr>
          <w:sz w:val="16"/>
        </w:rPr>
        <w:t xml:space="preserve">.239 </w:t>
      </w:r>
      <w:r w:rsidRPr="00156D76">
        <w:rPr>
          <w:rStyle w:val="StyleUnderline"/>
        </w:rPr>
        <w:t>Even when it is hard,</w:t>
      </w:r>
      <w:r w:rsidRPr="00156D76">
        <w:rPr>
          <w:sz w:val="16"/>
        </w:rPr>
        <w:t xml:space="preserve"> however, </w:t>
      </w:r>
      <w:r w:rsidRPr="00156D76">
        <w:rPr>
          <w:rStyle w:val="StyleUnderline"/>
        </w:rPr>
        <w:t xml:space="preserve">some sort of </w:t>
      </w:r>
      <w:r w:rsidRPr="00156D76">
        <w:rPr>
          <w:rStyle w:val="StyleUnderline"/>
          <w:highlight w:val="green"/>
        </w:rPr>
        <w:t>expert qualitative</w:t>
      </w:r>
      <w:r w:rsidRPr="00156D76">
        <w:rPr>
          <w:rStyle w:val="StyleUnderline"/>
        </w:rPr>
        <w:t xml:space="preserve"> </w:t>
      </w:r>
      <w:r w:rsidRPr="00156D76">
        <w:rPr>
          <w:rStyle w:val="StyleUnderline"/>
          <w:highlight w:val="green"/>
        </w:rPr>
        <w:t>judgment must be made</w:t>
      </w:r>
      <w:r w:rsidRPr="00156D76">
        <w:rPr>
          <w:sz w:val="16"/>
        </w:rPr>
        <w:t xml:space="preserve"> when important impacts resist quantification, </w:t>
      </w:r>
      <w:r w:rsidRPr="00156D76">
        <w:rPr>
          <w:rStyle w:val="StyleUnderline"/>
          <w:highlight w:val="green"/>
        </w:rPr>
        <w:t xml:space="preserve">lest </w:t>
      </w:r>
      <w:r w:rsidRPr="00156D76">
        <w:rPr>
          <w:rStyle w:val="StyleUnderline"/>
        </w:rPr>
        <w:t>policymakers assume</w:t>
      </w:r>
      <w:r w:rsidRPr="00156D76">
        <w:rPr>
          <w:sz w:val="16"/>
        </w:rPr>
        <w:t xml:space="preserve">, often quite wrongly, that </w:t>
      </w:r>
      <w:r w:rsidRPr="00156D76">
        <w:rPr>
          <w:rStyle w:val="StyleUnderline"/>
        </w:rPr>
        <w:t>only</w:t>
      </w:r>
      <w:r w:rsidRPr="00156D76">
        <w:rPr>
          <w:sz w:val="16"/>
        </w:rPr>
        <w:t xml:space="preserve"> the </w:t>
      </w:r>
      <w:r w:rsidRPr="00156D76">
        <w:rPr>
          <w:rStyle w:val="StyleUnderline"/>
        </w:rPr>
        <w:t>quantifiable</w:t>
      </w:r>
      <w:r w:rsidRPr="00156D76">
        <w:rPr>
          <w:sz w:val="16"/>
        </w:rPr>
        <w:t xml:space="preserve"> </w:t>
      </w:r>
      <w:r w:rsidRPr="00156D76">
        <w:rPr>
          <w:rStyle w:val="StyleUnderline"/>
        </w:rPr>
        <w:t>items</w:t>
      </w:r>
      <w:r w:rsidRPr="00156D76">
        <w:rPr>
          <w:sz w:val="16"/>
        </w:rPr>
        <w:t xml:space="preserve"> are </w:t>
      </w:r>
      <w:r w:rsidRPr="00156D76">
        <w:rPr>
          <w:rStyle w:val="StyleUnderline"/>
        </w:rPr>
        <w:t>real</w:t>
      </w:r>
      <w:r w:rsidRPr="00156D76">
        <w:rPr>
          <w:sz w:val="16"/>
        </w:rPr>
        <w:t xml:space="preserve"> and important. </w:t>
      </w:r>
      <w:r w:rsidRPr="00156D76">
        <w:rPr>
          <w:rStyle w:val="StyleUnderline"/>
        </w:rPr>
        <w:t>If policymakers make that assumption, they will</w:t>
      </w:r>
      <w:r w:rsidRPr="00156D76">
        <w:rPr>
          <w:sz w:val="16"/>
        </w:rPr>
        <w:t xml:space="preserve"> </w:t>
      </w:r>
      <w:r w:rsidRPr="00156D76">
        <w:rPr>
          <w:rStyle w:val="StyleUnderline"/>
        </w:rPr>
        <w:t>unintentionally</w:t>
      </w:r>
      <w:r w:rsidRPr="00156D76">
        <w:rPr>
          <w:sz w:val="16"/>
        </w:rPr>
        <w:t xml:space="preserve"> end up </w:t>
      </w:r>
      <w:r w:rsidRPr="00156D76">
        <w:rPr>
          <w:rStyle w:val="StyleUnderline"/>
        </w:rPr>
        <w:t>us</w:t>
      </w:r>
      <w:r w:rsidRPr="00156D76">
        <w:rPr>
          <w:sz w:val="16"/>
        </w:rPr>
        <w:t xml:space="preserve">ing </w:t>
      </w:r>
      <w:r w:rsidRPr="00156D76">
        <w:rPr>
          <w:rStyle w:val="StyleUnderline"/>
          <w:highlight w:val="green"/>
        </w:rPr>
        <w:t>scientific</w:t>
      </w:r>
      <w:r w:rsidRPr="00156D76">
        <w:rPr>
          <w:rStyle w:val="StyleUnderline"/>
        </w:rPr>
        <w:t xml:space="preserve"> </w:t>
      </w:r>
      <w:r w:rsidRPr="00156D76">
        <w:rPr>
          <w:rStyle w:val="StyleUnderline"/>
          <w:highlight w:val="green"/>
        </w:rPr>
        <w:t>uncertainty</w:t>
      </w:r>
      <w:r w:rsidRPr="00156D76">
        <w:rPr>
          <w:rStyle w:val="StyleUnderline"/>
        </w:rPr>
        <w:t xml:space="preserve"> </w:t>
      </w:r>
      <w:r w:rsidRPr="00156D76">
        <w:rPr>
          <w:sz w:val="16"/>
        </w:rPr>
        <w:t xml:space="preserve">about the magnitude of effects, even with respect to qualitatively well-understood effects, </w:t>
      </w:r>
      <w:r w:rsidRPr="00156D76">
        <w:rPr>
          <w:rStyle w:val="StyleUnderline"/>
          <w:highlight w:val="green"/>
        </w:rPr>
        <w:t>to justify inaction</w:t>
      </w:r>
      <w:r w:rsidRPr="00156D76">
        <w:rPr>
          <w:sz w:val="16"/>
          <w:highlight w:val="green"/>
        </w:rPr>
        <w:t>.</w:t>
      </w:r>
      <w:r w:rsidRPr="00156D76">
        <w:rPr>
          <w:sz w:val="16"/>
        </w:rPr>
        <w:t xml:space="preserve"> Furthermore, where important impacts cannot be quantified, a </w:t>
      </w:r>
      <w:r w:rsidRPr="00156D76">
        <w:rPr>
          <w:rStyle w:val="Emphasis"/>
        </w:rPr>
        <w:t>team of communication experts and scientists</w:t>
      </w:r>
      <w:r w:rsidRPr="00156D76">
        <w:rPr>
          <w:sz w:val="16"/>
        </w:rPr>
        <w:t xml:space="preserve"> </w:t>
      </w:r>
      <w:r w:rsidRPr="00156D76">
        <w:rPr>
          <w:rStyle w:val="StyleUnderline"/>
        </w:rPr>
        <w:t>should</w:t>
      </w:r>
      <w:r w:rsidRPr="00156D76">
        <w:rPr>
          <w:sz w:val="16"/>
        </w:rPr>
        <w:t xml:space="preserve"> </w:t>
      </w:r>
      <w:r w:rsidRPr="00156D76">
        <w:rPr>
          <w:rStyle w:val="StyleUnderline"/>
        </w:rPr>
        <w:t>describe the most important ones</w:t>
      </w:r>
      <w:r w:rsidRPr="00156D76">
        <w:rPr>
          <w:sz w:val="16"/>
        </w:rPr>
        <w:t xml:space="preserve"> in ways that will make their significance apparent to policymakers.240 And this </w:t>
      </w:r>
      <w:r w:rsidRPr="00156D76">
        <w:rPr>
          <w:rStyle w:val="StyleUnderline"/>
          <w:highlight w:val="green"/>
        </w:rPr>
        <w:t>description</w:t>
      </w:r>
      <w:r w:rsidRPr="00156D76">
        <w:rPr>
          <w:sz w:val="16"/>
        </w:rPr>
        <w:t xml:space="preserve"> </w:t>
      </w:r>
      <w:r w:rsidRPr="00156D76">
        <w:rPr>
          <w:rStyle w:val="StyleUnderline"/>
        </w:rPr>
        <w:t xml:space="preserve">should </w:t>
      </w:r>
      <w:r w:rsidRPr="00156D76">
        <w:rPr>
          <w:rStyle w:val="Emphasis"/>
          <w:highlight w:val="green"/>
        </w:rPr>
        <w:t>precede</w:t>
      </w:r>
      <w:r w:rsidRPr="00156D76">
        <w:rPr>
          <w:rStyle w:val="Emphasis"/>
        </w:rPr>
        <w:t xml:space="preserve"> any </w:t>
      </w:r>
      <w:r w:rsidRPr="00156D76">
        <w:rPr>
          <w:rStyle w:val="Emphasis"/>
          <w:highlight w:val="green"/>
        </w:rPr>
        <w:t>mention of numbers</w:t>
      </w:r>
      <w:r w:rsidRPr="00156D76">
        <w:rPr>
          <w:rStyle w:val="Emphasis"/>
        </w:rPr>
        <w:t xml:space="preserve"> </w:t>
      </w:r>
      <w:r w:rsidRPr="00156D76">
        <w:rPr>
          <w:rStyle w:val="StyleUnderline"/>
        </w:rPr>
        <w:t>in the introduction</w:t>
      </w:r>
      <w:r w:rsidRPr="00156D76">
        <w:rPr>
          <w:sz w:val="16"/>
        </w:rPr>
        <w:t xml:space="preserve"> and follow any mention of numbers in the conclusion, </w:t>
      </w:r>
      <w:r w:rsidRPr="00156D76">
        <w:rPr>
          <w:rStyle w:val="StyleUnderline"/>
          <w:highlight w:val="green"/>
        </w:rPr>
        <w:t>if</w:t>
      </w:r>
      <w:r w:rsidRPr="00156D76">
        <w:rPr>
          <w:rStyle w:val="StyleUnderline"/>
        </w:rPr>
        <w:t xml:space="preserve"> the nonquantifiables are </w:t>
      </w:r>
      <w:r w:rsidRPr="00156D76">
        <w:rPr>
          <w:rStyle w:val="StyleUnderline"/>
          <w:highlight w:val="green"/>
        </w:rPr>
        <w:t>more important than</w:t>
      </w:r>
      <w:r w:rsidRPr="00156D76">
        <w:rPr>
          <w:sz w:val="16"/>
        </w:rPr>
        <w:t xml:space="preserve"> the </w:t>
      </w:r>
      <w:r w:rsidRPr="00156D76">
        <w:rPr>
          <w:rStyle w:val="StyleUnderline"/>
          <w:highlight w:val="green"/>
        </w:rPr>
        <w:t>quantifiables</w:t>
      </w:r>
      <w:r w:rsidRPr="00156D76">
        <w:rPr>
          <w:sz w:val="16"/>
        </w:rPr>
        <w:t xml:space="preserve">. The general principle is that the document should emphasize the important, whether the important is quantifiable or not. </w:t>
      </w:r>
    </w:p>
    <w:p w14:paraId="3A9705D9" w14:textId="77777777" w:rsidR="0021614A" w:rsidRPr="00156D76" w:rsidRDefault="0021614A" w:rsidP="0021614A">
      <w:pPr>
        <w:pStyle w:val="Heading4"/>
      </w:pPr>
      <w:r w:rsidRPr="00156D76">
        <w:t xml:space="preserve">Specifically, associating worst-case scenarios with </w:t>
      </w:r>
      <w:r w:rsidRPr="00156D76">
        <w:rPr>
          <w:u w:val="single"/>
        </w:rPr>
        <w:t>high probability</w:t>
      </w:r>
      <w:r w:rsidRPr="00156D76">
        <w:t xml:space="preserve"> percentiles preempts </w:t>
      </w:r>
      <w:r w:rsidRPr="00156D76">
        <w:rPr>
          <w:u w:val="single"/>
        </w:rPr>
        <w:t>catastrophic climate disruption</w:t>
      </w:r>
      <w:r w:rsidRPr="00156D76">
        <w:t>.</w:t>
      </w:r>
    </w:p>
    <w:p w14:paraId="4EC81A2B" w14:textId="77777777" w:rsidR="0021614A" w:rsidRPr="00156D76" w:rsidRDefault="0021614A" w:rsidP="0021614A">
      <w:pPr>
        <w:pStyle w:val="AuthorQuals"/>
      </w:pPr>
      <w:r w:rsidRPr="00156D76">
        <w:rPr>
          <w:rStyle w:val="Style13ptBold"/>
        </w:rPr>
        <w:t>Driesen, '13</w:t>
      </w:r>
      <w:r w:rsidRPr="00156D76">
        <w:t xml:space="preserve"> (David M. Driesen; University Professor, Syracuse University. J.D. Yale Law School; "Cost-Benefit Analysis and the Precautionary Principle: Can they be Reconciled?;" Michigan State Law Review; http://law.syr.edu/uploads/docs/deans-faculty/cost-benefit-analysis-and-precautionary-principle.pdf; 2013, Accessed 7-20-2021)//ILake-NoC</w:t>
      </w:r>
    </w:p>
    <w:p w14:paraId="6DA0B045" w14:textId="77777777" w:rsidR="0021614A" w:rsidRPr="00156D76" w:rsidRDefault="0021614A" w:rsidP="0021614A">
      <w:pPr>
        <w:rPr>
          <w:sz w:val="16"/>
        </w:rPr>
      </w:pPr>
      <w:r w:rsidRPr="00156D76">
        <w:rPr>
          <w:sz w:val="16"/>
        </w:rPr>
        <w:t>C. Toward Precautionary Risk Assessment</w:t>
      </w:r>
    </w:p>
    <w:p w14:paraId="4897404D" w14:textId="77777777" w:rsidR="0021614A" w:rsidRPr="00156D76" w:rsidRDefault="0021614A" w:rsidP="0021614A">
      <w:pPr>
        <w:rPr>
          <w:sz w:val="16"/>
        </w:rPr>
      </w:pPr>
      <w:r w:rsidRPr="00156D76">
        <w:rPr>
          <w:sz w:val="16"/>
        </w:rPr>
        <w:t xml:space="preserve">The previous analysis also suggests a </w:t>
      </w:r>
      <w:r w:rsidRPr="00156D76">
        <w:rPr>
          <w:rStyle w:val="StyleUnderline"/>
          <w:highlight w:val="green"/>
        </w:rPr>
        <w:t>precautionary</w:t>
      </w:r>
      <w:r w:rsidRPr="00156D76">
        <w:rPr>
          <w:rStyle w:val="StyleUnderline"/>
        </w:rPr>
        <w:t xml:space="preserve"> approach to estimation of </w:t>
      </w:r>
      <w:r w:rsidRPr="00156D76">
        <w:rPr>
          <w:rStyle w:val="StyleUnderline"/>
          <w:highlight w:val="green"/>
        </w:rPr>
        <w:t>risk</w:t>
      </w:r>
      <w:r w:rsidRPr="00156D76">
        <w:rPr>
          <w:rStyle w:val="StyleUnderline"/>
        </w:rPr>
        <w:t xml:space="preserve"> </w:t>
      </w:r>
      <w:r w:rsidRPr="00156D76">
        <w:rPr>
          <w:sz w:val="16"/>
        </w:rPr>
        <w:t xml:space="preserve">where sufficient data exist to ground some sort of quantitative estimate. Working out an approach to this issue and defending it thoroughly would require another article. But this Section sketches some elements of possible precautionary approaches to risk assessment and provides at least some normative justification for them. The most </w:t>
      </w:r>
      <w:r w:rsidRPr="00156D76">
        <w:rPr>
          <w:rStyle w:val="StyleUnderline"/>
        </w:rPr>
        <w:t xml:space="preserve">obvious way to comply with the precautionary principle </w:t>
      </w:r>
      <w:r w:rsidRPr="00156D76">
        <w:rPr>
          <w:rStyle w:val="StyleUnderline"/>
          <w:highlight w:val="green"/>
        </w:rPr>
        <w:t xml:space="preserve">involves </w:t>
      </w:r>
      <w:r w:rsidRPr="00156D76">
        <w:rPr>
          <w:rStyle w:val="Emphasis"/>
          <w:highlight w:val="green"/>
        </w:rPr>
        <w:t>employing</w:t>
      </w:r>
      <w:r w:rsidRPr="00156D76">
        <w:rPr>
          <w:rStyle w:val="Emphasis"/>
        </w:rPr>
        <w:t xml:space="preserve"> a </w:t>
      </w:r>
      <w:r w:rsidRPr="00156D76">
        <w:rPr>
          <w:rStyle w:val="Emphasis"/>
          <w:highlight w:val="green"/>
        </w:rPr>
        <w:t>worst case</w:t>
      </w:r>
      <w:r w:rsidRPr="00156D76">
        <w:rPr>
          <w:rStyle w:val="Emphasis"/>
        </w:rPr>
        <w:t xml:space="preserve"> </w:t>
      </w:r>
      <w:r w:rsidRPr="00156D76">
        <w:rPr>
          <w:rStyle w:val="Emphasis"/>
          <w:highlight w:val="green"/>
        </w:rPr>
        <w:t>as</w:t>
      </w:r>
      <w:r w:rsidRPr="00156D76">
        <w:rPr>
          <w:rStyle w:val="Emphasis"/>
        </w:rPr>
        <w:t xml:space="preserve"> the </w:t>
      </w:r>
      <w:r w:rsidRPr="00156D76">
        <w:rPr>
          <w:rStyle w:val="Emphasis"/>
          <w:highlight w:val="green"/>
        </w:rPr>
        <w:t>basis for</w:t>
      </w:r>
      <w:r w:rsidRPr="00156D76">
        <w:rPr>
          <w:sz w:val="16"/>
        </w:rPr>
        <w:t xml:space="preserve"> the risk </w:t>
      </w:r>
      <w:r w:rsidRPr="00156D76">
        <w:rPr>
          <w:rStyle w:val="Emphasis"/>
          <w:highlight w:val="green"/>
        </w:rPr>
        <w:t>assessment</w:t>
      </w:r>
      <w:r w:rsidRPr="00156D76">
        <w:rPr>
          <w:sz w:val="16"/>
        </w:rPr>
        <w:t xml:space="preserve"> </w:t>
      </w:r>
      <w:r w:rsidRPr="00156D76">
        <w:rPr>
          <w:rStyle w:val="StyleUnderline"/>
        </w:rPr>
        <w:t>underlying CBA</w:t>
      </w:r>
      <w:r w:rsidRPr="00156D76">
        <w:rPr>
          <w:sz w:val="16"/>
        </w:rPr>
        <w:t xml:space="preserve">.251 </w:t>
      </w:r>
      <w:r w:rsidRPr="00156D76">
        <w:rPr>
          <w:rStyle w:val="StyleUnderline"/>
        </w:rPr>
        <w:t>Advocates of this approach</w:t>
      </w:r>
      <w:r w:rsidRPr="00156D76">
        <w:rPr>
          <w:sz w:val="16"/>
        </w:rPr>
        <w:t xml:space="preserve"> typically do not </w:t>
      </w:r>
      <w:r w:rsidRPr="00156D76">
        <w:rPr>
          <w:rStyle w:val="StyleUnderline"/>
        </w:rPr>
        <w:t>demand</w:t>
      </w:r>
      <w:r w:rsidRPr="00156D76">
        <w:rPr>
          <w:sz w:val="16"/>
        </w:rPr>
        <w:t xml:space="preserve"> the worst case imaginable, but rather a </w:t>
      </w:r>
      <w:r w:rsidRPr="00156D76">
        <w:rPr>
          <w:rStyle w:val="StyleUnderline"/>
        </w:rPr>
        <w:t>scientifically plausible worst case</w:t>
      </w:r>
      <w:r w:rsidRPr="00156D76">
        <w:rPr>
          <w:sz w:val="16"/>
        </w:rPr>
        <w:t xml:space="preserve">. One might think of this as </w:t>
      </w:r>
      <w:r w:rsidRPr="00156D76">
        <w:rPr>
          <w:rStyle w:val="StyleUnderline"/>
        </w:rPr>
        <w:t xml:space="preserve">approximating a case </w:t>
      </w:r>
      <w:r w:rsidRPr="00156D76">
        <w:rPr>
          <w:rStyle w:val="StyleUnderline"/>
          <w:highlight w:val="green"/>
        </w:rPr>
        <w:t xml:space="preserve">at the </w:t>
      </w:r>
      <w:r w:rsidRPr="00156D76">
        <w:rPr>
          <w:rStyle w:val="Emphasis"/>
          <w:highlight w:val="green"/>
        </w:rPr>
        <w:t>95th percentile</w:t>
      </w:r>
      <w:r w:rsidRPr="00156D76">
        <w:rPr>
          <w:sz w:val="16"/>
          <w:highlight w:val="green"/>
        </w:rPr>
        <w:t xml:space="preserve"> </w:t>
      </w:r>
      <w:r w:rsidRPr="00156D76">
        <w:rPr>
          <w:rStyle w:val="StyleUnderline"/>
          <w:highlight w:val="green"/>
        </w:rPr>
        <w:t>in</w:t>
      </w:r>
      <w:r w:rsidRPr="00156D76">
        <w:rPr>
          <w:rStyle w:val="StyleUnderline"/>
        </w:rPr>
        <w:t xml:space="preserve"> a </w:t>
      </w:r>
      <w:r w:rsidRPr="00156D76">
        <w:rPr>
          <w:rStyle w:val="StyleUnderline"/>
          <w:highlight w:val="green"/>
        </w:rPr>
        <w:t>probability</w:t>
      </w:r>
      <w:r w:rsidRPr="00156D76">
        <w:rPr>
          <w:rStyle w:val="StyleUnderline"/>
        </w:rPr>
        <w:t xml:space="preserve"> </w:t>
      </w:r>
      <w:r w:rsidRPr="00156D76">
        <w:rPr>
          <w:rStyle w:val="StyleUnderline"/>
          <w:highlight w:val="green"/>
        </w:rPr>
        <w:t>distribution</w:t>
      </w:r>
      <w:r w:rsidRPr="00156D76">
        <w:rPr>
          <w:rStyle w:val="StyleUnderline"/>
        </w:rPr>
        <w:t>.</w:t>
      </w:r>
      <w:r w:rsidRPr="00156D76">
        <w:rPr>
          <w:sz w:val="16"/>
        </w:rPr>
        <w:t xml:space="preserve"> </w:t>
      </w:r>
    </w:p>
    <w:p w14:paraId="6D8A9FEA" w14:textId="77777777" w:rsidR="0021614A" w:rsidRPr="00156D76" w:rsidRDefault="0021614A" w:rsidP="0021614A">
      <w:pPr>
        <w:rPr>
          <w:rStyle w:val="StyleUnderline"/>
        </w:rPr>
      </w:pPr>
      <w:r w:rsidRPr="00156D76">
        <w:rPr>
          <w:sz w:val="16"/>
        </w:rPr>
        <w:t xml:space="preserve">Regulations under the </w:t>
      </w:r>
      <w:r w:rsidRPr="00156D76">
        <w:rPr>
          <w:rStyle w:val="StyleUnderline"/>
        </w:rPr>
        <w:t xml:space="preserve">National </w:t>
      </w:r>
      <w:r w:rsidRPr="00156D76">
        <w:rPr>
          <w:rStyle w:val="StyleUnderline"/>
          <w:highlight w:val="green"/>
        </w:rPr>
        <w:t>Environmental</w:t>
      </w:r>
      <w:r w:rsidRPr="00156D76">
        <w:rPr>
          <w:rStyle w:val="StyleUnderline"/>
        </w:rPr>
        <w:t xml:space="preserve"> </w:t>
      </w:r>
      <w:r w:rsidRPr="00156D76">
        <w:rPr>
          <w:rStyle w:val="StyleUnderline"/>
          <w:highlight w:val="green"/>
        </w:rPr>
        <w:t>Policy Act</w:t>
      </w:r>
      <w:r w:rsidRPr="00156D76">
        <w:rPr>
          <w:sz w:val="16"/>
        </w:rPr>
        <w:t xml:space="preserve">, a statute sometimes treated as a source of demand for CBA, </w:t>
      </w:r>
      <w:r w:rsidRPr="00156D76">
        <w:rPr>
          <w:rStyle w:val="StyleUnderline"/>
          <w:highlight w:val="green"/>
        </w:rPr>
        <w:t>used to require</w:t>
      </w:r>
      <w:r w:rsidRPr="00156D76">
        <w:rPr>
          <w:rStyle w:val="StyleUnderline"/>
        </w:rPr>
        <w:t xml:space="preserve"> a </w:t>
      </w:r>
      <w:r w:rsidRPr="00156D76">
        <w:rPr>
          <w:rStyle w:val="StyleUnderline"/>
          <w:highlight w:val="green"/>
        </w:rPr>
        <w:t>worst-case</w:t>
      </w:r>
      <w:r w:rsidRPr="00156D76">
        <w:rPr>
          <w:rStyle w:val="StyleUnderline"/>
        </w:rPr>
        <w:t xml:space="preserve"> analysis.</w:t>
      </w:r>
      <w:r w:rsidRPr="00156D76">
        <w:rPr>
          <w:sz w:val="16"/>
        </w:rPr>
        <w:t xml:space="preserve">252 The Council on Environmental Quality, however, changed its regulations out of concern about spending an inordinate amount of resources on an unlikely case.253 </w:t>
      </w:r>
      <w:r w:rsidRPr="00156D76">
        <w:rPr>
          <w:rStyle w:val="StyleUnderline"/>
        </w:rPr>
        <w:t>Policy professionals</w:t>
      </w:r>
      <w:r w:rsidRPr="00156D76">
        <w:rPr>
          <w:sz w:val="16"/>
        </w:rPr>
        <w:t xml:space="preserve"> inclined to knee-jerk moderation frequently </w:t>
      </w:r>
      <w:r w:rsidRPr="00156D76">
        <w:rPr>
          <w:rStyle w:val="StyleUnderline"/>
        </w:rPr>
        <w:t>make</w:t>
      </w:r>
      <w:r w:rsidRPr="00156D76">
        <w:rPr>
          <w:sz w:val="16"/>
        </w:rPr>
        <w:t xml:space="preserve"> the </w:t>
      </w:r>
      <w:r w:rsidRPr="00156D76">
        <w:rPr>
          <w:rStyle w:val="StyleUnderline"/>
        </w:rPr>
        <w:t xml:space="preserve">error of assuming that </w:t>
      </w:r>
      <w:r w:rsidRPr="00156D76">
        <w:rPr>
          <w:sz w:val="16"/>
        </w:rPr>
        <w:t xml:space="preserve">a </w:t>
      </w:r>
      <w:r w:rsidRPr="00156D76">
        <w:rPr>
          <w:rStyle w:val="StyleUnderline"/>
        </w:rPr>
        <w:t xml:space="preserve">worst case must </w:t>
      </w:r>
      <w:r w:rsidRPr="00156D76">
        <w:rPr>
          <w:sz w:val="16"/>
        </w:rPr>
        <w:t xml:space="preserve">always </w:t>
      </w:r>
      <w:r w:rsidRPr="00156D76">
        <w:rPr>
          <w:rStyle w:val="StyleUnderline"/>
        </w:rPr>
        <w:t>be unlikely</w:t>
      </w:r>
      <w:r w:rsidRPr="00156D76">
        <w:rPr>
          <w:sz w:val="16"/>
        </w:rPr>
        <w:t xml:space="preserve">. But this is not necessarily the case. Richard Posner recognized this when he rejected some economists’ notion that catastrophic climate disruption is unlikely, since he noticed that the scientific literature treated </w:t>
      </w:r>
      <w:r w:rsidRPr="00156D76">
        <w:rPr>
          <w:rStyle w:val="StyleUnderline"/>
          <w:highlight w:val="green"/>
        </w:rPr>
        <w:t>catastrophic climate disruption</w:t>
      </w:r>
      <w:r w:rsidRPr="00156D76">
        <w:rPr>
          <w:sz w:val="16"/>
        </w:rPr>
        <w:t xml:space="preserve"> as a </w:t>
      </w:r>
      <w:r w:rsidRPr="00156D76">
        <w:rPr>
          <w:rStyle w:val="StyleUnderline"/>
          <w:highlight w:val="green"/>
        </w:rPr>
        <w:t>quite plausible</w:t>
      </w:r>
      <w:r w:rsidRPr="00156D76">
        <w:rPr>
          <w:rStyle w:val="StyleUnderline"/>
        </w:rPr>
        <w:t xml:space="preserve"> case with unknown probabilities.</w:t>
      </w:r>
    </w:p>
    <w:p w14:paraId="7A25BAF5" w14:textId="77777777" w:rsidR="0021614A" w:rsidRPr="00156D76" w:rsidRDefault="0021614A" w:rsidP="0021614A">
      <w:pPr>
        <w:rPr>
          <w:rStyle w:val="StyleUnderline"/>
        </w:rPr>
      </w:pPr>
      <w:r w:rsidRPr="00156D76">
        <w:rPr>
          <w:sz w:val="16"/>
        </w:rPr>
        <w:t xml:space="preserve">254 In any case, </w:t>
      </w:r>
      <w:r w:rsidRPr="00156D76">
        <w:rPr>
          <w:rStyle w:val="StyleUnderline"/>
          <w:highlight w:val="green"/>
        </w:rPr>
        <w:t>limiting</w:t>
      </w:r>
      <w:r w:rsidRPr="00156D76">
        <w:rPr>
          <w:rStyle w:val="StyleUnderline"/>
        </w:rPr>
        <w:t xml:space="preserve"> worst case analysis </w:t>
      </w:r>
      <w:r w:rsidRPr="00156D76">
        <w:rPr>
          <w:rStyle w:val="StyleUnderline"/>
          <w:highlight w:val="green"/>
        </w:rPr>
        <w:t>to</w:t>
      </w:r>
      <w:r w:rsidRPr="00156D76">
        <w:rPr>
          <w:sz w:val="16"/>
        </w:rPr>
        <w:t xml:space="preserve"> </w:t>
      </w:r>
      <w:r w:rsidRPr="00156D76">
        <w:rPr>
          <w:rStyle w:val="StyleUnderline"/>
          <w:highlight w:val="green"/>
        </w:rPr>
        <w:t>scientifically plausible</w:t>
      </w:r>
      <w:r w:rsidRPr="00156D76">
        <w:rPr>
          <w:rStyle w:val="StyleUnderline"/>
        </w:rPr>
        <w:t xml:space="preserve"> worst </w:t>
      </w:r>
      <w:r w:rsidRPr="00156D76">
        <w:rPr>
          <w:rStyle w:val="StyleUnderline"/>
          <w:highlight w:val="green"/>
        </w:rPr>
        <w:t>cases</w:t>
      </w:r>
      <w:r w:rsidRPr="00156D76">
        <w:rPr>
          <w:sz w:val="16"/>
        </w:rPr>
        <w:t xml:space="preserve"> </w:t>
      </w:r>
      <w:r w:rsidRPr="00156D76">
        <w:rPr>
          <w:rStyle w:val="Emphasis"/>
          <w:highlight w:val="green"/>
        </w:rPr>
        <w:t>addresses</w:t>
      </w:r>
      <w:r w:rsidRPr="00156D76">
        <w:rPr>
          <w:sz w:val="16"/>
        </w:rPr>
        <w:t xml:space="preserve"> this </w:t>
      </w:r>
      <w:r w:rsidRPr="00156D76">
        <w:rPr>
          <w:rStyle w:val="Emphasis"/>
          <w:highlight w:val="green"/>
        </w:rPr>
        <w:t>concern</w:t>
      </w:r>
      <w:r w:rsidRPr="00156D76">
        <w:rPr>
          <w:rStyle w:val="Emphasis"/>
        </w:rPr>
        <w:t xml:space="preserve"> about </w:t>
      </w:r>
      <w:r w:rsidRPr="00156D76">
        <w:rPr>
          <w:rStyle w:val="Emphasis"/>
          <w:highlight w:val="green"/>
        </w:rPr>
        <w:t>wasting resources</w:t>
      </w:r>
      <w:r w:rsidRPr="00156D76">
        <w:rPr>
          <w:sz w:val="16"/>
        </w:rPr>
        <w:t xml:space="preserve"> studying very unlikely scenarios.255 This approach, however, will trouble believers in optimal regulation, for there usually is no particular reason to think that the worst case is more likely than other less </w:t>
      </w:r>
      <w:r w:rsidRPr="00156D76">
        <w:rPr>
          <w:sz w:val="16"/>
        </w:rPr>
        <w:lastRenderedPageBreak/>
        <w:t xml:space="preserve">drastic possibilities. And an optimization framework suggests trying to focus on the most plausible outcomes, not the worst ones. But </w:t>
      </w:r>
      <w:r w:rsidRPr="00156D76">
        <w:rPr>
          <w:rStyle w:val="StyleUnderline"/>
        </w:rPr>
        <w:t>optimizers face an enormous difficulty</w:t>
      </w:r>
      <w:r w:rsidRPr="00156D76">
        <w:rPr>
          <w:sz w:val="16"/>
        </w:rPr>
        <w:t xml:space="preserve">, as Part I showed, </w:t>
      </w:r>
      <w:r w:rsidRPr="00156D76">
        <w:rPr>
          <w:rStyle w:val="StyleUnderline"/>
        </w:rPr>
        <w:t>when</w:t>
      </w:r>
      <w:r w:rsidRPr="00156D76">
        <w:rPr>
          <w:sz w:val="16"/>
        </w:rPr>
        <w:t xml:space="preserve"> </w:t>
      </w:r>
      <w:r w:rsidRPr="00156D76">
        <w:rPr>
          <w:rStyle w:val="StyleUnderline"/>
        </w:rPr>
        <w:t>probabilities are not known</w:t>
      </w:r>
      <w:r w:rsidRPr="00156D76">
        <w:rPr>
          <w:sz w:val="16"/>
        </w:rPr>
        <w:t xml:space="preserve">, that is, in the normal case. In such a case, Bayesian probabilities and Monte Carlo analysis notwithstanding, there is no strong scientific basis for declaring any particular plausible case more likely than another.256 Accordingly, </w:t>
      </w:r>
      <w:r w:rsidRPr="00156D76">
        <w:rPr>
          <w:rStyle w:val="StyleUnderline"/>
          <w:highlight w:val="green"/>
        </w:rPr>
        <w:t xml:space="preserve">worst-case </w:t>
      </w:r>
      <w:r w:rsidRPr="00156D76">
        <w:rPr>
          <w:rStyle w:val="StyleUnderline"/>
        </w:rPr>
        <w:t xml:space="preserve">analysis </w:t>
      </w:r>
      <w:r w:rsidRPr="00156D76">
        <w:rPr>
          <w:rStyle w:val="StyleUnderline"/>
          <w:highlight w:val="green"/>
        </w:rPr>
        <w:t>becomes</w:t>
      </w:r>
      <w:r w:rsidRPr="00156D76">
        <w:rPr>
          <w:rStyle w:val="StyleUnderline"/>
        </w:rPr>
        <w:t xml:space="preserve"> </w:t>
      </w:r>
      <w:r w:rsidRPr="00156D76">
        <w:rPr>
          <w:rStyle w:val="StyleUnderline"/>
          <w:highlight w:val="green"/>
        </w:rPr>
        <w:t>a</w:t>
      </w:r>
      <w:r w:rsidRPr="00156D76">
        <w:rPr>
          <w:rStyle w:val="StyleUnderline"/>
        </w:rPr>
        <w:t xml:space="preserve"> </w:t>
      </w:r>
      <w:r w:rsidRPr="00156D76">
        <w:rPr>
          <w:rStyle w:val="StyleUnderline"/>
          <w:highlight w:val="green"/>
        </w:rPr>
        <w:t>reasonable</w:t>
      </w:r>
      <w:r w:rsidRPr="00156D76">
        <w:rPr>
          <w:rStyle w:val="StyleUnderline"/>
        </w:rPr>
        <w:t xml:space="preserve"> option even within</w:t>
      </w:r>
      <w:r w:rsidRPr="00156D76">
        <w:rPr>
          <w:sz w:val="16"/>
        </w:rPr>
        <w:t xml:space="preserve"> an </w:t>
      </w:r>
      <w:r w:rsidRPr="00156D76">
        <w:rPr>
          <w:rStyle w:val="StyleUnderline"/>
          <w:highlight w:val="green"/>
        </w:rPr>
        <w:t>optimizing framework</w:t>
      </w:r>
      <w:r w:rsidRPr="00156D76">
        <w:rPr>
          <w:sz w:val="16"/>
        </w:rPr>
        <w:t xml:space="preserve">.257 Furthermore, risks are not evenly distributed, so </w:t>
      </w:r>
      <w:r w:rsidRPr="00156D76">
        <w:rPr>
          <w:rStyle w:val="StyleUnderline"/>
        </w:rPr>
        <w:t xml:space="preserve">one might prefer a </w:t>
      </w:r>
      <w:r w:rsidRPr="00156D76">
        <w:rPr>
          <w:rStyle w:val="Emphasis"/>
        </w:rPr>
        <w:t>95th percentile type case</w:t>
      </w:r>
      <w:r w:rsidRPr="00156D76">
        <w:rPr>
          <w:sz w:val="16"/>
        </w:rPr>
        <w:t xml:space="preserve"> </w:t>
      </w:r>
      <w:r w:rsidRPr="00156D76">
        <w:rPr>
          <w:rStyle w:val="StyleUnderline"/>
        </w:rPr>
        <w:t>on distributional grounds</w:t>
      </w:r>
      <w:r w:rsidRPr="00156D76">
        <w:rPr>
          <w:sz w:val="16"/>
        </w:rPr>
        <w:t xml:space="preserve"> </w:t>
      </w:r>
      <w:r w:rsidRPr="00156D76">
        <w:rPr>
          <w:rStyle w:val="StyleUnderline"/>
          <w:highlight w:val="green"/>
        </w:rPr>
        <w:t xml:space="preserve">to </w:t>
      </w:r>
      <w:r w:rsidRPr="00156D76">
        <w:rPr>
          <w:rStyle w:val="Emphasis"/>
          <w:highlight w:val="green"/>
        </w:rPr>
        <w:t>protect</w:t>
      </w:r>
      <w:r w:rsidRPr="00156D76">
        <w:rPr>
          <w:rStyle w:val="Emphasis"/>
        </w:rPr>
        <w:t xml:space="preserve"> the </w:t>
      </w:r>
      <w:r w:rsidRPr="00156D76">
        <w:rPr>
          <w:rStyle w:val="Emphasis"/>
          <w:highlight w:val="green"/>
        </w:rPr>
        <w:t>most vulnerable</w:t>
      </w:r>
      <w:r w:rsidRPr="00156D76">
        <w:rPr>
          <w:rStyle w:val="StyleUnderline"/>
        </w:rPr>
        <w:t xml:space="preserve"> in a reasonable way. </w:t>
      </w:r>
    </w:p>
    <w:p w14:paraId="14823906" w14:textId="77777777" w:rsidR="0021614A" w:rsidRPr="00156D76" w:rsidRDefault="0021614A" w:rsidP="0021614A">
      <w:pPr>
        <w:pStyle w:val="Heading4"/>
        <w:rPr>
          <w:b w:val="0"/>
          <w:bCs w:val="0"/>
        </w:rPr>
      </w:pPr>
      <w:r w:rsidRPr="00156D76">
        <w:t xml:space="preserve">The CP is key – precautionary principle alone </w:t>
      </w:r>
      <w:r w:rsidRPr="00156D76">
        <w:rPr>
          <w:u w:val="single"/>
        </w:rPr>
        <w:t>forbids all courses of action</w:t>
      </w:r>
      <w:r w:rsidRPr="00156D76">
        <w:t xml:space="preserve"> while inadvertently worsening public health and environmental harm</w:t>
      </w:r>
      <w:r w:rsidRPr="00156D76">
        <w:rPr>
          <w:b w:val="0"/>
        </w:rPr>
        <w:t xml:space="preserve">. </w:t>
      </w:r>
    </w:p>
    <w:p w14:paraId="62D263EF" w14:textId="77777777" w:rsidR="0021614A" w:rsidRPr="00156D76" w:rsidRDefault="0021614A" w:rsidP="0021614A">
      <w:pPr>
        <w:pStyle w:val="AuthorQuals"/>
      </w:pPr>
      <w:r w:rsidRPr="00156D76">
        <w:rPr>
          <w:rStyle w:val="Style13ptBold"/>
        </w:rPr>
        <w:t>Sunstein, '05</w:t>
      </w:r>
      <w:r w:rsidRPr="00156D76">
        <w:t xml:space="preserve"> (Cass R. Sunstein; University of Chicago, Cass Robert Sunstein is an American legal scholar known for his studies of constitutional law, administrative law, environmental law, and law and behavioral economics; "Precautions and </w:t>
      </w:r>
      <w:r w:rsidRPr="00156D76">
        <w:rPr>
          <w:strike/>
        </w:rPr>
        <w:t>Paralysis</w:t>
      </w:r>
      <w:r w:rsidRPr="00156D76">
        <w:t xml:space="preserve"> [Inaction]"; Cambridge Core; https://www.cambridge.org/core/books/laws-of-fear/precautions-and-paralysis/0F2D9257D652D2C88263C7BDD67948CB; 2005, Accessed 7-20-2021)//ILake-NoC *title and article edited for ableist language</w:t>
      </w:r>
    </w:p>
    <w:p w14:paraId="3C50AFFA" w14:textId="77777777" w:rsidR="0021614A" w:rsidRPr="00156D76" w:rsidRDefault="0021614A" w:rsidP="0021614A">
      <w:pPr>
        <w:rPr>
          <w:sz w:val="16"/>
        </w:rPr>
      </w:pPr>
      <w:r w:rsidRPr="00156D76">
        <w:rPr>
          <w:sz w:val="16"/>
        </w:rPr>
        <w:t xml:space="preserve">It is tempting to object that the </w:t>
      </w:r>
      <w:r w:rsidRPr="00156D76">
        <w:rPr>
          <w:rStyle w:val="Emphasis"/>
          <w:highlight w:val="green"/>
        </w:rPr>
        <w:t>Precautionary Principle is</w:t>
      </w:r>
      <w:r w:rsidRPr="00156D76">
        <w:rPr>
          <w:rStyle w:val="Emphasis"/>
        </w:rPr>
        <w:t xml:space="preserve"> hopelessly </w:t>
      </w:r>
      <w:r w:rsidRPr="00156D76">
        <w:rPr>
          <w:rStyle w:val="Emphasis"/>
          <w:highlight w:val="green"/>
        </w:rPr>
        <w:t>vague</w:t>
      </w:r>
      <w:r w:rsidRPr="00156D76">
        <w:rPr>
          <w:sz w:val="16"/>
        </w:rPr>
        <w:t xml:space="preserve">. </w:t>
      </w:r>
      <w:r w:rsidRPr="00156D76">
        <w:rPr>
          <w:rStyle w:val="StyleUnderline"/>
        </w:rPr>
        <w:t>How much precaution is</w:t>
      </w:r>
      <w:r w:rsidRPr="00156D76">
        <w:rPr>
          <w:sz w:val="16"/>
        </w:rPr>
        <w:t xml:space="preserve"> the </w:t>
      </w:r>
      <w:r w:rsidRPr="00156D76">
        <w:rPr>
          <w:rStyle w:val="StyleUnderline"/>
        </w:rPr>
        <w:t>right amount</w:t>
      </w:r>
      <w:r w:rsidRPr="00156D76">
        <w:rPr>
          <w:sz w:val="16"/>
        </w:rPr>
        <w:t xml:space="preserve"> of precaution? By itself, the principle does not tell us. It is also tempting to object, as I have suggested, that </w:t>
      </w:r>
      <w:r w:rsidRPr="00156D76">
        <w:rPr>
          <w:rStyle w:val="StyleUnderline"/>
        </w:rPr>
        <w:t xml:space="preserve">the principle is </w:t>
      </w:r>
      <w:r w:rsidRPr="00156D76">
        <w:rPr>
          <w:rStyle w:val="StyleUnderline"/>
          <w:strike/>
        </w:rPr>
        <w:t>cost-blind</w:t>
      </w:r>
      <w:r w:rsidRPr="00156D76">
        <w:rPr>
          <w:rStyle w:val="StyleUnderline"/>
        </w:rPr>
        <w:t xml:space="preserve"> [</w:t>
      </w:r>
      <w:r w:rsidRPr="00156D76">
        <w:rPr>
          <w:rStyle w:val="Emphasis"/>
        </w:rPr>
        <w:t>unaware of cost</w:t>
      </w:r>
      <w:r w:rsidRPr="00156D76">
        <w:rPr>
          <w:rStyle w:val="StyleUnderline"/>
        </w:rPr>
        <w:t>]</w:t>
      </w:r>
      <w:r w:rsidRPr="00156D76">
        <w:rPr>
          <w:sz w:val="16"/>
        </w:rPr>
        <w:t xml:space="preserve">. Some precautions simply aren’t worthwhile. But the most serious problem lies elsewhere. The real problem is that </w:t>
      </w:r>
      <w:r w:rsidRPr="00156D76">
        <w:rPr>
          <w:rStyle w:val="StyleUnderline"/>
        </w:rPr>
        <w:t xml:space="preserve">the </w:t>
      </w:r>
      <w:r w:rsidRPr="00156D76">
        <w:rPr>
          <w:rStyle w:val="Emphasis"/>
        </w:rPr>
        <w:t>principle offers no guidance</w:t>
      </w:r>
      <w:r w:rsidRPr="00156D76">
        <w:rPr>
          <w:sz w:val="16"/>
        </w:rPr>
        <w:t xml:space="preserve"> – </w:t>
      </w:r>
      <w:r w:rsidRPr="00156D76">
        <w:rPr>
          <w:rStyle w:val="StyleUnderline"/>
        </w:rPr>
        <w:t>not that it is wrong</w:t>
      </w:r>
      <w:r w:rsidRPr="00156D76">
        <w:rPr>
          <w:sz w:val="16"/>
        </w:rPr>
        <w:t xml:space="preserve">, but that </w:t>
      </w:r>
      <w:r w:rsidRPr="00156D76">
        <w:rPr>
          <w:rStyle w:val="StyleUnderline"/>
          <w:highlight w:val="green"/>
        </w:rPr>
        <w:t xml:space="preserve">it </w:t>
      </w:r>
      <w:r w:rsidRPr="00156D76">
        <w:rPr>
          <w:rStyle w:val="Emphasis"/>
          <w:highlight w:val="green"/>
        </w:rPr>
        <w:t>forbids all courses of action</w:t>
      </w:r>
      <w:r w:rsidRPr="00156D76">
        <w:rPr>
          <w:rStyle w:val="Emphasis"/>
        </w:rPr>
        <w:t>,</w:t>
      </w:r>
      <w:r w:rsidRPr="00156D76">
        <w:rPr>
          <w:sz w:val="16"/>
        </w:rPr>
        <w:t xml:space="preserve"> </w:t>
      </w:r>
      <w:r w:rsidRPr="00156D76">
        <w:rPr>
          <w:rStyle w:val="StyleUnderline"/>
        </w:rPr>
        <w:t>including regulation</w:t>
      </w:r>
      <w:r w:rsidRPr="00156D76">
        <w:rPr>
          <w:sz w:val="16"/>
        </w:rPr>
        <w:t xml:space="preserve">. </w:t>
      </w:r>
      <w:r w:rsidRPr="00156D76">
        <w:rPr>
          <w:rStyle w:val="StyleUnderline"/>
        </w:rPr>
        <w:t>It bans the very steps that it requires.</w:t>
      </w:r>
      <w:r w:rsidRPr="00156D76">
        <w:rPr>
          <w:sz w:val="16"/>
        </w:rPr>
        <w:t xml:space="preserve"> The scientists who complained that the principle would forbid airplanes, anti-biotics, refrigeration, and much more were quite wrong. They treated the principle as far more coherent than it actually is. If airplanes, antibiotics, and refrigeration reduce risks – as they clearly do – then isn’t it clear the principle forbids, and does not mandate, regulatory prohibitions?</w:t>
      </w:r>
    </w:p>
    <w:p w14:paraId="7E7BCFBA" w14:textId="77777777" w:rsidR="0021614A" w:rsidRPr="00156D76" w:rsidRDefault="0021614A" w:rsidP="0021614A">
      <w:pPr>
        <w:rPr>
          <w:sz w:val="16"/>
        </w:rPr>
      </w:pPr>
      <w:r w:rsidRPr="00156D76">
        <w:rPr>
          <w:sz w:val="16"/>
        </w:rPr>
        <w:t xml:space="preserve">To understand the problem, it will be </w:t>
      </w:r>
      <w:r w:rsidRPr="00156D76">
        <w:rPr>
          <w:rStyle w:val="StyleUnderline"/>
        </w:rPr>
        <w:t>useful to anchor the discussion in</w:t>
      </w:r>
      <w:r w:rsidRPr="00156D76">
        <w:rPr>
          <w:sz w:val="16"/>
        </w:rPr>
        <w:t xml:space="preserve"> some </w:t>
      </w:r>
      <w:r w:rsidRPr="00156D76">
        <w:rPr>
          <w:rStyle w:val="StyleUnderline"/>
        </w:rPr>
        <w:t>concrete problems</w:t>
      </w:r>
      <w:r w:rsidRPr="00156D76">
        <w:rPr>
          <w:sz w:val="16"/>
        </w:rPr>
        <w:t>:</w:t>
      </w:r>
    </w:p>
    <w:p w14:paraId="6EDCFE77" w14:textId="77777777" w:rsidR="0021614A" w:rsidRPr="00156D76" w:rsidRDefault="0021614A" w:rsidP="0021614A">
      <w:pPr>
        <w:rPr>
          <w:sz w:val="16"/>
        </w:rPr>
      </w:pPr>
      <w:r w:rsidRPr="00156D76">
        <w:rPr>
          <w:sz w:val="16"/>
        </w:rPr>
        <w:t>1. Genetic modification of food has become a widespread practice.60 The risks of that practice are not known with any precision. Some people fear that genetic modification will result in serious ecological harm and large risks to human health; others believe that genetic modification will result in more nutritious food and significant improvements in human health.</w:t>
      </w:r>
    </w:p>
    <w:p w14:paraId="2F1B0AA6" w14:textId="77777777" w:rsidR="0021614A" w:rsidRPr="00156D76" w:rsidRDefault="0021614A" w:rsidP="0021614A">
      <w:pPr>
        <w:rPr>
          <w:sz w:val="16"/>
        </w:rPr>
      </w:pPr>
      <w:r w:rsidRPr="00156D76">
        <w:rPr>
          <w:sz w:val="16"/>
        </w:rPr>
        <w:t xml:space="preserve">2. </w:t>
      </w:r>
      <w:r w:rsidRPr="00156D76">
        <w:rPr>
          <w:rStyle w:val="StyleUnderline"/>
          <w:highlight w:val="green"/>
        </w:rPr>
        <w:t>Scientists</w:t>
      </w:r>
      <w:r w:rsidRPr="00156D76">
        <w:rPr>
          <w:rStyle w:val="StyleUnderline"/>
        </w:rPr>
        <w:t xml:space="preserve"> are </w:t>
      </w:r>
      <w:r w:rsidRPr="00156D76">
        <w:rPr>
          <w:rStyle w:val="StyleUnderline"/>
          <w:highlight w:val="green"/>
        </w:rPr>
        <w:t>not in accord about</w:t>
      </w:r>
      <w:r w:rsidRPr="00156D76">
        <w:rPr>
          <w:sz w:val="16"/>
        </w:rPr>
        <w:t xml:space="preserve"> the </w:t>
      </w:r>
      <w:r w:rsidRPr="00156D76">
        <w:rPr>
          <w:rStyle w:val="StyleUnderline"/>
          <w:highlight w:val="green"/>
        </w:rPr>
        <w:t>dangers</w:t>
      </w:r>
      <w:r w:rsidRPr="00156D76">
        <w:rPr>
          <w:rStyle w:val="StyleUnderline"/>
        </w:rPr>
        <w:t xml:space="preserve"> </w:t>
      </w:r>
      <w:r w:rsidRPr="00156D76">
        <w:rPr>
          <w:rStyle w:val="StyleUnderline"/>
          <w:highlight w:val="green"/>
        </w:rPr>
        <w:t>associated with global warming</w:t>
      </w:r>
      <w:r w:rsidRPr="00156D76">
        <w:rPr>
          <w:sz w:val="16"/>
        </w:rPr>
        <w:t xml:space="preserve">,61 but there is general agreement that global warming is in fact occurring. It is possible that global warming will produce, by 2100, a mean temperature increase of 4.5◦ C (the high-end estimate of the International Panel on Climate Change); that it will result in $5 trillion or more in monetized costs; and that it will also produce a significant number of deaths from malaria. The </w:t>
      </w:r>
      <w:r w:rsidRPr="00156D76">
        <w:rPr>
          <w:rStyle w:val="StyleUnderline"/>
        </w:rPr>
        <w:t xml:space="preserve">Kyoto Protocol </w:t>
      </w:r>
      <w:r w:rsidRPr="00156D76">
        <w:rPr>
          <w:sz w:val="16"/>
        </w:rPr>
        <w:t xml:space="preserve">would </w:t>
      </w:r>
      <w:r w:rsidRPr="00156D76">
        <w:rPr>
          <w:rStyle w:val="StyleUnderline"/>
        </w:rPr>
        <w:t>require</w:t>
      </w:r>
      <w:r w:rsidRPr="00156D76">
        <w:rPr>
          <w:sz w:val="16"/>
        </w:rPr>
        <w:t xml:space="preserve"> most </w:t>
      </w:r>
      <w:r w:rsidRPr="00156D76">
        <w:rPr>
          <w:rStyle w:val="StyleUnderline"/>
        </w:rPr>
        <w:t>industrialized nations to reduce greenhouse gas emissions to 92–94 percent of 1990 levels</w:t>
      </w:r>
      <w:r w:rsidRPr="00156D76">
        <w:rPr>
          <w:sz w:val="16"/>
        </w:rPr>
        <w:t xml:space="preserve">. A </w:t>
      </w:r>
      <w:r w:rsidRPr="00156D76">
        <w:rPr>
          <w:rStyle w:val="StyleUnderline"/>
        </w:rPr>
        <w:t>great deal of work suggests</w:t>
      </w:r>
      <w:r w:rsidRPr="00156D76">
        <w:rPr>
          <w:sz w:val="16"/>
        </w:rPr>
        <w:t xml:space="preserve"> that </w:t>
      </w:r>
      <w:r w:rsidRPr="00156D76">
        <w:rPr>
          <w:rStyle w:val="StyleUnderline"/>
        </w:rPr>
        <w:t xml:space="preserve">significant </w:t>
      </w:r>
      <w:r w:rsidRPr="00156D76">
        <w:rPr>
          <w:rStyle w:val="StyleUnderline"/>
          <w:highlight w:val="green"/>
        </w:rPr>
        <w:t>decreases in s</w:t>
      </w:r>
      <w:r w:rsidRPr="00156D76">
        <w:rPr>
          <w:rStyle w:val="StyleUnderline"/>
        </w:rPr>
        <w:t xml:space="preserve">uch </w:t>
      </w:r>
      <w:r w:rsidRPr="00156D76">
        <w:rPr>
          <w:rStyle w:val="StyleUnderline"/>
          <w:highlight w:val="green"/>
        </w:rPr>
        <w:t>emissions</w:t>
      </w:r>
      <w:r w:rsidRPr="00156D76">
        <w:rPr>
          <w:rStyle w:val="StyleUnderline"/>
        </w:rPr>
        <w:t xml:space="preserve"> </w:t>
      </w:r>
      <w:r w:rsidRPr="00156D76">
        <w:rPr>
          <w:rStyle w:val="StyleUnderline"/>
          <w:highlight w:val="green"/>
        </w:rPr>
        <w:t>would have large benefits</w:t>
      </w:r>
      <w:r w:rsidRPr="00156D76">
        <w:rPr>
          <w:sz w:val="16"/>
        </w:rPr>
        <w:t xml:space="preserve">; </w:t>
      </w:r>
      <w:r w:rsidRPr="00156D76">
        <w:rPr>
          <w:rStyle w:val="StyleUnderline"/>
          <w:highlight w:val="green"/>
        </w:rPr>
        <w:t>but</w:t>
      </w:r>
      <w:r w:rsidRPr="00156D76">
        <w:rPr>
          <w:rStyle w:val="StyleUnderline"/>
        </w:rPr>
        <w:t xml:space="preserve"> skeptics contend</w:t>
      </w:r>
      <w:r w:rsidRPr="00156D76">
        <w:rPr>
          <w:sz w:val="16"/>
        </w:rPr>
        <w:t xml:space="preserve"> </w:t>
      </w:r>
      <w:r w:rsidRPr="00156D76">
        <w:rPr>
          <w:rStyle w:val="StyleUnderline"/>
        </w:rPr>
        <w:t>that</w:t>
      </w:r>
      <w:r w:rsidRPr="00156D76">
        <w:rPr>
          <w:sz w:val="16"/>
        </w:rPr>
        <w:t xml:space="preserve"> the </w:t>
      </w:r>
      <w:r w:rsidRPr="00156D76">
        <w:rPr>
          <w:rStyle w:val="StyleUnderline"/>
          <w:highlight w:val="green"/>
        </w:rPr>
        <w:t>costs</w:t>
      </w:r>
      <w:r w:rsidRPr="00156D76">
        <w:rPr>
          <w:sz w:val="16"/>
        </w:rPr>
        <w:t xml:space="preserve"> of such decreases </w:t>
      </w:r>
      <w:r w:rsidRPr="00156D76">
        <w:rPr>
          <w:rStyle w:val="StyleUnderline"/>
          <w:highlight w:val="green"/>
        </w:rPr>
        <w:t xml:space="preserve">would </w:t>
      </w:r>
      <w:r w:rsidRPr="00156D76">
        <w:rPr>
          <w:rStyle w:val="Emphasis"/>
          <w:highlight w:val="green"/>
        </w:rPr>
        <w:t>reduce</w:t>
      </w:r>
      <w:r w:rsidRPr="00156D76">
        <w:rPr>
          <w:sz w:val="16"/>
        </w:rPr>
        <w:t xml:space="preserve"> the </w:t>
      </w:r>
      <w:r w:rsidRPr="00156D76">
        <w:rPr>
          <w:rStyle w:val="Emphasis"/>
          <w:highlight w:val="green"/>
        </w:rPr>
        <w:t>well-being of millions</w:t>
      </w:r>
      <w:r w:rsidRPr="00156D76">
        <w:rPr>
          <w:rStyle w:val="Emphasis"/>
        </w:rPr>
        <w:t xml:space="preserve"> of people</w:t>
      </w:r>
      <w:r w:rsidRPr="00156D76">
        <w:rPr>
          <w:sz w:val="16"/>
        </w:rPr>
        <w:t xml:space="preserve">, </w:t>
      </w:r>
      <w:r w:rsidRPr="00156D76">
        <w:rPr>
          <w:rStyle w:val="StyleUnderline"/>
          <w:highlight w:val="green"/>
        </w:rPr>
        <w:t>especially</w:t>
      </w:r>
      <w:r w:rsidRPr="00156D76">
        <w:rPr>
          <w:sz w:val="16"/>
        </w:rPr>
        <w:t xml:space="preserve"> the </w:t>
      </w:r>
      <w:r w:rsidRPr="00156D76">
        <w:rPr>
          <w:rStyle w:val="StyleUnderline"/>
          <w:highlight w:val="green"/>
        </w:rPr>
        <w:t>poorest</w:t>
      </w:r>
      <w:r w:rsidRPr="00156D76">
        <w:rPr>
          <w:rStyle w:val="StyleUnderline"/>
        </w:rPr>
        <w:t xml:space="preserve"> members</w:t>
      </w:r>
      <w:r w:rsidRPr="00156D76">
        <w:rPr>
          <w:sz w:val="16"/>
        </w:rPr>
        <w:t xml:space="preserve"> of society.</w:t>
      </w:r>
    </w:p>
    <w:p w14:paraId="3B74600A" w14:textId="77777777" w:rsidR="0021614A" w:rsidRPr="00156D76" w:rsidRDefault="0021614A" w:rsidP="0021614A">
      <w:pPr>
        <w:rPr>
          <w:sz w:val="10"/>
          <w:szCs w:val="10"/>
        </w:rPr>
      </w:pPr>
      <w:r w:rsidRPr="00156D76">
        <w:rPr>
          <w:sz w:val="10"/>
          <w:szCs w:val="10"/>
        </w:rPr>
        <w:t>3. Many people fear nuclear power, on the ground that nuclear power plants create various health and safety risks, including some possibility of catastrophe. But if a nation does not rely on nuclear power, it might well rely instead on fossil fuels, and in particular on coal-fired power plants. Such plants create risks of their own, including risks associated with global warming. China, for example, has relied on nuclear energy, in a way that reduces greenhouse gases and a range of air pollution problems.62</w:t>
      </w:r>
    </w:p>
    <w:p w14:paraId="7A954263" w14:textId="77777777" w:rsidR="0021614A" w:rsidRPr="00156D76" w:rsidRDefault="0021614A" w:rsidP="0021614A">
      <w:pPr>
        <w:rPr>
          <w:sz w:val="10"/>
          <w:szCs w:val="10"/>
        </w:rPr>
      </w:pPr>
      <w:r w:rsidRPr="00156D76">
        <w:rPr>
          <w:sz w:val="10"/>
          <w:szCs w:val="10"/>
        </w:rPr>
        <w:t>4. In the first years of the twenty-first century, one of the most controversial environmental issues in the United States involved the regulation of arsenic in drinking water. There is a serious dispute over the precise level of risks posed by low levels of arsenic in water, but on the “worst-case” scenario, over 100 lives might be lost each year as a result of the 50 parts per billion standard that the Clinton Administration sought to revise. At the same time, the proposed 10 parts per billion standard would cost over $200 million each year, and it is possible that it would save as few as six lives annually.</w:t>
      </w:r>
    </w:p>
    <w:p w14:paraId="4B20B93D" w14:textId="77777777" w:rsidR="0021614A" w:rsidRPr="00156D76" w:rsidRDefault="0021614A" w:rsidP="0021614A">
      <w:pPr>
        <w:rPr>
          <w:sz w:val="10"/>
          <w:szCs w:val="10"/>
        </w:rPr>
      </w:pPr>
      <w:r w:rsidRPr="00156D76">
        <w:rPr>
          <w:sz w:val="10"/>
          <w:szCs w:val="10"/>
        </w:rPr>
        <w:t>5. There is a possible conflict between the protection of marine mammals and military exercises. The United States Navy, for example, engages in many such exercises, and it is possible that marine mammals will be threatened as a result. Military activities in the oceans might well cause significant harm; but a decision to suspend those activities, in cases involving potential harm, might also endanger military preparedness, or so the government contends.63</w:t>
      </w:r>
    </w:p>
    <w:p w14:paraId="416F3AF1" w14:textId="77777777" w:rsidR="0021614A" w:rsidRPr="00156D76" w:rsidRDefault="0021614A" w:rsidP="0021614A">
      <w:pPr>
        <w:rPr>
          <w:sz w:val="10"/>
          <w:szCs w:val="10"/>
        </w:rPr>
      </w:pPr>
      <w:r w:rsidRPr="00156D76">
        <w:rPr>
          <w:sz w:val="10"/>
          <w:szCs w:val="10"/>
        </w:rPr>
        <w:t>In these cases, what kind of guidance is provided by the Precautionary Principle? It is tempting to say, as is in fact standard, that the principle calls for strong controls on arsenic, on genetic engineering of food, on greenhouse gases, on threats to marine mammals, and on nuclear power. In all of these cases, there is a possibility of serious harms, and no authoritative scientific evidence demonstrates that the possibility is close to zero. If the burden of proof is on the proponent of the activity or processes in question, the Precautionary Principle would seem to impose a burden of proof that cannot be met. Put to one side the question whether the Precautionary Principle, understood to compel stringent regulation in these cases, is sensible. Let us ask a more fundamental question: Is that more stringent regulation therefore compelled by the Precautionary Principle?</w:t>
      </w:r>
    </w:p>
    <w:p w14:paraId="63350AF6" w14:textId="77777777" w:rsidR="0021614A" w:rsidRPr="00156D76" w:rsidRDefault="0021614A" w:rsidP="0021614A">
      <w:pPr>
        <w:rPr>
          <w:sz w:val="16"/>
        </w:rPr>
      </w:pPr>
      <w:r w:rsidRPr="00156D76">
        <w:rPr>
          <w:sz w:val="16"/>
        </w:rPr>
        <w:t xml:space="preserve">The answer is that it is not. In some of these cases, it should be easy to see that in its own way, </w:t>
      </w:r>
      <w:r w:rsidRPr="00156D76">
        <w:rPr>
          <w:rStyle w:val="Emphasis"/>
          <w:highlight w:val="green"/>
        </w:rPr>
        <w:t>stringent regulation would</w:t>
      </w:r>
      <w:r w:rsidRPr="00156D76">
        <w:rPr>
          <w:sz w:val="16"/>
        </w:rPr>
        <w:t xml:space="preserve"> actually </w:t>
      </w:r>
      <w:r w:rsidRPr="00156D76">
        <w:rPr>
          <w:rStyle w:val="Emphasis"/>
          <w:highlight w:val="green"/>
        </w:rPr>
        <w:t>run afoul</w:t>
      </w:r>
      <w:r w:rsidRPr="00156D76">
        <w:rPr>
          <w:sz w:val="16"/>
        </w:rPr>
        <w:t xml:space="preserve"> </w:t>
      </w:r>
      <w:r w:rsidRPr="00156D76">
        <w:rPr>
          <w:rStyle w:val="StyleUnderline"/>
        </w:rPr>
        <w:t>of the Precautionary Principle</w:t>
      </w:r>
      <w:r w:rsidRPr="00156D76">
        <w:rPr>
          <w:sz w:val="16"/>
        </w:rPr>
        <w:t xml:space="preserve">.64 </w:t>
      </w:r>
      <w:r w:rsidRPr="00156D76">
        <w:rPr>
          <w:rStyle w:val="StyleUnderline"/>
        </w:rPr>
        <w:t>The simplest reason is that such regulation might</w:t>
      </w:r>
      <w:r w:rsidRPr="00156D76">
        <w:rPr>
          <w:sz w:val="16"/>
        </w:rPr>
        <w:t xml:space="preserve"> well </w:t>
      </w:r>
      <w:r w:rsidRPr="00156D76">
        <w:rPr>
          <w:rStyle w:val="StyleUnderline"/>
        </w:rPr>
        <w:t>deprive society of significant benefits</w:t>
      </w:r>
      <w:r w:rsidRPr="00156D76">
        <w:rPr>
          <w:sz w:val="16"/>
        </w:rPr>
        <w:t xml:space="preserve">, </w:t>
      </w:r>
      <w:r w:rsidRPr="00156D76">
        <w:rPr>
          <w:rStyle w:val="StyleUnderline"/>
        </w:rPr>
        <w:t>and</w:t>
      </w:r>
      <w:r w:rsidRPr="00156D76">
        <w:rPr>
          <w:sz w:val="16"/>
        </w:rPr>
        <w:t xml:space="preserve"> hence </w:t>
      </w:r>
      <w:r w:rsidRPr="00156D76">
        <w:rPr>
          <w:rStyle w:val="Emphasis"/>
        </w:rPr>
        <w:t>produce serious harms</w:t>
      </w:r>
      <w:r w:rsidRPr="00156D76">
        <w:rPr>
          <w:sz w:val="16"/>
        </w:rPr>
        <w:t xml:space="preserve"> that would otherwise not occur. In some cases, </w:t>
      </w:r>
      <w:r w:rsidRPr="00156D76">
        <w:rPr>
          <w:rStyle w:val="StyleUnderline"/>
        </w:rPr>
        <w:t>regulation eliminates</w:t>
      </w:r>
      <w:r w:rsidRPr="00156D76">
        <w:rPr>
          <w:sz w:val="16"/>
        </w:rPr>
        <w:t xml:space="preserve"> the “</w:t>
      </w:r>
      <w:r w:rsidRPr="00156D76">
        <w:rPr>
          <w:rStyle w:val="StyleUnderline"/>
        </w:rPr>
        <w:t>opportunity benefits</w:t>
      </w:r>
      <w:r w:rsidRPr="00156D76">
        <w:rPr>
          <w:sz w:val="16"/>
        </w:rPr>
        <w:t xml:space="preserve">” of a process or activity, </w:t>
      </w:r>
      <w:r w:rsidRPr="00156D76">
        <w:rPr>
          <w:rStyle w:val="StyleUnderline"/>
        </w:rPr>
        <w:lastRenderedPageBreak/>
        <w:t>and thus causes preventable deaths</w:t>
      </w:r>
      <w:r w:rsidRPr="00156D76">
        <w:rPr>
          <w:sz w:val="16"/>
        </w:rPr>
        <w:t xml:space="preserve">. If this is so, </w:t>
      </w:r>
      <w:r w:rsidRPr="00156D76">
        <w:rPr>
          <w:rStyle w:val="StyleUnderline"/>
        </w:rPr>
        <w:t>regulation is hardly precautionary</w:t>
      </w:r>
      <w:r w:rsidRPr="00156D76">
        <w:rPr>
          <w:sz w:val="16"/>
        </w:rPr>
        <w:t xml:space="preserve">. </w:t>
      </w:r>
      <w:r w:rsidRPr="00156D76">
        <w:rPr>
          <w:rStyle w:val="StyleUnderline"/>
        </w:rPr>
        <w:t>Consider</w:t>
      </w:r>
      <w:r w:rsidRPr="00156D76">
        <w:rPr>
          <w:sz w:val="16"/>
        </w:rPr>
        <w:t xml:space="preserve"> the “</w:t>
      </w:r>
      <w:r w:rsidRPr="00156D76">
        <w:rPr>
          <w:rStyle w:val="StyleUnderline"/>
        </w:rPr>
        <w:t xml:space="preserve">drug lag,” produced </w:t>
      </w:r>
      <w:r w:rsidRPr="00156D76">
        <w:rPr>
          <w:rStyle w:val="StyleUnderline"/>
          <w:highlight w:val="green"/>
        </w:rPr>
        <w:t>whenever</w:t>
      </w:r>
      <w:r w:rsidRPr="00156D76">
        <w:rPr>
          <w:sz w:val="16"/>
        </w:rPr>
        <w:t xml:space="preserve"> the </w:t>
      </w:r>
      <w:r w:rsidRPr="00156D76">
        <w:rPr>
          <w:rStyle w:val="StyleUnderline"/>
          <w:highlight w:val="green"/>
        </w:rPr>
        <w:t>government</w:t>
      </w:r>
      <w:r w:rsidRPr="00156D76">
        <w:rPr>
          <w:sz w:val="16"/>
          <w:highlight w:val="green"/>
        </w:rPr>
        <w:t xml:space="preserve"> </w:t>
      </w:r>
      <w:r w:rsidRPr="00156D76">
        <w:rPr>
          <w:rStyle w:val="StyleUnderline"/>
          <w:highlight w:val="green"/>
        </w:rPr>
        <w:t>takes</w:t>
      </w:r>
      <w:r w:rsidRPr="00156D76">
        <w:rPr>
          <w:sz w:val="16"/>
        </w:rPr>
        <w:t xml:space="preserve"> a highly </w:t>
      </w:r>
      <w:r w:rsidRPr="00156D76">
        <w:rPr>
          <w:rStyle w:val="StyleUnderline"/>
          <w:highlight w:val="green"/>
        </w:rPr>
        <w:t>precautionary</w:t>
      </w:r>
      <w:r w:rsidRPr="00156D76">
        <w:rPr>
          <w:rStyle w:val="StyleUnderline"/>
        </w:rPr>
        <w:t xml:space="preserve"> </w:t>
      </w:r>
      <w:r w:rsidRPr="00156D76">
        <w:rPr>
          <w:rStyle w:val="StyleUnderline"/>
          <w:highlight w:val="green"/>
        </w:rPr>
        <w:t>approach</w:t>
      </w:r>
      <w:r w:rsidRPr="00156D76">
        <w:rPr>
          <w:rStyle w:val="StyleUnderline"/>
        </w:rPr>
        <w:t xml:space="preserve"> to</w:t>
      </w:r>
      <w:r w:rsidRPr="00156D76">
        <w:rPr>
          <w:sz w:val="16"/>
        </w:rPr>
        <w:t xml:space="preserve"> the introduction of </w:t>
      </w:r>
      <w:r w:rsidRPr="00156D76">
        <w:rPr>
          <w:rStyle w:val="StyleUnderline"/>
        </w:rPr>
        <w:t>new medicines</w:t>
      </w:r>
      <w:r w:rsidRPr="00156D76">
        <w:rPr>
          <w:sz w:val="16"/>
        </w:rPr>
        <w:t xml:space="preserve"> and drugs onto the market. </w:t>
      </w:r>
      <w:r w:rsidRPr="00156D76">
        <w:rPr>
          <w:rStyle w:val="StyleUnderline"/>
        </w:rPr>
        <w:t>If</w:t>
      </w:r>
      <w:r w:rsidRPr="00156D76">
        <w:rPr>
          <w:sz w:val="16"/>
        </w:rPr>
        <w:t xml:space="preserve"> a </w:t>
      </w:r>
      <w:r w:rsidRPr="00156D76">
        <w:rPr>
          <w:rStyle w:val="StyleUnderline"/>
        </w:rPr>
        <w:t>government</w:t>
      </w:r>
      <w:r w:rsidRPr="00156D76">
        <w:rPr>
          <w:sz w:val="16"/>
        </w:rPr>
        <w:t xml:space="preserve"> </w:t>
      </w:r>
      <w:r w:rsidRPr="00156D76">
        <w:rPr>
          <w:rStyle w:val="StyleUnderline"/>
        </w:rPr>
        <w:t>insists on such</w:t>
      </w:r>
      <w:r w:rsidRPr="00156D76">
        <w:rPr>
          <w:sz w:val="16"/>
        </w:rPr>
        <w:t xml:space="preserve"> </w:t>
      </w:r>
      <w:r w:rsidRPr="00156D76">
        <w:rPr>
          <w:rStyle w:val="StyleUnderline"/>
        </w:rPr>
        <w:t>an approach</w:t>
      </w:r>
      <w:r w:rsidRPr="00156D76">
        <w:rPr>
          <w:rStyle w:val="StyleUnderline"/>
          <w:highlight w:val="green"/>
        </w:rPr>
        <w:t xml:space="preserve">, it will protect people </w:t>
      </w:r>
      <w:r w:rsidRPr="00156D76">
        <w:rPr>
          <w:rStyle w:val="StyleUnderline"/>
        </w:rPr>
        <w:t xml:space="preserve">against harms </w:t>
      </w:r>
      <w:r w:rsidRPr="00156D76">
        <w:rPr>
          <w:rStyle w:val="StyleUnderline"/>
          <w:highlight w:val="green"/>
        </w:rPr>
        <w:t>from</w:t>
      </w:r>
      <w:r w:rsidRPr="00156D76">
        <w:rPr>
          <w:rStyle w:val="StyleUnderline"/>
        </w:rPr>
        <w:t xml:space="preserve"> </w:t>
      </w:r>
      <w:r w:rsidRPr="00156D76">
        <w:rPr>
          <w:rStyle w:val="StyleUnderline"/>
          <w:highlight w:val="green"/>
        </w:rPr>
        <w:t>inadequate</w:t>
      </w:r>
      <w:r w:rsidRPr="00156D76">
        <w:rPr>
          <w:rStyle w:val="StyleUnderline"/>
        </w:rPr>
        <w:t>ly</w:t>
      </w:r>
      <w:r w:rsidRPr="00156D76">
        <w:rPr>
          <w:rStyle w:val="StyleUnderline"/>
          <w:highlight w:val="green"/>
        </w:rPr>
        <w:t xml:space="preserve"> test</w:t>
      </w:r>
      <w:r w:rsidRPr="00156D76">
        <w:rPr>
          <w:rStyle w:val="StyleUnderline"/>
        </w:rPr>
        <w:t xml:space="preserve">ed drugs; </w:t>
      </w:r>
      <w:r w:rsidRPr="00156D76">
        <w:rPr>
          <w:rStyle w:val="StyleUnderline"/>
          <w:highlight w:val="green"/>
        </w:rPr>
        <w:t>but</w:t>
      </w:r>
      <w:r w:rsidRPr="00156D76">
        <w:rPr>
          <w:rStyle w:val="StyleUnderline"/>
        </w:rPr>
        <w:t xml:space="preserve"> it will </w:t>
      </w:r>
      <w:r w:rsidRPr="00156D76">
        <w:rPr>
          <w:rStyle w:val="StyleUnderline"/>
          <w:highlight w:val="green"/>
        </w:rPr>
        <w:t>also prevent people from</w:t>
      </w:r>
      <w:r w:rsidRPr="00156D76">
        <w:rPr>
          <w:sz w:val="16"/>
          <w:highlight w:val="green"/>
        </w:rPr>
        <w:t xml:space="preserve"> </w:t>
      </w:r>
      <w:r w:rsidRPr="00156D76">
        <w:rPr>
          <w:rStyle w:val="StyleUnderline"/>
          <w:highlight w:val="green"/>
        </w:rPr>
        <w:t>receiving</w:t>
      </w:r>
      <w:r w:rsidRPr="00156D76">
        <w:rPr>
          <w:sz w:val="16"/>
        </w:rPr>
        <w:t xml:space="preserve"> potential </w:t>
      </w:r>
      <w:r w:rsidRPr="00156D76">
        <w:rPr>
          <w:rStyle w:val="StyleUnderline"/>
          <w:highlight w:val="green"/>
        </w:rPr>
        <w:t>benefits</w:t>
      </w:r>
      <w:r w:rsidRPr="00156D76">
        <w:rPr>
          <w:rStyle w:val="StyleUnderline"/>
        </w:rPr>
        <w:t xml:space="preserve"> </w:t>
      </w:r>
      <w:r w:rsidRPr="00156D76">
        <w:rPr>
          <w:rStyle w:val="StyleUnderline"/>
          <w:highlight w:val="green"/>
        </w:rPr>
        <w:t>from</w:t>
      </w:r>
      <w:r w:rsidRPr="00156D76">
        <w:rPr>
          <w:sz w:val="16"/>
        </w:rPr>
        <w:t xml:space="preserve"> those very </w:t>
      </w:r>
      <w:r w:rsidRPr="00156D76">
        <w:rPr>
          <w:rStyle w:val="StyleUnderline"/>
          <w:highlight w:val="green"/>
        </w:rPr>
        <w:t>drugs</w:t>
      </w:r>
      <w:r w:rsidRPr="00156D76">
        <w:rPr>
          <w:rStyle w:val="StyleUnderline"/>
        </w:rPr>
        <w:t>. Is it “precautionary” to require extensive</w:t>
      </w:r>
      <w:r w:rsidRPr="00156D76">
        <w:rPr>
          <w:sz w:val="16"/>
        </w:rPr>
        <w:t xml:space="preserve"> premarketing </w:t>
      </w:r>
      <w:r w:rsidRPr="00156D76">
        <w:rPr>
          <w:rStyle w:val="StyleUnderline"/>
        </w:rPr>
        <w:t>testing</w:t>
      </w:r>
      <w:r w:rsidRPr="00156D76">
        <w:rPr>
          <w:sz w:val="16"/>
        </w:rPr>
        <w:t>, or to do the opposite?</w:t>
      </w:r>
    </w:p>
    <w:p w14:paraId="04F2704A" w14:textId="77777777" w:rsidR="0021614A" w:rsidRPr="00156D76" w:rsidRDefault="0021614A" w:rsidP="0021614A">
      <w:pPr>
        <w:rPr>
          <w:sz w:val="10"/>
          <w:szCs w:val="10"/>
        </w:rPr>
      </w:pPr>
      <w:r w:rsidRPr="00156D76">
        <w:rPr>
          <w:sz w:val="10"/>
          <w:szCs w:val="10"/>
        </w:rPr>
        <w:t>In the context of medicines to prevent AIDS, those who favor “precautions” have asked governments to reduce the level of premarketing testing, precisely in the interest of health. The United States, by the way, is more precautionary about new medicines than are most European nations. But by failing to allow such medicines on the market, the United States fails to take precautions against the illnesses that could be reduced by speedier procedures.</w:t>
      </w:r>
    </w:p>
    <w:p w14:paraId="63CA7017" w14:textId="77777777" w:rsidR="0021614A" w:rsidRPr="00156D76" w:rsidRDefault="0021614A" w:rsidP="0021614A">
      <w:pPr>
        <w:rPr>
          <w:sz w:val="10"/>
          <w:szCs w:val="10"/>
        </w:rPr>
      </w:pPr>
      <w:r w:rsidRPr="00156D76">
        <w:rPr>
          <w:sz w:val="10"/>
          <w:szCs w:val="10"/>
        </w:rPr>
        <w:t>Or consider the continuing debate over whether certain antidepressants impose a (small) risk of breast cancer.65 A precautionary approach might seem to caution against use of such antidepressants because of their carcinogenic potential. But the failure to use those antidepressants might well impose risks of its own, certainly psychological and possibly even physical (because psychological ailments are sometimes associated with physical ones as well). Or consider the decision, by the Soviet Union, to evacuate and relocate more than 270,000 people in response to the risk of adverse effects from the Chernobyl fallout. It is not clear that on balance this massive relocation project was justified on health grounds: “A comparison ought to have been made between the psychological and medical burdens of this measure (anxiety, psychosomatic diseases, depression and suicides) and the harm that may have been prevented.”66 More generally, a sensible government might want to ignore the small risks assocated with low levels of radiation, on the ground that precautionary responses are likely to cause fear that outweighs any health benefits from those responses.67</w:t>
      </w:r>
    </w:p>
    <w:p w14:paraId="683B1ECF" w14:textId="77777777" w:rsidR="0021614A" w:rsidRPr="00156D76" w:rsidRDefault="0021614A" w:rsidP="0021614A">
      <w:pPr>
        <w:rPr>
          <w:sz w:val="16"/>
        </w:rPr>
      </w:pPr>
      <w:r w:rsidRPr="00156D76">
        <w:rPr>
          <w:sz w:val="16"/>
        </w:rPr>
        <w:t xml:space="preserve">Or consider a more </w:t>
      </w:r>
      <w:r w:rsidRPr="00156D76">
        <w:rPr>
          <w:rStyle w:val="StyleUnderline"/>
        </w:rPr>
        <w:t>general question about how to handle low-level toxic agents, including carcinogens</w:t>
      </w:r>
      <w:r w:rsidRPr="00156D76">
        <w:rPr>
          <w:sz w:val="16"/>
        </w:rPr>
        <w:t xml:space="preserve">. Do such agents cause adverse effects? </w:t>
      </w:r>
      <w:r w:rsidRPr="00156D76">
        <w:rPr>
          <w:rStyle w:val="StyleUnderline"/>
        </w:rPr>
        <w:t>If we lack clear evidence, it might</w:t>
      </w:r>
      <w:r w:rsidRPr="00156D76">
        <w:rPr>
          <w:sz w:val="16"/>
        </w:rPr>
        <w:t xml:space="preserve"> </w:t>
      </w:r>
      <w:r w:rsidRPr="00156D76">
        <w:rPr>
          <w:rStyle w:val="StyleUnderline"/>
        </w:rPr>
        <w:t>seem “precautionary” to assume that they do, and hence to assume</w:t>
      </w:r>
      <w:r w:rsidRPr="00156D76">
        <w:rPr>
          <w:sz w:val="16"/>
        </w:rPr>
        <w:t xml:space="preserve">, in the face of uncertainty, </w:t>
      </w:r>
      <w:r w:rsidRPr="00156D76">
        <w:rPr>
          <w:rStyle w:val="StyleUnderline"/>
        </w:rPr>
        <w:t>that</w:t>
      </w:r>
      <w:r w:rsidRPr="00156D76">
        <w:rPr>
          <w:sz w:val="16"/>
        </w:rPr>
        <w:t xml:space="preserve"> the </w:t>
      </w:r>
      <w:r w:rsidRPr="00156D76">
        <w:rPr>
          <w:rStyle w:val="StyleUnderline"/>
        </w:rPr>
        <w:t xml:space="preserve">dose-response curve is linear </w:t>
      </w:r>
      <w:r w:rsidRPr="00156D76">
        <w:rPr>
          <w:sz w:val="16"/>
        </w:rPr>
        <w:t xml:space="preserve">and without safe thresholds.68 In the United States, this is the default assumption of the Environmental Protection Agency. But is this approach unambiguously precautionary? </w:t>
      </w:r>
      <w:r w:rsidRPr="00156D76">
        <w:rPr>
          <w:rStyle w:val="StyleUnderline"/>
        </w:rPr>
        <w:t>Considerable evidence suggests that many toxic agents</w:t>
      </w:r>
      <w:r w:rsidRPr="00156D76">
        <w:rPr>
          <w:sz w:val="16"/>
        </w:rPr>
        <w:t xml:space="preserve"> </w:t>
      </w:r>
      <w:r w:rsidRPr="00156D76">
        <w:rPr>
          <w:rStyle w:val="StyleUnderline"/>
        </w:rPr>
        <w:t>that are harmful at high levels are actually beneficial at low levels</w:t>
      </w:r>
      <w:r w:rsidRPr="00156D76">
        <w:rPr>
          <w:sz w:val="16"/>
        </w:rPr>
        <w:t xml:space="preserve">.69 Thus “hormesis” is a dose-response relationship in which low doses stimulate desirable effects and high doses inhibit them. When hormesis is involved, government use of a linear dose-response curve, assuming no safe thresholds, will actually cause mortality and morbidity effects. Which default approach to the dose-response curve is precautionary? To raise this question is not to take any stand on whether some, many, or all toxic agents are beneficial or instead harmful at very low doses. It is only to say that the </w:t>
      </w:r>
      <w:r w:rsidRPr="00156D76">
        <w:rPr>
          <w:rStyle w:val="Emphasis"/>
          <w:highlight w:val="green"/>
        </w:rPr>
        <w:t>simultaneous possibility of benefits</w:t>
      </w:r>
      <w:r w:rsidRPr="00156D76">
        <w:rPr>
          <w:sz w:val="16"/>
        </w:rPr>
        <w:t xml:space="preserve"> at low levels </w:t>
      </w:r>
      <w:r w:rsidRPr="00156D76">
        <w:rPr>
          <w:rStyle w:val="Emphasis"/>
          <w:highlight w:val="green"/>
        </w:rPr>
        <w:t>and</w:t>
      </w:r>
      <w:r w:rsidRPr="00156D76">
        <w:rPr>
          <w:sz w:val="16"/>
        </w:rPr>
        <w:t xml:space="preserve"> of </w:t>
      </w:r>
      <w:r w:rsidRPr="00156D76">
        <w:rPr>
          <w:rStyle w:val="Emphasis"/>
          <w:highlight w:val="green"/>
        </w:rPr>
        <w:t>harms</w:t>
      </w:r>
      <w:r w:rsidRPr="00156D76">
        <w:rPr>
          <w:sz w:val="16"/>
        </w:rPr>
        <w:t xml:space="preserve"> at low levels </w:t>
      </w:r>
      <w:r w:rsidRPr="00156D76">
        <w:rPr>
          <w:rStyle w:val="Emphasis"/>
          <w:highlight w:val="green"/>
        </w:rPr>
        <w:t>makes</w:t>
      </w:r>
      <w:r w:rsidRPr="00156D76">
        <w:rPr>
          <w:sz w:val="16"/>
        </w:rPr>
        <w:t xml:space="preserve"> the </w:t>
      </w:r>
      <w:r w:rsidRPr="00156D76">
        <w:rPr>
          <w:rStyle w:val="Emphasis"/>
          <w:highlight w:val="green"/>
        </w:rPr>
        <w:t>P</w:t>
      </w:r>
      <w:r w:rsidRPr="00156D76">
        <w:rPr>
          <w:rStyle w:val="Emphasis"/>
        </w:rPr>
        <w:t xml:space="preserve">recautionary </w:t>
      </w:r>
      <w:r w:rsidRPr="00156D76">
        <w:rPr>
          <w:rStyle w:val="Emphasis"/>
          <w:highlight w:val="green"/>
        </w:rPr>
        <w:t>P</w:t>
      </w:r>
      <w:r w:rsidRPr="00156D76">
        <w:rPr>
          <w:rStyle w:val="Emphasis"/>
        </w:rPr>
        <w:t xml:space="preserve">rinciple </w:t>
      </w:r>
      <w:r w:rsidRPr="00156D76">
        <w:rPr>
          <w:rStyle w:val="Emphasis"/>
          <w:strike/>
        </w:rPr>
        <w:t>paralyzing</w:t>
      </w:r>
      <w:r w:rsidRPr="00156D76">
        <w:rPr>
          <w:rStyle w:val="Emphasis"/>
        </w:rPr>
        <w:t xml:space="preserve"> [</w:t>
      </w:r>
      <w:r w:rsidRPr="00156D76">
        <w:rPr>
          <w:rStyle w:val="Emphasis"/>
          <w:highlight w:val="green"/>
        </w:rPr>
        <w:t>immobilizing</w:t>
      </w:r>
      <w:r w:rsidRPr="00156D76">
        <w:rPr>
          <w:rStyle w:val="Emphasis"/>
        </w:rPr>
        <w:t>].</w:t>
      </w:r>
      <w:r w:rsidRPr="00156D76">
        <w:rPr>
          <w:sz w:val="16"/>
        </w:rPr>
        <w:t xml:space="preserve"> The principle requires use of a linear, non-threshold model; but it simultaneously condemns use of that very model. </w:t>
      </w:r>
      <w:r w:rsidRPr="00156D76">
        <w:rPr>
          <w:rStyle w:val="StyleUnderline"/>
        </w:rPr>
        <w:t>For this and other reasons,</w:t>
      </w:r>
      <w:r w:rsidRPr="00156D76">
        <w:rPr>
          <w:sz w:val="16"/>
        </w:rPr>
        <w:t xml:space="preserve"> unreflective use of the </w:t>
      </w:r>
      <w:r w:rsidRPr="00156D76">
        <w:rPr>
          <w:rStyle w:val="StyleUnderline"/>
        </w:rPr>
        <w:t>Precautionary Principle</w:t>
      </w:r>
      <w:r w:rsidRPr="00156D76">
        <w:rPr>
          <w:sz w:val="16"/>
        </w:rPr>
        <w:t xml:space="preserve">, it has been argued, </w:t>
      </w:r>
      <w:r w:rsidRPr="00156D76">
        <w:rPr>
          <w:rStyle w:val="StyleUnderline"/>
        </w:rPr>
        <w:t>threatens to increase r</w:t>
      </w:r>
      <w:r w:rsidRPr="00156D76">
        <w:rPr>
          <w:sz w:val="16"/>
        </w:rPr>
        <w:t xml:space="preserve">ather than decrease the </w:t>
      </w:r>
      <w:r w:rsidRPr="00156D76">
        <w:rPr>
          <w:rStyle w:val="StyleUnderline"/>
        </w:rPr>
        <w:t>risks associated with food</w:t>
      </w:r>
      <w:r w:rsidRPr="00156D76">
        <w:rPr>
          <w:sz w:val="16"/>
        </w:rPr>
        <w:t>.70</w:t>
      </w:r>
    </w:p>
    <w:p w14:paraId="3F19E016" w14:textId="77777777" w:rsidR="0021614A" w:rsidRPr="00156D76" w:rsidRDefault="0021614A" w:rsidP="0021614A">
      <w:pPr>
        <w:rPr>
          <w:sz w:val="16"/>
          <w:szCs w:val="16"/>
        </w:rPr>
      </w:pPr>
      <w:r w:rsidRPr="00156D76">
        <w:rPr>
          <w:sz w:val="16"/>
          <w:szCs w:val="16"/>
        </w:rPr>
        <w:t>Or consider the case of genetic modification of food. Many people believe that a failure to allow genetic modification might well result in numerous deaths, and a small probability of many more. The reason is that genetic modification holds out the promise of producing food that is both cheaper and healthier – resulting, for example, in “golden rice,” which might have large benefits in developing countries. My point is not that genetic modification will likely have those benefits, or that the benefits of genetic modification outweigh the risks. The claim is only that if the Precautionary Principle is taken literally, it is offended by regulation as well as by nonregulation.</w:t>
      </w:r>
    </w:p>
    <w:p w14:paraId="5EB6939E" w14:textId="77777777" w:rsidR="0021614A" w:rsidRPr="00156D76" w:rsidRDefault="0021614A" w:rsidP="0021614A">
      <w:pPr>
        <w:rPr>
          <w:sz w:val="16"/>
        </w:rPr>
      </w:pPr>
      <w:r w:rsidRPr="00156D76">
        <w:rPr>
          <w:sz w:val="16"/>
        </w:rPr>
        <w:t xml:space="preserve">Whatever the ultimate promise of such food, the use of the </w:t>
      </w:r>
      <w:r w:rsidRPr="00156D76">
        <w:rPr>
          <w:rStyle w:val="Emphasis"/>
        </w:rPr>
        <w:t xml:space="preserve">Precautionary Principle can </w:t>
      </w:r>
      <w:r w:rsidRPr="00156D76">
        <w:rPr>
          <w:rStyle w:val="Emphasis"/>
          <w:highlight w:val="green"/>
        </w:rPr>
        <w:t xml:space="preserve">produce </w:t>
      </w:r>
      <w:r w:rsidRPr="00156D76">
        <w:rPr>
          <w:rStyle w:val="Emphasis"/>
        </w:rPr>
        <w:t xml:space="preserve">palpably </w:t>
      </w:r>
      <w:r w:rsidRPr="00156D76">
        <w:rPr>
          <w:rStyle w:val="Emphasis"/>
          <w:highlight w:val="green"/>
        </w:rPr>
        <w:t>absurd results</w:t>
      </w:r>
      <w:r w:rsidRPr="00156D76">
        <w:rPr>
          <w:sz w:val="16"/>
        </w:rPr>
        <w:t xml:space="preserve"> in terms of regulation. In 2002, the </w:t>
      </w:r>
      <w:r w:rsidRPr="00156D76">
        <w:rPr>
          <w:rStyle w:val="StyleUnderline"/>
          <w:highlight w:val="green"/>
        </w:rPr>
        <w:t>U</w:t>
      </w:r>
      <w:r w:rsidRPr="00156D76">
        <w:rPr>
          <w:rStyle w:val="StyleUnderline"/>
        </w:rPr>
        <w:t xml:space="preserve">nited </w:t>
      </w:r>
      <w:r w:rsidRPr="00156D76">
        <w:rPr>
          <w:rStyle w:val="StyleUnderline"/>
          <w:highlight w:val="green"/>
        </w:rPr>
        <w:t>S</w:t>
      </w:r>
      <w:r w:rsidRPr="00156D76">
        <w:rPr>
          <w:rStyle w:val="StyleUnderline"/>
        </w:rPr>
        <w:t xml:space="preserve">tates government </w:t>
      </w:r>
      <w:r w:rsidRPr="00156D76">
        <w:rPr>
          <w:rStyle w:val="StyleUnderline"/>
          <w:highlight w:val="green"/>
        </w:rPr>
        <w:t>donated thousands of</w:t>
      </w:r>
      <w:r w:rsidRPr="00156D76">
        <w:rPr>
          <w:rStyle w:val="StyleUnderline"/>
        </w:rPr>
        <w:t xml:space="preserve"> </w:t>
      </w:r>
      <w:r w:rsidRPr="00156D76">
        <w:rPr>
          <w:rStyle w:val="StyleUnderline"/>
          <w:highlight w:val="green"/>
        </w:rPr>
        <w:t>tons of corn to</w:t>
      </w:r>
      <w:r w:rsidRPr="00156D76">
        <w:rPr>
          <w:sz w:val="16"/>
        </w:rPr>
        <w:t xml:space="preserve"> the </w:t>
      </w:r>
      <w:r w:rsidRPr="00156D76">
        <w:rPr>
          <w:rStyle w:val="StyleUnderline"/>
          <w:highlight w:val="green"/>
        </w:rPr>
        <w:t>Zambia</w:t>
      </w:r>
      <w:r w:rsidRPr="00156D76">
        <w:rPr>
          <w:rStyle w:val="StyleUnderline"/>
        </w:rPr>
        <w:t>n government</w:t>
      </w:r>
      <w:r w:rsidRPr="00156D76">
        <w:rPr>
          <w:sz w:val="16"/>
        </w:rPr>
        <w:t xml:space="preserve">, </w:t>
      </w:r>
      <w:r w:rsidRPr="00156D76">
        <w:rPr>
          <w:rStyle w:val="StyleUnderline"/>
          <w:highlight w:val="green"/>
        </w:rPr>
        <w:t>which refused</w:t>
      </w:r>
      <w:r w:rsidRPr="00156D76">
        <w:rPr>
          <w:rStyle w:val="StyleUnderline"/>
        </w:rPr>
        <w:t xml:space="preserve"> the </w:t>
      </w:r>
      <w:r w:rsidRPr="00156D76">
        <w:rPr>
          <w:rStyle w:val="StyleUnderline"/>
          <w:highlight w:val="green"/>
        </w:rPr>
        <w:t>corn</w:t>
      </w:r>
      <w:r w:rsidRPr="00156D76">
        <w:rPr>
          <w:rStyle w:val="StyleUnderline"/>
        </w:rPr>
        <w:t xml:space="preserve"> </w:t>
      </w:r>
      <w:r w:rsidRPr="00156D76">
        <w:rPr>
          <w:rStyle w:val="StyleUnderline"/>
          <w:highlight w:val="green"/>
        </w:rPr>
        <w:t>on</w:t>
      </w:r>
      <w:r w:rsidRPr="00156D76">
        <w:rPr>
          <w:sz w:val="16"/>
        </w:rPr>
        <w:t xml:space="preserve"> the ground that it likely contained some GM kernels.71 The </w:t>
      </w:r>
      <w:r w:rsidRPr="00156D76">
        <w:rPr>
          <w:rStyle w:val="StyleUnderline"/>
          <w:highlight w:val="green"/>
        </w:rPr>
        <w:t>P</w:t>
      </w:r>
      <w:r w:rsidRPr="00156D76">
        <w:rPr>
          <w:rStyle w:val="StyleUnderline"/>
        </w:rPr>
        <w:t>recautionary</w:t>
      </w:r>
      <w:r w:rsidRPr="00156D76">
        <w:rPr>
          <w:sz w:val="16"/>
        </w:rPr>
        <w:t xml:space="preserve"> </w:t>
      </w:r>
      <w:r w:rsidRPr="00156D76">
        <w:rPr>
          <w:rStyle w:val="StyleUnderline"/>
          <w:highlight w:val="green"/>
        </w:rPr>
        <w:t>P</w:t>
      </w:r>
      <w:r w:rsidRPr="00156D76">
        <w:rPr>
          <w:rStyle w:val="StyleUnderline"/>
        </w:rPr>
        <w:t>rinciple</w:t>
      </w:r>
      <w:r w:rsidRPr="00156D76">
        <w:rPr>
          <w:sz w:val="16"/>
        </w:rPr>
        <w:t xml:space="preserve"> lay at the foundation of the refusal. A group of Zambian scientists and economists had toured several American farms and grain elevators, concluding that the principle required the corn to be refused </w:t>
      </w:r>
      <w:r w:rsidRPr="00156D76">
        <w:rPr>
          <w:rStyle w:val="StyleUnderline"/>
          <w:highlight w:val="green"/>
        </w:rPr>
        <w:t>because of</w:t>
      </w:r>
      <w:r w:rsidRPr="00156D76">
        <w:rPr>
          <w:sz w:val="16"/>
        </w:rPr>
        <w:t xml:space="preserve"> the </w:t>
      </w:r>
      <w:r w:rsidRPr="00156D76">
        <w:rPr>
          <w:rStyle w:val="StyleUnderline"/>
          <w:highlight w:val="green"/>
        </w:rPr>
        <w:t>inconclusive</w:t>
      </w:r>
      <w:r w:rsidRPr="00156D76">
        <w:rPr>
          <w:rStyle w:val="StyleUnderline"/>
        </w:rPr>
        <w:t>n</w:t>
      </w:r>
      <w:r w:rsidRPr="00156D76">
        <w:rPr>
          <w:sz w:val="16"/>
        </w:rPr>
        <w:t xml:space="preserve">ess of studies on the </w:t>
      </w:r>
      <w:r w:rsidRPr="00156D76">
        <w:rPr>
          <w:rStyle w:val="StyleUnderline"/>
          <w:highlight w:val="green"/>
        </w:rPr>
        <w:t>health risks</w:t>
      </w:r>
      <w:r w:rsidRPr="00156D76">
        <w:rPr>
          <w:rStyle w:val="StyleUnderline"/>
        </w:rPr>
        <w:t xml:space="preserve"> of genetically modified foods</w:t>
      </w:r>
      <w:r w:rsidRPr="00156D76">
        <w:rPr>
          <w:sz w:val="16"/>
        </w:rPr>
        <w:t xml:space="preserve">. Some representatives of the Zambian government were concerned that the aid recipients would plant the seeds, thereby “contaminating” exports to the European Union. The United States offered to mill the corn into flour (so that the seeds could not be planted), but the government rejected this offer. According to the United Nations Food and Agriculture Organization, the </w:t>
      </w:r>
      <w:r w:rsidRPr="00156D76">
        <w:rPr>
          <w:rStyle w:val="StyleUnderline"/>
          <w:highlight w:val="green"/>
        </w:rPr>
        <w:t>refusal</w:t>
      </w:r>
      <w:r w:rsidRPr="00156D76">
        <w:rPr>
          <w:sz w:val="16"/>
          <w:highlight w:val="green"/>
        </w:rPr>
        <w:t xml:space="preserve"> </w:t>
      </w:r>
      <w:r w:rsidRPr="00156D76">
        <w:rPr>
          <w:rStyle w:val="Emphasis"/>
          <w:highlight w:val="green"/>
        </w:rPr>
        <w:t>left 2.9 million people at</w:t>
      </w:r>
      <w:r w:rsidRPr="00156D76">
        <w:rPr>
          <w:rStyle w:val="Emphasis"/>
        </w:rPr>
        <w:t xml:space="preserve"> risk of </w:t>
      </w:r>
      <w:r w:rsidRPr="00156D76">
        <w:rPr>
          <w:rStyle w:val="Emphasis"/>
          <w:highlight w:val="green"/>
        </w:rPr>
        <w:t>starvation</w:t>
      </w:r>
      <w:r w:rsidRPr="00156D76">
        <w:rPr>
          <w:sz w:val="16"/>
        </w:rPr>
        <w:t>; a “conservative scenario” from the World Health Organization predicted that at least 35,000 Zambians would die of starvation if more corn could not be found. Was the refusal to accept the corn truly precautionary?</w:t>
      </w:r>
    </w:p>
    <w:p w14:paraId="1D49F642" w14:textId="77777777" w:rsidR="0021614A" w:rsidRPr="00156D76" w:rsidRDefault="0021614A" w:rsidP="0021614A">
      <w:pPr>
        <w:rPr>
          <w:sz w:val="12"/>
          <w:szCs w:val="12"/>
        </w:rPr>
      </w:pPr>
      <w:r w:rsidRPr="00156D76">
        <w:rPr>
          <w:sz w:val="12"/>
          <w:szCs w:val="12"/>
        </w:rPr>
        <w:t>The example suggests that regulation sometimes violates the Precautionary Principle because it gives rise to substitute risks, in the form of hazards that materialize, or are increased, as a result of regulation.72 Consider the case of DDT, often banned or regulated in the interest of reducing risks to birds and human beings. The problem with such bans is that in poor nations, they eliminate what appears to be the most effective way of combating malaria – and thus significantly undermine public health.73 Or consider the Environmental Protection Agency’s effort to ban asbestos,74 a ban that might well seem justified or even compelled by the Precautionary Principle. The difficulty, from the standpoint of that very principle, is that substitutes for asbestos also carry risks. The problem is pervasive. In the case of arsenic, the Administrator of the Environmental Protection Agency expressed concern that aggressive regulation, by virtue of its cost, will lead people to cease using local water systems and to rely on private wells, which have high levels of contamination.75 If this is so, stringent arsenic regulation violates the Precautionary Principle no less than less stringent regulation does. This is a common situation, for opportunity benefits and substitute risks are the rule, not the exception.76</w:t>
      </w:r>
    </w:p>
    <w:p w14:paraId="3978FDFF" w14:textId="77777777" w:rsidR="0021614A" w:rsidRPr="00156D76" w:rsidRDefault="0021614A" w:rsidP="0021614A">
      <w:pPr>
        <w:rPr>
          <w:rStyle w:val="StyleUnderline"/>
        </w:rPr>
      </w:pPr>
      <w:r w:rsidRPr="00156D76">
        <w:rPr>
          <w:sz w:val="16"/>
        </w:rPr>
        <w:lastRenderedPageBreak/>
        <w:t xml:space="preserve">It is possible to go much further. A </w:t>
      </w:r>
      <w:r w:rsidRPr="00156D76">
        <w:rPr>
          <w:rStyle w:val="StyleUnderline"/>
        </w:rPr>
        <w:t xml:space="preserve">great deal of evidence suggests </w:t>
      </w:r>
      <w:r w:rsidRPr="00156D76">
        <w:rPr>
          <w:sz w:val="16"/>
        </w:rPr>
        <w:t xml:space="preserve">the possibility </w:t>
      </w:r>
      <w:r w:rsidRPr="00156D76">
        <w:rPr>
          <w:rStyle w:val="StyleUnderline"/>
        </w:rPr>
        <w:t>that</w:t>
      </w:r>
      <w:r w:rsidRPr="00156D76">
        <w:rPr>
          <w:sz w:val="16"/>
        </w:rPr>
        <w:t xml:space="preserve"> an </w:t>
      </w:r>
      <w:r w:rsidRPr="00156D76">
        <w:rPr>
          <w:rStyle w:val="StyleUnderline"/>
          <w:highlight w:val="green"/>
        </w:rPr>
        <w:t>expensive regulation</w:t>
      </w:r>
      <w:r w:rsidRPr="00156D76">
        <w:rPr>
          <w:rStyle w:val="StyleUnderline"/>
        </w:rPr>
        <w:t xml:space="preserve"> can </w:t>
      </w:r>
      <w:r w:rsidRPr="00156D76">
        <w:rPr>
          <w:rStyle w:val="StyleUnderline"/>
          <w:highlight w:val="green"/>
        </w:rPr>
        <w:t>have adverse effects on</w:t>
      </w:r>
      <w:r w:rsidRPr="00156D76">
        <w:rPr>
          <w:rStyle w:val="StyleUnderline"/>
        </w:rPr>
        <w:t xml:space="preserve"> life and </w:t>
      </w:r>
      <w:r w:rsidRPr="00156D76">
        <w:rPr>
          <w:rStyle w:val="StyleUnderline"/>
          <w:highlight w:val="green"/>
        </w:rPr>
        <w:t>health</w:t>
      </w:r>
      <w:r w:rsidRPr="00156D76">
        <w:rPr>
          <w:sz w:val="16"/>
        </w:rPr>
        <w:t xml:space="preserve">.77 It has been urged that a statistical life can be lost for every expenditure of $7 million;78 one study suggests that an expenditure of $15 million produces a loss of life.79 </w:t>
      </w:r>
      <w:r w:rsidRPr="00156D76">
        <w:rPr>
          <w:rStyle w:val="StyleUnderline"/>
        </w:rPr>
        <w:t xml:space="preserve">Another suggests that </w:t>
      </w:r>
      <w:r w:rsidRPr="00156D76">
        <w:rPr>
          <w:rStyle w:val="Emphasis"/>
          <w:highlight w:val="green"/>
        </w:rPr>
        <w:t>poor people are</w:t>
      </w:r>
      <w:r w:rsidRPr="00156D76">
        <w:rPr>
          <w:rStyle w:val="Emphasis"/>
        </w:rPr>
        <w:t xml:space="preserve"> especially </w:t>
      </w:r>
      <w:r w:rsidRPr="00156D76">
        <w:rPr>
          <w:rStyle w:val="Emphasis"/>
          <w:highlight w:val="green"/>
        </w:rPr>
        <w:t>vulnerable</w:t>
      </w:r>
      <w:r w:rsidRPr="00156D76">
        <w:rPr>
          <w:rStyle w:val="StyleUnderline"/>
        </w:rPr>
        <w:t xml:space="preserve"> to this effect </w:t>
      </w:r>
      <w:r w:rsidRPr="00156D76">
        <w:rPr>
          <w:sz w:val="16"/>
        </w:rPr>
        <w:t xml:space="preserve">– that a </w:t>
      </w:r>
      <w:r w:rsidRPr="00156D76">
        <w:rPr>
          <w:rStyle w:val="StyleUnderline"/>
        </w:rPr>
        <w:t>regulation</w:t>
      </w:r>
      <w:r w:rsidRPr="00156D76">
        <w:rPr>
          <w:sz w:val="16"/>
        </w:rPr>
        <w:t xml:space="preserve"> that </w:t>
      </w:r>
      <w:r w:rsidRPr="00156D76">
        <w:rPr>
          <w:rStyle w:val="StyleUnderline"/>
        </w:rPr>
        <w:t>reduces wealth for the poorest 20 percent of the population</w:t>
      </w:r>
      <w:r w:rsidRPr="00156D76">
        <w:rPr>
          <w:sz w:val="16"/>
        </w:rPr>
        <w:t xml:space="preserve"> </w:t>
      </w:r>
      <w:r w:rsidRPr="00156D76">
        <w:rPr>
          <w:rStyle w:val="StyleUnderline"/>
        </w:rPr>
        <w:t>will have twice as large a mortality effect</w:t>
      </w:r>
      <w:r w:rsidRPr="00156D76">
        <w:rPr>
          <w:sz w:val="16"/>
        </w:rPr>
        <w:t xml:space="preserve"> as a regulation that reduces wealth for the wealthiest 20 percent.80 To be sure, both the phenomenon and the underlying mechanisms are disputed.81 I do not mean to accept any particular amount here, or even to suggest that there has been an unambiguous demonstration of an association between mortality and regulatory expenditures. The only point is that reasonable people believe in that association. It follows that a </w:t>
      </w:r>
      <w:r w:rsidRPr="00156D76">
        <w:rPr>
          <w:rStyle w:val="StyleUnderline"/>
          <w:highlight w:val="green"/>
        </w:rPr>
        <w:t>multi-million dollar expenditure for “precaution</w:t>
      </w:r>
      <w:r w:rsidRPr="00156D76">
        <w:rPr>
          <w:sz w:val="16"/>
        </w:rPr>
        <w:t xml:space="preserve">” </w:t>
      </w:r>
      <w:r w:rsidRPr="00156D76">
        <w:rPr>
          <w:rStyle w:val="StyleUnderline"/>
        </w:rPr>
        <w:t>has</w:t>
      </w:r>
      <w:r w:rsidRPr="00156D76">
        <w:rPr>
          <w:sz w:val="16"/>
        </w:rPr>
        <w:t xml:space="preserve"> – as a worst-case scenario – </w:t>
      </w:r>
      <w:r w:rsidRPr="00156D76">
        <w:rPr>
          <w:rStyle w:val="StyleUnderline"/>
        </w:rPr>
        <w:t>significant adverse health effects</w:t>
      </w:r>
      <w:r w:rsidRPr="00156D76">
        <w:rPr>
          <w:sz w:val="16"/>
        </w:rPr>
        <w:t xml:space="preserve">, </w:t>
      </w:r>
      <w:r w:rsidRPr="00156D76">
        <w:rPr>
          <w:rStyle w:val="StyleUnderline"/>
        </w:rPr>
        <w:t xml:space="preserve">with an expenditure of $200 million </w:t>
      </w:r>
      <w:r w:rsidRPr="00156D76">
        <w:rPr>
          <w:rStyle w:val="StyleUnderline"/>
          <w:highlight w:val="green"/>
        </w:rPr>
        <w:t>leading to</w:t>
      </w:r>
      <w:r w:rsidRPr="00156D76">
        <w:rPr>
          <w:sz w:val="16"/>
        </w:rPr>
        <w:t xml:space="preserve"> perhaps </w:t>
      </w:r>
      <w:r w:rsidRPr="00156D76">
        <w:rPr>
          <w:rStyle w:val="StyleUnderline"/>
        </w:rPr>
        <w:t xml:space="preserve">as </w:t>
      </w:r>
      <w:r w:rsidRPr="00156D76">
        <w:rPr>
          <w:rStyle w:val="StyleUnderline"/>
          <w:highlight w:val="green"/>
        </w:rPr>
        <w:t>many</w:t>
      </w:r>
      <w:r w:rsidRPr="00156D76">
        <w:rPr>
          <w:rStyle w:val="StyleUnderline"/>
        </w:rPr>
        <w:t xml:space="preserve"> as twenty to thirty </w:t>
      </w:r>
      <w:r w:rsidRPr="00156D76">
        <w:rPr>
          <w:rStyle w:val="StyleUnderline"/>
          <w:highlight w:val="green"/>
        </w:rPr>
        <w:t>lives lost.</w:t>
      </w:r>
    </w:p>
    <w:p w14:paraId="71B4E611" w14:textId="77777777" w:rsidR="0021614A" w:rsidRPr="00156D76" w:rsidRDefault="0021614A" w:rsidP="0021614A">
      <w:pPr>
        <w:rPr>
          <w:rStyle w:val="StyleUnderline"/>
        </w:rPr>
      </w:pPr>
      <w:r w:rsidRPr="00156D76">
        <w:rPr>
          <w:sz w:val="16"/>
        </w:rPr>
        <w:t xml:space="preserve">This point makes the </w:t>
      </w:r>
      <w:r w:rsidRPr="00156D76">
        <w:rPr>
          <w:rStyle w:val="StyleUnderline"/>
          <w:highlight w:val="green"/>
        </w:rPr>
        <w:t xml:space="preserve">Precautionary Principle hard </w:t>
      </w:r>
      <w:r w:rsidRPr="00156D76">
        <w:rPr>
          <w:rStyle w:val="StyleUnderline"/>
        </w:rPr>
        <w:t>to implement</w:t>
      </w:r>
      <w:r w:rsidRPr="00156D76">
        <w:rPr>
          <w:sz w:val="16"/>
        </w:rPr>
        <w:t xml:space="preserve"> not merely </w:t>
      </w:r>
      <w:r w:rsidRPr="00156D76">
        <w:rPr>
          <w:rStyle w:val="StyleUnderline"/>
          <w:highlight w:val="green"/>
        </w:rPr>
        <w:t>where</w:t>
      </w:r>
      <w:r w:rsidRPr="00156D76">
        <w:rPr>
          <w:rStyle w:val="StyleUnderline"/>
        </w:rPr>
        <w:t xml:space="preserve"> </w:t>
      </w:r>
      <w:r w:rsidRPr="00156D76">
        <w:rPr>
          <w:rStyle w:val="StyleUnderline"/>
          <w:highlight w:val="green"/>
        </w:rPr>
        <w:t>reg</w:t>
      </w:r>
      <w:r w:rsidRPr="00156D76">
        <w:rPr>
          <w:rStyle w:val="StyleUnderline"/>
        </w:rPr>
        <w:t xml:space="preserve">ulation </w:t>
      </w:r>
      <w:r w:rsidRPr="00156D76">
        <w:rPr>
          <w:rStyle w:val="StyleUnderline"/>
          <w:highlight w:val="green"/>
        </w:rPr>
        <w:t>removes “opportunity benefits</w:t>
      </w:r>
      <w:r w:rsidRPr="00156D76">
        <w:rPr>
          <w:rStyle w:val="StyleUnderline"/>
        </w:rPr>
        <w:t>,”</w:t>
      </w:r>
      <w:r w:rsidRPr="00156D76">
        <w:rPr>
          <w:sz w:val="16"/>
        </w:rPr>
        <w:t xml:space="preserve"> </w:t>
      </w:r>
      <w:r w:rsidRPr="00156D76">
        <w:rPr>
          <w:rStyle w:val="StyleUnderline"/>
          <w:highlight w:val="green"/>
        </w:rPr>
        <w:t>or</w:t>
      </w:r>
      <w:r w:rsidRPr="00156D76">
        <w:rPr>
          <w:sz w:val="16"/>
        </w:rPr>
        <w:t xml:space="preserve"> </w:t>
      </w:r>
      <w:r w:rsidRPr="00156D76">
        <w:rPr>
          <w:rStyle w:val="StyleUnderline"/>
        </w:rPr>
        <w:t>introduces or increases substitute risks,</w:t>
      </w:r>
      <w:r w:rsidRPr="00156D76">
        <w:rPr>
          <w:sz w:val="16"/>
        </w:rPr>
        <w:t xml:space="preserve"> but </w:t>
      </w:r>
      <w:r w:rsidRPr="00156D76">
        <w:rPr>
          <w:rStyle w:val="StyleUnderline"/>
        </w:rPr>
        <w:t xml:space="preserve">in any case in </w:t>
      </w:r>
      <w:r w:rsidRPr="00156D76">
        <w:rPr>
          <w:rStyle w:val="StyleUnderline"/>
          <w:highlight w:val="green"/>
        </w:rPr>
        <w:t>which</w:t>
      </w:r>
      <w:r w:rsidRPr="00156D76">
        <w:rPr>
          <w:rStyle w:val="StyleUnderline"/>
        </w:rPr>
        <w:t xml:space="preserve"> the </w:t>
      </w:r>
      <w:r w:rsidRPr="00156D76">
        <w:rPr>
          <w:rStyle w:val="StyleUnderline"/>
          <w:highlight w:val="green"/>
        </w:rPr>
        <w:t>reg</w:t>
      </w:r>
      <w:r w:rsidRPr="00156D76">
        <w:rPr>
          <w:rStyle w:val="StyleUnderline"/>
        </w:rPr>
        <w:t xml:space="preserve">ulation </w:t>
      </w:r>
      <w:r w:rsidRPr="00156D76">
        <w:rPr>
          <w:rStyle w:val="StyleUnderline"/>
          <w:highlight w:val="green"/>
        </w:rPr>
        <w:t>costs</w:t>
      </w:r>
      <w:r w:rsidRPr="00156D76">
        <w:rPr>
          <w:rStyle w:val="StyleUnderline"/>
        </w:rPr>
        <w:t xml:space="preserve"> a </w:t>
      </w:r>
      <w:r w:rsidRPr="00156D76">
        <w:rPr>
          <w:rStyle w:val="StyleUnderline"/>
          <w:highlight w:val="green"/>
        </w:rPr>
        <w:t>significant amount</w:t>
      </w:r>
      <w:r w:rsidRPr="00156D76">
        <w:rPr>
          <w:sz w:val="16"/>
        </w:rPr>
        <w:t xml:space="preserve">. If this is so, the Precautionary Principle, for that very reason, raises doubts about many regulations. </w:t>
      </w:r>
      <w:r w:rsidRPr="00156D76">
        <w:rPr>
          <w:rStyle w:val="StyleUnderline"/>
        </w:rPr>
        <w:t>If the principle argues against any action that carries</w:t>
      </w:r>
      <w:r w:rsidRPr="00156D76">
        <w:rPr>
          <w:sz w:val="16"/>
        </w:rPr>
        <w:t xml:space="preserve"> a </w:t>
      </w:r>
      <w:r w:rsidRPr="00156D76">
        <w:rPr>
          <w:rStyle w:val="StyleUnderline"/>
        </w:rPr>
        <w:t>small risk of imposing</w:t>
      </w:r>
      <w:r w:rsidRPr="00156D76">
        <w:rPr>
          <w:sz w:val="16"/>
        </w:rPr>
        <w:t xml:space="preserve"> significant </w:t>
      </w:r>
      <w:r w:rsidRPr="00156D76">
        <w:rPr>
          <w:rStyle w:val="StyleUnderline"/>
        </w:rPr>
        <w:t>harm, then we should be reluctant to spend a lot of money</w:t>
      </w:r>
      <w:r w:rsidRPr="00156D76">
        <w:rPr>
          <w:sz w:val="16"/>
        </w:rPr>
        <w:t xml:space="preserve"> to reduce risks, simply because those expenditures themselves carry risks. Here is the sense in which the </w:t>
      </w:r>
      <w:r w:rsidRPr="00156D76">
        <w:rPr>
          <w:rStyle w:val="StyleUnderline"/>
          <w:highlight w:val="green"/>
        </w:rPr>
        <w:t>Precautionary Principle,</w:t>
      </w:r>
      <w:r w:rsidRPr="00156D76">
        <w:rPr>
          <w:sz w:val="16"/>
        </w:rPr>
        <w:t xml:space="preserve"> taken for all that it is worth, </w:t>
      </w:r>
      <w:r w:rsidRPr="00156D76">
        <w:rPr>
          <w:rStyle w:val="StyleUnderline"/>
        </w:rPr>
        <w:t>is</w:t>
      </w:r>
      <w:r w:rsidRPr="00156D76">
        <w:rPr>
          <w:sz w:val="16"/>
        </w:rPr>
        <w:t xml:space="preserve"> paralyzing: It stands as an </w:t>
      </w:r>
      <w:r w:rsidRPr="00156D76">
        <w:rPr>
          <w:rStyle w:val="StyleUnderline"/>
          <w:highlight w:val="green"/>
        </w:rPr>
        <w:t>obstacle to</w:t>
      </w:r>
      <w:r w:rsidRPr="00156D76">
        <w:rPr>
          <w:rStyle w:val="StyleUnderline"/>
        </w:rPr>
        <w:t xml:space="preserve"> regulation and nonregulation, and to </w:t>
      </w:r>
      <w:r w:rsidRPr="00156D76">
        <w:rPr>
          <w:rStyle w:val="StyleUnderline"/>
          <w:highlight w:val="green"/>
        </w:rPr>
        <w:t>everything</w:t>
      </w:r>
      <w:r w:rsidRPr="00156D76">
        <w:rPr>
          <w:rStyle w:val="StyleUnderline"/>
        </w:rPr>
        <w:t xml:space="preserve"> in between.</w:t>
      </w:r>
    </w:p>
    <w:p w14:paraId="0C870CD1" w14:textId="77777777" w:rsidR="002B7E02" w:rsidRPr="00156D76" w:rsidRDefault="002B7E02" w:rsidP="002B7E02">
      <w:pPr>
        <w:pStyle w:val="Heading3"/>
      </w:pPr>
      <w:r w:rsidRPr="00156D76">
        <w:lastRenderedPageBreak/>
        <w:t>2NC – S – T/L</w:t>
      </w:r>
    </w:p>
    <w:p w14:paraId="3403629A" w14:textId="7D617835" w:rsidR="002B7E02" w:rsidRPr="00156D76" w:rsidRDefault="002B7E02" w:rsidP="002B7E02">
      <w:pPr>
        <w:pStyle w:val="Heading4"/>
        <w:rPr>
          <w:u w:val="single"/>
        </w:rPr>
      </w:pPr>
      <w:r w:rsidRPr="00156D76">
        <w:t xml:space="preserve">The CP employs precaution to </w:t>
      </w:r>
      <w:r w:rsidR="00305F18" w:rsidRPr="00156D76">
        <w:t xml:space="preserve">first </w:t>
      </w:r>
      <w:r w:rsidRPr="00156D76">
        <w:rPr>
          <w:u w:val="single"/>
        </w:rPr>
        <w:t>organize thinking</w:t>
      </w:r>
      <w:r w:rsidRPr="00156D76">
        <w:t xml:space="preserve"> and then applies CBA to generate the </w:t>
      </w:r>
      <w:r w:rsidRPr="00156D76">
        <w:rPr>
          <w:u w:val="single"/>
        </w:rPr>
        <w:t>final recommendation</w:t>
      </w:r>
      <w:r w:rsidRPr="00156D76">
        <w:t xml:space="preserve"> – that addresses concerns about the </w:t>
      </w:r>
      <w:r w:rsidRPr="00156D76">
        <w:rPr>
          <w:u w:val="single"/>
        </w:rPr>
        <w:t>vagueness</w:t>
      </w:r>
      <w:r w:rsidRPr="00156D76">
        <w:t xml:space="preserve"> of precaution AND resolves the possible inaccuracy of the CBA.</w:t>
      </w:r>
    </w:p>
    <w:p w14:paraId="00EA7C06" w14:textId="77777777" w:rsidR="002B7E02" w:rsidRPr="00156D76" w:rsidRDefault="002B7E02" w:rsidP="002B7E02">
      <w:pPr>
        <w:pStyle w:val="AuthorQuals"/>
      </w:pPr>
      <w:r w:rsidRPr="00156D76">
        <w:rPr>
          <w:rStyle w:val="Style13ptBold"/>
        </w:rPr>
        <w:t>Kaebnick &amp; Gusmano, '18</w:t>
      </w:r>
      <w:r w:rsidRPr="00156D76">
        <w:t xml:space="preserve"> (Gregory E. Kaebnick, Michael K. Gusmano; Gregory E. Kaebnick is a scholar at The Hastings Center, where he writes and does research on synthetic biology and other emerging genetic technologies. He was a member of the National Academy of Sciences Committee on Gene Drive Research in Non-Human Organisms. Michael K. Gusmano is assistant professor of health policy and management and Lauterstein Scholar in the Mailman School of Public Health at Columbia University; "CBA and Precaution: Policy‐Making about Emerging Technologies"; Hastings Center Report; https://onlinelibrary.wiley.com/doi/epdf/10.1002/hast.824; 2018, Accessed 7-21-2021)//ILake-NoC</w:t>
      </w:r>
    </w:p>
    <w:p w14:paraId="3EA4AFFF" w14:textId="77777777" w:rsidR="002B7E02" w:rsidRPr="00156D76" w:rsidRDefault="002B7E02" w:rsidP="002B7E02">
      <w:pPr>
        <w:rPr>
          <w:sz w:val="16"/>
        </w:rPr>
      </w:pPr>
      <w:r w:rsidRPr="00156D76">
        <w:rPr>
          <w:sz w:val="16"/>
        </w:rPr>
        <w:t xml:space="preserve">An alternative approach starts with the idea that </w:t>
      </w:r>
      <w:r w:rsidRPr="00156D76">
        <w:rPr>
          <w:rStyle w:val="Emphasis"/>
        </w:rPr>
        <w:t>precaution is not a decision-generating tool</w:t>
      </w:r>
      <w:r w:rsidRPr="00156D76">
        <w:rPr>
          <w:sz w:val="16"/>
        </w:rPr>
        <w:t xml:space="preserve">. </w:t>
      </w:r>
      <w:r w:rsidRPr="00156D76">
        <w:rPr>
          <w:rStyle w:val="StyleUnderline"/>
        </w:rPr>
        <w:t>Rather</w:t>
      </w:r>
      <w:r w:rsidRPr="00156D76">
        <w:rPr>
          <w:sz w:val="16"/>
        </w:rPr>
        <w:t xml:space="preserve">, </w:t>
      </w:r>
      <w:r w:rsidRPr="00BF7AB3">
        <w:rPr>
          <w:rStyle w:val="StyleUnderline"/>
          <w:highlight w:val="green"/>
        </w:rPr>
        <w:t xml:space="preserve">precaution is a way of </w:t>
      </w:r>
      <w:r w:rsidRPr="00BF7AB3">
        <w:rPr>
          <w:rStyle w:val="Emphasis"/>
          <w:highlight w:val="green"/>
        </w:rPr>
        <w:t>organizing the thinking</w:t>
      </w:r>
      <w:r w:rsidRPr="00BF7AB3">
        <w:rPr>
          <w:sz w:val="16"/>
          <w:highlight w:val="green"/>
        </w:rPr>
        <w:t xml:space="preserve"> </w:t>
      </w:r>
      <w:r w:rsidRPr="00BF7AB3">
        <w:rPr>
          <w:rStyle w:val="StyleUnderline"/>
          <w:highlight w:val="green"/>
        </w:rPr>
        <w:t>that</w:t>
      </w:r>
      <w:r w:rsidRPr="00156D76">
        <w:rPr>
          <w:rStyle w:val="StyleUnderline"/>
        </w:rPr>
        <w:t xml:space="preserve"> </w:t>
      </w:r>
      <w:r w:rsidRPr="00BF7AB3">
        <w:rPr>
          <w:rStyle w:val="StyleUnderline"/>
          <w:highlight w:val="green"/>
        </w:rPr>
        <w:t>leads</w:t>
      </w:r>
      <w:r w:rsidRPr="00156D76">
        <w:rPr>
          <w:rStyle w:val="StyleUnderline"/>
        </w:rPr>
        <w:t xml:space="preserve"> eventually </w:t>
      </w:r>
      <w:r w:rsidRPr="00BF7AB3">
        <w:rPr>
          <w:rStyle w:val="StyleUnderline"/>
          <w:highlight w:val="green"/>
        </w:rPr>
        <w:t>to</w:t>
      </w:r>
      <w:r w:rsidRPr="00156D76">
        <w:rPr>
          <w:sz w:val="16"/>
        </w:rPr>
        <w:t xml:space="preserve"> substantive </w:t>
      </w:r>
      <w:r w:rsidRPr="00BF7AB3">
        <w:rPr>
          <w:rStyle w:val="StyleUnderline"/>
          <w:highlight w:val="green"/>
        </w:rPr>
        <w:t>conclusions</w:t>
      </w:r>
      <w:r w:rsidRPr="00156D76">
        <w:rPr>
          <w:sz w:val="16"/>
        </w:rPr>
        <w:t xml:space="preserve">.20 The appropriate </w:t>
      </w:r>
      <w:r w:rsidRPr="00BF7AB3">
        <w:rPr>
          <w:rStyle w:val="StyleUnderline"/>
          <w:highlight w:val="green"/>
        </w:rPr>
        <w:t>policy</w:t>
      </w:r>
      <w:r w:rsidRPr="00156D76">
        <w:rPr>
          <w:sz w:val="16"/>
        </w:rPr>
        <w:t xml:space="preserve"> response </w:t>
      </w:r>
      <w:r w:rsidRPr="00BF7AB3">
        <w:rPr>
          <w:rStyle w:val="StyleUnderline"/>
          <w:highlight w:val="green"/>
        </w:rPr>
        <w:t>is reached</w:t>
      </w:r>
      <w:r w:rsidRPr="00156D76">
        <w:rPr>
          <w:rStyle w:val="StyleUnderline"/>
        </w:rPr>
        <w:t xml:space="preserve"> not </w:t>
      </w:r>
      <w:r w:rsidRPr="00BF7AB3">
        <w:rPr>
          <w:rStyle w:val="StyleUnderline"/>
          <w:highlight w:val="green"/>
        </w:rPr>
        <w:t>by</w:t>
      </w:r>
      <w:r w:rsidRPr="00156D76">
        <w:rPr>
          <w:sz w:val="16"/>
        </w:rPr>
        <w:t xml:space="preserve"> </w:t>
      </w:r>
      <w:r w:rsidRPr="00156D76">
        <w:rPr>
          <w:rStyle w:val="StyleUnderline"/>
        </w:rPr>
        <w:t>applying</w:t>
      </w:r>
      <w:r w:rsidRPr="00156D76">
        <w:rPr>
          <w:sz w:val="16"/>
        </w:rPr>
        <w:t xml:space="preserve"> a </w:t>
      </w:r>
      <w:r w:rsidRPr="00156D76">
        <w:rPr>
          <w:rStyle w:val="StyleUnderline"/>
        </w:rPr>
        <w:t xml:space="preserve">principle but by </w:t>
      </w:r>
      <w:r w:rsidRPr="00BF7AB3">
        <w:rPr>
          <w:rStyle w:val="StyleUnderline"/>
          <w:highlight w:val="green"/>
        </w:rPr>
        <w:t>studying</w:t>
      </w:r>
      <w:r w:rsidRPr="00156D76">
        <w:rPr>
          <w:sz w:val="16"/>
        </w:rPr>
        <w:t xml:space="preserve"> the </w:t>
      </w:r>
      <w:r w:rsidRPr="00BF7AB3">
        <w:rPr>
          <w:rStyle w:val="StyleUnderline"/>
          <w:highlight w:val="green"/>
        </w:rPr>
        <w:t>situation</w:t>
      </w:r>
      <w:r w:rsidRPr="00156D76">
        <w:rPr>
          <w:sz w:val="16"/>
        </w:rPr>
        <w:t xml:space="preserve">—the proposed action and the problem it is meant to address—and developing recommendations tailored to it. What makes the thinking </w:t>
      </w:r>
      <w:r w:rsidRPr="00BF7AB3">
        <w:rPr>
          <w:rStyle w:val="StyleUnderline"/>
          <w:highlight w:val="green"/>
        </w:rPr>
        <w:t>precautionary</w:t>
      </w:r>
      <w:r w:rsidRPr="00156D76">
        <w:rPr>
          <w:sz w:val="16"/>
        </w:rPr>
        <w:t xml:space="preserve"> is that it </w:t>
      </w:r>
      <w:r w:rsidRPr="00BF7AB3">
        <w:rPr>
          <w:rStyle w:val="StyleUnderline"/>
          <w:highlight w:val="green"/>
        </w:rPr>
        <w:t>emphasizes</w:t>
      </w:r>
      <w:r w:rsidRPr="00156D76">
        <w:rPr>
          <w:rStyle w:val="StyleUnderline"/>
        </w:rPr>
        <w:t xml:space="preserve"> certain </w:t>
      </w:r>
      <w:r w:rsidRPr="00BF7AB3">
        <w:rPr>
          <w:rStyle w:val="StyleUnderline"/>
          <w:highlight w:val="green"/>
        </w:rPr>
        <w:t>questions</w:t>
      </w:r>
      <w:r w:rsidRPr="00156D76">
        <w:rPr>
          <w:sz w:val="16"/>
        </w:rPr>
        <w:t>—about risk, uncertainty, and values—</w:t>
      </w:r>
      <w:r w:rsidRPr="00BF7AB3">
        <w:rPr>
          <w:rStyle w:val="StyleUnderline"/>
          <w:highlight w:val="green"/>
        </w:rPr>
        <w:t>that CBA tends to suppress</w:t>
      </w:r>
      <w:r w:rsidRPr="00156D76">
        <w:rPr>
          <w:sz w:val="16"/>
        </w:rPr>
        <w:t xml:space="preserve">. What is the severity of the problem, how are the potential benefits and harms distributed, who controls the decision-making, what values are at stake, and how do they compare to tangible benefits and risks? As Andrew Stirling and Josephine Coburn suggest, </w:t>
      </w:r>
      <w:r w:rsidRPr="00156D76">
        <w:rPr>
          <w:rStyle w:val="StyleUnderline"/>
        </w:rPr>
        <w:t xml:space="preserve">precaution emphasizes recognition of complexity and uncertainty </w:t>
      </w:r>
      <w:r w:rsidRPr="00156D76">
        <w:rPr>
          <w:sz w:val="16"/>
        </w:rPr>
        <w:t xml:space="preserve">concerning how outcomes are understood and weighed and what the outcomes might be (types of uncertainty sometimes referred to as “ambiguity” and “ignorance”).21 In order to give due attention to these issues, Stirling and Coburn hold, a precautionary approach will also insist that multiple perspectives, expert and public, be involved. </w:t>
      </w:r>
    </w:p>
    <w:p w14:paraId="4F009DDB" w14:textId="77777777" w:rsidR="002B7E02" w:rsidRPr="00156D76" w:rsidRDefault="002B7E02" w:rsidP="002B7E02">
      <w:pPr>
        <w:rPr>
          <w:sz w:val="16"/>
        </w:rPr>
      </w:pPr>
      <w:r w:rsidRPr="00156D76">
        <w:rPr>
          <w:sz w:val="16"/>
        </w:rPr>
        <w:t xml:space="preserve">So understood, </w:t>
      </w:r>
      <w:r w:rsidRPr="00BF7AB3">
        <w:rPr>
          <w:rStyle w:val="StyleUnderline"/>
          <w:highlight w:val="green"/>
        </w:rPr>
        <w:t>precaution</w:t>
      </w:r>
      <w:r w:rsidRPr="00156D76">
        <w:rPr>
          <w:sz w:val="16"/>
        </w:rPr>
        <w:t xml:space="preserve"> may well slow the science but </w:t>
      </w:r>
      <w:r w:rsidRPr="00BF7AB3">
        <w:rPr>
          <w:rStyle w:val="StyleUnderline"/>
          <w:highlight w:val="green"/>
        </w:rPr>
        <w:t>is not</w:t>
      </w:r>
      <w:r w:rsidRPr="00156D76">
        <w:rPr>
          <w:rStyle w:val="StyleUnderline"/>
        </w:rPr>
        <w:t xml:space="preserve"> intrinsically </w:t>
      </w:r>
      <w:r w:rsidRPr="00BF7AB3">
        <w:rPr>
          <w:rStyle w:val="StyleUnderline"/>
          <w:highlight w:val="green"/>
        </w:rPr>
        <w:t>opposed to</w:t>
      </w:r>
      <w:r w:rsidRPr="00156D76">
        <w:rPr>
          <w:rStyle w:val="StyleUnderline"/>
        </w:rPr>
        <w:t xml:space="preserve"> science or </w:t>
      </w:r>
      <w:r w:rsidRPr="00BF7AB3">
        <w:rPr>
          <w:rStyle w:val="StyleUnderline"/>
          <w:highlight w:val="green"/>
        </w:rPr>
        <w:t>innovation</w:t>
      </w:r>
      <w:r w:rsidRPr="00156D76">
        <w:rPr>
          <w:rStyle w:val="StyleUnderline"/>
        </w:rPr>
        <w:t>.</w:t>
      </w:r>
      <w:r w:rsidRPr="00156D76">
        <w:rPr>
          <w:sz w:val="16"/>
        </w:rPr>
        <w:t xml:space="preserve"> It can be understood, in fact, as continuous with the science, or at least with a responsible, value-informed way of doing science, because the </w:t>
      </w:r>
      <w:r w:rsidRPr="00156D76">
        <w:rPr>
          <w:rStyle w:val="StyleUnderline"/>
        </w:rPr>
        <w:t>contextual understanding of</w:t>
      </w:r>
      <w:r w:rsidRPr="00156D76">
        <w:rPr>
          <w:sz w:val="16"/>
        </w:rPr>
        <w:t xml:space="preserve"> the </w:t>
      </w:r>
      <w:r w:rsidRPr="00156D76">
        <w:rPr>
          <w:rStyle w:val="StyleUnderline"/>
        </w:rPr>
        <w:t>science and the problems</w:t>
      </w:r>
      <w:r w:rsidRPr="00156D76">
        <w:rPr>
          <w:sz w:val="16"/>
        </w:rPr>
        <w:t xml:space="preserve"> it is meant to address would emerge—in part—</w:t>
      </w:r>
      <w:r w:rsidRPr="00156D76">
        <w:rPr>
          <w:rStyle w:val="StyleUnderline"/>
        </w:rPr>
        <w:t>from</w:t>
      </w:r>
      <w:r w:rsidRPr="00156D76">
        <w:rPr>
          <w:sz w:val="16"/>
        </w:rPr>
        <w:t xml:space="preserve"> a </w:t>
      </w:r>
      <w:r w:rsidRPr="00156D76">
        <w:rPr>
          <w:rStyle w:val="Emphasis"/>
        </w:rPr>
        <w:t>close engagement with the science</w:t>
      </w:r>
      <w:r w:rsidRPr="00156D76">
        <w:rPr>
          <w:sz w:val="16"/>
        </w:rPr>
        <w:t xml:space="preserve">. Precaution, that is, can be an approach to conducting science and developing and applying technologies—an approach in which we are concerned </w:t>
      </w:r>
      <w:r w:rsidRPr="00BF7AB3">
        <w:rPr>
          <w:rStyle w:val="StyleUnderline"/>
          <w:highlight w:val="green"/>
        </w:rPr>
        <w:t>to avoid unexpected harms</w:t>
      </w:r>
      <w:r w:rsidRPr="00156D76">
        <w:rPr>
          <w:sz w:val="16"/>
        </w:rPr>
        <w:t xml:space="preserve"> and value conflicts. </w:t>
      </w:r>
      <w:r w:rsidRPr="00156D76">
        <w:rPr>
          <w:rStyle w:val="StyleUnderline"/>
        </w:rPr>
        <w:t>Precaution</w:t>
      </w:r>
      <w:r w:rsidRPr="00156D76">
        <w:rPr>
          <w:sz w:val="16"/>
        </w:rPr>
        <w:t xml:space="preserve"> may well give special attention to risks and how they are perceived by the public in the context of this technology, but it </w:t>
      </w:r>
      <w:r w:rsidRPr="00156D76">
        <w:rPr>
          <w:rStyle w:val="StyleUnderline"/>
        </w:rPr>
        <w:t>need not reflect an irrational</w:t>
      </w:r>
      <w:r w:rsidRPr="00156D76">
        <w:rPr>
          <w:sz w:val="16"/>
        </w:rPr>
        <w:t xml:space="preserve"> and paralyzing </w:t>
      </w:r>
      <w:r w:rsidRPr="00156D76">
        <w:rPr>
          <w:rStyle w:val="StyleUnderline"/>
        </w:rPr>
        <w:t>fear</w:t>
      </w:r>
      <w:r w:rsidRPr="00156D76">
        <w:rPr>
          <w:sz w:val="16"/>
        </w:rPr>
        <w:t xml:space="preserve">. </w:t>
      </w:r>
      <w:r w:rsidRPr="00156D76">
        <w:rPr>
          <w:rStyle w:val="StyleUnderline"/>
        </w:rPr>
        <w:t>Precaution is every bit as vague</w:t>
      </w:r>
      <w:r w:rsidRPr="00156D76">
        <w:rPr>
          <w:sz w:val="16"/>
        </w:rPr>
        <w:t xml:space="preserve"> as critics charge, </w:t>
      </w:r>
      <w:r w:rsidRPr="00156D76">
        <w:rPr>
          <w:rStyle w:val="StyleUnderline"/>
        </w:rPr>
        <w:t>but</w:t>
      </w:r>
      <w:r w:rsidRPr="00156D76">
        <w:rPr>
          <w:sz w:val="16"/>
        </w:rPr>
        <w:t xml:space="preserve"> the criticism is no longer damning: </w:t>
      </w:r>
      <w:r w:rsidRPr="00156D76">
        <w:rPr>
          <w:rStyle w:val="StyleUnderline"/>
        </w:rPr>
        <w:t>precaution no longer needs to be precise enough to generate pointed conclusions</w:t>
      </w:r>
      <w:r w:rsidRPr="00156D76">
        <w:rPr>
          <w:sz w:val="16"/>
        </w:rPr>
        <w:t>; it is the task of engagement and study to add the necessary detail. Out of the multiplicity of possible precautionary principles that might be applied to a given policy problem, what is appropriate and meaningful for a given context must be developed in con-text.</w:t>
      </w:r>
    </w:p>
    <w:p w14:paraId="65B4C627" w14:textId="77777777" w:rsidR="002B7E02" w:rsidRPr="00156D76" w:rsidRDefault="002B7E02" w:rsidP="002B7E02">
      <w:pPr>
        <w:rPr>
          <w:sz w:val="16"/>
        </w:rPr>
      </w:pPr>
      <w:r w:rsidRPr="00156D76">
        <w:rPr>
          <w:sz w:val="16"/>
        </w:rPr>
        <w:t xml:space="preserve">This </w:t>
      </w:r>
      <w:r w:rsidRPr="00156D76">
        <w:rPr>
          <w:rStyle w:val="Emphasis"/>
        </w:rPr>
        <w:t>approach-oriented view of precaution</w:t>
      </w:r>
      <w:r w:rsidRPr="00156D76">
        <w:rPr>
          <w:sz w:val="16"/>
        </w:rPr>
        <w:t>—</w:t>
      </w:r>
      <w:r w:rsidRPr="00156D76">
        <w:rPr>
          <w:rStyle w:val="StyleUnderline"/>
        </w:rPr>
        <w:t>and</w:t>
      </w:r>
      <w:r w:rsidRPr="00156D76">
        <w:rPr>
          <w:sz w:val="16"/>
        </w:rPr>
        <w:t xml:space="preserve"> the relationship in that </w:t>
      </w:r>
      <w:r w:rsidRPr="00156D76">
        <w:rPr>
          <w:rStyle w:val="StyleUnderline"/>
        </w:rPr>
        <w:t>view of precaution and CBA</w:t>
      </w:r>
      <w:r w:rsidRPr="00156D76">
        <w:rPr>
          <w:sz w:val="16"/>
        </w:rPr>
        <w:t xml:space="preserve">—is consistent with the Rio, Maastricht, and European Commission statements on precaution. The Rio Declaration expressly uses the language of a “precautionary approach.” The formulation in the 1992 United Nations Framework Convention on Climate Change simply asks “parties” to take “measures to anticipate, prevent, or minimize” cli-mate change, </w:t>
      </w:r>
      <w:r w:rsidRPr="00156D76">
        <w:rPr>
          <w:rStyle w:val="StyleUnderline"/>
        </w:rPr>
        <w:t xml:space="preserve">noting that </w:t>
      </w:r>
      <w:r w:rsidRPr="00BF7AB3">
        <w:rPr>
          <w:rStyle w:val="StyleUnderline"/>
          <w:highlight w:val="green"/>
        </w:rPr>
        <w:t>uncertainty about</w:t>
      </w:r>
      <w:r w:rsidRPr="00156D76">
        <w:rPr>
          <w:rStyle w:val="StyleUnderline"/>
        </w:rPr>
        <w:t xml:space="preserve"> </w:t>
      </w:r>
      <w:r w:rsidRPr="00156D76">
        <w:rPr>
          <w:sz w:val="16"/>
        </w:rPr>
        <w:t xml:space="preserve">the </w:t>
      </w:r>
      <w:r w:rsidRPr="00BF7AB3">
        <w:rPr>
          <w:rStyle w:val="StyleUnderline"/>
          <w:highlight w:val="green"/>
        </w:rPr>
        <w:t>harms is not reason enough not to take those measures.</w:t>
      </w:r>
      <w:r w:rsidRPr="00156D76">
        <w:rPr>
          <w:rStyle w:val="StyleUnderline"/>
        </w:rPr>
        <w:t xml:space="preserve"> </w:t>
      </w:r>
      <w:r w:rsidRPr="00156D76">
        <w:rPr>
          <w:sz w:val="16"/>
        </w:rPr>
        <w:t xml:space="preserve">“Measures” suggests directives, which might seem to leave out the con-textualized study and the idea that the directives emerge from that study. But surely another way and maybe the best way to understand those measures is precisely as including study—efforts to “anticipate” and then to prevent or minimize harm. </w:t>
      </w:r>
      <w:r w:rsidRPr="00156D76">
        <w:rPr>
          <w:rStyle w:val="StyleUnderline"/>
        </w:rPr>
        <w:t xml:space="preserve">In effect, we can think of a precautionary principle as being </w:t>
      </w:r>
      <w:r w:rsidRPr="00156D76">
        <w:rPr>
          <w:rStyle w:val="Emphasis"/>
        </w:rPr>
        <w:t>applied iteratively</w:t>
      </w:r>
      <w:r w:rsidRPr="00156D76">
        <w:rPr>
          <w:sz w:val="16"/>
        </w:rPr>
        <w:t xml:space="preserve">: </w:t>
      </w:r>
      <w:r w:rsidRPr="00156D76">
        <w:rPr>
          <w:rStyle w:val="StyleUnderline"/>
        </w:rPr>
        <w:t>At the most general level of governance, it calls for</w:t>
      </w:r>
      <w:r w:rsidRPr="00156D76">
        <w:rPr>
          <w:sz w:val="16"/>
        </w:rPr>
        <w:t xml:space="preserve"> study and development of </w:t>
      </w:r>
      <w:r w:rsidRPr="00156D76">
        <w:rPr>
          <w:rStyle w:val="StyleUnderline"/>
        </w:rPr>
        <w:t>recommendations</w:t>
      </w:r>
      <w:r w:rsidRPr="00156D76">
        <w:rPr>
          <w:sz w:val="16"/>
        </w:rPr>
        <w:t xml:space="preserve">, but </w:t>
      </w:r>
      <w:r w:rsidRPr="00156D76">
        <w:rPr>
          <w:rStyle w:val="StyleUnderline"/>
        </w:rPr>
        <w:t>through that study</w:t>
      </w:r>
      <w:r w:rsidRPr="00156D76">
        <w:rPr>
          <w:sz w:val="16"/>
        </w:rPr>
        <w:t xml:space="preserve">, </w:t>
      </w:r>
      <w:r w:rsidRPr="00BF7AB3">
        <w:rPr>
          <w:rStyle w:val="StyleUnderline"/>
          <w:highlight w:val="green"/>
        </w:rPr>
        <w:t>precaution is</w:t>
      </w:r>
      <w:r w:rsidRPr="00156D76">
        <w:rPr>
          <w:rStyle w:val="StyleUnderline"/>
        </w:rPr>
        <w:t xml:space="preserve"> formulated anew</w:t>
      </w:r>
      <w:r w:rsidRPr="00156D76">
        <w:rPr>
          <w:sz w:val="16"/>
        </w:rPr>
        <w:t xml:space="preserve">, </w:t>
      </w:r>
      <w:r w:rsidRPr="00BF7AB3">
        <w:rPr>
          <w:rStyle w:val="StyleUnderline"/>
          <w:highlight w:val="green"/>
        </w:rPr>
        <w:t>identifying</w:t>
      </w:r>
      <w:r w:rsidRPr="00156D76">
        <w:rPr>
          <w:sz w:val="16"/>
        </w:rPr>
        <w:t xml:space="preserve"> the potential </w:t>
      </w:r>
      <w:r w:rsidRPr="00BF7AB3">
        <w:rPr>
          <w:rStyle w:val="StyleUnderline"/>
          <w:highlight w:val="green"/>
        </w:rPr>
        <w:t>harms and un-certainties</w:t>
      </w:r>
      <w:r w:rsidRPr="00BF7AB3">
        <w:rPr>
          <w:sz w:val="16"/>
          <w:highlight w:val="green"/>
        </w:rPr>
        <w:t xml:space="preserve"> </w:t>
      </w:r>
      <w:r w:rsidRPr="00BF7AB3">
        <w:rPr>
          <w:rStyle w:val="StyleUnderline"/>
          <w:highlight w:val="green"/>
        </w:rPr>
        <w:t>of what</w:t>
      </w:r>
      <w:r w:rsidRPr="00156D76">
        <w:rPr>
          <w:sz w:val="16"/>
        </w:rPr>
        <w:t xml:space="preserve">ever </w:t>
      </w:r>
      <w:r w:rsidRPr="00BF7AB3">
        <w:rPr>
          <w:rStyle w:val="StyleUnderline"/>
          <w:highlight w:val="green"/>
        </w:rPr>
        <w:t>is being contemplated</w:t>
      </w:r>
      <w:r w:rsidRPr="00156D76">
        <w:rPr>
          <w:sz w:val="16"/>
        </w:rPr>
        <w:t xml:space="preserve"> and setting out the specific directives that will attempt to prevent or minimize harm.</w:t>
      </w:r>
    </w:p>
    <w:p w14:paraId="6322C013" w14:textId="77777777" w:rsidR="002B7E02" w:rsidRPr="00156D76" w:rsidRDefault="002B7E02" w:rsidP="002B7E02">
      <w:pPr>
        <w:rPr>
          <w:sz w:val="16"/>
        </w:rPr>
      </w:pPr>
      <w:r w:rsidRPr="00156D76">
        <w:rPr>
          <w:sz w:val="16"/>
        </w:rPr>
        <w:t xml:space="preserve">A practical example of this account of precaution can be found in the National Academies of Science, Engineering, and Medicine report issuing recommendations for research and potential use of gene drives on nonhuman organisms.22 The very commissioning of the report may (if the com-missioning was not orchestrated to generate a permissive set of recommendations) exemplify precautionary governance. The </w:t>
      </w:r>
      <w:r w:rsidRPr="00156D76">
        <w:rPr>
          <w:rStyle w:val="StyleUnderline"/>
        </w:rPr>
        <w:t>analysis and recommendations</w:t>
      </w:r>
      <w:r w:rsidRPr="00156D76">
        <w:rPr>
          <w:sz w:val="16"/>
        </w:rPr>
        <w:t xml:space="preserve"> in the report then </w:t>
      </w:r>
      <w:r w:rsidRPr="00156D76">
        <w:rPr>
          <w:rStyle w:val="StyleUnderline"/>
        </w:rPr>
        <w:t>reflect</w:t>
      </w:r>
      <w:r w:rsidRPr="00156D76">
        <w:rPr>
          <w:sz w:val="16"/>
        </w:rPr>
        <w:t xml:space="preserve"> a </w:t>
      </w:r>
      <w:r w:rsidRPr="00156D76">
        <w:rPr>
          <w:rStyle w:val="StyleUnderline"/>
        </w:rPr>
        <w:t>contextual specification of precaution</w:t>
      </w:r>
      <w:r w:rsidRPr="00156D76">
        <w:rPr>
          <w:sz w:val="16"/>
        </w:rPr>
        <w:t xml:space="preserve">: the report’s overall conclusion is that the potential benefits of </w:t>
      </w:r>
      <w:r w:rsidRPr="00156D76">
        <w:rPr>
          <w:rStyle w:val="StyleUnderline"/>
        </w:rPr>
        <w:t>gene drives</w:t>
      </w:r>
      <w:r w:rsidRPr="00156D76">
        <w:rPr>
          <w:sz w:val="16"/>
        </w:rPr>
        <w:t xml:space="preserve"> </w:t>
      </w:r>
      <w:r w:rsidRPr="00156D76">
        <w:rPr>
          <w:rStyle w:val="StyleUnderline"/>
        </w:rPr>
        <w:t>are</w:t>
      </w:r>
      <w:r w:rsidRPr="00156D76">
        <w:rPr>
          <w:sz w:val="16"/>
        </w:rPr>
        <w:t xml:space="preserve"> very </w:t>
      </w:r>
      <w:r w:rsidRPr="00156D76">
        <w:rPr>
          <w:rStyle w:val="StyleUnderline"/>
        </w:rPr>
        <w:t>significant</w:t>
      </w:r>
      <w:r w:rsidRPr="00156D76">
        <w:rPr>
          <w:sz w:val="16"/>
        </w:rPr>
        <w:t xml:space="preserve"> and make further research into gene drives worth pursuing, </w:t>
      </w:r>
      <w:r w:rsidRPr="00156D76">
        <w:rPr>
          <w:rStyle w:val="StyleUnderline"/>
        </w:rPr>
        <w:t xml:space="preserve">but that potential risks and uncertainties </w:t>
      </w:r>
      <w:r w:rsidRPr="00156D76">
        <w:rPr>
          <w:sz w:val="16"/>
        </w:rPr>
        <w:lastRenderedPageBreak/>
        <w:t xml:space="preserve">surrounding gene drives, including un-certainties about the public understanding of the benefits and risks, </w:t>
      </w:r>
      <w:r w:rsidRPr="00156D76">
        <w:rPr>
          <w:rStyle w:val="StyleUnderline"/>
        </w:rPr>
        <w:t>warrant imposing significant constraints</w:t>
      </w:r>
      <w:r w:rsidRPr="00156D76">
        <w:rPr>
          <w:sz w:val="16"/>
        </w:rPr>
        <w:t xml:space="preserve"> on the research and on eventual potential use of gene drives. </w:t>
      </w:r>
    </w:p>
    <w:p w14:paraId="472F870C" w14:textId="77777777" w:rsidR="002B7E02" w:rsidRPr="00156D76" w:rsidRDefault="002B7E02" w:rsidP="002B7E02">
      <w:pPr>
        <w:rPr>
          <w:rStyle w:val="StyleUnderline"/>
        </w:rPr>
      </w:pPr>
      <w:r w:rsidRPr="00BF7AB3">
        <w:rPr>
          <w:rStyle w:val="StyleUnderline"/>
          <w:highlight w:val="green"/>
        </w:rPr>
        <w:t>If precaution is a process within which decisions are made</w:t>
      </w:r>
      <w:r w:rsidRPr="00156D76">
        <w:rPr>
          <w:sz w:val="16"/>
        </w:rPr>
        <w:t xml:space="preserve"> about how or whether to permit, restrain, or prevent research or use of an emerging technology, </w:t>
      </w:r>
      <w:r w:rsidRPr="00156D76">
        <w:rPr>
          <w:rStyle w:val="Emphasis"/>
        </w:rPr>
        <w:t>rather than a decision procedure that</w:t>
      </w:r>
      <w:r w:rsidRPr="00156D76">
        <w:rPr>
          <w:sz w:val="16"/>
        </w:rPr>
        <w:t xml:space="preserve"> itself </w:t>
      </w:r>
      <w:r w:rsidRPr="00156D76">
        <w:rPr>
          <w:rStyle w:val="Emphasis"/>
        </w:rPr>
        <w:t>generates policy recommendations</w:t>
      </w:r>
      <w:r w:rsidRPr="00156D76">
        <w:rPr>
          <w:sz w:val="16"/>
        </w:rPr>
        <w:t xml:space="preserve">, </w:t>
      </w:r>
      <w:r w:rsidRPr="00156D76">
        <w:rPr>
          <w:rStyle w:val="StyleUnderline"/>
        </w:rPr>
        <w:t>then</w:t>
      </w:r>
      <w:r w:rsidRPr="00156D76">
        <w:rPr>
          <w:sz w:val="16"/>
        </w:rPr>
        <w:t xml:space="preserve"> another very different strategy is worth considering for integrating precaution and (at least some ways of doing) CBA. </w:t>
      </w:r>
      <w:r w:rsidRPr="00BF7AB3">
        <w:rPr>
          <w:rStyle w:val="Emphasis"/>
          <w:highlight w:val="green"/>
        </w:rPr>
        <w:t>Precaution can incorporate CBA</w:t>
      </w:r>
      <w:r w:rsidRPr="00156D76">
        <w:rPr>
          <w:sz w:val="16"/>
        </w:rPr>
        <w:t xml:space="preserve"> </w:t>
      </w:r>
      <w:r w:rsidRPr="00156D76">
        <w:rPr>
          <w:rStyle w:val="StyleUnderline"/>
        </w:rPr>
        <w:t>within it,</w:t>
      </w:r>
      <w:r w:rsidRPr="00156D76">
        <w:rPr>
          <w:sz w:val="16"/>
        </w:rPr>
        <w:t xml:space="preserve"> perhaps even </w:t>
      </w:r>
      <w:r w:rsidRPr="00156D76">
        <w:rPr>
          <w:rStyle w:val="StyleUnderline"/>
        </w:rPr>
        <w:t>at multiple points</w:t>
      </w:r>
      <w:r w:rsidRPr="00156D76">
        <w:rPr>
          <w:sz w:val="16"/>
        </w:rPr>
        <w:t xml:space="preserve">. There may well be some point in adjusting CBA’s internal assumptions, as Cole and Driesen suggest, so as to incorporate into policy directives some of the values stances that precaution expressly at-tempts to acknowledge. </w:t>
      </w:r>
      <w:r w:rsidRPr="00156D76">
        <w:rPr>
          <w:rStyle w:val="StyleUnderline"/>
        </w:rPr>
        <w:t xml:space="preserve">Some kind of </w:t>
      </w:r>
      <w:r w:rsidRPr="00BF7AB3">
        <w:rPr>
          <w:rStyle w:val="Emphasis"/>
          <w:highlight w:val="green"/>
        </w:rPr>
        <w:t>thinking about costs and benefits is</w:t>
      </w:r>
      <w:r w:rsidRPr="00156D76">
        <w:rPr>
          <w:rStyle w:val="Emphasis"/>
        </w:rPr>
        <w:t xml:space="preserve"> </w:t>
      </w:r>
      <w:r w:rsidRPr="00156D76">
        <w:rPr>
          <w:rStyle w:val="StyleUnderline"/>
        </w:rPr>
        <w:t xml:space="preserve">also an </w:t>
      </w:r>
      <w:r w:rsidRPr="00BF7AB3">
        <w:rPr>
          <w:rStyle w:val="Emphasis"/>
          <w:highlight w:val="green"/>
        </w:rPr>
        <w:t>important</w:t>
      </w:r>
      <w:r w:rsidRPr="00156D76">
        <w:rPr>
          <w:sz w:val="16"/>
        </w:rPr>
        <w:t xml:space="preserve"> part of the preliminary study; </w:t>
      </w:r>
      <w:r w:rsidRPr="00156D76">
        <w:rPr>
          <w:rStyle w:val="StyleUnderline"/>
        </w:rPr>
        <w:t>it is implied by the question,</w:t>
      </w:r>
      <w:r w:rsidRPr="00156D76">
        <w:rPr>
          <w:sz w:val="16"/>
        </w:rPr>
        <w:t xml:space="preserve"> which Wolff insists is part of a precautionary approach, that </w:t>
      </w:r>
      <w:r w:rsidRPr="00BF7AB3">
        <w:rPr>
          <w:rStyle w:val="StyleUnderline"/>
          <w:highlight w:val="green"/>
        </w:rPr>
        <w:t>we</w:t>
      </w:r>
      <w:r w:rsidRPr="00156D76">
        <w:rPr>
          <w:rStyle w:val="StyleUnderline"/>
        </w:rPr>
        <w:t xml:space="preserve"> </w:t>
      </w:r>
      <w:r w:rsidRPr="00BF7AB3">
        <w:rPr>
          <w:rStyle w:val="StyleUnderline"/>
          <w:highlight w:val="green"/>
        </w:rPr>
        <w:t>think</w:t>
      </w:r>
      <w:r w:rsidRPr="00156D76">
        <w:rPr>
          <w:rStyle w:val="StyleUnderline"/>
        </w:rPr>
        <w:t xml:space="preserve"> up front </w:t>
      </w:r>
      <w:r w:rsidRPr="00BF7AB3">
        <w:rPr>
          <w:rStyle w:val="StyleUnderline"/>
          <w:highlight w:val="green"/>
        </w:rPr>
        <w:t>about the severity of the problem</w:t>
      </w:r>
      <w:r w:rsidRPr="00156D76">
        <w:rPr>
          <w:rStyle w:val="StyleUnderline"/>
        </w:rPr>
        <w:t xml:space="preserve"> to be addressed.</w:t>
      </w:r>
    </w:p>
    <w:p w14:paraId="055CB1A7" w14:textId="77777777" w:rsidR="002B7E02" w:rsidRPr="00156D76" w:rsidRDefault="002B7E02" w:rsidP="002B7E02">
      <w:pPr>
        <w:pStyle w:val="Heading4"/>
      </w:pPr>
      <w:r w:rsidRPr="00156D76">
        <w:t xml:space="preserve">Precautionary CBA makes the principle is a </w:t>
      </w:r>
      <w:r w:rsidRPr="00156D76">
        <w:rPr>
          <w:u w:val="single"/>
        </w:rPr>
        <w:t>filter</w:t>
      </w:r>
      <w:r w:rsidRPr="00156D76">
        <w:t xml:space="preserve"> for cost-benefit analysis – </w:t>
      </w:r>
      <w:r w:rsidRPr="00156D76">
        <w:rPr>
          <w:u w:val="single"/>
        </w:rPr>
        <w:t>resolves squo inaction</w:t>
      </w:r>
      <w:r w:rsidRPr="00156D76">
        <w:t xml:space="preserve"> and </w:t>
      </w:r>
      <w:r w:rsidRPr="00156D76">
        <w:rPr>
          <w:u w:val="single"/>
        </w:rPr>
        <w:t>efficiently allocates resources</w:t>
      </w:r>
      <w:r w:rsidRPr="00156D76">
        <w:t xml:space="preserve">. </w:t>
      </w:r>
    </w:p>
    <w:p w14:paraId="5018026C" w14:textId="77777777" w:rsidR="002B7E02" w:rsidRPr="00156D76" w:rsidRDefault="002B7E02" w:rsidP="002B7E02">
      <w:pPr>
        <w:pStyle w:val="AuthorQuals"/>
      </w:pPr>
      <w:r w:rsidRPr="00156D76">
        <w:rPr>
          <w:rStyle w:val="Style13ptBold"/>
        </w:rPr>
        <w:t>Driesen, '13</w:t>
      </w:r>
      <w:r w:rsidRPr="00156D76">
        <w:t xml:space="preserve"> (David M. Driesen; University Professor, Syracuse University. J.D. Yale Law School; "Cost-Benefit Analysis and the Precautionary Principle: Can they be Reconciled?;" Michigan State Law Review; http://law.syr.edu/uploads/docs/deans-faculty/cost-benefit-analysis-and-precautionary-principle.pdf; 2013, Accessed 7-20-2021)//ILake-NoC</w:t>
      </w:r>
    </w:p>
    <w:p w14:paraId="4421D043" w14:textId="77777777" w:rsidR="002B7E02" w:rsidRPr="00156D76" w:rsidRDefault="002B7E02" w:rsidP="002B7E02">
      <w:pPr>
        <w:rPr>
          <w:sz w:val="16"/>
        </w:rPr>
      </w:pPr>
      <w:r w:rsidRPr="00156D76">
        <w:rPr>
          <w:sz w:val="16"/>
        </w:rPr>
        <w:t>A. Triggers and Levels: Talking past Each Other</w:t>
      </w:r>
    </w:p>
    <w:p w14:paraId="603F6AD0" w14:textId="77777777" w:rsidR="002B7E02" w:rsidRPr="00156D76" w:rsidRDefault="002B7E02" w:rsidP="002B7E02">
      <w:pPr>
        <w:rPr>
          <w:sz w:val="16"/>
        </w:rPr>
      </w:pPr>
      <w:r w:rsidRPr="00156D76">
        <w:rPr>
          <w:sz w:val="16"/>
        </w:rPr>
        <w:t xml:space="preserve">I have already suggested that </w:t>
      </w:r>
      <w:r w:rsidRPr="00156D76">
        <w:rPr>
          <w:rStyle w:val="StyleUnderline"/>
        </w:rPr>
        <w:t>leading statements of</w:t>
      </w:r>
      <w:r w:rsidRPr="00156D76">
        <w:rPr>
          <w:sz w:val="16"/>
        </w:rPr>
        <w:t xml:space="preserve"> the </w:t>
      </w:r>
      <w:r w:rsidRPr="00156D76">
        <w:rPr>
          <w:rStyle w:val="StyleUnderline"/>
          <w:highlight w:val="green"/>
        </w:rPr>
        <w:t>precautionary principle</w:t>
      </w:r>
      <w:r w:rsidRPr="00156D76">
        <w:rPr>
          <w:sz w:val="16"/>
        </w:rPr>
        <w:t xml:space="preserve"> may have little or nothing to say about abatement levels, in which case they may </w:t>
      </w:r>
      <w:r w:rsidRPr="00156D76">
        <w:rPr>
          <w:rStyle w:val="StyleUnderline"/>
          <w:highlight w:val="green"/>
        </w:rPr>
        <w:t>not</w:t>
      </w:r>
      <w:r w:rsidRPr="00156D76">
        <w:rPr>
          <w:sz w:val="16"/>
          <w:highlight w:val="green"/>
        </w:rPr>
        <w:t xml:space="preserve"> </w:t>
      </w:r>
      <w:r w:rsidRPr="00156D76">
        <w:rPr>
          <w:rStyle w:val="StyleUnderline"/>
          <w:highlight w:val="green"/>
        </w:rPr>
        <w:t>conflict with CBA</w:t>
      </w:r>
      <w:r w:rsidRPr="00156D76">
        <w:rPr>
          <w:rStyle w:val="StyleUnderline"/>
        </w:rPr>
        <w:t>.</w:t>
      </w:r>
      <w:r w:rsidRPr="00156D76">
        <w:rPr>
          <w:sz w:val="16"/>
        </w:rPr>
        <w:t xml:space="preserve"> This point may need some elaboration. </w:t>
      </w:r>
      <w:r w:rsidRPr="00156D76">
        <w:rPr>
          <w:rStyle w:val="StyleUnderline"/>
        </w:rPr>
        <w:t>If one understands</w:t>
      </w:r>
      <w:r w:rsidRPr="00156D76">
        <w:rPr>
          <w:sz w:val="16"/>
        </w:rPr>
        <w:t xml:space="preserve"> the </w:t>
      </w:r>
      <w:r w:rsidRPr="00156D76">
        <w:rPr>
          <w:rStyle w:val="StyleUnderline"/>
        </w:rPr>
        <w:t xml:space="preserve">precautionary principle as </w:t>
      </w:r>
      <w:r w:rsidRPr="00156D76">
        <w:rPr>
          <w:rStyle w:val="Emphasis"/>
          <w:highlight w:val="green"/>
        </w:rPr>
        <w:t>only</w:t>
      </w:r>
      <w:r w:rsidRPr="00156D76">
        <w:rPr>
          <w:sz w:val="16"/>
        </w:rPr>
        <w:t xml:space="preserve"> (or primarily) </w:t>
      </w:r>
      <w:r w:rsidRPr="00156D76">
        <w:rPr>
          <w:rStyle w:val="Emphasis"/>
          <w:highlight w:val="green"/>
        </w:rPr>
        <w:t>taking scientific uncertainty off</w:t>
      </w:r>
      <w:r w:rsidRPr="00156D76">
        <w:rPr>
          <w:rStyle w:val="Emphasis"/>
        </w:rPr>
        <w:t xml:space="preserve"> the </w:t>
      </w:r>
      <w:r w:rsidRPr="00156D76">
        <w:rPr>
          <w:rStyle w:val="Emphasis"/>
          <w:highlight w:val="green"/>
        </w:rPr>
        <w:t>table as</w:t>
      </w:r>
      <w:r w:rsidRPr="00156D76">
        <w:rPr>
          <w:rStyle w:val="Emphasis"/>
        </w:rPr>
        <w:t xml:space="preserve"> an </w:t>
      </w:r>
      <w:r w:rsidRPr="00156D76">
        <w:rPr>
          <w:rStyle w:val="Emphasis"/>
          <w:highlight w:val="green"/>
        </w:rPr>
        <w:t>excuse for inaction</w:t>
      </w:r>
      <w:r w:rsidRPr="00156D76">
        <w:rPr>
          <w:sz w:val="16"/>
        </w:rPr>
        <w:t xml:space="preserve">, </w:t>
      </w:r>
      <w:r w:rsidRPr="00156D76">
        <w:rPr>
          <w:rStyle w:val="StyleUnderline"/>
        </w:rPr>
        <w:t>then</w:t>
      </w:r>
      <w:r w:rsidRPr="00156D76">
        <w:rPr>
          <w:sz w:val="16"/>
        </w:rPr>
        <w:t xml:space="preserve"> the </w:t>
      </w:r>
      <w:r w:rsidRPr="00156D76">
        <w:rPr>
          <w:rStyle w:val="StyleUnderline"/>
        </w:rPr>
        <w:t xml:space="preserve">core of the principle does not </w:t>
      </w:r>
      <w:r w:rsidRPr="00156D76">
        <w:rPr>
          <w:sz w:val="16"/>
        </w:rPr>
        <w:t xml:space="preserve">appear to </w:t>
      </w:r>
      <w:r w:rsidRPr="00156D76">
        <w:rPr>
          <w:rStyle w:val="StyleUnderline"/>
        </w:rPr>
        <w:t xml:space="preserve">conflict with CBA’s core. </w:t>
      </w:r>
      <w:r w:rsidRPr="00156D76">
        <w:rPr>
          <w:sz w:val="16"/>
        </w:rPr>
        <w:t xml:space="preserve">That is, if one only takes scientific uncertainty off the table as a basis for inaction, all other bases for inaction remain available. </w:t>
      </w:r>
      <w:r w:rsidRPr="00156D76">
        <w:rPr>
          <w:rStyle w:val="StyleUnderline"/>
        </w:rPr>
        <w:t>It remains acceptable to decline to take</w:t>
      </w:r>
      <w:r w:rsidRPr="00156D76">
        <w:rPr>
          <w:sz w:val="16"/>
        </w:rPr>
        <w:t xml:space="preserve"> an </w:t>
      </w:r>
      <w:r w:rsidRPr="00156D76">
        <w:rPr>
          <w:rStyle w:val="StyleUnderline"/>
        </w:rPr>
        <w:t>action if taking</w:t>
      </w:r>
      <w:r w:rsidRPr="00156D76">
        <w:rPr>
          <w:sz w:val="16"/>
        </w:rPr>
        <w:t xml:space="preserve"> </w:t>
      </w:r>
      <w:r w:rsidRPr="00156D76">
        <w:rPr>
          <w:rStyle w:val="StyleUnderline"/>
        </w:rPr>
        <w:t>action</w:t>
      </w:r>
      <w:r w:rsidRPr="00156D76">
        <w:rPr>
          <w:sz w:val="16"/>
        </w:rPr>
        <w:t xml:space="preserve"> would </w:t>
      </w:r>
      <w:r w:rsidRPr="00156D76">
        <w:rPr>
          <w:rStyle w:val="StyleUnderline"/>
        </w:rPr>
        <w:t>cost too much.138</w:t>
      </w:r>
      <w:r w:rsidRPr="00156D76">
        <w:rPr>
          <w:sz w:val="16"/>
        </w:rPr>
        <w:t xml:space="preserve"> It would follow that </w:t>
      </w:r>
      <w:r w:rsidRPr="00156D76">
        <w:rPr>
          <w:rStyle w:val="StyleUnderline"/>
        </w:rPr>
        <w:t>a society that chooses to decide which</w:t>
      </w:r>
      <w:r w:rsidRPr="00156D76">
        <w:rPr>
          <w:sz w:val="16"/>
        </w:rPr>
        <w:t xml:space="preserve"> regulatory </w:t>
      </w:r>
      <w:r w:rsidRPr="00156D76">
        <w:rPr>
          <w:rStyle w:val="StyleUnderline"/>
        </w:rPr>
        <w:t>actions cost too much through CBA</w:t>
      </w:r>
      <w:r w:rsidRPr="00156D76">
        <w:rPr>
          <w:sz w:val="16"/>
        </w:rPr>
        <w:t xml:space="preserve"> </w:t>
      </w:r>
      <w:r w:rsidRPr="00156D76">
        <w:rPr>
          <w:rStyle w:val="StyleUnderline"/>
        </w:rPr>
        <w:t>would be free to do so</w:t>
      </w:r>
      <w:r w:rsidRPr="00156D76">
        <w:rPr>
          <w:sz w:val="16"/>
        </w:rPr>
        <w:t xml:space="preserve">. CBA advocates might object to this analysis on the grounds that the trigger for regulatory action, which, as pointed out previously, has traditionally been science based, should be based on CBA. That is, CBA could be viewed not only as an influence upon abatement levels, but also as an influence upon, or even determining factor in, decisions about whether to regulate at all. This, they might argue, would mean that CBA and the precautionary principle both address (or should address) triggers and so might conflict. </w:t>
      </w:r>
    </w:p>
    <w:p w14:paraId="7BF18A8C" w14:textId="77777777" w:rsidR="002B7E02" w:rsidRPr="00156D76" w:rsidRDefault="002B7E02" w:rsidP="002B7E02">
      <w:pPr>
        <w:rPr>
          <w:sz w:val="16"/>
        </w:rPr>
      </w:pPr>
      <w:r w:rsidRPr="00156D76">
        <w:rPr>
          <w:sz w:val="16"/>
        </w:rPr>
        <w:t xml:space="preserve">I have two responses to this. First of all, </w:t>
      </w:r>
      <w:r w:rsidRPr="00156D76">
        <w:rPr>
          <w:rStyle w:val="StyleUnderline"/>
        </w:rPr>
        <w:t>in a world of limited resources</w:t>
      </w:r>
      <w:r w:rsidRPr="00156D76">
        <w:rPr>
          <w:sz w:val="16"/>
        </w:rPr>
        <w:t xml:space="preserve">, the </w:t>
      </w:r>
      <w:r w:rsidRPr="00156D76">
        <w:rPr>
          <w:rStyle w:val="Emphasis"/>
          <w:highlight w:val="green"/>
        </w:rPr>
        <w:t>triggers must be based on science</w:t>
      </w:r>
      <w:r w:rsidRPr="00156D76">
        <w:rPr>
          <w:sz w:val="16"/>
        </w:rPr>
        <w:t xml:space="preserve">. Second, </w:t>
      </w:r>
      <w:r w:rsidRPr="00156D76">
        <w:rPr>
          <w:rStyle w:val="StyleUnderline"/>
        </w:rPr>
        <w:t>even if triggers</w:t>
      </w:r>
      <w:r w:rsidRPr="00156D76">
        <w:rPr>
          <w:sz w:val="16"/>
        </w:rPr>
        <w:t xml:space="preserve"> can and </w:t>
      </w:r>
      <w:r w:rsidRPr="00156D76">
        <w:rPr>
          <w:rStyle w:val="StyleUnderline"/>
        </w:rPr>
        <w:t>should</w:t>
      </w:r>
      <w:r w:rsidRPr="00156D76">
        <w:rPr>
          <w:sz w:val="16"/>
        </w:rPr>
        <w:t xml:space="preserve"> somehow</w:t>
      </w:r>
      <w:r w:rsidRPr="00156D76">
        <w:rPr>
          <w:rStyle w:val="StyleUnderline"/>
        </w:rPr>
        <w:t xml:space="preserve"> be done through</w:t>
      </w:r>
      <w:r w:rsidRPr="00156D76">
        <w:rPr>
          <w:sz w:val="16"/>
        </w:rPr>
        <w:t xml:space="preserve"> </w:t>
      </w:r>
      <w:r w:rsidRPr="00156D76">
        <w:rPr>
          <w:rStyle w:val="StyleUnderline"/>
        </w:rPr>
        <w:t>CBA, this would not</w:t>
      </w:r>
      <w:r w:rsidRPr="00156D76">
        <w:rPr>
          <w:sz w:val="16"/>
        </w:rPr>
        <w:t xml:space="preserve"> create a </w:t>
      </w:r>
      <w:r w:rsidRPr="00156D76">
        <w:rPr>
          <w:rStyle w:val="StyleUnderline"/>
        </w:rPr>
        <w:t>conflict with</w:t>
      </w:r>
      <w:r w:rsidRPr="00156D76">
        <w:rPr>
          <w:sz w:val="16"/>
        </w:rPr>
        <w:t xml:space="preserve"> the </w:t>
      </w:r>
      <w:r w:rsidRPr="00156D76">
        <w:rPr>
          <w:rStyle w:val="StyleUnderline"/>
        </w:rPr>
        <w:t>precautionary principle</w:t>
      </w:r>
      <w:r w:rsidRPr="00156D76">
        <w:rPr>
          <w:rStyle w:val="Emphasis"/>
        </w:rPr>
        <w:t xml:space="preserve"> defined narrowly</w:t>
      </w:r>
      <w:r w:rsidRPr="00156D76">
        <w:rPr>
          <w:sz w:val="16"/>
        </w:rPr>
        <w:t xml:space="preserve">. </w:t>
      </w:r>
    </w:p>
    <w:p w14:paraId="7C5D06A8" w14:textId="77777777" w:rsidR="002B7E02" w:rsidRPr="00156D76" w:rsidRDefault="002B7E02" w:rsidP="002B7E02">
      <w:pPr>
        <w:rPr>
          <w:sz w:val="16"/>
        </w:rPr>
      </w:pPr>
      <w:r w:rsidRPr="00156D76">
        <w:rPr>
          <w:sz w:val="16"/>
        </w:rPr>
        <w:t xml:space="preserve">To see these points, </w:t>
      </w:r>
      <w:r w:rsidRPr="00156D76">
        <w:rPr>
          <w:rStyle w:val="StyleUnderline"/>
        </w:rPr>
        <w:t>consider the process for setting</w:t>
      </w:r>
      <w:r w:rsidRPr="00156D76">
        <w:rPr>
          <w:sz w:val="16"/>
        </w:rPr>
        <w:t xml:space="preserve"> primary National Ambient </w:t>
      </w:r>
      <w:r w:rsidRPr="00156D76">
        <w:rPr>
          <w:rStyle w:val="StyleUnderline"/>
          <w:highlight w:val="green"/>
        </w:rPr>
        <w:t>Air Quality Standards</w:t>
      </w:r>
      <w:r w:rsidRPr="00156D76">
        <w:rPr>
          <w:sz w:val="16"/>
        </w:rPr>
        <w:t xml:space="preserve"> under the Clean Air Act and how one might modify it to conform better to CBA proponents’ desires. </w:t>
      </w:r>
      <w:r w:rsidRPr="00156D76">
        <w:rPr>
          <w:rStyle w:val="StyleUnderline"/>
        </w:rPr>
        <w:t>The Act requires</w:t>
      </w:r>
      <w:r w:rsidRPr="00156D76">
        <w:rPr>
          <w:sz w:val="16"/>
        </w:rPr>
        <w:t xml:space="preserve"> the </w:t>
      </w:r>
      <w:r w:rsidRPr="00156D76">
        <w:rPr>
          <w:rStyle w:val="StyleUnderline"/>
        </w:rPr>
        <w:t xml:space="preserve">EPA to </w:t>
      </w:r>
      <w:r w:rsidRPr="00156D76">
        <w:rPr>
          <w:rStyle w:val="StyleUnderline"/>
          <w:highlight w:val="green"/>
        </w:rPr>
        <w:t>list pollutants that endanger</w:t>
      </w:r>
      <w:r w:rsidRPr="00156D76">
        <w:rPr>
          <w:rStyle w:val="StyleUnderline"/>
        </w:rPr>
        <w:t xml:space="preserve"> public </w:t>
      </w:r>
      <w:r w:rsidRPr="00156D76">
        <w:rPr>
          <w:rStyle w:val="StyleUnderline"/>
          <w:highlight w:val="green"/>
        </w:rPr>
        <w:t>health</w:t>
      </w:r>
      <w:r w:rsidRPr="00156D76">
        <w:rPr>
          <w:sz w:val="16"/>
          <w:highlight w:val="green"/>
        </w:rPr>
        <w:t>,</w:t>
      </w:r>
      <w:r w:rsidRPr="00156D76">
        <w:rPr>
          <w:sz w:val="16"/>
        </w:rPr>
        <w:t xml:space="preserve"> the </w:t>
      </w:r>
      <w:r w:rsidRPr="00156D76">
        <w:rPr>
          <w:rStyle w:val="StyleUnderline"/>
          <w:highlight w:val="green"/>
        </w:rPr>
        <w:t>triggering</w:t>
      </w:r>
      <w:r w:rsidRPr="00156D76">
        <w:rPr>
          <w:sz w:val="16"/>
        </w:rPr>
        <w:t xml:space="preserve"> step to which the </w:t>
      </w:r>
      <w:r w:rsidRPr="00156D76">
        <w:rPr>
          <w:rStyle w:val="StyleUnderline"/>
          <w:highlight w:val="green"/>
        </w:rPr>
        <w:t>p</w:t>
      </w:r>
      <w:r w:rsidRPr="00156D76">
        <w:rPr>
          <w:rStyle w:val="StyleUnderline"/>
        </w:rPr>
        <w:t>recautionary</w:t>
      </w:r>
      <w:r w:rsidRPr="00156D76">
        <w:rPr>
          <w:sz w:val="16"/>
        </w:rPr>
        <w:t xml:space="preserve"> </w:t>
      </w:r>
      <w:r w:rsidRPr="00156D76">
        <w:rPr>
          <w:rStyle w:val="StyleUnderline"/>
          <w:highlight w:val="green"/>
        </w:rPr>
        <w:t>p</w:t>
      </w:r>
      <w:r w:rsidRPr="00156D76">
        <w:rPr>
          <w:rStyle w:val="StyleUnderline"/>
        </w:rPr>
        <w:t>rinciple</w:t>
      </w:r>
      <w:r w:rsidRPr="00156D76">
        <w:rPr>
          <w:sz w:val="16"/>
        </w:rPr>
        <w:t xml:space="preserve"> applies.139 One year later, the </w:t>
      </w:r>
      <w:r w:rsidRPr="00156D76">
        <w:rPr>
          <w:rStyle w:val="StyleUnderline"/>
          <w:highlight w:val="green"/>
        </w:rPr>
        <w:t>EPA</w:t>
      </w:r>
      <w:r w:rsidRPr="00156D76">
        <w:rPr>
          <w:rStyle w:val="StyleUnderline"/>
        </w:rPr>
        <w:t xml:space="preserve"> must </w:t>
      </w:r>
      <w:r w:rsidRPr="00156D76">
        <w:rPr>
          <w:rStyle w:val="StyleUnderline"/>
          <w:highlight w:val="green"/>
        </w:rPr>
        <w:t>publish</w:t>
      </w:r>
      <w:r w:rsidRPr="00156D76">
        <w:rPr>
          <w:rStyle w:val="StyleUnderline"/>
        </w:rPr>
        <w:t xml:space="preserve"> a document linking various quantities of</w:t>
      </w:r>
      <w:r w:rsidRPr="00156D76">
        <w:rPr>
          <w:sz w:val="16"/>
        </w:rPr>
        <w:t xml:space="preserve"> the listed </w:t>
      </w:r>
      <w:r w:rsidRPr="00156D76">
        <w:rPr>
          <w:rStyle w:val="StyleUnderline"/>
        </w:rPr>
        <w:t>pollutant to levels of health</w:t>
      </w:r>
      <w:r w:rsidRPr="00156D76">
        <w:rPr>
          <w:sz w:val="16"/>
        </w:rPr>
        <w:t xml:space="preserve"> and environmental impacts, </w:t>
      </w:r>
      <w:r w:rsidRPr="00156D76">
        <w:rPr>
          <w:rStyle w:val="StyleUnderline"/>
        </w:rPr>
        <w:t xml:space="preserve">called </w:t>
      </w:r>
      <w:r w:rsidRPr="00156D76">
        <w:rPr>
          <w:rStyle w:val="StyleUnderline"/>
          <w:highlight w:val="green"/>
        </w:rPr>
        <w:t>a “criteria” document</w:t>
      </w:r>
      <w:r w:rsidRPr="00156D76">
        <w:rPr>
          <w:sz w:val="16"/>
        </w:rPr>
        <w:t>, and a document discussing available technologies for controlling the pollutant.140</w:t>
      </w:r>
    </w:p>
    <w:p w14:paraId="17D54728" w14:textId="77777777" w:rsidR="002B7E02" w:rsidRPr="00156D76" w:rsidRDefault="002B7E02" w:rsidP="002B7E02">
      <w:pPr>
        <w:rPr>
          <w:sz w:val="16"/>
        </w:rPr>
      </w:pPr>
      <w:r w:rsidRPr="00156D76">
        <w:rPr>
          <w:rStyle w:val="StyleUnderline"/>
        </w:rPr>
        <w:t>Finally</w:t>
      </w:r>
      <w:r w:rsidRPr="00156D76">
        <w:rPr>
          <w:sz w:val="16"/>
        </w:rPr>
        <w:t xml:space="preserve">, comes </w:t>
      </w:r>
      <w:r w:rsidRPr="00156D76">
        <w:rPr>
          <w:rStyle w:val="StyleUnderline"/>
        </w:rPr>
        <w:t>the step that dismays CBA proponents</w:t>
      </w:r>
      <w:r w:rsidRPr="00156D76">
        <w:rPr>
          <w:sz w:val="16"/>
        </w:rPr>
        <w:t xml:space="preserve">: The </w:t>
      </w:r>
      <w:r w:rsidRPr="00156D76">
        <w:rPr>
          <w:rStyle w:val="StyleUnderline"/>
        </w:rPr>
        <w:t>EPA</w:t>
      </w:r>
      <w:r w:rsidRPr="00156D76">
        <w:rPr>
          <w:sz w:val="16"/>
        </w:rPr>
        <w:t xml:space="preserve"> must </w:t>
      </w:r>
      <w:r w:rsidRPr="00156D76">
        <w:rPr>
          <w:rStyle w:val="StyleUnderline"/>
        </w:rPr>
        <w:t>establish standards</w:t>
      </w:r>
      <w:r w:rsidRPr="00156D76">
        <w:rPr>
          <w:sz w:val="16"/>
        </w:rPr>
        <w:t xml:space="preserve"> </w:t>
      </w:r>
      <w:r w:rsidRPr="00156D76">
        <w:rPr>
          <w:rStyle w:val="StyleUnderline"/>
        </w:rPr>
        <w:t>for</w:t>
      </w:r>
      <w:r w:rsidRPr="00156D76">
        <w:rPr>
          <w:sz w:val="16"/>
        </w:rPr>
        <w:t xml:space="preserve"> the listed </w:t>
      </w:r>
      <w:r w:rsidRPr="00156D76">
        <w:rPr>
          <w:rStyle w:val="StyleUnderline"/>
        </w:rPr>
        <w:t>pollutant</w:t>
      </w:r>
      <w:r w:rsidRPr="00156D76">
        <w:rPr>
          <w:sz w:val="16"/>
        </w:rPr>
        <w:t xml:space="preserve"> </w:t>
      </w:r>
      <w:r w:rsidRPr="00156D76">
        <w:rPr>
          <w:rStyle w:val="StyleUnderline"/>
        </w:rPr>
        <w:t>that protect public health and</w:t>
      </w:r>
      <w:r w:rsidRPr="00156D76">
        <w:rPr>
          <w:sz w:val="16"/>
        </w:rPr>
        <w:t xml:space="preserve"> the </w:t>
      </w:r>
      <w:r w:rsidRPr="00156D76">
        <w:rPr>
          <w:rStyle w:val="StyleUnderline"/>
        </w:rPr>
        <w:t xml:space="preserve">environment with an adequate margin of safety.141 </w:t>
      </w:r>
      <w:r w:rsidRPr="00156D76">
        <w:rPr>
          <w:sz w:val="16"/>
        </w:rPr>
        <w:t>One must identify</w:t>
      </w:r>
      <w:r w:rsidRPr="00156D76">
        <w:rPr>
          <w:rStyle w:val="StyleUnderline"/>
        </w:rPr>
        <w:t xml:space="preserve"> pollutants based on science </w:t>
      </w:r>
      <w:r w:rsidRPr="00156D76">
        <w:rPr>
          <w:sz w:val="16"/>
        </w:rPr>
        <w:t>in step one,</w:t>
      </w:r>
      <w:r w:rsidRPr="00156D76">
        <w:rPr>
          <w:rStyle w:val="StyleUnderline"/>
        </w:rPr>
        <w:t xml:space="preserve"> regardless of whether </w:t>
      </w:r>
      <w:r w:rsidRPr="00156D76">
        <w:rPr>
          <w:sz w:val="16"/>
        </w:rPr>
        <w:t>the</w:t>
      </w:r>
      <w:r w:rsidRPr="00156D76">
        <w:rPr>
          <w:rStyle w:val="StyleUnderline"/>
        </w:rPr>
        <w:t xml:space="preserve"> final step involves setting standards aimed</w:t>
      </w:r>
      <w:r w:rsidRPr="00156D76">
        <w:rPr>
          <w:sz w:val="16"/>
        </w:rPr>
        <w:t xml:space="preserve"> </w:t>
      </w:r>
      <w:r w:rsidRPr="00156D76">
        <w:rPr>
          <w:rStyle w:val="StyleUnderline"/>
        </w:rPr>
        <w:t>at protecting</w:t>
      </w:r>
      <w:r w:rsidRPr="00156D76">
        <w:rPr>
          <w:sz w:val="16"/>
        </w:rPr>
        <w:t xml:space="preserve"> public </w:t>
      </w:r>
      <w:r w:rsidRPr="00156D76">
        <w:rPr>
          <w:rStyle w:val="StyleUnderline"/>
        </w:rPr>
        <w:t>health</w:t>
      </w:r>
      <w:r w:rsidRPr="00156D76">
        <w:rPr>
          <w:sz w:val="16"/>
        </w:rPr>
        <w:t xml:space="preserve"> and the environment (as under current law) or standards based on cost-benefit balancing. </w:t>
      </w:r>
      <w:r w:rsidRPr="00156D76">
        <w:rPr>
          <w:rStyle w:val="StyleUnderline"/>
          <w:highlight w:val="green"/>
        </w:rPr>
        <w:t>Governments cannot analyze</w:t>
      </w:r>
      <w:r w:rsidRPr="00156D76">
        <w:rPr>
          <w:sz w:val="16"/>
        </w:rPr>
        <w:t xml:space="preserve"> the </w:t>
      </w:r>
      <w:r w:rsidRPr="00156D76">
        <w:rPr>
          <w:rStyle w:val="StyleUnderline"/>
          <w:highlight w:val="green"/>
        </w:rPr>
        <w:t>costs and</w:t>
      </w:r>
      <w:r w:rsidRPr="00156D76">
        <w:rPr>
          <w:sz w:val="16"/>
          <w:highlight w:val="green"/>
        </w:rPr>
        <w:t xml:space="preserve"> </w:t>
      </w:r>
      <w:r w:rsidRPr="00156D76">
        <w:rPr>
          <w:rStyle w:val="StyleUnderline"/>
          <w:highlight w:val="green"/>
        </w:rPr>
        <w:t>benefits</w:t>
      </w:r>
      <w:r w:rsidRPr="00156D76">
        <w:rPr>
          <w:sz w:val="16"/>
        </w:rPr>
        <w:t xml:space="preserve"> of regulating a pollutant </w:t>
      </w:r>
      <w:r w:rsidRPr="00156D76">
        <w:rPr>
          <w:rStyle w:val="StyleUnderline"/>
          <w:highlight w:val="green"/>
        </w:rPr>
        <w:t>without identifying</w:t>
      </w:r>
      <w:r w:rsidRPr="00156D76">
        <w:rPr>
          <w:sz w:val="16"/>
        </w:rPr>
        <w:t xml:space="preserve"> the </w:t>
      </w:r>
      <w:r w:rsidRPr="00156D76">
        <w:rPr>
          <w:rStyle w:val="StyleUnderline"/>
          <w:highlight w:val="green"/>
        </w:rPr>
        <w:t>pollutant first</w:t>
      </w:r>
      <w:r w:rsidRPr="00156D76">
        <w:rPr>
          <w:rStyle w:val="StyleUnderline"/>
        </w:rPr>
        <w:t>. Unless governments</w:t>
      </w:r>
      <w:r w:rsidRPr="00156D76">
        <w:rPr>
          <w:sz w:val="16"/>
        </w:rPr>
        <w:t xml:space="preserve"> </w:t>
      </w:r>
      <w:r w:rsidRPr="00156D76">
        <w:rPr>
          <w:rStyle w:val="StyleUnderline"/>
        </w:rPr>
        <w:t>conduct CBA on every single</w:t>
      </w:r>
      <w:r w:rsidRPr="00156D76">
        <w:rPr>
          <w:sz w:val="16"/>
        </w:rPr>
        <w:t xml:space="preserve"> </w:t>
      </w:r>
      <w:r w:rsidRPr="00156D76">
        <w:rPr>
          <w:rStyle w:val="StyleUnderline"/>
        </w:rPr>
        <w:t>substance</w:t>
      </w:r>
      <w:r w:rsidRPr="00156D76">
        <w:rPr>
          <w:sz w:val="16"/>
        </w:rPr>
        <w:t xml:space="preserve"> released into the environment, </w:t>
      </w:r>
      <w:r w:rsidRPr="00156D76">
        <w:rPr>
          <w:rStyle w:val="Emphasis"/>
        </w:rPr>
        <w:t xml:space="preserve">they </w:t>
      </w:r>
      <w:r w:rsidRPr="00156D76">
        <w:rPr>
          <w:rStyle w:val="Emphasis"/>
          <w:highlight w:val="green"/>
        </w:rPr>
        <w:t>must select</w:t>
      </w:r>
      <w:r w:rsidRPr="00156D76">
        <w:rPr>
          <w:rStyle w:val="Emphasis"/>
        </w:rPr>
        <w:t xml:space="preserve"> pollutants </w:t>
      </w:r>
      <w:r w:rsidRPr="00156D76">
        <w:rPr>
          <w:rStyle w:val="Emphasis"/>
          <w:highlight w:val="green"/>
        </w:rPr>
        <w:t>based on</w:t>
      </w:r>
      <w:r w:rsidRPr="00156D76">
        <w:rPr>
          <w:sz w:val="16"/>
        </w:rPr>
        <w:t xml:space="preserve"> some kind of </w:t>
      </w:r>
      <w:r w:rsidRPr="00156D76">
        <w:rPr>
          <w:rStyle w:val="Emphasis"/>
          <w:highlight w:val="green"/>
        </w:rPr>
        <w:t>dangerousness</w:t>
      </w:r>
      <w:r w:rsidRPr="00156D76">
        <w:rPr>
          <w:sz w:val="16"/>
        </w:rPr>
        <w:t xml:space="preserve"> assessment </w:t>
      </w:r>
      <w:r w:rsidRPr="00156D76">
        <w:rPr>
          <w:rStyle w:val="StyleUnderline"/>
          <w:highlight w:val="green"/>
        </w:rPr>
        <w:t>as</w:t>
      </w:r>
      <w:r w:rsidRPr="00156D76">
        <w:rPr>
          <w:rStyle w:val="StyleUnderline"/>
        </w:rPr>
        <w:t xml:space="preserve"> </w:t>
      </w:r>
      <w:r w:rsidRPr="00156D76">
        <w:rPr>
          <w:rStyle w:val="StyleUnderline"/>
        </w:rPr>
        <w:lastRenderedPageBreak/>
        <w:t xml:space="preserve">a </w:t>
      </w:r>
      <w:r w:rsidRPr="00156D76">
        <w:rPr>
          <w:rStyle w:val="StyleUnderline"/>
          <w:highlight w:val="green"/>
        </w:rPr>
        <w:t>predicate for analysis</w:t>
      </w:r>
      <w:r w:rsidRPr="00156D76">
        <w:rPr>
          <w:sz w:val="16"/>
        </w:rPr>
        <w:t xml:space="preserve">. And </w:t>
      </w:r>
      <w:r w:rsidRPr="00156D76">
        <w:rPr>
          <w:rStyle w:val="StyleUnderline"/>
          <w:highlight w:val="green"/>
        </w:rPr>
        <w:t>no government</w:t>
      </w:r>
      <w:r w:rsidRPr="00156D76">
        <w:rPr>
          <w:sz w:val="16"/>
        </w:rPr>
        <w:t xml:space="preserve"> </w:t>
      </w:r>
      <w:r w:rsidRPr="00156D76">
        <w:rPr>
          <w:rStyle w:val="StyleUnderline"/>
          <w:highlight w:val="green"/>
        </w:rPr>
        <w:t>possesses</w:t>
      </w:r>
      <w:r w:rsidRPr="00156D76">
        <w:rPr>
          <w:sz w:val="16"/>
        </w:rPr>
        <w:t xml:space="preserve"> the </w:t>
      </w:r>
      <w:r w:rsidRPr="00156D76">
        <w:rPr>
          <w:rStyle w:val="StyleUnderline"/>
          <w:highlight w:val="green"/>
        </w:rPr>
        <w:t>resources</w:t>
      </w:r>
      <w:r w:rsidRPr="00156D76">
        <w:rPr>
          <w:sz w:val="16"/>
        </w:rPr>
        <w:t xml:space="preserve"> or information </w:t>
      </w:r>
      <w:r w:rsidRPr="00156D76">
        <w:rPr>
          <w:rStyle w:val="StyleUnderline"/>
          <w:highlight w:val="green"/>
        </w:rPr>
        <w:t>that</w:t>
      </w:r>
      <w:r w:rsidRPr="00156D76">
        <w:rPr>
          <w:rStyle w:val="StyleUnderline"/>
        </w:rPr>
        <w:t xml:space="preserve"> would </w:t>
      </w:r>
      <w:r w:rsidRPr="00156D76">
        <w:rPr>
          <w:rStyle w:val="StyleUnderline"/>
          <w:highlight w:val="green"/>
        </w:rPr>
        <w:t>permit CBA of</w:t>
      </w:r>
      <w:r w:rsidRPr="00156D76">
        <w:rPr>
          <w:sz w:val="16"/>
          <w:highlight w:val="green"/>
        </w:rPr>
        <w:t xml:space="preserve"> </w:t>
      </w:r>
      <w:r w:rsidRPr="00156D76">
        <w:rPr>
          <w:rStyle w:val="StyleUnderline"/>
          <w:highlight w:val="green"/>
        </w:rPr>
        <w:t>every</w:t>
      </w:r>
      <w:r w:rsidRPr="00156D76">
        <w:rPr>
          <w:sz w:val="16"/>
        </w:rPr>
        <w:t xml:space="preserve"> released </w:t>
      </w:r>
      <w:r w:rsidRPr="00156D76">
        <w:rPr>
          <w:rStyle w:val="StyleUnderline"/>
          <w:highlight w:val="green"/>
        </w:rPr>
        <w:t>substance</w:t>
      </w:r>
      <w:r w:rsidRPr="00156D76">
        <w:rPr>
          <w:sz w:val="16"/>
        </w:rPr>
        <w:t xml:space="preserve">, especially since the CBA would necessarily have to examine a variety of possible abatement levels for each pollutant, as costs and benefits vary with the abatement level. </w:t>
      </w:r>
      <w:r w:rsidRPr="00156D76">
        <w:rPr>
          <w:rStyle w:val="StyleUnderline"/>
        </w:rPr>
        <w:t>As long as one concedes that</w:t>
      </w:r>
      <w:r w:rsidRPr="00156D76">
        <w:rPr>
          <w:sz w:val="16"/>
        </w:rPr>
        <w:t xml:space="preserve"> </w:t>
      </w:r>
      <w:r w:rsidRPr="00156D76">
        <w:rPr>
          <w:rStyle w:val="StyleUnderline"/>
        </w:rPr>
        <w:t>some assessment of dangerousness functions</w:t>
      </w:r>
      <w:r w:rsidRPr="00156D76">
        <w:rPr>
          <w:sz w:val="16"/>
        </w:rPr>
        <w:t xml:space="preserve"> </w:t>
      </w:r>
      <w:r w:rsidRPr="00156D76">
        <w:rPr>
          <w:rStyle w:val="StyleUnderline"/>
        </w:rPr>
        <w:t>as a condition</w:t>
      </w:r>
      <w:r w:rsidRPr="00156D76">
        <w:rPr>
          <w:sz w:val="16"/>
        </w:rPr>
        <w:t xml:space="preserve"> </w:t>
      </w:r>
      <w:r w:rsidRPr="00156D76">
        <w:rPr>
          <w:rStyle w:val="StyleUnderline"/>
        </w:rPr>
        <w:t>predicate to CBA</w:t>
      </w:r>
      <w:r w:rsidRPr="00156D76">
        <w:rPr>
          <w:sz w:val="16"/>
        </w:rPr>
        <w:t xml:space="preserve">, </w:t>
      </w:r>
      <w:r w:rsidRPr="00156D76">
        <w:rPr>
          <w:rStyle w:val="StyleUnderline"/>
        </w:rPr>
        <w:t>then it follows that</w:t>
      </w:r>
      <w:r w:rsidRPr="00156D76">
        <w:rPr>
          <w:sz w:val="16"/>
        </w:rPr>
        <w:t xml:space="preserve"> a triggering step exists to which </w:t>
      </w:r>
      <w:r w:rsidRPr="00156D76">
        <w:rPr>
          <w:rStyle w:val="Emphasis"/>
        </w:rPr>
        <w:t>precaution can apply</w:t>
      </w:r>
      <w:r w:rsidRPr="00156D76">
        <w:rPr>
          <w:sz w:val="16"/>
        </w:rPr>
        <w:t xml:space="preserve"> before one gets to the questions of levels.</w:t>
      </w:r>
    </w:p>
    <w:p w14:paraId="6C178133" w14:textId="77777777" w:rsidR="002B7E02" w:rsidRPr="00156D76" w:rsidRDefault="002B7E02" w:rsidP="002B7E02">
      <w:pPr>
        <w:rPr>
          <w:sz w:val="16"/>
        </w:rPr>
      </w:pPr>
      <w:r w:rsidRPr="00156D76">
        <w:rPr>
          <w:sz w:val="16"/>
        </w:rPr>
        <w:t xml:space="preserve">Second, </w:t>
      </w:r>
      <w:r w:rsidRPr="00156D76">
        <w:rPr>
          <w:rStyle w:val="StyleUnderline"/>
        </w:rPr>
        <w:t>even if one imagines</w:t>
      </w:r>
      <w:r w:rsidRPr="00156D76">
        <w:rPr>
          <w:sz w:val="16"/>
        </w:rPr>
        <w:t xml:space="preserve"> a </w:t>
      </w:r>
      <w:r w:rsidRPr="00156D76">
        <w:rPr>
          <w:rStyle w:val="StyleUnderline"/>
        </w:rPr>
        <w:t>Herculean regulator who</w:t>
      </w:r>
      <w:r w:rsidRPr="00156D76">
        <w:rPr>
          <w:sz w:val="16"/>
        </w:rPr>
        <w:t xml:space="preserve"> </w:t>
      </w:r>
      <w:r w:rsidRPr="00156D76">
        <w:rPr>
          <w:rStyle w:val="StyleUnderline"/>
        </w:rPr>
        <w:t>somehow instantly performs CBA</w:t>
      </w:r>
      <w:r w:rsidRPr="00156D76">
        <w:rPr>
          <w:sz w:val="16"/>
        </w:rPr>
        <w:t xml:space="preserve"> on every substance considering a variety of abatement levels and all the sources of the relevant pollution (and their varied abatement costs), this would not necessarily contradict the precautionary principle.</w:t>
      </w:r>
      <w:r w:rsidRPr="00156D76">
        <w:rPr>
          <w:rStyle w:val="StyleUnderline"/>
        </w:rPr>
        <w:t xml:space="preserve"> If</w:t>
      </w:r>
      <w:r w:rsidRPr="00156D76">
        <w:rPr>
          <w:sz w:val="16"/>
        </w:rPr>
        <w:t xml:space="preserve"> the </w:t>
      </w:r>
      <w:r w:rsidRPr="00156D76">
        <w:rPr>
          <w:rStyle w:val="StyleUnderline"/>
          <w:highlight w:val="green"/>
        </w:rPr>
        <w:t>regulator decided not to</w:t>
      </w:r>
      <w:r w:rsidRPr="00156D76">
        <w:rPr>
          <w:sz w:val="16"/>
          <w:highlight w:val="green"/>
        </w:rPr>
        <w:t xml:space="preserve"> </w:t>
      </w:r>
      <w:r w:rsidRPr="00156D76">
        <w:rPr>
          <w:rStyle w:val="StyleUnderline"/>
          <w:highlight w:val="green"/>
        </w:rPr>
        <w:t>list</w:t>
      </w:r>
      <w:r w:rsidRPr="00156D76">
        <w:rPr>
          <w:sz w:val="16"/>
          <w:highlight w:val="green"/>
        </w:rPr>
        <w:t xml:space="preserve"> </w:t>
      </w:r>
      <w:r w:rsidRPr="00156D76">
        <w:rPr>
          <w:sz w:val="16"/>
        </w:rPr>
        <w:t xml:space="preserve">a </w:t>
      </w:r>
      <w:r w:rsidRPr="00156D76">
        <w:rPr>
          <w:rStyle w:val="StyleUnderline"/>
          <w:highlight w:val="green"/>
        </w:rPr>
        <w:t>substance</w:t>
      </w:r>
      <w:r w:rsidRPr="00156D76">
        <w:rPr>
          <w:sz w:val="16"/>
        </w:rPr>
        <w:t xml:space="preserve"> </w:t>
      </w:r>
      <w:r w:rsidRPr="00156D76">
        <w:rPr>
          <w:rStyle w:val="StyleUnderline"/>
        </w:rPr>
        <w:t>because</w:t>
      </w:r>
      <w:r w:rsidRPr="00156D76">
        <w:rPr>
          <w:sz w:val="16"/>
        </w:rPr>
        <w:t xml:space="preserve"> any and all </w:t>
      </w:r>
      <w:r w:rsidRPr="00156D76">
        <w:rPr>
          <w:rStyle w:val="StyleUnderline"/>
        </w:rPr>
        <w:t>regulation would cost too much</w:t>
      </w:r>
      <w:r w:rsidRPr="00156D76">
        <w:rPr>
          <w:sz w:val="16"/>
        </w:rPr>
        <w:t xml:space="preserve">, </w:t>
      </w:r>
      <w:r w:rsidRPr="00156D76">
        <w:rPr>
          <w:rStyle w:val="StyleUnderline"/>
        </w:rPr>
        <w:t>this</w:t>
      </w:r>
      <w:r w:rsidRPr="00156D76">
        <w:rPr>
          <w:sz w:val="16"/>
        </w:rPr>
        <w:t xml:space="preserve"> </w:t>
      </w:r>
      <w:r w:rsidRPr="00156D76">
        <w:rPr>
          <w:rStyle w:val="StyleUnderline"/>
          <w:highlight w:val="green"/>
        </w:rPr>
        <w:t>would not violate</w:t>
      </w:r>
      <w:r w:rsidRPr="00156D76">
        <w:rPr>
          <w:sz w:val="16"/>
        </w:rPr>
        <w:t xml:space="preserve"> the </w:t>
      </w:r>
      <w:r w:rsidRPr="00156D76">
        <w:rPr>
          <w:rStyle w:val="StyleUnderline"/>
        </w:rPr>
        <w:t xml:space="preserve">mainstream </w:t>
      </w:r>
      <w:r w:rsidRPr="00156D76">
        <w:rPr>
          <w:rStyle w:val="StyleUnderline"/>
          <w:highlight w:val="green"/>
        </w:rPr>
        <w:t>precautionary principle</w:t>
      </w:r>
      <w:r w:rsidRPr="00156D76">
        <w:rPr>
          <w:sz w:val="16"/>
          <w:highlight w:val="green"/>
        </w:rPr>
        <w:t xml:space="preserve">, </w:t>
      </w:r>
      <w:r w:rsidRPr="00156D76">
        <w:rPr>
          <w:rStyle w:val="StyleUnderline"/>
          <w:highlight w:val="green"/>
        </w:rPr>
        <w:t>as long as</w:t>
      </w:r>
      <w:r w:rsidRPr="00156D76">
        <w:rPr>
          <w:rStyle w:val="StyleUnderline"/>
        </w:rPr>
        <w:t xml:space="preserve"> the decision maker</w:t>
      </w:r>
      <w:r w:rsidRPr="00156D76">
        <w:rPr>
          <w:sz w:val="16"/>
        </w:rPr>
        <w:t xml:space="preserve"> </w:t>
      </w:r>
      <w:r w:rsidRPr="00156D76">
        <w:rPr>
          <w:rStyle w:val="StyleUnderline"/>
          <w:highlight w:val="green"/>
        </w:rPr>
        <w:t>did not rely on</w:t>
      </w:r>
      <w:r w:rsidRPr="00156D76">
        <w:rPr>
          <w:rStyle w:val="StyleUnderline"/>
        </w:rPr>
        <w:t xml:space="preserve"> </w:t>
      </w:r>
      <w:r w:rsidRPr="00156D76">
        <w:rPr>
          <w:rStyle w:val="StyleUnderline"/>
          <w:highlight w:val="green"/>
        </w:rPr>
        <w:t>scientific uncertainty</w:t>
      </w:r>
      <w:r w:rsidRPr="00156D76">
        <w:rPr>
          <w:sz w:val="16"/>
          <w:highlight w:val="green"/>
        </w:rPr>
        <w:t xml:space="preserve"> </w:t>
      </w:r>
      <w:r w:rsidRPr="00156D76">
        <w:rPr>
          <w:rStyle w:val="StyleUnderline"/>
          <w:highlight w:val="green"/>
        </w:rPr>
        <w:t>as</w:t>
      </w:r>
      <w:r w:rsidRPr="00156D76">
        <w:rPr>
          <w:sz w:val="16"/>
        </w:rPr>
        <w:t xml:space="preserve"> a </w:t>
      </w:r>
      <w:r w:rsidRPr="00156D76">
        <w:rPr>
          <w:rStyle w:val="StyleUnderline"/>
          <w:highlight w:val="green"/>
        </w:rPr>
        <w:t>ground</w:t>
      </w:r>
      <w:r w:rsidRPr="00156D76">
        <w:rPr>
          <w:sz w:val="16"/>
          <w:highlight w:val="green"/>
        </w:rPr>
        <w:t xml:space="preserve"> </w:t>
      </w:r>
      <w:r w:rsidRPr="00156D76">
        <w:rPr>
          <w:rStyle w:val="StyleUnderline"/>
          <w:highlight w:val="green"/>
        </w:rPr>
        <w:t>f</w:t>
      </w:r>
      <w:r w:rsidRPr="00156D76">
        <w:rPr>
          <w:rStyle w:val="StyleUnderline"/>
        </w:rPr>
        <w:t>or</w:t>
      </w:r>
      <w:r w:rsidRPr="00156D76">
        <w:rPr>
          <w:sz w:val="16"/>
        </w:rPr>
        <w:t xml:space="preserve"> the </w:t>
      </w:r>
      <w:r w:rsidRPr="00156D76">
        <w:rPr>
          <w:rStyle w:val="StyleUnderline"/>
          <w:highlight w:val="green"/>
        </w:rPr>
        <w:t>decision</w:t>
      </w:r>
      <w:r w:rsidRPr="00156D76">
        <w:rPr>
          <w:sz w:val="16"/>
        </w:rPr>
        <w:t>.</w:t>
      </w:r>
    </w:p>
    <w:p w14:paraId="5CC48028" w14:textId="77777777" w:rsidR="002B7E02" w:rsidRPr="00156D76" w:rsidRDefault="002B7E02" w:rsidP="002B7E02">
      <w:pPr>
        <w:pStyle w:val="Heading4"/>
      </w:pPr>
      <w:r w:rsidRPr="00156D76">
        <w:t xml:space="preserve">Precautionary principle is </w:t>
      </w:r>
      <w:r w:rsidRPr="00156D76">
        <w:rPr>
          <w:u w:val="single"/>
        </w:rPr>
        <w:t>insufficient alone</w:t>
      </w:r>
      <w:r w:rsidRPr="00156D76">
        <w:t xml:space="preserve"> but weaving it into CBA strikes a </w:t>
      </w:r>
      <w:r w:rsidRPr="00156D76">
        <w:rPr>
          <w:u w:val="single"/>
        </w:rPr>
        <w:t>balance</w:t>
      </w:r>
      <w:r w:rsidRPr="00156D76">
        <w:t xml:space="preserve"> between the two by enhancing info collection and incorporating nonquantifiable factors.</w:t>
      </w:r>
    </w:p>
    <w:p w14:paraId="79755778" w14:textId="77777777" w:rsidR="002B7E02" w:rsidRPr="00156D76" w:rsidRDefault="002B7E02" w:rsidP="002B7E02">
      <w:pPr>
        <w:pStyle w:val="AuthorQuals"/>
      </w:pPr>
      <w:r w:rsidRPr="00156D76">
        <w:rPr>
          <w:rStyle w:val="Style13ptBold"/>
        </w:rPr>
        <w:t>Driesen, '13</w:t>
      </w:r>
      <w:r w:rsidRPr="00156D76">
        <w:t xml:space="preserve"> (David M. Driesen; University Professor, Syracuse University. J.D. Yale Law School; "Cost-Benefit Analysis and the Precautionary Principle: Can they be Reconciled?;" Michigan State Law Review; http://law.syr.edu/uploads/docs/deans-faculty/cost-benefit-analysis-and-precautionary-principle.pdf; 2013, Accessed 7-20-2021)//ILake-NoC</w:t>
      </w:r>
    </w:p>
    <w:p w14:paraId="25A987BD" w14:textId="77777777" w:rsidR="002B7E02" w:rsidRPr="00156D76" w:rsidRDefault="002B7E02" w:rsidP="002B7E02">
      <w:pPr>
        <w:rPr>
          <w:sz w:val="16"/>
        </w:rPr>
      </w:pPr>
      <w:r w:rsidRPr="00156D76">
        <w:rPr>
          <w:sz w:val="16"/>
        </w:rPr>
        <w:t xml:space="preserve">Thus far, we have found that conceptually </w:t>
      </w:r>
      <w:r w:rsidRPr="00156D76">
        <w:rPr>
          <w:rStyle w:val="Emphasis"/>
          <w:highlight w:val="green"/>
        </w:rPr>
        <w:t>CBA and precaution</w:t>
      </w:r>
      <w:r w:rsidRPr="00156D76">
        <w:rPr>
          <w:rStyle w:val="Emphasis"/>
        </w:rPr>
        <w:t xml:space="preserve"> need </w:t>
      </w:r>
      <w:r w:rsidRPr="00156D76">
        <w:rPr>
          <w:rStyle w:val="Emphasis"/>
          <w:highlight w:val="green"/>
        </w:rPr>
        <w:t>not</w:t>
      </w:r>
      <w:r w:rsidRPr="00156D76">
        <w:rPr>
          <w:rStyle w:val="Emphasis"/>
        </w:rPr>
        <w:t xml:space="preserve"> be </w:t>
      </w:r>
      <w:r w:rsidRPr="00156D76">
        <w:rPr>
          <w:rStyle w:val="Emphasis"/>
          <w:highlight w:val="green"/>
        </w:rPr>
        <w:t>at war</w:t>
      </w:r>
      <w:r w:rsidRPr="00156D76">
        <w:rPr>
          <w:sz w:val="16"/>
        </w:rPr>
        <w:t xml:space="preserve">. In doing so, we discovered some </w:t>
      </w:r>
      <w:r w:rsidRPr="00156D76">
        <w:rPr>
          <w:rStyle w:val="StyleUnderline"/>
        </w:rPr>
        <w:t>valuable things about environmental law</w:t>
      </w:r>
      <w:r w:rsidRPr="00156D76">
        <w:rPr>
          <w:sz w:val="16"/>
        </w:rPr>
        <w:t xml:space="preserve">. The argument advanced here suggests that </w:t>
      </w:r>
      <w:r w:rsidRPr="00156D76">
        <w:rPr>
          <w:rStyle w:val="StyleUnderline"/>
          <w:highlight w:val="green"/>
        </w:rPr>
        <w:t>precaution</w:t>
      </w:r>
      <w:r w:rsidRPr="00156D76">
        <w:rPr>
          <w:sz w:val="16"/>
        </w:rPr>
        <w:t xml:space="preserve">, by </w:t>
      </w:r>
      <w:r w:rsidRPr="00156D76">
        <w:rPr>
          <w:rStyle w:val="StyleUnderline"/>
          <w:highlight w:val="green"/>
        </w:rPr>
        <w:t>itself</w:t>
      </w:r>
      <w:r w:rsidRPr="00156D76">
        <w:rPr>
          <w:sz w:val="16"/>
        </w:rPr>
        <w:t xml:space="preserve">, </w:t>
      </w:r>
      <w:r w:rsidRPr="00156D76">
        <w:rPr>
          <w:rStyle w:val="StyleUnderline"/>
          <w:highlight w:val="green"/>
        </w:rPr>
        <w:t>has</w:t>
      </w:r>
      <w:r w:rsidRPr="00156D76">
        <w:rPr>
          <w:rStyle w:val="StyleUnderline"/>
        </w:rPr>
        <w:t xml:space="preserve"> relatively </w:t>
      </w:r>
      <w:r w:rsidRPr="00156D76">
        <w:rPr>
          <w:rStyle w:val="StyleUnderline"/>
          <w:highlight w:val="green"/>
        </w:rPr>
        <w:t>little to say about</w:t>
      </w:r>
      <w:r w:rsidRPr="00156D76">
        <w:rPr>
          <w:rStyle w:val="StyleUnderline"/>
        </w:rPr>
        <w:t xml:space="preserve"> how to consider </w:t>
      </w:r>
      <w:r w:rsidRPr="00156D76">
        <w:rPr>
          <w:rStyle w:val="StyleUnderline"/>
          <w:highlight w:val="green"/>
        </w:rPr>
        <w:t>costs</w:t>
      </w:r>
      <w:r w:rsidRPr="00156D76">
        <w:rPr>
          <w:rStyle w:val="StyleUnderline"/>
        </w:rPr>
        <w:t>. It has something to say</w:t>
      </w:r>
      <w:r w:rsidRPr="00156D76">
        <w:rPr>
          <w:sz w:val="16"/>
        </w:rPr>
        <w:t xml:space="preserve">, however, </w:t>
      </w:r>
      <w:r w:rsidRPr="00156D76">
        <w:rPr>
          <w:rStyle w:val="StyleUnderline"/>
        </w:rPr>
        <w:t>about</w:t>
      </w:r>
      <w:r w:rsidRPr="00156D76">
        <w:rPr>
          <w:sz w:val="16"/>
        </w:rPr>
        <w:t xml:space="preserve"> </w:t>
      </w:r>
      <w:r w:rsidRPr="00156D76">
        <w:rPr>
          <w:rStyle w:val="StyleUnderline"/>
        </w:rPr>
        <w:t>how to treat uncertainty</w:t>
      </w:r>
      <w:r w:rsidRPr="00156D76">
        <w:rPr>
          <w:sz w:val="16"/>
        </w:rPr>
        <w:t xml:space="preserve">, </w:t>
      </w:r>
      <w:r w:rsidRPr="00156D76">
        <w:rPr>
          <w:rStyle w:val="StyleUnderline"/>
        </w:rPr>
        <w:t>not wanting it to be used as a reason for “postponing</w:t>
      </w:r>
      <w:r w:rsidRPr="00156D76">
        <w:rPr>
          <w:sz w:val="16"/>
        </w:rPr>
        <w:t xml:space="preserve">” </w:t>
      </w:r>
      <w:r w:rsidRPr="00156D76">
        <w:rPr>
          <w:rStyle w:val="StyleUnderline"/>
        </w:rPr>
        <w:t>measures addressing serious environmental harms</w:t>
      </w:r>
      <w:r w:rsidRPr="00156D76">
        <w:rPr>
          <w:sz w:val="16"/>
        </w:rPr>
        <w:t xml:space="preserve">. But the </w:t>
      </w:r>
      <w:r w:rsidRPr="00156D76">
        <w:rPr>
          <w:rStyle w:val="StyleUnderline"/>
        </w:rPr>
        <w:t>social cost of the carbon case study</w:t>
      </w:r>
      <w:r w:rsidRPr="00156D76">
        <w:rPr>
          <w:sz w:val="16"/>
        </w:rPr>
        <w:t xml:space="preserve"> suggests </w:t>
      </w:r>
      <w:r w:rsidRPr="00156D76">
        <w:rPr>
          <w:rStyle w:val="StyleUnderline"/>
        </w:rPr>
        <w:t>that</w:t>
      </w:r>
      <w:r w:rsidRPr="00156D76">
        <w:rPr>
          <w:sz w:val="16"/>
        </w:rPr>
        <w:t xml:space="preserve"> </w:t>
      </w:r>
      <w:r w:rsidRPr="00156D76">
        <w:rPr>
          <w:rStyle w:val="Emphasis"/>
          <w:highlight w:val="green"/>
        </w:rPr>
        <w:t>current</w:t>
      </w:r>
      <w:r w:rsidRPr="00156D76">
        <w:rPr>
          <w:rStyle w:val="Emphasis"/>
        </w:rPr>
        <w:t xml:space="preserve"> U.S. </w:t>
      </w:r>
      <w:r w:rsidRPr="00156D76">
        <w:rPr>
          <w:rStyle w:val="Emphasis"/>
          <w:highlight w:val="green"/>
        </w:rPr>
        <w:t>CBA practice is</w:t>
      </w:r>
      <w:r w:rsidRPr="00156D76">
        <w:rPr>
          <w:rStyle w:val="Emphasis"/>
        </w:rPr>
        <w:t xml:space="preserve"> deeply </w:t>
      </w:r>
      <w:r w:rsidRPr="00156D76">
        <w:rPr>
          <w:rStyle w:val="Emphasis"/>
          <w:highlight w:val="green"/>
        </w:rPr>
        <w:t>anti-precautionary</w:t>
      </w:r>
      <w:r w:rsidRPr="00156D76">
        <w:rPr>
          <w:sz w:val="16"/>
        </w:rPr>
        <w:t xml:space="preserve">, </w:t>
      </w:r>
      <w:r w:rsidRPr="00156D76">
        <w:rPr>
          <w:rStyle w:val="StyleUnderline"/>
        </w:rPr>
        <w:t>employing methods</w:t>
      </w:r>
      <w:r w:rsidRPr="00156D76">
        <w:rPr>
          <w:sz w:val="16"/>
        </w:rPr>
        <w:t xml:space="preserve"> </w:t>
      </w:r>
      <w:r w:rsidRPr="00156D76">
        <w:rPr>
          <w:rStyle w:val="StyleUnderline"/>
        </w:rPr>
        <w:t>that effectively use uncertainty</w:t>
      </w:r>
      <w:r w:rsidRPr="00156D76">
        <w:rPr>
          <w:sz w:val="16"/>
        </w:rPr>
        <w:t xml:space="preserve"> as a rationale </w:t>
      </w:r>
      <w:r w:rsidRPr="00156D76">
        <w:rPr>
          <w:rStyle w:val="StyleUnderline"/>
        </w:rPr>
        <w:t>for postponing</w:t>
      </w:r>
      <w:r w:rsidRPr="00156D76">
        <w:rPr>
          <w:sz w:val="16"/>
        </w:rPr>
        <w:t xml:space="preserve"> measures that a different approach to benefits valuation would justify. </w:t>
      </w:r>
    </w:p>
    <w:p w14:paraId="73C91BEC" w14:textId="77777777" w:rsidR="002B7E02" w:rsidRPr="00156D76" w:rsidRDefault="002B7E02" w:rsidP="002B7E02">
      <w:r w:rsidRPr="00156D76">
        <w:rPr>
          <w:sz w:val="16"/>
        </w:rPr>
        <w:t xml:space="preserve">Conversely, </w:t>
      </w:r>
      <w:r w:rsidRPr="00156D76">
        <w:rPr>
          <w:sz w:val="14"/>
        </w:rPr>
        <w:t xml:space="preserve">the </w:t>
      </w:r>
      <w:r w:rsidRPr="00156D76">
        <w:rPr>
          <w:rStyle w:val="StyleUnderline"/>
        </w:rPr>
        <w:t>mere idea of CBA</w:t>
      </w:r>
      <w:r w:rsidRPr="00156D76">
        <w:rPr>
          <w:sz w:val="14"/>
        </w:rPr>
        <w:t xml:space="preserve"> </w:t>
      </w:r>
      <w:r w:rsidRPr="00156D76">
        <w:rPr>
          <w:rStyle w:val="StyleUnderline"/>
        </w:rPr>
        <w:t>has very little to say about</w:t>
      </w:r>
      <w:r w:rsidRPr="00156D76">
        <w:rPr>
          <w:sz w:val="14"/>
        </w:rPr>
        <w:t xml:space="preserve"> normative judgment in addressing </w:t>
      </w:r>
      <w:r w:rsidRPr="00156D76">
        <w:rPr>
          <w:rStyle w:val="StyleUnderline"/>
        </w:rPr>
        <w:t>uncertainty</w:t>
      </w:r>
      <w:r w:rsidRPr="00156D76">
        <w:rPr>
          <w:sz w:val="14"/>
        </w:rPr>
        <w:t xml:space="preserve">. Its practitioners, however, address uncertainty, both in coming up with </w:t>
      </w:r>
      <w:r w:rsidRPr="00156D76">
        <w:rPr>
          <w:rStyle w:val="StyleUnderline"/>
        </w:rPr>
        <w:t>quantitative estimates</w:t>
      </w:r>
      <w:r w:rsidRPr="00156D76">
        <w:rPr>
          <w:sz w:val="14"/>
        </w:rPr>
        <w:t xml:space="preserve"> through analytical techniques (such as Monte Carlo analysis and Bayesian probabilities) and in </w:t>
      </w:r>
      <w:r w:rsidRPr="00156D76">
        <w:rPr>
          <w:rStyle w:val="StyleUnderline"/>
        </w:rPr>
        <w:t>leaving significant information out</w:t>
      </w:r>
      <w:r w:rsidRPr="00156D76">
        <w:rPr>
          <w:sz w:val="14"/>
        </w:rPr>
        <w:t xml:space="preserve"> of their analysis. And policymakers, </w:t>
      </w:r>
      <w:r w:rsidRPr="00156D76">
        <w:rPr>
          <w:rStyle w:val="StyleUnderline"/>
        </w:rPr>
        <w:t>to the extent that they employ anti-precautionary CBA</w:t>
      </w:r>
      <w:r w:rsidRPr="00156D76">
        <w:rPr>
          <w:sz w:val="14"/>
        </w:rPr>
        <w:t xml:space="preserve"> as a guide to policy, will implicitly, and probably unwittingly, use scientific uncertainty to justify postponing measures addressing serious, and sometimes irreversible, environmental problems. </w:t>
      </w:r>
    </w:p>
    <w:p w14:paraId="05412AC5" w14:textId="77777777" w:rsidR="002B7E02" w:rsidRPr="00156D76" w:rsidRDefault="002B7E02" w:rsidP="002B7E02">
      <w:pPr>
        <w:rPr>
          <w:sz w:val="16"/>
        </w:rPr>
      </w:pPr>
      <w:r w:rsidRPr="00156D76">
        <w:rPr>
          <w:sz w:val="16"/>
        </w:rPr>
        <w:t xml:space="preserve">The analysis of this anti-precautionary practice suggests that </w:t>
      </w:r>
      <w:r w:rsidRPr="00156D76">
        <w:rPr>
          <w:rStyle w:val="Emphasis"/>
          <w:highlight w:val="green"/>
        </w:rPr>
        <w:t>precautionary CBA</w:t>
      </w:r>
      <w:r w:rsidRPr="00156D76">
        <w:rPr>
          <w:sz w:val="16"/>
        </w:rPr>
        <w:t xml:space="preserve"> will, at a minimum, have to </w:t>
      </w:r>
      <w:r w:rsidRPr="00156D76">
        <w:rPr>
          <w:rStyle w:val="Emphasis"/>
          <w:highlight w:val="green"/>
        </w:rPr>
        <w:t>employ</w:t>
      </w:r>
      <w:r w:rsidRPr="00156D76">
        <w:rPr>
          <w:rStyle w:val="Emphasis"/>
        </w:rPr>
        <w:t xml:space="preserve"> </w:t>
      </w:r>
      <w:r w:rsidRPr="00156D76">
        <w:rPr>
          <w:rStyle w:val="Emphasis"/>
          <w:highlight w:val="green"/>
        </w:rPr>
        <w:t>conservative risk assessment</w:t>
      </w:r>
      <w:r w:rsidRPr="00156D76">
        <w:rPr>
          <w:sz w:val="16"/>
        </w:rPr>
        <w:t xml:space="preserve"> assumptions </w:t>
      </w:r>
      <w:r w:rsidRPr="00156D76">
        <w:rPr>
          <w:rStyle w:val="StyleUnderline"/>
          <w:highlight w:val="green"/>
        </w:rPr>
        <w:t>and</w:t>
      </w:r>
      <w:r w:rsidRPr="00156D76">
        <w:rPr>
          <w:sz w:val="16"/>
          <w:highlight w:val="green"/>
        </w:rPr>
        <w:t xml:space="preserve"> </w:t>
      </w:r>
      <w:r w:rsidRPr="00156D76">
        <w:rPr>
          <w:rStyle w:val="Emphasis"/>
          <w:highlight w:val="green"/>
        </w:rPr>
        <w:t>take nonquantifiable benefits into</w:t>
      </w:r>
      <w:r w:rsidRPr="00156D76">
        <w:rPr>
          <w:rStyle w:val="Emphasis"/>
        </w:rPr>
        <w:t xml:space="preserve"> </w:t>
      </w:r>
      <w:r w:rsidRPr="00156D76">
        <w:rPr>
          <w:rStyle w:val="Emphasis"/>
          <w:highlight w:val="green"/>
        </w:rPr>
        <w:t>account</w:t>
      </w:r>
      <w:r w:rsidRPr="00156D76">
        <w:rPr>
          <w:sz w:val="16"/>
        </w:rPr>
        <w:t xml:space="preserve">. The spirit of precaution, and in some contexts the letter, would also </w:t>
      </w:r>
      <w:r w:rsidRPr="00156D76">
        <w:rPr>
          <w:rStyle w:val="StyleUnderline"/>
        </w:rPr>
        <w:t xml:space="preserve">counsel against </w:t>
      </w:r>
      <w:r w:rsidRPr="00156D76">
        <w:rPr>
          <w:rStyle w:val="StyleUnderline"/>
          <w:highlight w:val="green"/>
        </w:rPr>
        <w:t>steeply discounting</w:t>
      </w:r>
      <w:r w:rsidRPr="00156D76">
        <w:rPr>
          <w:rStyle w:val="StyleUnderline"/>
        </w:rPr>
        <w:t xml:space="preserve"> future </w:t>
      </w:r>
      <w:r w:rsidRPr="00156D76">
        <w:rPr>
          <w:rStyle w:val="StyleUnderline"/>
          <w:highlight w:val="green"/>
        </w:rPr>
        <w:t>benefits</w:t>
      </w:r>
      <w:r w:rsidRPr="00156D76">
        <w:rPr>
          <w:sz w:val="16"/>
        </w:rPr>
        <w:t xml:space="preserve">. I develop these principles into more concrete suggestions in the next Part. Although these ideas are easily stated, many of them excite controversy and their implementation raises difficult issues. </w:t>
      </w:r>
    </w:p>
    <w:p w14:paraId="301268C3" w14:textId="77777777" w:rsidR="002B7E02" w:rsidRPr="00156D76" w:rsidRDefault="002B7E02" w:rsidP="002B7E02">
      <w:pPr>
        <w:rPr>
          <w:sz w:val="16"/>
          <w:szCs w:val="16"/>
        </w:rPr>
      </w:pPr>
      <w:r w:rsidRPr="00156D76">
        <w:rPr>
          <w:sz w:val="16"/>
          <w:szCs w:val="16"/>
        </w:rPr>
        <w:t>III. TOWARD PRECAUTIONARY CBA</w:t>
      </w:r>
    </w:p>
    <w:p w14:paraId="4D49C639" w14:textId="77777777" w:rsidR="002B7E02" w:rsidRPr="00156D76" w:rsidRDefault="002B7E02" w:rsidP="002B7E02">
      <w:pPr>
        <w:rPr>
          <w:sz w:val="16"/>
          <w:szCs w:val="16"/>
        </w:rPr>
      </w:pPr>
      <w:r w:rsidRPr="00156D76">
        <w:rPr>
          <w:sz w:val="16"/>
          <w:szCs w:val="16"/>
        </w:rPr>
        <w:t xml:space="preserve">The previous Section shows that an analytical possibility of precautionary CBA exists and provides a rudimentary picture of what precautionary CBA might look like. I begin this Section by motivating interest in implementing precautionary CBA, primarily by arguing that the executive order requires CBA and that our obligations under international law support precaution: that is, that </w:t>
      </w:r>
      <w:r w:rsidRPr="00156D76">
        <w:rPr>
          <w:rStyle w:val="StyleUnderline"/>
          <w:highlight w:val="green"/>
        </w:rPr>
        <w:t>existing law</w:t>
      </w:r>
      <w:r w:rsidRPr="00156D76">
        <w:rPr>
          <w:sz w:val="16"/>
          <w:szCs w:val="16"/>
        </w:rPr>
        <w:t xml:space="preserve"> may </w:t>
      </w:r>
      <w:r w:rsidRPr="00156D76">
        <w:rPr>
          <w:rStyle w:val="StyleUnderline"/>
          <w:highlight w:val="green"/>
        </w:rPr>
        <w:t>require</w:t>
      </w:r>
      <w:r w:rsidRPr="00156D76">
        <w:rPr>
          <w:sz w:val="16"/>
          <w:szCs w:val="16"/>
        </w:rPr>
        <w:t xml:space="preserve"> some sort of </w:t>
      </w:r>
      <w:r w:rsidRPr="00156D76">
        <w:rPr>
          <w:rStyle w:val="Emphasis"/>
          <w:highlight w:val="green"/>
        </w:rPr>
        <w:t>blending</w:t>
      </w:r>
      <w:r w:rsidRPr="00156D76">
        <w:rPr>
          <w:sz w:val="16"/>
          <w:szCs w:val="16"/>
        </w:rPr>
        <w:t xml:space="preserve">. I then develop a fuller picture of what precautionary CBA might look like, building on the core ideas mentioned in the Introduction and in Part II. </w:t>
      </w:r>
    </w:p>
    <w:p w14:paraId="22465A31" w14:textId="77777777" w:rsidR="002B7E02" w:rsidRPr="00156D76" w:rsidRDefault="002B7E02" w:rsidP="002B7E02">
      <w:pPr>
        <w:rPr>
          <w:sz w:val="16"/>
          <w:szCs w:val="16"/>
        </w:rPr>
      </w:pPr>
      <w:r w:rsidRPr="00156D76">
        <w:rPr>
          <w:sz w:val="16"/>
          <w:szCs w:val="16"/>
        </w:rPr>
        <w:t>A. Why Precautionary CBA?</w:t>
      </w:r>
    </w:p>
    <w:p w14:paraId="7FFEC956" w14:textId="77777777" w:rsidR="002B7E02" w:rsidRPr="00156D76" w:rsidRDefault="002B7E02" w:rsidP="002B7E02">
      <w:pPr>
        <w:rPr>
          <w:sz w:val="16"/>
          <w:szCs w:val="16"/>
        </w:rPr>
      </w:pPr>
      <w:r w:rsidRPr="00156D76">
        <w:rPr>
          <w:sz w:val="16"/>
          <w:szCs w:val="16"/>
        </w:rPr>
        <w:t xml:space="preserve">This exploration of </w:t>
      </w:r>
      <w:r w:rsidRPr="00156D76">
        <w:rPr>
          <w:rStyle w:val="StyleUnderline"/>
        </w:rPr>
        <w:t>precautionary CBA illuminates</w:t>
      </w:r>
      <w:r w:rsidRPr="00156D76">
        <w:rPr>
          <w:sz w:val="16"/>
          <w:szCs w:val="16"/>
        </w:rPr>
        <w:t xml:space="preserve"> </w:t>
      </w:r>
      <w:r w:rsidRPr="00156D76">
        <w:rPr>
          <w:rStyle w:val="StyleUnderline"/>
        </w:rPr>
        <w:t>both the precautionary principle and CBA and</w:t>
      </w:r>
      <w:r w:rsidRPr="00156D76">
        <w:rPr>
          <w:sz w:val="16"/>
          <w:szCs w:val="16"/>
        </w:rPr>
        <w:t xml:space="preserve"> therefore </w:t>
      </w:r>
      <w:r w:rsidRPr="00156D76">
        <w:rPr>
          <w:rStyle w:val="StyleUnderline"/>
        </w:rPr>
        <w:t>proves worthwhile</w:t>
      </w:r>
      <w:r w:rsidRPr="00156D76">
        <w:rPr>
          <w:sz w:val="16"/>
          <w:szCs w:val="16"/>
        </w:rPr>
        <w:t xml:space="preserve"> theoretically, even if nobody had any interest in adopting it. And, in truth, a lot of analysts will oppose its adoption. CBA proponents may well resist precautionary CBA because they see little or no value in precaution. Conversely, precaution’s advocates tend to find CBA wrongheaded and will see no value in continuing its use.218</w:t>
      </w:r>
    </w:p>
    <w:p w14:paraId="6C7EE9A4" w14:textId="77777777" w:rsidR="002B7E02" w:rsidRPr="00156D76" w:rsidRDefault="002B7E02" w:rsidP="002B7E02">
      <w:pPr>
        <w:rPr>
          <w:rStyle w:val="Emphasis"/>
        </w:rPr>
      </w:pPr>
      <w:r w:rsidRPr="00156D76">
        <w:rPr>
          <w:sz w:val="16"/>
          <w:szCs w:val="16"/>
        </w:rPr>
        <w:lastRenderedPageBreak/>
        <w:t xml:space="preserve">The law, however, suggests that we need precautionary CBA. The United States, for better or worse, has operated under an executive order for some time that requires CBA of major rules. On the other hand, </w:t>
      </w:r>
      <w:r w:rsidRPr="00156D76">
        <w:rPr>
          <w:rStyle w:val="StyleUnderline"/>
        </w:rPr>
        <w:t>international law, including treaties that the United States has ratified, supports</w:t>
      </w:r>
      <w:r w:rsidRPr="00156D76">
        <w:rPr>
          <w:sz w:val="16"/>
          <w:szCs w:val="16"/>
        </w:rPr>
        <w:t xml:space="preserve"> implementation of </w:t>
      </w:r>
      <w:r w:rsidRPr="00156D76">
        <w:rPr>
          <w:rStyle w:val="StyleUnderline"/>
        </w:rPr>
        <w:t>the precautionary principle</w:t>
      </w:r>
      <w:r w:rsidRPr="00156D76">
        <w:rPr>
          <w:sz w:val="16"/>
          <w:szCs w:val="16"/>
        </w:rPr>
        <w:t xml:space="preserve">. Environmental advocates’ actions in recent years suggest that they do not see much opportunity for dislodging CBA in the near term. Even at the outset of President Obama’s first term, no environmental group urged him to repeal the Clinton executive order requiring CBA of major rules to the extent required by law. Accordingly, some </w:t>
      </w:r>
      <w:r w:rsidRPr="00156D76">
        <w:rPr>
          <w:rStyle w:val="StyleUnderline"/>
        </w:rPr>
        <w:t>environmental advocacy</w:t>
      </w:r>
      <w:r w:rsidRPr="00156D76">
        <w:rPr>
          <w:sz w:val="16"/>
          <w:szCs w:val="16"/>
        </w:rPr>
        <w:t xml:space="preserve"> groups have </w:t>
      </w:r>
      <w:r w:rsidRPr="00156D76">
        <w:rPr>
          <w:rStyle w:val="StyleUnderline"/>
        </w:rPr>
        <w:t>begun to follow</w:t>
      </w:r>
      <w:r w:rsidRPr="00156D76">
        <w:rPr>
          <w:sz w:val="16"/>
          <w:szCs w:val="16"/>
        </w:rPr>
        <w:t xml:space="preserve"> Richard Revesz and Michael Livermore’s </w:t>
      </w:r>
      <w:r w:rsidRPr="00156D76">
        <w:rPr>
          <w:rStyle w:val="StyleUnderline"/>
        </w:rPr>
        <w:t>advice: to become more active in seeking to shape CBA’s methodologies</w:t>
      </w:r>
      <w:r w:rsidRPr="00156D76">
        <w:rPr>
          <w:sz w:val="16"/>
          <w:szCs w:val="16"/>
        </w:rPr>
        <w:t xml:space="preserve">.219 Indeed, </w:t>
      </w:r>
      <w:r w:rsidRPr="00156D76">
        <w:rPr>
          <w:rStyle w:val="StyleUnderline"/>
        </w:rPr>
        <w:t>environmental groups filed comments seeking to influence the IWC’s approach to the social cost of carbon</w:t>
      </w:r>
      <w:r w:rsidRPr="00156D76">
        <w:rPr>
          <w:sz w:val="16"/>
          <w:szCs w:val="16"/>
        </w:rPr>
        <w:t xml:space="preserve">, and these comments, at least implicitly, </w:t>
      </w:r>
      <w:r w:rsidRPr="00156D76">
        <w:rPr>
          <w:rStyle w:val="Emphasis"/>
        </w:rPr>
        <w:t xml:space="preserve">addressed precautionary CBA. </w:t>
      </w:r>
    </w:p>
    <w:p w14:paraId="5BD62D17" w14:textId="77777777" w:rsidR="002B7E02" w:rsidRPr="00156D76" w:rsidRDefault="002B7E02" w:rsidP="002B7E02">
      <w:pPr>
        <w:rPr>
          <w:rStyle w:val="StyleUnderline"/>
        </w:rPr>
      </w:pPr>
      <w:r w:rsidRPr="00156D76">
        <w:rPr>
          <w:sz w:val="16"/>
        </w:rPr>
        <w:t xml:space="preserve">On the other hand, </w:t>
      </w:r>
      <w:r w:rsidRPr="00156D76">
        <w:rPr>
          <w:rStyle w:val="StyleUnderline"/>
          <w:highlight w:val="green"/>
        </w:rPr>
        <w:t>international law supports</w:t>
      </w:r>
      <w:r w:rsidRPr="00156D76">
        <w:rPr>
          <w:rStyle w:val="StyleUnderline"/>
        </w:rPr>
        <w:t xml:space="preserve"> the </w:t>
      </w:r>
      <w:r w:rsidRPr="00156D76">
        <w:rPr>
          <w:rStyle w:val="StyleUnderline"/>
          <w:highlight w:val="green"/>
        </w:rPr>
        <w:t>p</w:t>
      </w:r>
      <w:r w:rsidRPr="00156D76">
        <w:rPr>
          <w:rStyle w:val="StyleUnderline"/>
        </w:rPr>
        <w:t xml:space="preserve">recautionary </w:t>
      </w:r>
      <w:r w:rsidRPr="00156D76">
        <w:rPr>
          <w:rStyle w:val="StyleUnderline"/>
          <w:highlight w:val="green"/>
        </w:rPr>
        <w:t>p</w:t>
      </w:r>
      <w:r w:rsidRPr="00156D76">
        <w:rPr>
          <w:rStyle w:val="StyleUnderline"/>
        </w:rPr>
        <w:t>rinciple</w:t>
      </w:r>
      <w:r w:rsidRPr="00156D76">
        <w:rPr>
          <w:sz w:val="16"/>
        </w:rPr>
        <w:t xml:space="preserve">. To the extent that the principle has become a part of customary international law, it binds us. As a general matter, the idea that international law forms part of our law is well established.220 I put aside difficult issues about whether a U.S. duty to abide by the precautionary principle might be judicially enforceable because even if it is not, the executive branch remains obligated to respect customary international law.221 Furthermore, the United States has ratified a number of treaties embodying the precautionary principle.222 Most importantly for this Article, it has ratified the Framework Convention, which contains a leading statement of the principle echoing the Rio Declaration.223 Although the </w:t>
      </w:r>
      <w:r w:rsidRPr="00156D76">
        <w:rPr>
          <w:rStyle w:val="StyleUnderline"/>
        </w:rPr>
        <w:t xml:space="preserve">Framework Convention states that </w:t>
      </w:r>
      <w:r w:rsidRPr="00156D76">
        <w:rPr>
          <w:sz w:val="16"/>
        </w:rPr>
        <w:t xml:space="preserve">the </w:t>
      </w:r>
      <w:r w:rsidRPr="00156D76">
        <w:rPr>
          <w:rStyle w:val="StyleUnderline"/>
          <w:highlight w:val="green"/>
        </w:rPr>
        <w:t>parties</w:t>
      </w:r>
      <w:r w:rsidRPr="00156D76">
        <w:rPr>
          <w:sz w:val="16"/>
        </w:rPr>
        <w:t xml:space="preserve"> “should,” rather than “</w:t>
      </w:r>
      <w:r w:rsidRPr="00156D76">
        <w:rPr>
          <w:rStyle w:val="StyleUnderline"/>
          <w:highlight w:val="green"/>
        </w:rPr>
        <w:t>must,” take</w:t>
      </w:r>
      <w:r w:rsidRPr="00156D76">
        <w:rPr>
          <w:rStyle w:val="StyleUnderline"/>
        </w:rPr>
        <w:t xml:space="preserve"> a </w:t>
      </w:r>
      <w:r w:rsidRPr="00156D76">
        <w:rPr>
          <w:rStyle w:val="StyleUnderline"/>
          <w:highlight w:val="green"/>
        </w:rPr>
        <w:t>precautionary approach</w:t>
      </w:r>
      <w:r w:rsidRPr="00156D76">
        <w:rPr>
          <w:sz w:val="16"/>
        </w:rPr>
        <w:t>, other treaties that the United States has ratified contain mandatory language.224 The object and purpose of the Framework Convention treaty—</w:t>
      </w:r>
      <w:r w:rsidRPr="00156D76">
        <w:rPr>
          <w:rStyle w:val="StyleUnderline"/>
          <w:highlight w:val="green"/>
        </w:rPr>
        <w:t>to</w:t>
      </w:r>
      <w:r w:rsidRPr="00156D76">
        <w:rPr>
          <w:sz w:val="16"/>
          <w:highlight w:val="green"/>
        </w:rPr>
        <w:t xml:space="preserve"> </w:t>
      </w:r>
      <w:r w:rsidRPr="00156D76">
        <w:rPr>
          <w:rStyle w:val="Emphasis"/>
          <w:highlight w:val="green"/>
        </w:rPr>
        <w:t>avoid dangerous climate</w:t>
      </w:r>
      <w:r w:rsidRPr="00156D76">
        <w:rPr>
          <w:sz w:val="16"/>
          <w:highlight w:val="green"/>
        </w:rPr>
        <w:t xml:space="preserve"> </w:t>
      </w:r>
      <w:r w:rsidRPr="00156D76">
        <w:rPr>
          <w:rStyle w:val="Emphasis"/>
          <w:highlight w:val="green"/>
        </w:rPr>
        <w:t>change</w:t>
      </w:r>
      <w:r w:rsidRPr="00156D76">
        <w:rPr>
          <w:sz w:val="16"/>
        </w:rPr>
        <w:t>— suggests that the United States must take this admonition to employ the precautionary principle seriously, as treaties must be construed to advance their object and purpose.225 The likelihood that the precautionary principle already imposes a legal obligation under customary international law, together with the U</w:t>
      </w:r>
      <w:r w:rsidRPr="00156D76">
        <w:rPr>
          <w:rStyle w:val="StyleUnderline"/>
        </w:rPr>
        <w:t>.S. agreement that it should employ the approach</w:t>
      </w:r>
      <w:r w:rsidRPr="00156D76">
        <w:rPr>
          <w:sz w:val="16"/>
        </w:rPr>
        <w:t xml:space="preserve">, </w:t>
      </w:r>
      <w:r w:rsidRPr="00156D76">
        <w:rPr>
          <w:rStyle w:val="StyleUnderline"/>
        </w:rPr>
        <w:t>suggests</w:t>
      </w:r>
      <w:r w:rsidRPr="00156D76">
        <w:rPr>
          <w:sz w:val="16"/>
        </w:rPr>
        <w:t xml:space="preserve"> that the </w:t>
      </w:r>
      <w:r w:rsidRPr="00156D76">
        <w:rPr>
          <w:rStyle w:val="StyleUnderline"/>
        </w:rPr>
        <w:t>President</w:t>
      </w:r>
      <w:r w:rsidRPr="00156D76">
        <w:rPr>
          <w:sz w:val="16"/>
        </w:rPr>
        <w:t xml:space="preserve"> of the United States </w:t>
      </w:r>
      <w:r w:rsidRPr="00156D76">
        <w:rPr>
          <w:rStyle w:val="StyleUnderline"/>
        </w:rPr>
        <w:t>should see to it that U.S. actions</w:t>
      </w:r>
      <w:r w:rsidRPr="00156D76">
        <w:rPr>
          <w:sz w:val="16"/>
        </w:rPr>
        <w:t xml:space="preserve">, and U.S. practices under the executive order, </w:t>
      </w:r>
      <w:r w:rsidRPr="00156D76">
        <w:rPr>
          <w:rStyle w:val="StyleUnderline"/>
        </w:rPr>
        <w:t xml:space="preserve">conform to the precautionary principle. </w:t>
      </w:r>
    </w:p>
    <w:p w14:paraId="428CB694" w14:textId="77777777" w:rsidR="002B7E02" w:rsidRPr="00156D76" w:rsidRDefault="002B7E02" w:rsidP="002B7E02">
      <w:pPr>
        <w:rPr>
          <w:rStyle w:val="StyleUnderline"/>
        </w:rPr>
      </w:pPr>
      <w:r w:rsidRPr="00156D76">
        <w:rPr>
          <w:sz w:val="16"/>
        </w:rPr>
        <w:t xml:space="preserve">The legal academy’s CBA advocates should, moreover, support precautionary CBA. For they have urged </w:t>
      </w:r>
      <w:r w:rsidRPr="00156D76">
        <w:rPr>
          <w:rStyle w:val="StyleUnderline"/>
          <w:highlight w:val="green"/>
        </w:rPr>
        <w:t>CBA</w:t>
      </w:r>
      <w:r w:rsidRPr="00156D76">
        <w:rPr>
          <w:sz w:val="16"/>
        </w:rPr>
        <w:t xml:space="preserve"> as a </w:t>
      </w:r>
      <w:r w:rsidRPr="00156D76">
        <w:rPr>
          <w:rStyle w:val="StyleUnderline"/>
        </w:rPr>
        <w:t>way of fully informing decision makers about their actions’ consequences.</w:t>
      </w:r>
      <w:r w:rsidRPr="00156D76">
        <w:rPr>
          <w:sz w:val="16"/>
        </w:rPr>
        <w:t xml:space="preserve"> To the extent that</w:t>
      </w:r>
      <w:r w:rsidRPr="00156D76">
        <w:rPr>
          <w:rStyle w:val="StyleUnderline"/>
        </w:rPr>
        <w:t xml:space="preserve"> CBA </w:t>
      </w:r>
      <w:r w:rsidRPr="00156D76">
        <w:rPr>
          <w:rStyle w:val="StyleUnderline"/>
          <w:highlight w:val="green"/>
        </w:rPr>
        <w:t>does not comprehensively present info</w:t>
      </w:r>
      <w:r w:rsidRPr="00156D76">
        <w:rPr>
          <w:rStyle w:val="StyleUnderline"/>
        </w:rPr>
        <w:t>rmation</w:t>
      </w:r>
      <w:r w:rsidRPr="00156D76">
        <w:rPr>
          <w:sz w:val="16"/>
        </w:rPr>
        <w:t xml:space="preserve"> </w:t>
      </w:r>
      <w:r w:rsidRPr="00156D76">
        <w:rPr>
          <w:rStyle w:val="StyleUnderline"/>
          <w:highlight w:val="green"/>
        </w:rPr>
        <w:t>about all</w:t>
      </w:r>
      <w:r w:rsidRPr="00156D76">
        <w:rPr>
          <w:rStyle w:val="StyleUnderline"/>
        </w:rPr>
        <w:t xml:space="preserve"> of the </w:t>
      </w:r>
      <w:r w:rsidRPr="00156D76">
        <w:rPr>
          <w:rStyle w:val="StyleUnderline"/>
          <w:highlight w:val="green"/>
        </w:rPr>
        <w:t>benefits, because</w:t>
      </w:r>
      <w:r w:rsidRPr="00156D76">
        <w:rPr>
          <w:rStyle w:val="StyleUnderline"/>
        </w:rPr>
        <w:t xml:space="preserve"> it </w:t>
      </w:r>
      <w:r w:rsidRPr="00156D76">
        <w:rPr>
          <w:rStyle w:val="StyleUnderline"/>
          <w:highlight w:val="green"/>
        </w:rPr>
        <w:t>leaves out</w:t>
      </w:r>
      <w:r w:rsidRPr="00156D76">
        <w:rPr>
          <w:rStyle w:val="StyleUnderline"/>
        </w:rPr>
        <w:t xml:space="preserve"> info</w:t>
      </w:r>
      <w:r w:rsidRPr="00156D76">
        <w:rPr>
          <w:sz w:val="16"/>
        </w:rPr>
        <w:t xml:space="preserve">rmation </w:t>
      </w:r>
      <w:r w:rsidRPr="00156D76">
        <w:rPr>
          <w:rStyle w:val="StyleUnderline"/>
        </w:rPr>
        <w:t xml:space="preserve">about </w:t>
      </w:r>
      <w:r w:rsidRPr="00156D76">
        <w:rPr>
          <w:rStyle w:val="StyleUnderline"/>
          <w:highlight w:val="green"/>
        </w:rPr>
        <w:t>nonquantifiable benefits</w:t>
      </w:r>
      <w:r w:rsidRPr="00156D76">
        <w:rPr>
          <w:sz w:val="16"/>
        </w:rPr>
        <w:t xml:space="preserve">, CBA systematically undervalues benefits and misleads decision makers. That is why </w:t>
      </w:r>
      <w:r w:rsidRPr="00156D76">
        <w:rPr>
          <w:rStyle w:val="StyleUnderline"/>
        </w:rPr>
        <w:t>CBA advocates have</w:t>
      </w:r>
      <w:r w:rsidRPr="00156D76">
        <w:rPr>
          <w:sz w:val="16"/>
        </w:rPr>
        <w:t xml:space="preserve"> always </w:t>
      </w:r>
      <w:r w:rsidRPr="00156D76">
        <w:rPr>
          <w:rStyle w:val="StyleUnderline"/>
        </w:rPr>
        <w:t>said</w:t>
      </w:r>
      <w:r w:rsidRPr="00156D76">
        <w:rPr>
          <w:sz w:val="16"/>
        </w:rPr>
        <w:t xml:space="preserve"> that </w:t>
      </w:r>
      <w:r w:rsidRPr="00156D76">
        <w:rPr>
          <w:rStyle w:val="StyleUnderline"/>
        </w:rPr>
        <w:t>decision makers should take nonquantifiable benefits into account</w:t>
      </w:r>
      <w:r w:rsidRPr="00156D76">
        <w:rPr>
          <w:sz w:val="16"/>
        </w:rPr>
        <w:t xml:space="preserve">.226 Similarly, </w:t>
      </w:r>
      <w:r w:rsidRPr="00156D76">
        <w:rPr>
          <w:rStyle w:val="StyleUnderline"/>
        </w:rPr>
        <w:t xml:space="preserve">when </w:t>
      </w:r>
      <w:r w:rsidRPr="00156D76">
        <w:rPr>
          <w:rStyle w:val="StyleUnderline"/>
          <w:highlight w:val="green"/>
        </w:rPr>
        <w:t>CBA</w:t>
      </w:r>
      <w:r w:rsidRPr="00156D76">
        <w:rPr>
          <w:rStyle w:val="StyleUnderline"/>
        </w:rPr>
        <w:t xml:space="preserve"> </w:t>
      </w:r>
      <w:r w:rsidRPr="00156D76">
        <w:rPr>
          <w:rStyle w:val="StyleUnderline"/>
          <w:highlight w:val="green"/>
        </w:rPr>
        <w:t>obscures</w:t>
      </w:r>
      <w:r w:rsidRPr="00156D76">
        <w:rPr>
          <w:rStyle w:val="StyleUnderline"/>
        </w:rPr>
        <w:t xml:space="preserve"> the </w:t>
      </w:r>
      <w:r w:rsidRPr="00156D76">
        <w:rPr>
          <w:rStyle w:val="StyleUnderline"/>
          <w:highlight w:val="green"/>
        </w:rPr>
        <w:t>possible consequences</w:t>
      </w:r>
      <w:r w:rsidRPr="00156D76">
        <w:rPr>
          <w:rStyle w:val="StyleUnderline"/>
        </w:rPr>
        <w:t xml:space="preserve"> of action, </w:t>
      </w:r>
      <w:r w:rsidRPr="00156D76">
        <w:rPr>
          <w:rStyle w:val="StyleUnderline"/>
          <w:highlight w:val="green"/>
        </w:rPr>
        <w:t>by</w:t>
      </w:r>
      <w:r w:rsidRPr="00156D76">
        <w:rPr>
          <w:rStyle w:val="StyleUnderline"/>
        </w:rPr>
        <w:t xml:space="preserve"> </w:t>
      </w:r>
      <w:r w:rsidRPr="00156D76">
        <w:rPr>
          <w:rStyle w:val="StyleUnderline"/>
          <w:highlight w:val="green"/>
        </w:rPr>
        <w:t>hiding uncertainty</w:t>
      </w:r>
      <w:r w:rsidRPr="00156D76">
        <w:rPr>
          <w:sz w:val="16"/>
          <w:highlight w:val="green"/>
        </w:rPr>
        <w:t xml:space="preserve"> </w:t>
      </w:r>
      <w:r w:rsidRPr="00156D76">
        <w:rPr>
          <w:rStyle w:val="StyleUnderline"/>
          <w:highlight w:val="green"/>
        </w:rPr>
        <w:t>through</w:t>
      </w:r>
      <w:r w:rsidRPr="00156D76">
        <w:rPr>
          <w:rStyle w:val="StyleUnderline"/>
        </w:rPr>
        <w:t xml:space="preserve"> </w:t>
      </w:r>
      <w:r w:rsidRPr="00156D76">
        <w:rPr>
          <w:rStyle w:val="StyleUnderline"/>
          <w:highlight w:val="green"/>
        </w:rPr>
        <w:t>obscure</w:t>
      </w:r>
      <w:r w:rsidRPr="00156D76">
        <w:rPr>
          <w:sz w:val="16"/>
        </w:rPr>
        <w:t xml:space="preserve"> and often arbitrary uses of statistical </w:t>
      </w:r>
      <w:r w:rsidRPr="00156D76">
        <w:rPr>
          <w:rStyle w:val="StyleUnderline"/>
          <w:highlight w:val="green"/>
        </w:rPr>
        <w:t>techniques</w:t>
      </w:r>
      <w:r w:rsidRPr="00156D76">
        <w:rPr>
          <w:sz w:val="16"/>
          <w:highlight w:val="green"/>
        </w:rPr>
        <w:t xml:space="preserve">, </w:t>
      </w:r>
      <w:r w:rsidRPr="00156D76">
        <w:rPr>
          <w:rStyle w:val="StyleUnderline"/>
          <w:highlight w:val="green"/>
        </w:rPr>
        <w:t>it does not perform</w:t>
      </w:r>
      <w:r w:rsidRPr="00156D76">
        <w:rPr>
          <w:rStyle w:val="StyleUnderline"/>
        </w:rPr>
        <w:t xml:space="preserve"> its mission of </w:t>
      </w:r>
      <w:r w:rsidRPr="00156D76">
        <w:rPr>
          <w:rStyle w:val="Emphasis"/>
        </w:rPr>
        <w:t xml:space="preserve">informing </w:t>
      </w:r>
      <w:r w:rsidRPr="00156D76">
        <w:rPr>
          <w:rStyle w:val="Emphasis"/>
          <w:highlight w:val="green"/>
        </w:rPr>
        <w:t>decision making.</w:t>
      </w:r>
      <w:r w:rsidRPr="00156D76">
        <w:rPr>
          <w:rStyle w:val="StyleUnderline"/>
        </w:rPr>
        <w:t xml:space="preserve"> Scholars advocating CBA as a way</w:t>
      </w:r>
      <w:r w:rsidRPr="00156D76">
        <w:rPr>
          <w:sz w:val="16"/>
        </w:rPr>
        <w:t xml:space="preserve"> of </w:t>
      </w:r>
      <w:r w:rsidRPr="00156D76">
        <w:rPr>
          <w:rStyle w:val="Emphasis"/>
          <w:highlight w:val="green"/>
        </w:rPr>
        <w:t>enhancing</w:t>
      </w:r>
      <w:r w:rsidRPr="00156D76">
        <w:rPr>
          <w:rStyle w:val="Emphasis"/>
        </w:rPr>
        <w:t xml:space="preserve"> the </w:t>
      </w:r>
      <w:r w:rsidRPr="00156D76">
        <w:rPr>
          <w:rStyle w:val="Emphasis"/>
          <w:highlight w:val="green"/>
        </w:rPr>
        <w:t>rationality</w:t>
      </w:r>
      <w:r w:rsidRPr="00156D76">
        <w:rPr>
          <w:rStyle w:val="Emphasis"/>
        </w:rPr>
        <w:t xml:space="preserve"> and transparency </w:t>
      </w:r>
      <w:r w:rsidRPr="00156D76">
        <w:rPr>
          <w:rStyle w:val="StyleUnderline"/>
        </w:rPr>
        <w:t xml:space="preserve">of government decisions </w:t>
      </w:r>
      <w:r w:rsidRPr="00156D76">
        <w:rPr>
          <w:rStyle w:val="StyleUnderline"/>
          <w:highlight w:val="green"/>
        </w:rPr>
        <w:t>should welcome</w:t>
      </w:r>
      <w:r w:rsidRPr="00156D76">
        <w:rPr>
          <w:rStyle w:val="StyleUnderline"/>
        </w:rPr>
        <w:t xml:space="preserve"> the </w:t>
      </w:r>
      <w:r w:rsidRPr="00156D76">
        <w:rPr>
          <w:rStyle w:val="StyleUnderline"/>
          <w:highlight w:val="green"/>
        </w:rPr>
        <w:t>reforms</w:t>
      </w:r>
      <w:r w:rsidRPr="00156D76">
        <w:rPr>
          <w:rStyle w:val="StyleUnderline"/>
        </w:rPr>
        <w:t xml:space="preserve"> proposed here.22</w:t>
      </w:r>
    </w:p>
    <w:p w14:paraId="028C24A1" w14:textId="77777777" w:rsidR="00916430" w:rsidRPr="00156D76" w:rsidRDefault="00916430" w:rsidP="00916430">
      <w:pPr>
        <w:pStyle w:val="Heading3"/>
        <w:rPr>
          <w:rFonts w:asciiTheme="minorHAnsi" w:hAnsiTheme="minorHAnsi" w:cstheme="minorHAnsi"/>
        </w:rPr>
      </w:pPr>
      <w:r w:rsidRPr="00156D76">
        <w:rPr>
          <w:rFonts w:asciiTheme="minorHAnsi" w:hAnsiTheme="minorHAnsi" w:cstheme="minorHAnsi"/>
        </w:rPr>
        <w:lastRenderedPageBreak/>
        <w:t xml:space="preserve">2NC – S – Framing Issue </w:t>
      </w:r>
    </w:p>
    <w:p w14:paraId="5565ED95" w14:textId="77777777" w:rsidR="00916430" w:rsidRPr="00156D76" w:rsidRDefault="00916430" w:rsidP="00916430">
      <w:pPr>
        <w:pStyle w:val="Heading4"/>
        <w:rPr>
          <w:rFonts w:asciiTheme="minorHAnsi" w:hAnsiTheme="minorHAnsi" w:cstheme="minorHAnsi"/>
        </w:rPr>
      </w:pPr>
      <w:r w:rsidRPr="00156D76">
        <w:rPr>
          <w:rFonts w:asciiTheme="minorHAnsi" w:hAnsiTheme="minorHAnsi" w:cstheme="minorHAnsi"/>
        </w:rPr>
        <w:t xml:space="preserve">Let’s start </w:t>
      </w:r>
      <w:r w:rsidRPr="00156D76">
        <w:rPr>
          <w:rFonts w:asciiTheme="minorHAnsi" w:hAnsiTheme="minorHAnsi" w:cstheme="minorHAnsi"/>
          <w:u w:val="single"/>
        </w:rPr>
        <w:t>pragmatic</w:t>
      </w:r>
      <w:r w:rsidRPr="00156D76">
        <w:rPr>
          <w:rFonts w:asciiTheme="minorHAnsi" w:hAnsiTheme="minorHAnsi" w:cstheme="minorHAnsi"/>
        </w:rPr>
        <w:t xml:space="preserve">. The </w:t>
      </w:r>
      <w:r w:rsidRPr="00156D76">
        <w:rPr>
          <w:rFonts w:asciiTheme="minorHAnsi" w:hAnsiTheme="minorHAnsi" w:cstheme="minorHAnsi"/>
          <w:u w:val="single"/>
        </w:rPr>
        <w:t>iterative process</w:t>
      </w:r>
      <w:r w:rsidRPr="00156D76">
        <w:rPr>
          <w:rFonts w:asciiTheme="minorHAnsi" w:hAnsiTheme="minorHAnsi" w:cstheme="minorHAnsi"/>
        </w:rPr>
        <w:t xml:space="preserve"> of practice and improvement solves. </w:t>
      </w:r>
    </w:p>
    <w:p w14:paraId="425856B5" w14:textId="77777777" w:rsidR="00916430" w:rsidRPr="00156D76" w:rsidRDefault="00916430" w:rsidP="00916430">
      <w:pPr>
        <w:rPr>
          <w:rFonts w:asciiTheme="minorHAnsi" w:hAnsiTheme="minorHAnsi" w:cstheme="minorHAnsi"/>
        </w:rPr>
      </w:pPr>
      <w:r w:rsidRPr="00156D76">
        <w:rPr>
          <w:rStyle w:val="Style13ptBold"/>
          <w:rFonts w:asciiTheme="minorHAnsi" w:hAnsiTheme="minorHAnsi" w:cstheme="minorHAnsi"/>
        </w:rPr>
        <w:t>Dixon 12</w:t>
      </w:r>
      <w:r w:rsidRPr="00156D76">
        <w:rPr>
          <w:rFonts w:asciiTheme="minorHAnsi" w:hAnsiTheme="minorHAnsi" w:cstheme="minorHAnsi"/>
        </w:rPr>
        <w:t xml:space="preserve"> [John A. Dixon, IDB Environmental Economist; Published: 7-2012; "Economic Cost-Benefit Analysis (CBA) of Project Environmental Impacts and Mitigation Measures: Implementation Guideline"; Inter-American Development Bank (IDB); Accessed: 7-19-2021; https://publications.iadb.org/publications/english/document/Economic-Cost-Benefit-Analysis-(CBA)-of-Project-Environmental-Impacts-and-Mitigation-Measures-Implementation-Guideline.pdf]//KL</w:t>
      </w:r>
    </w:p>
    <w:p w14:paraId="5203259C" w14:textId="77777777" w:rsidR="00916430" w:rsidRPr="00156D76" w:rsidRDefault="00916430" w:rsidP="00916430">
      <w:pPr>
        <w:rPr>
          <w:rFonts w:asciiTheme="minorHAnsi" w:hAnsiTheme="minorHAnsi" w:cstheme="minorHAnsi"/>
          <w:sz w:val="16"/>
        </w:rPr>
      </w:pPr>
      <w:r w:rsidRPr="00156D76">
        <w:rPr>
          <w:rFonts w:asciiTheme="minorHAnsi" w:hAnsiTheme="minorHAnsi" w:cstheme="minorHAnsi"/>
          <w:sz w:val="16"/>
        </w:rPr>
        <w:t xml:space="preserve">With the previous points in mind, the final messages to ESG include the following: </w:t>
      </w:r>
    </w:p>
    <w:p w14:paraId="5DC6B2ED" w14:textId="77777777" w:rsidR="00916430" w:rsidRPr="00156D76" w:rsidRDefault="00916430" w:rsidP="00916430">
      <w:pPr>
        <w:rPr>
          <w:rFonts w:asciiTheme="minorHAnsi" w:hAnsiTheme="minorHAnsi" w:cstheme="minorHAnsi"/>
          <w:sz w:val="16"/>
        </w:rPr>
      </w:pPr>
      <w:r w:rsidRPr="00156D76">
        <w:rPr>
          <w:rFonts w:asciiTheme="minorHAnsi" w:hAnsiTheme="minorHAnsi" w:cstheme="minorHAnsi"/>
          <w:sz w:val="16"/>
        </w:rPr>
        <w:t xml:space="preserve">First, </w:t>
      </w:r>
      <w:r w:rsidRPr="00156D76">
        <w:rPr>
          <w:rStyle w:val="StyleUnderline"/>
          <w:rFonts w:asciiTheme="minorHAnsi" w:hAnsiTheme="minorHAnsi" w:cstheme="minorHAnsi"/>
        </w:rPr>
        <w:t>do not let the perfect be the enemy of the good</w:t>
      </w:r>
      <w:r w:rsidRPr="00156D76">
        <w:rPr>
          <w:rFonts w:asciiTheme="minorHAnsi" w:hAnsiTheme="minorHAnsi" w:cstheme="minorHAnsi"/>
          <w:sz w:val="16"/>
        </w:rPr>
        <w:t xml:space="preserve">. </w:t>
      </w:r>
      <w:r w:rsidRPr="00BF7AB3">
        <w:rPr>
          <w:rStyle w:val="StyleUnderline"/>
          <w:rFonts w:asciiTheme="minorHAnsi" w:hAnsiTheme="minorHAnsi" w:cstheme="minorHAnsi"/>
          <w:highlight w:val="green"/>
        </w:rPr>
        <w:t xml:space="preserve">Although a </w:t>
      </w:r>
      <w:r w:rsidRPr="00BF7AB3">
        <w:rPr>
          <w:rStyle w:val="StyleUnderline"/>
          <w:rFonts w:asciiTheme="minorHAnsi" w:hAnsiTheme="minorHAnsi" w:cstheme="minorHAnsi"/>
        </w:rPr>
        <w:t>full</w:t>
      </w:r>
      <w:r w:rsidRPr="00156D76">
        <w:rPr>
          <w:rStyle w:val="StyleUnderline"/>
          <w:rFonts w:asciiTheme="minorHAnsi" w:hAnsiTheme="minorHAnsi" w:cstheme="minorHAnsi"/>
        </w:rPr>
        <w:t xml:space="preserve">, expanded </w:t>
      </w:r>
      <w:r w:rsidRPr="00BF7AB3">
        <w:rPr>
          <w:rStyle w:val="StyleUnderline"/>
          <w:rFonts w:asciiTheme="minorHAnsi" w:hAnsiTheme="minorHAnsi" w:cstheme="minorHAnsi"/>
          <w:highlight w:val="green"/>
        </w:rPr>
        <w:t>comprehensive CBA</w:t>
      </w:r>
      <w:r w:rsidRPr="00156D76">
        <w:rPr>
          <w:rFonts w:asciiTheme="minorHAnsi" w:hAnsiTheme="minorHAnsi" w:cstheme="minorHAnsi"/>
          <w:sz w:val="16"/>
        </w:rPr>
        <w:t xml:space="preserve"> that includes both project as well as environmental and social impacts </w:t>
      </w:r>
      <w:r w:rsidRPr="00BF7AB3">
        <w:rPr>
          <w:rStyle w:val="StyleUnderline"/>
          <w:rFonts w:asciiTheme="minorHAnsi" w:hAnsiTheme="minorHAnsi" w:cstheme="minorHAnsi"/>
          <w:highlight w:val="green"/>
        </w:rPr>
        <w:t>is the</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 xml:space="preserve">ultimate </w:t>
      </w:r>
      <w:r w:rsidRPr="00BF7AB3">
        <w:rPr>
          <w:rStyle w:val="Emphasis"/>
          <w:rFonts w:asciiTheme="minorHAnsi" w:hAnsiTheme="minorHAnsi" w:cstheme="minorHAnsi"/>
          <w:highlight w:val="green"/>
        </w:rPr>
        <w:t>goal</w:t>
      </w:r>
      <w:r w:rsidRPr="00156D76">
        <w:rPr>
          <w:rStyle w:val="StyleUnderline"/>
          <w:rFonts w:asciiTheme="minorHAnsi" w:hAnsiTheme="minorHAnsi" w:cstheme="minorHAnsi"/>
        </w:rPr>
        <w:t xml:space="preserve">, </w:t>
      </w:r>
      <w:r w:rsidRPr="00BF7AB3">
        <w:rPr>
          <w:rStyle w:val="StyleUnderline"/>
          <w:rFonts w:asciiTheme="minorHAnsi" w:hAnsiTheme="minorHAnsi" w:cstheme="minorHAnsi"/>
          <w:highlight w:val="green"/>
        </w:rPr>
        <w:t xml:space="preserve">a more </w:t>
      </w:r>
      <w:r w:rsidRPr="00BF7AB3">
        <w:rPr>
          <w:rStyle w:val="Emphasis"/>
          <w:rFonts w:asciiTheme="minorHAnsi" w:hAnsiTheme="minorHAnsi" w:cstheme="minorHAnsi"/>
          <w:highlight w:val="green"/>
        </w:rPr>
        <w:t>modest</w:t>
      </w:r>
      <w:r w:rsidRPr="00BF7AB3">
        <w:rPr>
          <w:rStyle w:val="StyleUnderline"/>
          <w:rFonts w:asciiTheme="minorHAnsi" w:hAnsiTheme="minorHAnsi" w:cstheme="minorHAnsi"/>
          <w:highlight w:val="green"/>
        </w:rPr>
        <w:t xml:space="preserve"> approach may be</w:t>
      </w:r>
      <w:r w:rsidRPr="00156D76">
        <w:rPr>
          <w:rStyle w:val="StyleUnderline"/>
          <w:rFonts w:asciiTheme="minorHAnsi" w:hAnsiTheme="minorHAnsi" w:cstheme="minorHAnsi"/>
        </w:rPr>
        <w:t xml:space="preserve"> an</w:t>
      </w:r>
      <w:r w:rsidRPr="00156D76">
        <w:rPr>
          <w:rFonts w:asciiTheme="minorHAnsi" w:hAnsiTheme="minorHAnsi" w:cstheme="minorHAnsi"/>
          <w:sz w:val="16"/>
        </w:rPr>
        <w:t xml:space="preserve"> </w:t>
      </w:r>
      <w:r w:rsidRPr="00BF7AB3">
        <w:rPr>
          <w:rStyle w:val="Emphasis"/>
          <w:rFonts w:asciiTheme="minorHAnsi" w:hAnsiTheme="minorHAnsi" w:cstheme="minorHAnsi"/>
          <w:highlight w:val="green"/>
        </w:rPr>
        <w:t>acceptable</w:t>
      </w:r>
      <w:r w:rsidRPr="00156D76">
        <w:rPr>
          <w:rFonts w:asciiTheme="minorHAnsi" w:hAnsiTheme="minorHAnsi" w:cstheme="minorHAnsi"/>
          <w:sz w:val="16"/>
        </w:rPr>
        <w:t xml:space="preserve"> </w:t>
      </w:r>
      <w:r w:rsidRPr="00156D76">
        <w:rPr>
          <w:rStyle w:val="StyleUnderline"/>
          <w:rFonts w:asciiTheme="minorHAnsi" w:hAnsiTheme="minorHAnsi" w:cstheme="minorHAnsi"/>
        </w:rPr>
        <w:t>first step</w:t>
      </w:r>
      <w:r w:rsidRPr="00156D76">
        <w:rPr>
          <w:rFonts w:asciiTheme="minorHAnsi" w:hAnsiTheme="minorHAnsi" w:cstheme="minorHAnsi"/>
          <w:sz w:val="16"/>
        </w:rPr>
        <w:t xml:space="preserve">. By combining the insights from Environmental Assessment (EA) and the Total Economic Value (TEV) approach (see Annex 3), the project analyst can identify and begin to incorporate the most important externalities into an expanded project analysis. Having the environmental economist as part of the project team facilitates this. </w:t>
      </w:r>
    </w:p>
    <w:p w14:paraId="2ACB2576" w14:textId="77777777" w:rsidR="00916430" w:rsidRPr="00156D76" w:rsidRDefault="00916430" w:rsidP="00916430">
      <w:pPr>
        <w:rPr>
          <w:rFonts w:asciiTheme="minorHAnsi" w:hAnsiTheme="minorHAnsi" w:cstheme="minorHAnsi"/>
          <w:sz w:val="16"/>
        </w:rPr>
      </w:pPr>
      <w:r w:rsidRPr="00156D76">
        <w:rPr>
          <w:rFonts w:asciiTheme="minorHAnsi" w:hAnsiTheme="minorHAnsi" w:cstheme="minorHAnsi"/>
          <w:sz w:val="16"/>
        </w:rPr>
        <w:t xml:space="preserve">Second, </w:t>
      </w:r>
      <w:r w:rsidRPr="00156D76">
        <w:rPr>
          <w:rStyle w:val="StyleUnderline"/>
          <w:rFonts w:asciiTheme="minorHAnsi" w:hAnsiTheme="minorHAnsi" w:cstheme="minorHAnsi"/>
        </w:rPr>
        <w:t xml:space="preserve">apply what is </w:t>
      </w:r>
      <w:r w:rsidRPr="00156D76">
        <w:rPr>
          <w:rStyle w:val="Emphasis"/>
          <w:rFonts w:asciiTheme="minorHAnsi" w:hAnsiTheme="minorHAnsi" w:cstheme="minorHAnsi"/>
        </w:rPr>
        <w:t>already known</w:t>
      </w:r>
      <w:r w:rsidRPr="00156D76">
        <w:rPr>
          <w:rFonts w:asciiTheme="minorHAnsi" w:hAnsiTheme="minorHAnsi" w:cstheme="minorHAnsi"/>
          <w:sz w:val="16"/>
        </w:rPr>
        <w:t xml:space="preserve">. By beginning with the broader conceptual insights gained from the EA process, </w:t>
      </w:r>
      <w:r w:rsidRPr="00BF7AB3">
        <w:rPr>
          <w:rStyle w:val="StyleUnderline"/>
          <w:rFonts w:asciiTheme="minorHAnsi" w:hAnsiTheme="minorHAnsi" w:cstheme="minorHAnsi"/>
          <w:highlight w:val="green"/>
        </w:rPr>
        <w:t xml:space="preserve">one can begin to identify </w:t>
      </w:r>
      <w:r w:rsidRPr="00BF7AB3">
        <w:rPr>
          <w:rStyle w:val="Emphasis"/>
          <w:rFonts w:asciiTheme="minorHAnsi" w:hAnsiTheme="minorHAnsi" w:cstheme="minorHAnsi"/>
        </w:rPr>
        <w:t>major</w:t>
      </w:r>
      <w:r w:rsidRPr="00BF7AB3">
        <w:rPr>
          <w:rStyle w:val="StyleUnderline"/>
          <w:rFonts w:asciiTheme="minorHAnsi" w:hAnsiTheme="minorHAnsi" w:cstheme="minorHAnsi"/>
        </w:rPr>
        <w:t xml:space="preserve"> </w:t>
      </w:r>
      <w:r w:rsidRPr="00BF7AB3">
        <w:rPr>
          <w:rStyle w:val="StyleUnderline"/>
          <w:rFonts w:asciiTheme="minorHAnsi" w:hAnsiTheme="minorHAnsi" w:cstheme="minorHAnsi"/>
          <w:highlight w:val="green"/>
        </w:rPr>
        <w:t>environmental externalities</w:t>
      </w:r>
      <w:r w:rsidRPr="00156D76">
        <w:rPr>
          <w:rFonts w:asciiTheme="minorHAnsi" w:hAnsiTheme="minorHAnsi" w:cstheme="minorHAnsi"/>
          <w:sz w:val="16"/>
        </w:rPr>
        <w:t xml:space="preserve"> that might be valued and included in the analysis. Good examples exist of valuing many different natural and environmental resources. These include such diverse values as the benefits from recreation and tourism, the health costs of air and water pollution, or the affects of infrastructure investment on natural systems like mangroves or coastal areas. </w:t>
      </w:r>
    </w:p>
    <w:p w14:paraId="4E68E0E8" w14:textId="77777777" w:rsidR="00916430" w:rsidRPr="00156D76" w:rsidRDefault="00916430" w:rsidP="00916430">
      <w:pPr>
        <w:rPr>
          <w:rFonts w:asciiTheme="minorHAnsi" w:hAnsiTheme="minorHAnsi" w:cstheme="minorHAnsi"/>
          <w:sz w:val="16"/>
        </w:rPr>
      </w:pPr>
      <w:r w:rsidRPr="00156D76">
        <w:rPr>
          <w:rFonts w:asciiTheme="minorHAnsi" w:hAnsiTheme="minorHAnsi" w:cstheme="minorHAnsi"/>
          <w:sz w:val="16"/>
        </w:rPr>
        <w:t xml:space="preserve">Third, </w:t>
      </w:r>
      <w:r w:rsidRPr="00BF7AB3">
        <w:rPr>
          <w:rStyle w:val="StyleUnderline"/>
          <w:rFonts w:asciiTheme="minorHAnsi" w:hAnsiTheme="minorHAnsi" w:cstheme="minorHAnsi"/>
          <w:highlight w:val="green"/>
        </w:rPr>
        <w:t>start to develop “</w:t>
      </w:r>
      <w:r w:rsidRPr="00BF7AB3">
        <w:rPr>
          <w:rStyle w:val="Emphasis"/>
          <w:rFonts w:asciiTheme="minorHAnsi" w:hAnsiTheme="minorHAnsi" w:cstheme="minorHAnsi"/>
          <w:highlight w:val="green"/>
        </w:rPr>
        <w:t>best practice</w:t>
      </w:r>
      <w:r w:rsidRPr="00BF7AB3">
        <w:rPr>
          <w:rStyle w:val="StyleUnderline"/>
          <w:rFonts w:asciiTheme="minorHAnsi" w:hAnsiTheme="minorHAnsi" w:cstheme="minorHAnsi"/>
          <w:highlight w:val="green"/>
        </w:rPr>
        <w:t>” examples</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one project</w:t>
      </w:r>
      <w:r w:rsidRPr="00156D76">
        <w:rPr>
          <w:rStyle w:val="StyleUnderline"/>
          <w:rFonts w:asciiTheme="minorHAnsi" w:hAnsiTheme="minorHAnsi" w:cstheme="minorHAnsi"/>
        </w:rPr>
        <w:t xml:space="preserve"> at a time</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Even </w:t>
      </w:r>
      <w:r w:rsidRPr="00BF7AB3">
        <w:rPr>
          <w:rStyle w:val="Emphasis"/>
          <w:rFonts w:asciiTheme="minorHAnsi" w:hAnsiTheme="minorHAnsi" w:cstheme="minorHAnsi"/>
          <w:highlight w:val="green"/>
        </w:rPr>
        <w:t>partial</w:t>
      </w:r>
      <w:r w:rsidRPr="00BF7AB3">
        <w:rPr>
          <w:rStyle w:val="StyleUnderline"/>
          <w:rFonts w:asciiTheme="minorHAnsi" w:hAnsiTheme="minorHAnsi" w:cstheme="minorHAnsi"/>
          <w:highlight w:val="green"/>
        </w:rPr>
        <w:t xml:space="preserve"> economic valuation and </w:t>
      </w:r>
      <w:r w:rsidRPr="00BF7AB3">
        <w:rPr>
          <w:rStyle w:val="Emphasis"/>
          <w:rFonts w:asciiTheme="minorHAnsi" w:hAnsiTheme="minorHAnsi" w:cstheme="minorHAnsi"/>
          <w:highlight w:val="green"/>
        </w:rPr>
        <w:t>inclusion</w:t>
      </w:r>
      <w:r w:rsidRPr="00BF7AB3">
        <w:rPr>
          <w:rStyle w:val="StyleUnderline"/>
          <w:rFonts w:asciiTheme="minorHAnsi" w:hAnsiTheme="minorHAnsi" w:cstheme="minorHAnsi"/>
          <w:highlight w:val="green"/>
        </w:rPr>
        <w:t xml:space="preserve"> of environmental externalities</w:t>
      </w:r>
      <w:r w:rsidRPr="00156D76">
        <w:rPr>
          <w:rFonts w:asciiTheme="minorHAnsi" w:hAnsiTheme="minorHAnsi" w:cstheme="minorHAnsi"/>
          <w:sz w:val="16"/>
        </w:rPr>
        <w:t xml:space="preserve"> into project analysis </w:t>
      </w:r>
      <w:r w:rsidRPr="00BF7AB3">
        <w:rPr>
          <w:rStyle w:val="StyleUnderline"/>
          <w:rFonts w:asciiTheme="minorHAnsi" w:hAnsiTheme="minorHAnsi" w:cstheme="minorHAnsi"/>
          <w:highlight w:val="green"/>
        </w:rPr>
        <w:t xml:space="preserve">will begin the process of </w:t>
      </w:r>
      <w:r w:rsidRPr="00BF7AB3">
        <w:rPr>
          <w:rStyle w:val="Emphasis"/>
          <w:rFonts w:asciiTheme="minorHAnsi" w:hAnsiTheme="minorHAnsi" w:cstheme="minorHAnsi"/>
          <w:highlight w:val="green"/>
        </w:rPr>
        <w:t>developing</w:t>
      </w:r>
      <w:r w:rsidRPr="00156D76">
        <w:rPr>
          <w:rFonts w:asciiTheme="minorHAnsi" w:hAnsiTheme="minorHAnsi" w:cstheme="minorHAnsi"/>
          <w:sz w:val="16"/>
        </w:rPr>
        <w:t xml:space="preserve"> region- and resources-</w:t>
      </w:r>
      <w:r w:rsidRPr="00156D76">
        <w:rPr>
          <w:rStyle w:val="StyleUnderline"/>
          <w:rFonts w:asciiTheme="minorHAnsi" w:hAnsiTheme="minorHAnsi" w:cstheme="minorHAnsi"/>
        </w:rPr>
        <w:t xml:space="preserve">specific </w:t>
      </w:r>
      <w:r w:rsidRPr="00BF7AB3">
        <w:rPr>
          <w:rStyle w:val="StyleUnderline"/>
          <w:rFonts w:asciiTheme="minorHAnsi" w:hAnsiTheme="minorHAnsi" w:cstheme="minorHAnsi"/>
          <w:highlight w:val="green"/>
        </w:rPr>
        <w:t>examples</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This in turn helps make future project analysis both </w:t>
      </w:r>
      <w:r w:rsidRPr="00156D76">
        <w:rPr>
          <w:rStyle w:val="Emphasis"/>
          <w:rFonts w:asciiTheme="minorHAnsi" w:hAnsiTheme="minorHAnsi" w:cstheme="minorHAnsi"/>
        </w:rPr>
        <w:t>easier</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and </w:t>
      </w:r>
      <w:r w:rsidRPr="00156D76">
        <w:rPr>
          <w:rStyle w:val="Emphasis"/>
          <w:rFonts w:asciiTheme="minorHAnsi" w:hAnsiTheme="minorHAnsi" w:cstheme="minorHAnsi"/>
        </w:rPr>
        <w:t>more robust</w:t>
      </w:r>
      <w:r w:rsidRPr="00156D76">
        <w:rPr>
          <w:rFonts w:asciiTheme="minorHAnsi" w:hAnsiTheme="minorHAnsi" w:cstheme="minorHAnsi"/>
          <w:sz w:val="16"/>
        </w:rPr>
        <w:t xml:space="preserve">. It also has the benefit of “embedding” the learning in IDB staff so that </w:t>
      </w:r>
      <w:r w:rsidRPr="00156D76">
        <w:rPr>
          <w:rStyle w:val="StyleUnderline"/>
          <w:rFonts w:asciiTheme="minorHAnsi" w:hAnsiTheme="minorHAnsi" w:cstheme="minorHAnsi"/>
        </w:rPr>
        <w:t>the knowledge of how to conduct the</w:t>
      </w:r>
      <w:r w:rsidRPr="00156D76">
        <w:rPr>
          <w:rFonts w:asciiTheme="minorHAnsi" w:hAnsiTheme="minorHAnsi" w:cstheme="minorHAnsi"/>
          <w:sz w:val="16"/>
        </w:rPr>
        <w:t xml:space="preserve"> expanded </w:t>
      </w:r>
      <w:r w:rsidRPr="00156D76">
        <w:rPr>
          <w:rStyle w:val="StyleUnderline"/>
          <w:rFonts w:asciiTheme="minorHAnsi" w:hAnsiTheme="minorHAnsi" w:cstheme="minorHAnsi"/>
        </w:rPr>
        <w:t>analysis</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becomes part of the </w:t>
      </w:r>
      <w:r w:rsidRPr="00156D76">
        <w:rPr>
          <w:rStyle w:val="Emphasis"/>
          <w:rFonts w:asciiTheme="minorHAnsi" w:hAnsiTheme="minorHAnsi" w:cstheme="minorHAnsi"/>
        </w:rPr>
        <w:t>institutional memory</w:t>
      </w:r>
      <w:r w:rsidRPr="00156D76">
        <w:rPr>
          <w:rFonts w:asciiTheme="minorHAnsi" w:hAnsiTheme="minorHAnsi" w:cstheme="minorHAnsi"/>
          <w:sz w:val="16"/>
        </w:rPr>
        <w:t xml:space="preserve">. Although this process of “learning by doing” can be slow and indirect, </w:t>
      </w:r>
      <w:r w:rsidRPr="00BF7AB3">
        <w:rPr>
          <w:rStyle w:val="StyleUnderline"/>
          <w:rFonts w:asciiTheme="minorHAnsi" w:hAnsiTheme="minorHAnsi" w:cstheme="minorHAnsi"/>
          <w:highlight w:val="green"/>
        </w:rPr>
        <w:t xml:space="preserve">the </w:t>
      </w:r>
      <w:r w:rsidRPr="00BF7AB3">
        <w:rPr>
          <w:rStyle w:val="Emphasis"/>
          <w:rFonts w:asciiTheme="minorHAnsi" w:hAnsiTheme="minorHAnsi" w:cstheme="minorHAnsi"/>
          <w:highlight w:val="green"/>
        </w:rPr>
        <w:t>long-term</w:t>
      </w:r>
      <w:r w:rsidRPr="00BF7AB3">
        <w:rPr>
          <w:rStyle w:val="StyleUnderline"/>
          <w:rFonts w:asciiTheme="minorHAnsi" w:hAnsiTheme="minorHAnsi" w:cstheme="minorHAnsi"/>
          <w:highlight w:val="green"/>
        </w:rPr>
        <w:t xml:space="preserve"> benefit can be </w:t>
      </w:r>
      <w:r w:rsidRPr="00BF7AB3">
        <w:rPr>
          <w:rStyle w:val="Emphasis"/>
          <w:rFonts w:asciiTheme="minorHAnsi" w:hAnsiTheme="minorHAnsi" w:cstheme="minorHAnsi"/>
          <w:highlight w:val="green"/>
        </w:rPr>
        <w:t>major</w:t>
      </w:r>
      <w:r w:rsidRPr="00156D76">
        <w:rPr>
          <w:rFonts w:asciiTheme="minorHAnsi" w:hAnsiTheme="minorHAnsi" w:cstheme="minorHAnsi"/>
          <w:sz w:val="16"/>
        </w:rPr>
        <w:t>, both for the projects themselves, as well as for the institution.</w:t>
      </w:r>
    </w:p>
    <w:p w14:paraId="6FFF9468" w14:textId="77777777" w:rsidR="00916430" w:rsidRPr="00156D76" w:rsidRDefault="00916430" w:rsidP="00916430">
      <w:pPr>
        <w:pStyle w:val="Heading3"/>
        <w:rPr>
          <w:rFonts w:asciiTheme="minorHAnsi" w:hAnsiTheme="minorHAnsi" w:cstheme="minorHAnsi"/>
        </w:rPr>
      </w:pPr>
      <w:r w:rsidRPr="00156D76">
        <w:rPr>
          <w:rFonts w:asciiTheme="minorHAnsi" w:hAnsiTheme="minorHAnsi" w:cstheme="minorHAnsi"/>
        </w:rPr>
        <w:lastRenderedPageBreak/>
        <w:t>2NC – S – AT: Delay</w:t>
      </w:r>
    </w:p>
    <w:p w14:paraId="3AED4E38" w14:textId="77777777" w:rsidR="00916430" w:rsidRPr="00156D76" w:rsidRDefault="00916430" w:rsidP="00916430">
      <w:pPr>
        <w:pStyle w:val="Heading4"/>
        <w:tabs>
          <w:tab w:val="left" w:pos="9370"/>
        </w:tabs>
        <w:rPr>
          <w:rFonts w:asciiTheme="minorHAnsi" w:hAnsiTheme="minorHAnsi" w:cstheme="minorHAnsi"/>
        </w:rPr>
      </w:pPr>
      <w:r w:rsidRPr="00156D76">
        <w:rPr>
          <w:rFonts w:asciiTheme="minorHAnsi" w:hAnsiTheme="minorHAnsi" w:cstheme="minorHAnsi"/>
        </w:rPr>
        <w:t xml:space="preserve">It’s </w:t>
      </w:r>
      <w:r w:rsidRPr="00156D76">
        <w:rPr>
          <w:rFonts w:asciiTheme="minorHAnsi" w:hAnsiTheme="minorHAnsi" w:cstheme="minorHAnsi"/>
          <w:u w:val="single"/>
        </w:rPr>
        <w:t>fast</w:t>
      </w:r>
      <w:r w:rsidRPr="00156D76">
        <w:rPr>
          <w:rFonts w:asciiTheme="minorHAnsi" w:hAnsiTheme="minorHAnsi" w:cstheme="minorHAnsi"/>
        </w:rPr>
        <w:t>.</w:t>
      </w:r>
      <w:r w:rsidRPr="00156D76">
        <w:rPr>
          <w:rFonts w:asciiTheme="minorHAnsi" w:hAnsiTheme="minorHAnsi" w:cstheme="minorHAnsi"/>
        </w:rPr>
        <w:tab/>
      </w:r>
    </w:p>
    <w:p w14:paraId="3CDE9EAC" w14:textId="77777777" w:rsidR="00916430" w:rsidRPr="00156D76" w:rsidRDefault="00916430" w:rsidP="00916430">
      <w:pPr>
        <w:rPr>
          <w:rFonts w:asciiTheme="minorHAnsi" w:hAnsiTheme="minorHAnsi" w:cstheme="minorHAnsi"/>
        </w:rPr>
      </w:pPr>
      <w:r w:rsidRPr="00156D76">
        <w:rPr>
          <w:rStyle w:val="Style13ptBold"/>
          <w:rFonts w:asciiTheme="minorHAnsi" w:hAnsiTheme="minorHAnsi" w:cstheme="minorHAnsi"/>
        </w:rPr>
        <w:t>Dixon 12</w:t>
      </w:r>
      <w:r w:rsidRPr="00156D76">
        <w:rPr>
          <w:rFonts w:asciiTheme="minorHAnsi" w:hAnsiTheme="minorHAnsi" w:cstheme="minorHAnsi"/>
        </w:rPr>
        <w:t xml:space="preserve"> [John A. Dixon, IDB Environmental Economist; Published: 7-2012; "Economic Cost-Benefit Analysis (CBA) of Project Environmental Impacts and Mitigation Measures: Implementation Guideline"; Inter-American Development Bank (IDB); Accessed: 7-19-2021; https://publications.iadb.org/publications/english/document/Economic-Cost-Benefit-Analysis-(CBA)-of-Project-Environmental-Impacts-and-Mitigation-Measures-Implementation-Guideline.pdf]//KL</w:t>
      </w:r>
    </w:p>
    <w:p w14:paraId="437A0EA4" w14:textId="77777777" w:rsidR="00916430" w:rsidRPr="00156D76" w:rsidRDefault="00916430" w:rsidP="00916430">
      <w:pPr>
        <w:rPr>
          <w:rFonts w:asciiTheme="minorHAnsi" w:hAnsiTheme="minorHAnsi" w:cstheme="minorHAnsi"/>
          <w:sz w:val="16"/>
        </w:rPr>
      </w:pPr>
      <w:r w:rsidRPr="00156D76">
        <w:rPr>
          <w:rFonts w:asciiTheme="minorHAnsi" w:hAnsiTheme="minorHAnsi" w:cstheme="minorHAnsi"/>
          <w:sz w:val="16"/>
        </w:rPr>
        <w:t xml:space="preserve">The person responsible for the environmental economic analysis should be part of </w:t>
      </w:r>
      <w:r w:rsidRPr="00156D76">
        <w:rPr>
          <w:rStyle w:val="StyleUnderline"/>
          <w:rFonts w:asciiTheme="minorHAnsi" w:hAnsiTheme="minorHAnsi" w:cstheme="minorHAnsi"/>
        </w:rPr>
        <w:t>the project preparation team</w:t>
      </w:r>
      <w:r w:rsidRPr="00156D76">
        <w:rPr>
          <w:rFonts w:asciiTheme="minorHAnsi" w:hAnsiTheme="minorHAnsi" w:cstheme="minorHAnsi"/>
          <w:sz w:val="16"/>
        </w:rPr>
        <w:t xml:space="preserve"> from the start (particularly for Category A projects.) This </w:t>
      </w:r>
      <w:r w:rsidRPr="00156D76">
        <w:rPr>
          <w:rStyle w:val="StyleUnderline"/>
          <w:rFonts w:asciiTheme="minorHAnsi" w:hAnsiTheme="minorHAnsi" w:cstheme="minorHAnsi"/>
        </w:rPr>
        <w:t xml:space="preserve">will facilitate </w:t>
      </w:r>
      <w:r w:rsidRPr="00156D76">
        <w:rPr>
          <w:rStyle w:val="Emphasis"/>
          <w:rFonts w:asciiTheme="minorHAnsi" w:hAnsiTheme="minorHAnsi" w:cstheme="minorHAnsi"/>
        </w:rPr>
        <w:t>data collection</w:t>
      </w:r>
      <w:r w:rsidRPr="00156D76">
        <w:rPr>
          <w:rFonts w:asciiTheme="minorHAnsi" w:hAnsiTheme="minorHAnsi" w:cstheme="minorHAnsi"/>
          <w:sz w:val="16"/>
        </w:rPr>
        <w:t xml:space="preserve">—and working together as a team </w:t>
      </w:r>
      <w:r w:rsidRPr="00156D76">
        <w:rPr>
          <w:rStyle w:val="StyleUnderline"/>
          <w:rFonts w:asciiTheme="minorHAnsi" w:hAnsiTheme="minorHAnsi" w:cstheme="minorHAnsi"/>
        </w:rPr>
        <w:t xml:space="preserve">to better understand the </w:t>
      </w:r>
      <w:r w:rsidRPr="00156D76">
        <w:rPr>
          <w:rStyle w:val="Emphasis"/>
          <w:rFonts w:asciiTheme="minorHAnsi" w:hAnsiTheme="minorHAnsi" w:cstheme="minorHAnsi"/>
        </w:rPr>
        <w:t>full range</w:t>
      </w:r>
      <w:r w:rsidRPr="00156D76">
        <w:rPr>
          <w:rStyle w:val="StyleUnderline"/>
          <w:rFonts w:asciiTheme="minorHAnsi" w:hAnsiTheme="minorHAnsi" w:cstheme="minorHAnsi"/>
        </w:rPr>
        <w:t xml:space="preserve"> of potential impacts, and analyzing </w:t>
      </w:r>
      <w:r w:rsidRPr="00156D76">
        <w:rPr>
          <w:rStyle w:val="Emphasis"/>
          <w:rFonts w:asciiTheme="minorHAnsi" w:hAnsiTheme="minorHAnsi" w:cstheme="minorHAnsi"/>
        </w:rPr>
        <w:t>alternatives</w:t>
      </w:r>
      <w:r w:rsidRPr="00156D76">
        <w:rPr>
          <w:rStyle w:val="StyleUnderline"/>
          <w:rFonts w:asciiTheme="minorHAnsi" w:hAnsiTheme="minorHAnsi" w:cstheme="minorHAnsi"/>
        </w:rPr>
        <w:t xml:space="preserve"> and </w:t>
      </w:r>
      <w:r w:rsidRPr="00156D76">
        <w:rPr>
          <w:rStyle w:val="Emphasis"/>
          <w:rFonts w:asciiTheme="minorHAnsi" w:hAnsiTheme="minorHAnsi" w:cstheme="minorHAnsi"/>
        </w:rPr>
        <w:t>options</w:t>
      </w:r>
      <w:r w:rsidRPr="00156D76">
        <w:rPr>
          <w:rFonts w:asciiTheme="minorHAnsi" w:hAnsiTheme="minorHAnsi" w:cstheme="minorHAnsi"/>
          <w:sz w:val="16"/>
        </w:rPr>
        <w:t xml:space="preserve"> as part of project preparation, not merely as an added chapter after all the work on design has been completed. </w:t>
      </w:r>
      <w:r w:rsidRPr="00156D76">
        <w:rPr>
          <w:rStyle w:val="StyleUnderline"/>
          <w:rFonts w:asciiTheme="minorHAnsi" w:hAnsiTheme="minorHAnsi" w:cstheme="minorHAnsi"/>
        </w:rPr>
        <w:t>This is not an unreasonable demand</w:t>
      </w:r>
      <w:r w:rsidRPr="00156D76">
        <w:rPr>
          <w:rFonts w:asciiTheme="minorHAnsi" w:hAnsiTheme="minorHAnsi" w:cstheme="minorHAnsi"/>
          <w:sz w:val="16"/>
        </w:rPr>
        <w:t>. Just as any project that will lead to re-settlement (e.g. dam or port construction) should have sociological expertise in the project team, any project that has a potentially important impact on the environment should have an environmental economist as part of the team.</w:t>
      </w:r>
    </w:p>
    <w:p w14:paraId="3C908178" w14:textId="77777777" w:rsidR="00916430" w:rsidRPr="00156D76" w:rsidRDefault="00916430" w:rsidP="00916430">
      <w:pPr>
        <w:rPr>
          <w:rFonts w:asciiTheme="minorHAnsi" w:hAnsiTheme="minorHAnsi" w:cstheme="minorHAnsi"/>
          <w:sz w:val="16"/>
        </w:rPr>
      </w:pPr>
      <w:r w:rsidRPr="00156D76">
        <w:rPr>
          <w:rFonts w:asciiTheme="minorHAnsi" w:hAnsiTheme="minorHAnsi" w:cstheme="minorHAnsi"/>
          <w:sz w:val="16"/>
        </w:rPr>
        <w:t xml:space="preserve">Taking into account the previous statement, we can say that </w:t>
      </w:r>
      <w:r w:rsidRPr="00156D76">
        <w:rPr>
          <w:rStyle w:val="StyleUnderline"/>
          <w:rFonts w:asciiTheme="minorHAnsi" w:hAnsiTheme="minorHAnsi" w:cstheme="minorHAnsi"/>
        </w:rPr>
        <w:t>the</w:t>
      </w:r>
      <w:r w:rsidRPr="00156D76">
        <w:rPr>
          <w:rFonts w:asciiTheme="minorHAnsi" w:hAnsiTheme="minorHAnsi" w:cstheme="minorHAnsi"/>
          <w:sz w:val="16"/>
        </w:rPr>
        <w:t xml:space="preserve"> “</w:t>
      </w:r>
      <w:r w:rsidRPr="00156D76">
        <w:rPr>
          <w:rStyle w:val="StyleUnderline"/>
          <w:rFonts w:asciiTheme="minorHAnsi" w:hAnsiTheme="minorHAnsi" w:cstheme="minorHAnsi"/>
        </w:rPr>
        <w:t>optimal</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approach </w:t>
      </w:r>
      <w:r w:rsidRPr="00156D76">
        <w:rPr>
          <w:rStyle w:val="Emphasis"/>
          <w:rFonts w:asciiTheme="minorHAnsi" w:hAnsiTheme="minorHAnsi" w:cstheme="minorHAnsi"/>
        </w:rPr>
        <w:t>does not</w:t>
      </w:r>
      <w:r w:rsidRPr="00156D76">
        <w:rPr>
          <w:rFonts w:asciiTheme="minorHAnsi" w:hAnsiTheme="minorHAnsi" w:cstheme="minorHAnsi"/>
          <w:sz w:val="16"/>
        </w:rPr>
        <w:t xml:space="preserve"> necessarily </w:t>
      </w:r>
      <w:r w:rsidRPr="00156D76">
        <w:rPr>
          <w:rStyle w:val="StyleUnderline"/>
          <w:rFonts w:asciiTheme="minorHAnsi" w:hAnsiTheme="minorHAnsi" w:cstheme="minorHAnsi"/>
        </w:rPr>
        <w:t>require huge resources and a long time to implement</w:t>
      </w:r>
      <w:r w:rsidRPr="00156D76">
        <w:rPr>
          <w:rFonts w:asciiTheme="minorHAnsi" w:hAnsiTheme="minorHAnsi" w:cstheme="minorHAnsi"/>
          <w:sz w:val="16"/>
        </w:rPr>
        <w:t xml:space="preserve">. A trained and experienced economist, working with the project development team, can often produce useful results with a minimum investment of effort if they are efficient in using their time and resources. </w:t>
      </w:r>
      <w:r w:rsidRPr="00156D76">
        <w:rPr>
          <w:rStyle w:val="StyleUnderline"/>
          <w:rFonts w:asciiTheme="minorHAnsi" w:hAnsiTheme="minorHAnsi" w:cstheme="minorHAnsi"/>
        </w:rPr>
        <w:t>A “quick and dirty” study may yield a result with a</w:t>
      </w:r>
      <w:r w:rsidRPr="00156D76">
        <w:rPr>
          <w:rFonts w:asciiTheme="minorHAnsi" w:hAnsiTheme="minorHAnsi" w:cstheme="minorHAnsi"/>
          <w:sz w:val="16"/>
        </w:rPr>
        <w:t xml:space="preserve">n 85% to </w:t>
      </w:r>
      <w:r w:rsidRPr="00156D76">
        <w:rPr>
          <w:rStyle w:val="Emphasis"/>
          <w:rFonts w:asciiTheme="minorHAnsi" w:hAnsiTheme="minorHAnsi" w:cstheme="minorHAnsi"/>
        </w:rPr>
        <w:t>90%</w:t>
      </w:r>
      <w:r w:rsidRPr="00156D76">
        <w:rPr>
          <w:rStyle w:val="StyleUnderline"/>
          <w:rFonts w:asciiTheme="minorHAnsi" w:hAnsiTheme="minorHAnsi" w:cstheme="minorHAnsi"/>
        </w:rPr>
        <w:t xml:space="preserve"> confidence level</w:t>
      </w:r>
      <w:r w:rsidRPr="00156D76">
        <w:rPr>
          <w:rFonts w:asciiTheme="minorHAnsi" w:hAnsiTheme="minorHAnsi" w:cstheme="minorHAnsi"/>
          <w:sz w:val="16"/>
        </w:rPr>
        <w:t xml:space="preserve">, whereas a much larger investment in time and effort may be needed to add an additional 10% to the level of confidence. As with many things in life the optimal tradeoff between time/effort and results will be determined by a lot of “it depends” type questions. </w:t>
      </w:r>
    </w:p>
    <w:p w14:paraId="0EC3B4E9" w14:textId="77777777" w:rsidR="00916430" w:rsidRPr="00156D76" w:rsidRDefault="00916430" w:rsidP="00916430">
      <w:pPr>
        <w:rPr>
          <w:rFonts w:asciiTheme="minorHAnsi" w:hAnsiTheme="minorHAnsi" w:cstheme="minorHAnsi"/>
          <w:sz w:val="16"/>
        </w:rPr>
      </w:pPr>
      <w:r w:rsidRPr="00156D76">
        <w:rPr>
          <w:rStyle w:val="StyleUnderline"/>
          <w:rFonts w:asciiTheme="minorHAnsi" w:hAnsiTheme="minorHAnsi" w:cstheme="minorHAnsi"/>
        </w:rPr>
        <w:t>One</w:t>
      </w:r>
      <w:r w:rsidRPr="00156D76">
        <w:rPr>
          <w:rFonts w:asciiTheme="minorHAnsi" w:hAnsiTheme="minorHAnsi" w:cstheme="minorHAnsi"/>
          <w:sz w:val="16"/>
        </w:rPr>
        <w:t xml:space="preserve"> key </w:t>
      </w:r>
      <w:r w:rsidRPr="00156D76">
        <w:rPr>
          <w:rStyle w:val="StyleUnderline"/>
          <w:rFonts w:asciiTheme="minorHAnsi" w:hAnsiTheme="minorHAnsi" w:cstheme="minorHAnsi"/>
        </w:rPr>
        <w:t xml:space="preserve">element to making this approach successful is to have an </w:t>
      </w:r>
      <w:r w:rsidRPr="00156D76">
        <w:rPr>
          <w:rStyle w:val="Emphasis"/>
          <w:rFonts w:asciiTheme="minorHAnsi" w:hAnsiTheme="minorHAnsi" w:cstheme="minorHAnsi"/>
        </w:rPr>
        <w:t>experienced</w:t>
      </w:r>
      <w:r w:rsidRPr="00156D76">
        <w:rPr>
          <w:rFonts w:asciiTheme="minorHAnsi" w:hAnsiTheme="minorHAnsi" w:cstheme="minorHAnsi"/>
          <w:sz w:val="16"/>
        </w:rPr>
        <w:t xml:space="preserve">, and available, review </w:t>
      </w:r>
      <w:r w:rsidRPr="00156D76">
        <w:rPr>
          <w:rStyle w:val="StyleUnderline"/>
          <w:rFonts w:asciiTheme="minorHAnsi" w:hAnsiTheme="minorHAnsi" w:cstheme="minorHAnsi"/>
        </w:rPr>
        <w:t>team of environmental economists</w:t>
      </w:r>
      <w:r w:rsidRPr="00156D76">
        <w:rPr>
          <w:rFonts w:asciiTheme="minorHAnsi" w:hAnsiTheme="minorHAnsi" w:cstheme="minorHAnsi"/>
          <w:sz w:val="16"/>
        </w:rPr>
        <w:t xml:space="preserve"> (with at least one person, but two or three are better) who can give guidance and intervene if needed but are not responsible for the day to day work of analysis. The review panel can do their work from remote sites (e.g. on-line) and use their experience in other projects and training to identify when the analysis is going off-track. A good, and small, review panel can be a very cost-effective way to improve the overall quality of the analysis. They can also add a measure of legitimacy to the final results. </w:t>
      </w:r>
    </w:p>
    <w:p w14:paraId="2F79251C" w14:textId="77777777" w:rsidR="001D7219" w:rsidRPr="00156D76" w:rsidRDefault="001D7219" w:rsidP="001D7219">
      <w:pPr>
        <w:pStyle w:val="Heading3"/>
      </w:pPr>
      <w:r w:rsidRPr="00156D76">
        <w:lastRenderedPageBreak/>
        <w:t>2NC – S – AT: Incompatible</w:t>
      </w:r>
    </w:p>
    <w:p w14:paraId="5591670E" w14:textId="77777777" w:rsidR="001D7219" w:rsidRPr="00156D76" w:rsidRDefault="001D7219" w:rsidP="001D7219">
      <w:r w:rsidRPr="00156D76">
        <w:t>*All the solvency cards answer this – they are very specific.</w:t>
      </w:r>
    </w:p>
    <w:p w14:paraId="462B73A7" w14:textId="77777777" w:rsidR="001D7219" w:rsidRPr="00156D76" w:rsidRDefault="001D7219" w:rsidP="001D7219">
      <w:pPr>
        <w:pStyle w:val="Heading4"/>
      </w:pPr>
      <w:r w:rsidRPr="00156D76">
        <w:t xml:space="preserve">They’re </w:t>
      </w:r>
      <w:r w:rsidRPr="00156D76">
        <w:rPr>
          <w:u w:val="single"/>
        </w:rPr>
        <w:t>compatible</w:t>
      </w:r>
      <w:r w:rsidRPr="00156D76">
        <w:t xml:space="preserve"> – anything else is a </w:t>
      </w:r>
      <w:r w:rsidRPr="00156D76">
        <w:rPr>
          <w:u w:val="single"/>
        </w:rPr>
        <w:t>straw-manning</w:t>
      </w:r>
      <w:r w:rsidRPr="00156D76">
        <w:t xml:space="preserve"> of precautionary principle.</w:t>
      </w:r>
    </w:p>
    <w:p w14:paraId="0C00B945" w14:textId="77777777" w:rsidR="001D7219" w:rsidRPr="00156D76" w:rsidRDefault="001D7219" w:rsidP="001D7219">
      <w:pPr>
        <w:pStyle w:val="AuthorQuals"/>
      </w:pPr>
      <w:r w:rsidRPr="00156D76">
        <w:rPr>
          <w:rStyle w:val="Style13ptBold"/>
        </w:rPr>
        <w:t>Cole, '12</w:t>
      </w:r>
      <w:r w:rsidRPr="00156D76">
        <w:t xml:space="preserve"> (Daniel H. Cole; Daniel H. Cole is a Professor of Law and of Public and Environmental Affairs at Indiana University’s Maurer School of Law; "Reconciling Cost-Benefit Analysis with the Precautionary Principle"; The Regulatory Review; https://www.theregreview.org/2012/03/05/reconciling-cost-benefit-analysis-with-the-precautionary-principle/; 3-5-2012, Accessed 7-21-2021)//ILake-NoC</w:t>
      </w:r>
    </w:p>
    <w:p w14:paraId="12D03940" w14:textId="77777777" w:rsidR="001D7219" w:rsidRPr="00156D76" w:rsidRDefault="001D7219" w:rsidP="001D7219">
      <w:pPr>
        <w:rPr>
          <w:sz w:val="16"/>
        </w:rPr>
      </w:pPr>
      <w:r w:rsidRPr="00156D76">
        <w:rPr>
          <w:sz w:val="16"/>
        </w:rPr>
        <w:t xml:space="preserve">The </w:t>
      </w:r>
      <w:r w:rsidRPr="00156D76">
        <w:rPr>
          <w:rStyle w:val="StyleUnderline"/>
        </w:rPr>
        <w:t>precautionary principle</w:t>
      </w:r>
      <w:r w:rsidRPr="00156D76">
        <w:rPr>
          <w:sz w:val="16"/>
        </w:rPr>
        <w:t xml:space="preserve"> (PP) </w:t>
      </w:r>
      <w:r w:rsidRPr="00156D76">
        <w:rPr>
          <w:rStyle w:val="StyleUnderline"/>
        </w:rPr>
        <w:t>is more</w:t>
      </w:r>
      <w:r w:rsidRPr="00156D76">
        <w:rPr>
          <w:rStyle w:val="Emphasis"/>
        </w:rPr>
        <w:t xml:space="preserve"> amorphous</w:t>
      </w:r>
      <w:r w:rsidRPr="00156D76">
        <w:rPr>
          <w:sz w:val="16"/>
        </w:rPr>
        <w:t xml:space="preserve"> </w:t>
      </w:r>
      <w:r w:rsidRPr="00156D76">
        <w:rPr>
          <w:rStyle w:val="StyleUnderline"/>
        </w:rPr>
        <w:t>than CBA.</w:t>
      </w:r>
      <w:r w:rsidRPr="00156D76">
        <w:rPr>
          <w:sz w:val="16"/>
        </w:rPr>
        <w:t xml:space="preserve">  </w:t>
      </w:r>
      <w:r w:rsidRPr="00156D76">
        <w:rPr>
          <w:rStyle w:val="StyleUnderline"/>
        </w:rPr>
        <w:t>It</w:t>
      </w:r>
      <w:r w:rsidRPr="00156D76">
        <w:rPr>
          <w:sz w:val="16"/>
        </w:rPr>
        <w:t xml:space="preserve"> generally </w:t>
      </w:r>
      <w:r w:rsidRPr="00156D76">
        <w:rPr>
          <w:rStyle w:val="StyleUnderline"/>
        </w:rPr>
        <w:t>calls for a higher level of regulation</w:t>
      </w:r>
      <w:r w:rsidRPr="00156D76">
        <w:rPr>
          <w:sz w:val="16"/>
        </w:rPr>
        <w:t xml:space="preserve"> or other prevention of risky market activities.  A standard conception of the PP is found in the 1992 Rio Declaration on Environment and Development: “</w:t>
      </w:r>
      <w:r w:rsidRPr="00BF7AB3">
        <w:rPr>
          <w:rStyle w:val="StyleUnderline"/>
          <w:highlight w:val="green"/>
        </w:rPr>
        <w:t>When there are threats of serious</w:t>
      </w:r>
      <w:r w:rsidRPr="00156D76">
        <w:rPr>
          <w:rStyle w:val="StyleUnderline"/>
        </w:rPr>
        <w:t xml:space="preserve"> or irreversible </w:t>
      </w:r>
      <w:r w:rsidRPr="00BF7AB3">
        <w:rPr>
          <w:rStyle w:val="StyleUnderline"/>
          <w:highlight w:val="green"/>
        </w:rPr>
        <w:t>damage</w:t>
      </w:r>
      <w:r w:rsidRPr="00156D76">
        <w:rPr>
          <w:rStyle w:val="StyleUnderline"/>
        </w:rPr>
        <w:t xml:space="preserve">, </w:t>
      </w:r>
      <w:r w:rsidRPr="00BF7AB3">
        <w:rPr>
          <w:rStyle w:val="StyleUnderline"/>
          <w:highlight w:val="green"/>
        </w:rPr>
        <w:t>lack of</w:t>
      </w:r>
      <w:r w:rsidRPr="00156D76">
        <w:rPr>
          <w:sz w:val="16"/>
        </w:rPr>
        <w:t xml:space="preserve"> full </w:t>
      </w:r>
      <w:r w:rsidRPr="00156D76">
        <w:rPr>
          <w:rStyle w:val="StyleUnderline"/>
        </w:rPr>
        <w:t xml:space="preserve">scientific </w:t>
      </w:r>
      <w:r w:rsidRPr="00BF7AB3">
        <w:rPr>
          <w:rStyle w:val="StyleUnderline"/>
          <w:highlight w:val="green"/>
        </w:rPr>
        <w:t>certainty shall not be used as</w:t>
      </w:r>
      <w:r w:rsidRPr="00156D76">
        <w:rPr>
          <w:sz w:val="16"/>
        </w:rPr>
        <w:t xml:space="preserve"> a </w:t>
      </w:r>
      <w:r w:rsidRPr="00BF7AB3">
        <w:rPr>
          <w:rStyle w:val="StyleUnderline"/>
          <w:highlight w:val="green"/>
        </w:rPr>
        <w:t>reason for postponing</w:t>
      </w:r>
      <w:r w:rsidRPr="00156D76">
        <w:rPr>
          <w:sz w:val="16"/>
        </w:rPr>
        <w:t xml:space="preserve"> cost-effective </w:t>
      </w:r>
      <w:r w:rsidRPr="00156D76">
        <w:rPr>
          <w:rStyle w:val="StyleUnderline"/>
        </w:rPr>
        <w:t>measures to prevent environmental degradation</w:t>
      </w:r>
      <w:r w:rsidRPr="00156D76">
        <w:rPr>
          <w:sz w:val="16"/>
        </w:rPr>
        <w:t xml:space="preserve">.”  A more </w:t>
      </w:r>
      <w:r w:rsidRPr="00156D76">
        <w:rPr>
          <w:rStyle w:val="StyleUnderline"/>
        </w:rPr>
        <w:t>extreme version of</w:t>
      </w:r>
      <w:r w:rsidRPr="00156D76">
        <w:rPr>
          <w:sz w:val="16"/>
        </w:rPr>
        <w:t xml:space="preserve"> the </w:t>
      </w:r>
      <w:r w:rsidRPr="00156D76">
        <w:rPr>
          <w:rStyle w:val="StyleUnderline"/>
        </w:rPr>
        <w:t>PP is reflected in zero-risk standards</w:t>
      </w:r>
      <w:r w:rsidRPr="00156D76">
        <w:rPr>
          <w:sz w:val="16"/>
        </w:rPr>
        <w:t>, such as the 1958 Delaney Clause (repealed in 1996), which prohibited federal approval of any food additives that posed any risk of cancer in humans or animals.</w:t>
      </w:r>
    </w:p>
    <w:p w14:paraId="59311408" w14:textId="77777777" w:rsidR="001D7219" w:rsidRPr="00156D76" w:rsidRDefault="001D7219" w:rsidP="001D7219">
      <w:pPr>
        <w:rPr>
          <w:rStyle w:val="StyleUnderline"/>
        </w:rPr>
      </w:pPr>
      <w:r w:rsidRPr="00156D76">
        <w:rPr>
          <w:sz w:val="16"/>
        </w:rPr>
        <w:t xml:space="preserve">In effect, the </w:t>
      </w:r>
      <w:r w:rsidRPr="00156D76">
        <w:rPr>
          <w:rStyle w:val="StyleUnderline"/>
        </w:rPr>
        <w:t>extreme form of the PP reallocates burdens of proof relating to</w:t>
      </w:r>
      <w:r w:rsidRPr="00156D76">
        <w:rPr>
          <w:sz w:val="16"/>
        </w:rPr>
        <w:t xml:space="preserve"> the </w:t>
      </w:r>
      <w:r w:rsidRPr="00156D76">
        <w:rPr>
          <w:rStyle w:val="StyleUnderline"/>
        </w:rPr>
        <w:t>manufacture, sale, and use of chemical substances</w:t>
      </w:r>
      <w:r w:rsidRPr="00156D76">
        <w:rPr>
          <w:sz w:val="16"/>
        </w:rPr>
        <w:t xml:space="preserve">.  Instead of </w:t>
      </w:r>
      <w:r w:rsidRPr="00156D76">
        <w:rPr>
          <w:rStyle w:val="StyleUnderline"/>
        </w:rPr>
        <w:t>requiring</w:t>
      </w:r>
      <w:r w:rsidRPr="00156D76">
        <w:rPr>
          <w:sz w:val="16"/>
        </w:rPr>
        <w:t xml:space="preserve"> complete scientific information to justify government intervention, would-be </w:t>
      </w:r>
      <w:r w:rsidRPr="00156D76">
        <w:rPr>
          <w:rStyle w:val="StyleUnderline"/>
        </w:rPr>
        <w:t>marketers</w:t>
      </w:r>
      <w:r w:rsidRPr="00156D76">
        <w:rPr>
          <w:sz w:val="16"/>
        </w:rPr>
        <w:t xml:space="preserve"> of potentially risky products have </w:t>
      </w:r>
      <w:r w:rsidRPr="00156D76">
        <w:rPr>
          <w:rStyle w:val="StyleUnderline"/>
        </w:rPr>
        <w:t>to provide</w:t>
      </w:r>
      <w:r w:rsidRPr="00156D76">
        <w:rPr>
          <w:sz w:val="16"/>
        </w:rPr>
        <w:t xml:space="preserve"> </w:t>
      </w:r>
      <w:r w:rsidRPr="00156D76">
        <w:rPr>
          <w:rStyle w:val="StyleUnderline"/>
        </w:rPr>
        <w:t>complete</w:t>
      </w:r>
      <w:r w:rsidRPr="00156D76">
        <w:rPr>
          <w:sz w:val="16"/>
        </w:rPr>
        <w:t xml:space="preserve"> </w:t>
      </w:r>
      <w:r w:rsidRPr="00156D76">
        <w:rPr>
          <w:rStyle w:val="StyleUnderline"/>
        </w:rPr>
        <w:t>scientific info</w:t>
      </w:r>
      <w:r w:rsidRPr="00156D76">
        <w:rPr>
          <w:sz w:val="16"/>
        </w:rPr>
        <w:t xml:space="preserve">rmation </w:t>
      </w:r>
      <w:r w:rsidRPr="00156D76">
        <w:rPr>
          <w:rStyle w:val="StyleUnderline"/>
        </w:rPr>
        <w:t>of</w:t>
      </w:r>
      <w:r w:rsidRPr="00156D76">
        <w:rPr>
          <w:sz w:val="16"/>
        </w:rPr>
        <w:t xml:space="preserve"> their </w:t>
      </w:r>
      <w:r w:rsidRPr="00156D76">
        <w:rPr>
          <w:rStyle w:val="StyleUnderline"/>
        </w:rPr>
        <w:t>safety</w:t>
      </w:r>
      <w:r w:rsidRPr="00156D76">
        <w:rPr>
          <w:sz w:val="16"/>
        </w:rPr>
        <w:t xml:space="preserve">.  </w:t>
      </w:r>
      <w:r w:rsidRPr="00156D76">
        <w:rPr>
          <w:rStyle w:val="StyleUnderline"/>
        </w:rPr>
        <w:t xml:space="preserve">Because </w:t>
      </w:r>
      <w:r w:rsidRPr="00BF7AB3">
        <w:rPr>
          <w:rStyle w:val="StyleUnderline"/>
          <w:highlight w:val="green"/>
        </w:rPr>
        <w:t xml:space="preserve">science </w:t>
      </w:r>
      <w:r w:rsidRPr="00BF7AB3">
        <w:rPr>
          <w:rStyle w:val="Emphasis"/>
          <w:highlight w:val="green"/>
        </w:rPr>
        <w:t>is by</w:t>
      </w:r>
      <w:r w:rsidRPr="00156D76">
        <w:rPr>
          <w:rStyle w:val="Emphasis"/>
        </w:rPr>
        <w:t xml:space="preserve"> its very </w:t>
      </w:r>
      <w:r w:rsidRPr="00BF7AB3">
        <w:rPr>
          <w:rStyle w:val="Emphasis"/>
          <w:highlight w:val="green"/>
        </w:rPr>
        <w:t>nature</w:t>
      </w:r>
      <w:r w:rsidRPr="00156D76">
        <w:rPr>
          <w:rStyle w:val="Emphasis"/>
        </w:rPr>
        <w:t xml:space="preserve"> always </w:t>
      </w:r>
      <w:r w:rsidRPr="00BF7AB3">
        <w:rPr>
          <w:rStyle w:val="Emphasis"/>
          <w:highlight w:val="green"/>
        </w:rPr>
        <w:t>underdetermined</w:t>
      </w:r>
      <w:r w:rsidRPr="00156D76">
        <w:rPr>
          <w:sz w:val="16"/>
        </w:rPr>
        <w:t xml:space="preserve">, a requirement of complete proof of safety or non-safety can never be met.  Decisions about whether to regulate are necessarily based on incomplete information, which implies that </w:t>
      </w:r>
      <w:r w:rsidRPr="00156D76">
        <w:rPr>
          <w:rStyle w:val="StyleUnderline"/>
        </w:rPr>
        <w:t xml:space="preserve">an extreme version of the PP cannot be used.  </w:t>
      </w:r>
      <w:r w:rsidRPr="00156D76">
        <w:rPr>
          <w:sz w:val="16"/>
        </w:rPr>
        <w:t xml:space="preserve">However, that </w:t>
      </w:r>
      <w:r w:rsidRPr="00156D76">
        <w:rPr>
          <w:rStyle w:val="StyleUnderline"/>
        </w:rPr>
        <w:t>extreme version has become</w:t>
      </w:r>
      <w:r w:rsidRPr="00156D76">
        <w:rPr>
          <w:sz w:val="16"/>
        </w:rPr>
        <w:t xml:space="preserve"> something of </w:t>
      </w:r>
      <w:r w:rsidRPr="00156D76">
        <w:rPr>
          <w:rStyle w:val="Emphasis"/>
        </w:rPr>
        <w:t>a straw position</w:t>
      </w:r>
      <w:r w:rsidRPr="00156D76">
        <w:rPr>
          <w:sz w:val="16"/>
        </w:rPr>
        <w:t xml:space="preserve"> that is often </w:t>
      </w:r>
      <w:r w:rsidRPr="00156D76">
        <w:rPr>
          <w:rStyle w:val="StyleUnderline"/>
        </w:rPr>
        <w:t>invoked by critics of the PP.</w:t>
      </w:r>
    </w:p>
    <w:p w14:paraId="4ADA5132" w14:textId="77777777" w:rsidR="001D7219" w:rsidRPr="00156D76" w:rsidRDefault="001D7219" w:rsidP="001D7219">
      <w:pPr>
        <w:rPr>
          <w:sz w:val="16"/>
        </w:rPr>
      </w:pPr>
      <w:r w:rsidRPr="00156D76">
        <w:rPr>
          <w:sz w:val="16"/>
        </w:rPr>
        <w:t xml:space="preserve">The PP and CBA are often treated as alternative, even competing, decision tools.  I believe, however, that </w:t>
      </w:r>
      <w:r w:rsidRPr="00BF7AB3">
        <w:rPr>
          <w:rStyle w:val="StyleUnderline"/>
          <w:highlight w:val="green"/>
        </w:rPr>
        <w:t>CBA</w:t>
      </w:r>
      <w:r w:rsidRPr="00BF7AB3">
        <w:rPr>
          <w:sz w:val="16"/>
          <w:highlight w:val="green"/>
        </w:rPr>
        <w:t xml:space="preserve"> </w:t>
      </w:r>
      <w:r w:rsidRPr="00BF7AB3">
        <w:rPr>
          <w:rStyle w:val="StyleUnderline"/>
          <w:highlight w:val="green"/>
        </w:rPr>
        <w:t>is</w:t>
      </w:r>
      <w:r w:rsidRPr="00BF7AB3">
        <w:rPr>
          <w:sz w:val="16"/>
          <w:highlight w:val="green"/>
        </w:rPr>
        <w:t xml:space="preserve"> </w:t>
      </w:r>
      <w:r w:rsidRPr="00BF7AB3">
        <w:rPr>
          <w:rStyle w:val="Emphasis"/>
          <w:highlight w:val="green"/>
        </w:rPr>
        <w:t>capable of incorporating a PP</w:t>
      </w:r>
      <w:r w:rsidRPr="00BF7AB3">
        <w:rPr>
          <w:sz w:val="16"/>
          <w:highlight w:val="green"/>
        </w:rPr>
        <w:t xml:space="preserve"> </w:t>
      </w:r>
      <w:r w:rsidRPr="00BF7AB3">
        <w:rPr>
          <w:rStyle w:val="StyleUnderline"/>
          <w:highlight w:val="green"/>
        </w:rPr>
        <w:t>without sacrificing</w:t>
      </w:r>
      <w:r w:rsidRPr="00156D76">
        <w:rPr>
          <w:rStyle w:val="StyleUnderline"/>
        </w:rPr>
        <w:t xml:space="preserve"> its own chief virtues of transparency and </w:t>
      </w:r>
      <w:r w:rsidRPr="00BF7AB3">
        <w:rPr>
          <w:rStyle w:val="StyleUnderline"/>
          <w:highlight w:val="green"/>
        </w:rPr>
        <w:t>replicability</w:t>
      </w:r>
      <w:r w:rsidRPr="00156D76">
        <w:rPr>
          <w:sz w:val="16"/>
        </w:rPr>
        <w:t xml:space="preserve">.  One way to do so is by </w:t>
      </w:r>
      <w:r w:rsidRPr="00156D76">
        <w:rPr>
          <w:rStyle w:val="StyleUnderline"/>
        </w:rPr>
        <w:t>specifying</w:t>
      </w:r>
      <w:r w:rsidRPr="00156D76">
        <w:rPr>
          <w:sz w:val="16"/>
        </w:rPr>
        <w:t xml:space="preserve"> a </w:t>
      </w:r>
      <w:r w:rsidRPr="00156D76">
        <w:rPr>
          <w:rStyle w:val="Emphasis"/>
        </w:rPr>
        <w:t>higher level of risk-</w:t>
      </w:r>
      <w:r w:rsidRPr="00156D76">
        <w:rPr>
          <w:rStyle w:val="StyleUnderline"/>
        </w:rPr>
        <w:t>aversion in parameter values</w:t>
      </w:r>
      <w:r w:rsidRPr="00156D76">
        <w:rPr>
          <w:sz w:val="16"/>
        </w:rPr>
        <w:t xml:space="preserve">, i.e., </w:t>
      </w:r>
      <w:r w:rsidRPr="00156D76">
        <w:rPr>
          <w:rStyle w:val="StyleUnderline"/>
        </w:rPr>
        <w:t>by adjusting</w:t>
      </w:r>
      <w:r w:rsidRPr="00156D76">
        <w:rPr>
          <w:sz w:val="16"/>
        </w:rPr>
        <w:t xml:space="preserve"> the </w:t>
      </w:r>
      <w:r w:rsidRPr="00156D76">
        <w:rPr>
          <w:rStyle w:val="StyleUnderline"/>
        </w:rPr>
        <w:t>valuations</w:t>
      </w:r>
      <w:r w:rsidRPr="00156D76">
        <w:rPr>
          <w:sz w:val="16"/>
        </w:rPr>
        <w:t xml:space="preserve"> that comprise the “Ramsey equation.”  </w:t>
      </w:r>
      <w:r w:rsidRPr="00156D76">
        <w:rPr>
          <w:rStyle w:val="StyleUnderline"/>
        </w:rPr>
        <w:t>Used to calculate</w:t>
      </w:r>
      <w:r w:rsidRPr="00156D76">
        <w:rPr>
          <w:sz w:val="16"/>
        </w:rPr>
        <w:t xml:space="preserve"> the </w:t>
      </w:r>
      <w:r w:rsidRPr="00156D76">
        <w:rPr>
          <w:rStyle w:val="StyleUnderline"/>
        </w:rPr>
        <w:t>social discount rate</w:t>
      </w:r>
      <w:r w:rsidRPr="00156D76">
        <w:rPr>
          <w:sz w:val="16"/>
        </w:rPr>
        <w:t xml:space="preserve"> under the pure-rate-of-time-preference approach (but not the alternative opportunity-cost-of-capital approach to discounting), the Ramsey equation specifies that r = ƿ + ηg, where r is the social discount rate, ƿ is the pure rate of time preference (a measure of impatience), η is the base-case coefficient of relative risk aversion (a measure of the amount of consumption society is willing to forego in the present to insure against some expected future loss), and g is the expected rate of growth in per capita  consumption.  The valuations of these elements cannot be determined objectively, but the literature suggests conventional ranges of acceptable valuations.</w:t>
      </w:r>
    </w:p>
    <w:p w14:paraId="3469C049" w14:textId="77777777" w:rsidR="001D7219" w:rsidRPr="00156D76" w:rsidRDefault="001D7219" w:rsidP="001D7219">
      <w:pPr>
        <w:rPr>
          <w:sz w:val="16"/>
        </w:rPr>
      </w:pPr>
      <w:r w:rsidRPr="00156D76">
        <w:rPr>
          <w:sz w:val="16"/>
        </w:rPr>
        <w:t xml:space="preserve">Among the elements that comprise the </w:t>
      </w:r>
      <w:r w:rsidRPr="009F02C8">
        <w:rPr>
          <w:rStyle w:val="StyleUnderline"/>
          <w:highlight w:val="green"/>
        </w:rPr>
        <w:t>Ramsey equation</w:t>
      </w:r>
      <w:r w:rsidRPr="00156D76">
        <w:rPr>
          <w:rStyle w:val="StyleUnderline"/>
        </w:rPr>
        <w:t>,</w:t>
      </w:r>
      <w:r w:rsidRPr="00156D76">
        <w:rPr>
          <w:sz w:val="16"/>
        </w:rPr>
        <w:t xml:space="preserve"> the product ηg is </w:t>
      </w:r>
      <w:r w:rsidRPr="00156D76">
        <w:rPr>
          <w:rStyle w:val="StyleUnderline"/>
        </w:rPr>
        <w:t xml:space="preserve">fully </w:t>
      </w:r>
      <w:r w:rsidRPr="009F02C8">
        <w:rPr>
          <w:rStyle w:val="StyleUnderline"/>
          <w:highlight w:val="green"/>
        </w:rPr>
        <w:t>capable of mimicking a precautionary principle</w:t>
      </w:r>
      <w:r w:rsidRPr="00156D76">
        <w:rPr>
          <w:rStyle w:val="StyleUnderline"/>
        </w:rPr>
        <w:t xml:space="preserve"> if values</w:t>
      </w:r>
      <w:r w:rsidRPr="00156D76">
        <w:rPr>
          <w:sz w:val="16"/>
        </w:rPr>
        <w:t xml:space="preserve"> are </w:t>
      </w:r>
      <w:r w:rsidRPr="00156D76">
        <w:rPr>
          <w:rStyle w:val="StyleUnderline"/>
        </w:rPr>
        <w:t>assigned</w:t>
      </w:r>
      <w:r w:rsidRPr="00156D76">
        <w:rPr>
          <w:sz w:val="16"/>
        </w:rPr>
        <w:t xml:space="preserve"> reflecting a relatively </w:t>
      </w:r>
      <w:r w:rsidRPr="00156D76">
        <w:rPr>
          <w:rStyle w:val="StyleUnderline"/>
        </w:rPr>
        <w:t xml:space="preserve">high level of </w:t>
      </w:r>
      <w:r w:rsidRPr="00156D76">
        <w:rPr>
          <w:rStyle w:val="Emphasis"/>
        </w:rPr>
        <w:t>risk-aversion rather than risk-neutrality</w:t>
      </w:r>
      <w:r w:rsidRPr="00156D76">
        <w:rPr>
          <w:sz w:val="16"/>
        </w:rPr>
        <w:t xml:space="preserve">.  </w:t>
      </w:r>
      <w:r w:rsidRPr="00156D76">
        <w:rPr>
          <w:rStyle w:val="StyleUnderline"/>
        </w:rPr>
        <w:t>If the product ηg is low</w:t>
      </w:r>
      <w:r w:rsidRPr="00156D76">
        <w:rPr>
          <w:sz w:val="16"/>
        </w:rPr>
        <w:t xml:space="preserve"> or even negative (and economists have suggested circumstances in which the value of g could even be a negative number due to a large-scale discontinuity such as an asteroid strike or catastrophic climate change), the </w:t>
      </w:r>
      <w:r w:rsidRPr="009F02C8">
        <w:rPr>
          <w:rStyle w:val="StyleUnderline"/>
          <w:highlight w:val="green"/>
        </w:rPr>
        <w:t>implication would be a very low</w:t>
      </w:r>
      <w:r w:rsidRPr="00156D76">
        <w:rPr>
          <w:rStyle w:val="StyleUnderline"/>
        </w:rPr>
        <w:t xml:space="preserve"> or even zero </w:t>
      </w:r>
      <w:r w:rsidRPr="009F02C8">
        <w:rPr>
          <w:rStyle w:val="StyleUnderline"/>
          <w:highlight w:val="green"/>
        </w:rPr>
        <w:t>discount rate</w:t>
      </w:r>
      <w:r w:rsidRPr="00156D76">
        <w:rPr>
          <w:rStyle w:val="StyleUnderline"/>
        </w:rPr>
        <w:t xml:space="preserve">, </w:t>
      </w:r>
      <w:r w:rsidRPr="009F02C8">
        <w:rPr>
          <w:rStyle w:val="StyleUnderline"/>
          <w:highlight w:val="green"/>
        </w:rPr>
        <w:t>which</w:t>
      </w:r>
      <w:r w:rsidRPr="00156D76">
        <w:rPr>
          <w:rStyle w:val="StyleUnderline"/>
        </w:rPr>
        <w:t xml:space="preserve"> presumably</w:t>
      </w:r>
      <w:r w:rsidRPr="00156D76">
        <w:rPr>
          <w:sz w:val="16"/>
        </w:rPr>
        <w:t xml:space="preserve"> would </w:t>
      </w:r>
      <w:r w:rsidRPr="009F02C8">
        <w:rPr>
          <w:rStyle w:val="StyleUnderline"/>
          <w:highlight w:val="green"/>
        </w:rPr>
        <w:t>warrant</w:t>
      </w:r>
      <w:r w:rsidRPr="00156D76">
        <w:rPr>
          <w:sz w:val="16"/>
        </w:rPr>
        <w:t xml:space="preserve"> very </w:t>
      </w:r>
      <w:r w:rsidRPr="00156D76">
        <w:rPr>
          <w:rStyle w:val="Emphasis"/>
        </w:rPr>
        <w:t xml:space="preserve">stringent </w:t>
      </w:r>
      <w:r w:rsidRPr="009F02C8">
        <w:rPr>
          <w:rStyle w:val="Emphasis"/>
          <w:highlight w:val="green"/>
        </w:rPr>
        <w:t>environmental regulations</w:t>
      </w:r>
      <w:r w:rsidRPr="00156D76">
        <w:rPr>
          <w:sz w:val="16"/>
        </w:rPr>
        <w:t xml:space="preserve"> </w:t>
      </w:r>
      <w:r w:rsidRPr="00156D76">
        <w:rPr>
          <w:rStyle w:val="StyleUnderline"/>
        </w:rPr>
        <w:t>because</w:t>
      </w:r>
      <w:r w:rsidRPr="00156D76">
        <w:rPr>
          <w:sz w:val="16"/>
        </w:rPr>
        <w:t xml:space="preserve">, as a rule, </w:t>
      </w:r>
      <w:r w:rsidRPr="00156D76">
        <w:rPr>
          <w:rStyle w:val="StyleUnderline"/>
        </w:rPr>
        <w:t>regulatory costs tend to be front-loaded</w:t>
      </w:r>
      <w:r w:rsidRPr="00156D76">
        <w:rPr>
          <w:sz w:val="16"/>
        </w:rPr>
        <w:t xml:space="preserve"> while regulatory benefits tend to be back-loaded.</w:t>
      </w:r>
    </w:p>
    <w:p w14:paraId="5802712E" w14:textId="77777777" w:rsidR="001D7219" w:rsidRPr="00156D76" w:rsidRDefault="001D7219" w:rsidP="001D7219">
      <w:pPr>
        <w:rPr>
          <w:sz w:val="16"/>
        </w:rPr>
      </w:pPr>
      <w:r w:rsidRPr="00BF7AB3">
        <w:rPr>
          <w:rStyle w:val="StyleUnderline"/>
          <w:highlight w:val="green"/>
        </w:rPr>
        <w:t>All that is needed to define</w:t>
      </w:r>
      <w:r w:rsidRPr="00156D76">
        <w:rPr>
          <w:sz w:val="16"/>
        </w:rPr>
        <w:t xml:space="preserve"> a </w:t>
      </w:r>
      <w:r w:rsidRPr="00156D76">
        <w:rPr>
          <w:rStyle w:val="StyleUnderline"/>
        </w:rPr>
        <w:t xml:space="preserve">social </w:t>
      </w:r>
      <w:r w:rsidRPr="00BF7AB3">
        <w:rPr>
          <w:rStyle w:val="StyleUnderline"/>
          <w:highlight w:val="green"/>
        </w:rPr>
        <w:t>discount rate for CBA</w:t>
      </w:r>
      <w:r w:rsidRPr="00156D76">
        <w:rPr>
          <w:sz w:val="16"/>
        </w:rPr>
        <w:t xml:space="preserve"> in a way </w:t>
      </w:r>
      <w:r w:rsidRPr="00BF7AB3">
        <w:rPr>
          <w:rStyle w:val="StyleUnderline"/>
          <w:highlight w:val="green"/>
        </w:rPr>
        <w:t>that mimics a reasonable PP</w:t>
      </w:r>
      <w:r w:rsidRPr="00156D76">
        <w:rPr>
          <w:sz w:val="16"/>
        </w:rPr>
        <w:t xml:space="preserve"> is </w:t>
      </w:r>
      <w:r w:rsidRPr="00BF7AB3">
        <w:rPr>
          <w:rStyle w:val="StyleUnderline"/>
          <w:highlight w:val="green"/>
        </w:rPr>
        <w:t>to reduce the value</w:t>
      </w:r>
      <w:r w:rsidRPr="00156D76">
        <w:rPr>
          <w:rStyle w:val="StyleUnderline"/>
        </w:rPr>
        <w:t xml:space="preserve"> of the η or the g</w:t>
      </w:r>
      <w:r w:rsidRPr="00156D76">
        <w:rPr>
          <w:sz w:val="16"/>
        </w:rPr>
        <w:t xml:space="preserve"> (or both) </w:t>
      </w:r>
      <w:r w:rsidRPr="00156D76">
        <w:rPr>
          <w:rStyle w:val="StyleUnderline"/>
        </w:rPr>
        <w:t>to reflect the desired level of risk-aversion</w:t>
      </w:r>
      <w:r w:rsidRPr="00156D76">
        <w:rPr>
          <w:sz w:val="16"/>
        </w:rPr>
        <w:t>, assuming that (as may not always be the case), a lower η, particularly in combination with a lower g, would signify greater social willingness to take precautions against future economic perturbations that might reduce levels of consumption.</w:t>
      </w:r>
    </w:p>
    <w:p w14:paraId="5533C3FE" w14:textId="6B7CBE9E" w:rsidR="002B7E02" w:rsidRPr="00156D76" w:rsidRDefault="002B7E02" w:rsidP="002B7E02">
      <w:pPr>
        <w:pStyle w:val="Heading3"/>
      </w:pPr>
      <w:r w:rsidRPr="00156D76">
        <w:lastRenderedPageBreak/>
        <w:t xml:space="preserve">2NC – NB – Health </w:t>
      </w:r>
    </w:p>
    <w:p w14:paraId="3DF2C11D" w14:textId="5AAB5F12" w:rsidR="002B7E02" w:rsidRPr="00156D76" w:rsidRDefault="002B7E02" w:rsidP="002B7E02">
      <w:pPr>
        <w:pStyle w:val="Heading4"/>
        <w:rPr>
          <w:b w:val="0"/>
        </w:rPr>
      </w:pPr>
      <w:r w:rsidRPr="00156D76">
        <w:t xml:space="preserve">Precautionary </w:t>
      </w:r>
      <w:r w:rsidR="005E7035" w:rsidRPr="00156D76">
        <w:t>principle</w:t>
      </w:r>
      <w:r w:rsidRPr="00156D76">
        <w:t xml:space="preserve"> produce</w:t>
      </w:r>
      <w:r w:rsidR="005E7035" w:rsidRPr="00156D76">
        <w:t>s</w:t>
      </w:r>
      <w:r w:rsidRPr="00156D76">
        <w:t xml:space="preserve"> </w:t>
      </w:r>
      <w:r w:rsidRPr="00156D76">
        <w:rPr>
          <w:u w:val="single"/>
        </w:rPr>
        <w:t>excessive regulation</w:t>
      </w:r>
      <w:r w:rsidRPr="00156D76">
        <w:t xml:space="preserve"> which </w:t>
      </w:r>
      <w:r w:rsidR="002C0D81" w:rsidRPr="00156D76">
        <w:t>comes with</w:t>
      </w:r>
      <w:r w:rsidRPr="00156D76">
        <w:t xml:space="preserve"> </w:t>
      </w:r>
      <w:r w:rsidRPr="00156D76">
        <w:rPr>
          <w:u w:val="single"/>
        </w:rPr>
        <w:t>burdensome expenditures</w:t>
      </w:r>
      <w:r w:rsidRPr="00156D76">
        <w:t xml:space="preserve"> – that impairs national health and </w:t>
      </w:r>
      <w:r w:rsidRPr="00156D76">
        <w:rPr>
          <w:u w:val="single"/>
        </w:rPr>
        <w:t>increases deaths</w:t>
      </w:r>
      <w:r w:rsidRPr="00156D76">
        <w:t xml:space="preserve">. </w:t>
      </w:r>
      <w:r w:rsidRPr="00156D76">
        <w:rPr>
          <w:b w:val="0"/>
        </w:rPr>
        <w:t xml:space="preserve">Factoring in </w:t>
      </w:r>
      <w:r w:rsidRPr="00156D76">
        <w:rPr>
          <w:b w:val="0"/>
          <w:u w:val="single"/>
        </w:rPr>
        <w:t>cost</w:t>
      </w:r>
      <w:r w:rsidRPr="00156D76">
        <w:rPr>
          <w:b w:val="0"/>
        </w:rPr>
        <w:t xml:space="preserve"> is key.</w:t>
      </w:r>
    </w:p>
    <w:p w14:paraId="24E74735" w14:textId="77777777" w:rsidR="002B7E02" w:rsidRPr="00156D76" w:rsidRDefault="002B7E02" w:rsidP="002B7E02">
      <w:pPr>
        <w:pStyle w:val="AuthorQuals"/>
      </w:pPr>
      <w:r w:rsidRPr="00156D76">
        <w:rPr>
          <w:rStyle w:val="Style13ptBold"/>
        </w:rPr>
        <w:t>Cross, '96</w:t>
      </w:r>
      <w:r w:rsidRPr="00156D76">
        <w:t xml:space="preserve"> (Frank B. Cross; Professor Frank B. Cross is Professor in the Department of Information, Risk, and Operations Management at The University of Texas at Austin; "Paradoxical Perils of the Precautionary Principle"; 53 Wash. &amp; Lee L. Rev. 851; https://scholarlycommons.law.wlu.edu/cgi/viewcontent.cgi?article=1656&amp;context=wlulr; 1996, Accessed 7-21-2021)//ILake-NoC</w:t>
      </w:r>
    </w:p>
    <w:p w14:paraId="57A395A4" w14:textId="77777777" w:rsidR="002B7E02" w:rsidRPr="00156D76" w:rsidRDefault="002B7E02" w:rsidP="002B7E02">
      <w:pPr>
        <w:rPr>
          <w:rStyle w:val="StyleUnderline"/>
        </w:rPr>
      </w:pPr>
      <w:r w:rsidRPr="00156D76">
        <w:rPr>
          <w:sz w:val="16"/>
        </w:rPr>
        <w:t xml:space="preserve">The </w:t>
      </w:r>
      <w:r w:rsidRPr="009F02C8">
        <w:rPr>
          <w:rStyle w:val="StyleUnderline"/>
          <w:highlight w:val="green"/>
        </w:rPr>
        <w:t xml:space="preserve">true </w:t>
      </w:r>
      <w:r w:rsidRPr="009F02C8">
        <w:rPr>
          <w:rStyle w:val="Emphasis"/>
          <w:highlight w:val="green"/>
        </w:rPr>
        <w:t>health costs of unnecessary</w:t>
      </w:r>
      <w:r w:rsidRPr="00156D76">
        <w:rPr>
          <w:rStyle w:val="Emphasis"/>
        </w:rPr>
        <w:t xml:space="preserve"> and expensive </w:t>
      </w:r>
      <w:r w:rsidRPr="009F02C8">
        <w:rPr>
          <w:rStyle w:val="Emphasis"/>
          <w:highlight w:val="green"/>
        </w:rPr>
        <w:t>regulation</w:t>
      </w:r>
      <w:r w:rsidRPr="00156D76">
        <w:rPr>
          <w:rStyle w:val="StyleUnderline"/>
        </w:rPr>
        <w:t xml:space="preserve"> </w:t>
      </w:r>
      <w:r w:rsidRPr="009F02C8">
        <w:rPr>
          <w:rStyle w:val="StyleUnderline"/>
          <w:highlight w:val="green"/>
        </w:rPr>
        <w:t>are</w:t>
      </w:r>
      <w:r w:rsidRPr="00156D76">
        <w:rPr>
          <w:rStyle w:val="StyleUnderline"/>
        </w:rPr>
        <w:t xml:space="preserve"> </w:t>
      </w:r>
      <w:r w:rsidRPr="00156D76">
        <w:rPr>
          <w:sz w:val="16"/>
        </w:rPr>
        <w:t xml:space="preserve">largely </w:t>
      </w:r>
      <w:r w:rsidRPr="009F02C8">
        <w:rPr>
          <w:rStyle w:val="StyleUnderline"/>
          <w:highlight w:val="green"/>
        </w:rPr>
        <w:t>overlooked</w:t>
      </w:r>
      <w:r w:rsidRPr="00156D76">
        <w:rPr>
          <w:sz w:val="16"/>
        </w:rPr>
        <w:t xml:space="preserve"> </w:t>
      </w:r>
      <w:r w:rsidRPr="00156D76">
        <w:rPr>
          <w:rStyle w:val="StyleUnderline"/>
        </w:rPr>
        <w:t>in</w:t>
      </w:r>
      <w:r w:rsidRPr="00156D76">
        <w:rPr>
          <w:sz w:val="16"/>
        </w:rPr>
        <w:t xml:space="preserve"> the </w:t>
      </w:r>
      <w:r w:rsidRPr="00156D76">
        <w:rPr>
          <w:rStyle w:val="StyleUnderline"/>
        </w:rPr>
        <w:t>debate</w:t>
      </w:r>
      <w:r w:rsidRPr="00156D76">
        <w:rPr>
          <w:sz w:val="16"/>
        </w:rPr>
        <w:t xml:space="preserve"> </w:t>
      </w:r>
      <w:r w:rsidRPr="00156D76">
        <w:rPr>
          <w:rStyle w:val="StyleUnderline"/>
        </w:rPr>
        <w:t>over</w:t>
      </w:r>
      <w:r w:rsidRPr="00156D76">
        <w:rPr>
          <w:sz w:val="16"/>
        </w:rPr>
        <w:t xml:space="preserve"> environmental and </w:t>
      </w:r>
      <w:r w:rsidRPr="00156D76">
        <w:rPr>
          <w:rStyle w:val="StyleUnderline"/>
        </w:rPr>
        <w:t xml:space="preserve">public health protection. </w:t>
      </w:r>
      <w:r w:rsidRPr="00156D76">
        <w:rPr>
          <w:sz w:val="16"/>
        </w:rPr>
        <w:t xml:space="preserve">As previously noted, the debate tends to be drawn between health protection for average Americans and financial costs to large corporations. The real effects of regulation, however, are somewhat more complex. </w:t>
      </w:r>
      <w:r w:rsidRPr="00156D76">
        <w:rPr>
          <w:rStyle w:val="StyleUnderline"/>
        </w:rPr>
        <w:t>Regulatory costs will be borne</w:t>
      </w:r>
      <w:r w:rsidRPr="00156D76">
        <w:rPr>
          <w:sz w:val="16"/>
        </w:rPr>
        <w:t xml:space="preserve"> not by the corporation itself, but </w:t>
      </w:r>
      <w:r w:rsidRPr="00156D76">
        <w:rPr>
          <w:rStyle w:val="StyleUnderline"/>
        </w:rPr>
        <w:t>by</w:t>
      </w:r>
      <w:r w:rsidRPr="00156D76">
        <w:rPr>
          <w:sz w:val="16"/>
        </w:rPr>
        <w:t xml:space="preserve"> its </w:t>
      </w:r>
      <w:r w:rsidRPr="00156D76">
        <w:rPr>
          <w:rStyle w:val="StyleUnderline"/>
        </w:rPr>
        <w:t>customers (higher prices) or workers (fewer jobs or reduced wages) .32</w:t>
      </w:r>
    </w:p>
    <w:p w14:paraId="39B0A92B" w14:textId="77777777" w:rsidR="002B7E02" w:rsidRPr="00156D76" w:rsidRDefault="002B7E02" w:rsidP="002B7E02">
      <w:pPr>
        <w:rPr>
          <w:sz w:val="16"/>
        </w:rPr>
      </w:pPr>
      <w:r w:rsidRPr="00156D76">
        <w:rPr>
          <w:sz w:val="16"/>
        </w:rPr>
        <w:t xml:space="preserve">Many environmental and </w:t>
      </w:r>
      <w:r w:rsidRPr="00156D76">
        <w:rPr>
          <w:rStyle w:val="Emphasis"/>
        </w:rPr>
        <w:t xml:space="preserve">public </w:t>
      </w:r>
      <w:r w:rsidRPr="009F02C8">
        <w:rPr>
          <w:rStyle w:val="Emphasis"/>
          <w:highlight w:val="green"/>
        </w:rPr>
        <w:t>health regulations are</w:t>
      </w:r>
      <w:r w:rsidRPr="00156D76">
        <w:rPr>
          <w:rStyle w:val="Emphasis"/>
        </w:rPr>
        <w:t xml:space="preserve"> extraordinarily </w:t>
      </w:r>
      <w:r w:rsidRPr="009F02C8">
        <w:rPr>
          <w:rStyle w:val="Emphasis"/>
          <w:highlight w:val="green"/>
        </w:rPr>
        <w:t>costly</w:t>
      </w:r>
      <w:r w:rsidRPr="00156D76">
        <w:rPr>
          <w:rStyle w:val="Emphasis"/>
        </w:rPr>
        <w:t>.</w:t>
      </w:r>
      <w:r w:rsidRPr="00156D76">
        <w:rPr>
          <w:sz w:val="16"/>
        </w:rPr>
        <w:t xml:space="preserve"> </w:t>
      </w:r>
      <w:r w:rsidRPr="009F02C8">
        <w:rPr>
          <w:rStyle w:val="StyleUnderline"/>
          <w:highlight w:val="green"/>
        </w:rPr>
        <w:t>EPA regulations impose</w:t>
      </w:r>
      <w:r w:rsidRPr="00156D76">
        <w:rPr>
          <w:rStyle w:val="StyleUnderline"/>
        </w:rPr>
        <w:t xml:space="preserve"> </w:t>
      </w:r>
      <w:r w:rsidRPr="00156D76">
        <w:rPr>
          <w:sz w:val="16"/>
        </w:rPr>
        <w:t>economic</w:t>
      </w:r>
      <w:r w:rsidRPr="00156D76">
        <w:rPr>
          <w:rStyle w:val="StyleUnderline"/>
        </w:rPr>
        <w:t xml:space="preserve"> costs of</w:t>
      </w:r>
      <w:r w:rsidRPr="00156D76">
        <w:rPr>
          <w:sz w:val="16"/>
        </w:rPr>
        <w:t xml:space="preserve"> tens of </w:t>
      </w:r>
      <w:r w:rsidRPr="009F02C8">
        <w:rPr>
          <w:rStyle w:val="StyleUnderline"/>
          <w:highlight w:val="green"/>
        </w:rPr>
        <w:t>billions of dollars</w:t>
      </w:r>
      <w:r w:rsidRPr="00156D76">
        <w:rPr>
          <w:sz w:val="16"/>
        </w:rPr>
        <w:t xml:space="preserve"> </w:t>
      </w:r>
      <w:r w:rsidRPr="00156D76">
        <w:rPr>
          <w:rStyle w:val="Emphasis"/>
        </w:rPr>
        <w:t>annually</w:t>
      </w:r>
      <w:r w:rsidRPr="00156D76">
        <w:rPr>
          <w:sz w:val="16"/>
        </w:rPr>
        <w:t xml:space="preserve">, according to the agency itself.3 29 </w:t>
      </w:r>
      <w:r w:rsidRPr="00156D76">
        <w:rPr>
          <w:rStyle w:val="StyleUnderline"/>
        </w:rPr>
        <w:t xml:space="preserve">Overall social costs </w:t>
      </w:r>
      <w:r w:rsidRPr="00156D76">
        <w:rPr>
          <w:sz w:val="16"/>
        </w:rPr>
        <w:t xml:space="preserve">will generally </w:t>
      </w:r>
      <w:r w:rsidRPr="00156D76">
        <w:rPr>
          <w:rStyle w:val="StyleUnderline"/>
        </w:rPr>
        <w:t>exceed</w:t>
      </w:r>
      <w:r w:rsidRPr="00156D76">
        <w:rPr>
          <w:sz w:val="16"/>
        </w:rPr>
        <w:t xml:space="preserve"> the direct </w:t>
      </w:r>
      <w:r w:rsidRPr="00156D76">
        <w:rPr>
          <w:rStyle w:val="StyleUnderline"/>
        </w:rPr>
        <w:t xml:space="preserve">compliance costs.33° Much of </w:t>
      </w:r>
      <w:r w:rsidRPr="009F02C8">
        <w:rPr>
          <w:rStyle w:val="StyleUnderline"/>
          <w:highlight w:val="green"/>
        </w:rPr>
        <w:t>the cost of regulation will be passed on</w:t>
      </w:r>
      <w:r w:rsidRPr="00156D76">
        <w:rPr>
          <w:rStyle w:val="StyleUnderline"/>
        </w:rPr>
        <w:t xml:space="preserve"> </w:t>
      </w:r>
      <w:r w:rsidRPr="00156D76">
        <w:rPr>
          <w:sz w:val="16"/>
        </w:rPr>
        <w:t xml:space="preserve">to consumers </w:t>
      </w:r>
      <w:r w:rsidRPr="009F02C8">
        <w:rPr>
          <w:rStyle w:val="StyleUnderline"/>
          <w:highlight w:val="green"/>
        </w:rPr>
        <w:t>in</w:t>
      </w:r>
      <w:r w:rsidRPr="00156D76">
        <w:rPr>
          <w:rStyle w:val="StyleUnderline"/>
        </w:rPr>
        <w:t xml:space="preserve"> the form of </w:t>
      </w:r>
      <w:r w:rsidRPr="009F02C8">
        <w:rPr>
          <w:rStyle w:val="StyleUnderline"/>
          <w:highlight w:val="green"/>
        </w:rPr>
        <w:t>higher prices</w:t>
      </w:r>
      <w:r w:rsidRPr="00156D76">
        <w:rPr>
          <w:rStyle w:val="StyleUnderline"/>
        </w:rPr>
        <w:t>.</w:t>
      </w:r>
      <w:r w:rsidRPr="00156D76">
        <w:rPr>
          <w:sz w:val="16"/>
        </w:rPr>
        <w:t xml:space="preserve">33' Moreover, these regulatory costs are </w:t>
      </w:r>
      <w:r w:rsidRPr="009F02C8">
        <w:rPr>
          <w:rStyle w:val="Emphasis"/>
          <w:highlight w:val="green"/>
        </w:rPr>
        <w:t>felt</w:t>
      </w:r>
      <w:r w:rsidRPr="00156D76">
        <w:rPr>
          <w:rStyle w:val="Emphasis"/>
        </w:rPr>
        <w:t xml:space="preserve"> most severely </w:t>
      </w:r>
      <w:r w:rsidRPr="009F02C8">
        <w:rPr>
          <w:rStyle w:val="Emphasis"/>
          <w:highlight w:val="green"/>
        </w:rPr>
        <w:t>by</w:t>
      </w:r>
      <w:r w:rsidRPr="00156D76">
        <w:rPr>
          <w:sz w:val="16"/>
        </w:rPr>
        <w:t xml:space="preserve"> the most </w:t>
      </w:r>
      <w:r w:rsidRPr="009F02C8">
        <w:rPr>
          <w:rStyle w:val="Emphasis"/>
          <w:highlight w:val="green"/>
        </w:rPr>
        <w:t>disadvantaged group</w:t>
      </w:r>
      <w:r w:rsidRPr="00156D76">
        <w:rPr>
          <w:rStyle w:val="Emphasis"/>
        </w:rPr>
        <w:t>s</w:t>
      </w:r>
      <w:r w:rsidRPr="00156D76">
        <w:rPr>
          <w:sz w:val="16"/>
        </w:rPr>
        <w:t xml:space="preserve"> - those least able to afford them. Robert Bullard has observed that most of this </w:t>
      </w:r>
      <w:r w:rsidRPr="00156D76">
        <w:rPr>
          <w:rStyle w:val="StyleUnderline"/>
        </w:rPr>
        <w:t>nation's environmental policies</w:t>
      </w:r>
      <w:r w:rsidRPr="00156D76">
        <w:rPr>
          <w:sz w:val="16"/>
        </w:rPr>
        <w:t xml:space="preserve"> "</w:t>
      </w:r>
      <w:r w:rsidRPr="00156D76">
        <w:rPr>
          <w:rStyle w:val="StyleUnderline"/>
        </w:rPr>
        <w:t>distribute</w:t>
      </w:r>
      <w:r w:rsidRPr="00156D76">
        <w:rPr>
          <w:sz w:val="16"/>
        </w:rPr>
        <w:t xml:space="preserve"> the </w:t>
      </w:r>
      <w:r w:rsidRPr="00156D76">
        <w:rPr>
          <w:rStyle w:val="StyleUnderline"/>
        </w:rPr>
        <w:t>costs in a regressive pattern while providing</w:t>
      </w:r>
      <w:r w:rsidRPr="00156D76">
        <w:rPr>
          <w:sz w:val="16"/>
        </w:rPr>
        <w:t xml:space="preserve"> </w:t>
      </w:r>
      <w:r w:rsidRPr="00156D76">
        <w:rPr>
          <w:rStyle w:val="Emphasis"/>
        </w:rPr>
        <w:t>disproportionate benefits for</w:t>
      </w:r>
      <w:r w:rsidRPr="00156D76">
        <w:rPr>
          <w:rStyle w:val="StyleUnderline"/>
        </w:rPr>
        <w:t xml:space="preserve"> </w:t>
      </w:r>
      <w:r w:rsidRPr="00156D76">
        <w:rPr>
          <w:sz w:val="16"/>
        </w:rPr>
        <w:t xml:space="preserve">the educated and </w:t>
      </w:r>
      <w:r w:rsidRPr="00156D76">
        <w:rPr>
          <w:rStyle w:val="Emphasis"/>
        </w:rPr>
        <w:t>wealthy</w:t>
      </w:r>
      <w:r w:rsidRPr="00156D76">
        <w:rPr>
          <w:sz w:val="16"/>
        </w:rPr>
        <w:t>."332</w:t>
      </w:r>
    </w:p>
    <w:p w14:paraId="4956A260" w14:textId="77777777" w:rsidR="002B7E02" w:rsidRPr="00156D76" w:rsidRDefault="002B7E02" w:rsidP="002B7E02">
      <w:pPr>
        <w:rPr>
          <w:sz w:val="16"/>
        </w:rPr>
      </w:pPr>
      <w:r w:rsidRPr="00156D76">
        <w:rPr>
          <w:sz w:val="16"/>
        </w:rPr>
        <w:t xml:space="preserve">While industry typically complains of the costs of compliance with regulation, experience has shown such complaints to be occasionally overstated. Nevertheless, the </w:t>
      </w:r>
      <w:r w:rsidRPr="00156D76">
        <w:rPr>
          <w:rStyle w:val="StyleUnderline"/>
        </w:rPr>
        <w:t>true costs of environmental and public health regulations are significant</w:t>
      </w:r>
      <w:r w:rsidRPr="00156D76">
        <w:rPr>
          <w:sz w:val="16"/>
        </w:rPr>
        <w:t xml:space="preserve">, and some experience reveals that the estimated costs of regulation have been underestimated.333 Unobserved, indirect costs may well dwarf the obvious direct compliance costs of environmental and other public health regulation. Several large studies have examined the </w:t>
      </w:r>
      <w:r w:rsidRPr="009F02C8">
        <w:rPr>
          <w:rStyle w:val="StyleUnderline"/>
          <w:highlight w:val="green"/>
        </w:rPr>
        <w:t>consequences of</w:t>
      </w:r>
      <w:r w:rsidRPr="00156D76">
        <w:rPr>
          <w:rStyle w:val="StyleUnderline"/>
        </w:rPr>
        <w:t xml:space="preserve"> health and </w:t>
      </w:r>
      <w:r w:rsidRPr="009F02C8">
        <w:rPr>
          <w:rStyle w:val="StyleUnderline"/>
          <w:highlight w:val="green"/>
        </w:rPr>
        <w:t>safety regulation</w:t>
      </w:r>
      <w:r w:rsidRPr="00156D76">
        <w:rPr>
          <w:rStyle w:val="StyleUnderline"/>
        </w:rPr>
        <w:t xml:space="preserve"> on business productivity</w:t>
      </w:r>
      <w:r w:rsidRPr="00156D76">
        <w:rPr>
          <w:sz w:val="16"/>
        </w:rPr>
        <w:t xml:space="preserve"> and </w:t>
      </w:r>
      <w:r w:rsidRPr="009F02C8">
        <w:rPr>
          <w:rStyle w:val="StyleUnderline"/>
          <w:highlight w:val="green"/>
        </w:rPr>
        <w:t>concluded</w:t>
      </w:r>
      <w:r w:rsidRPr="00156D76">
        <w:rPr>
          <w:sz w:val="16"/>
        </w:rPr>
        <w:t xml:space="preserve"> that </w:t>
      </w:r>
      <w:r w:rsidRPr="009F02C8">
        <w:rPr>
          <w:rStyle w:val="Emphasis"/>
          <w:highlight w:val="green"/>
        </w:rPr>
        <w:t>over thirty percent of the decline in the rate of productivity</w:t>
      </w:r>
      <w:r w:rsidRPr="00156D76">
        <w:rPr>
          <w:sz w:val="16"/>
        </w:rPr>
        <w:t xml:space="preserve"> </w:t>
      </w:r>
      <w:r w:rsidRPr="00156D76">
        <w:rPr>
          <w:rStyle w:val="StyleUnderline"/>
        </w:rPr>
        <w:t>growth</w:t>
      </w:r>
      <w:r w:rsidRPr="00156D76">
        <w:rPr>
          <w:sz w:val="16"/>
        </w:rPr>
        <w:t xml:space="preserve"> in this country could be attributed to such rules.334 Enhanced productivity is the </w:t>
      </w:r>
      <w:r w:rsidRPr="00156D76">
        <w:rPr>
          <w:rStyle w:val="StyleUnderline"/>
        </w:rPr>
        <w:t>key to higher wages and</w:t>
      </w:r>
      <w:r w:rsidRPr="00156D76">
        <w:rPr>
          <w:sz w:val="16"/>
        </w:rPr>
        <w:t xml:space="preserve"> economic growth;335 reductions in productivity </w:t>
      </w:r>
      <w:r w:rsidRPr="00156D76">
        <w:rPr>
          <w:rStyle w:val="StyleUnderline"/>
        </w:rPr>
        <w:t xml:space="preserve">correspondingly </w:t>
      </w:r>
      <w:r w:rsidRPr="00156D76">
        <w:rPr>
          <w:rStyle w:val="Emphasis"/>
        </w:rPr>
        <w:t>undermine national economic welfare</w:t>
      </w:r>
      <w:r w:rsidRPr="00156D76">
        <w:rPr>
          <w:sz w:val="16"/>
        </w:rPr>
        <w:t>. 6 The total financial costs of environmental regulation may be enormous.</w:t>
      </w:r>
    </w:p>
    <w:p w14:paraId="1BA008DB" w14:textId="77777777" w:rsidR="002B7E02" w:rsidRPr="00156D76" w:rsidRDefault="002B7E02" w:rsidP="002B7E02">
      <w:r w:rsidRPr="009F02C8">
        <w:rPr>
          <w:rStyle w:val="StyleUnderline"/>
          <w:highlight w:val="green"/>
        </w:rPr>
        <w:t>When framed in comparison</w:t>
      </w:r>
      <w:r w:rsidRPr="00156D76">
        <w:rPr>
          <w:rStyle w:val="StyleUnderline"/>
        </w:rPr>
        <w:t xml:space="preserve"> with a risk </w:t>
      </w:r>
      <w:r w:rsidRPr="009F02C8">
        <w:rPr>
          <w:rStyle w:val="StyleUnderline"/>
          <w:highlight w:val="green"/>
        </w:rPr>
        <w:t>to human health</w:t>
      </w:r>
      <w:r w:rsidRPr="00156D76">
        <w:rPr>
          <w:sz w:val="16"/>
        </w:rPr>
        <w:t xml:space="preserve">, even large </w:t>
      </w:r>
      <w:r w:rsidRPr="009F02C8">
        <w:rPr>
          <w:rStyle w:val="StyleUnderline"/>
          <w:highlight w:val="green"/>
        </w:rPr>
        <w:t>financial costs</w:t>
      </w:r>
      <w:r w:rsidRPr="00156D76">
        <w:rPr>
          <w:rStyle w:val="StyleUnderline"/>
        </w:rPr>
        <w:t xml:space="preserve"> may </w:t>
      </w:r>
      <w:r w:rsidRPr="009F02C8">
        <w:rPr>
          <w:rStyle w:val="StyleUnderline"/>
          <w:highlight w:val="green"/>
        </w:rPr>
        <w:t>seem</w:t>
      </w:r>
      <w:r w:rsidRPr="00156D76">
        <w:rPr>
          <w:sz w:val="16"/>
        </w:rPr>
        <w:t xml:space="preserve"> morally </w:t>
      </w:r>
      <w:r w:rsidRPr="009F02C8">
        <w:rPr>
          <w:rStyle w:val="StyleUnderline"/>
          <w:highlight w:val="green"/>
        </w:rPr>
        <w:t>insignificant</w:t>
      </w:r>
      <w:r w:rsidRPr="00156D76">
        <w:rPr>
          <w:sz w:val="16"/>
        </w:rPr>
        <w:t xml:space="preserve">. The protection of human life is beyond material valuation. Most Americans do not behave as if human life has infinite financial value (many accept paying jobs that produce a health risk and demand more pay for riskier jobs). </w:t>
      </w:r>
      <w:r w:rsidRPr="00156D76">
        <w:rPr>
          <w:rStyle w:val="StyleUnderline"/>
        </w:rPr>
        <w:t>Nevertheless, when it comes to</w:t>
      </w:r>
      <w:r w:rsidRPr="00156D76">
        <w:rPr>
          <w:sz w:val="16"/>
        </w:rPr>
        <w:t xml:space="preserve"> government </w:t>
      </w:r>
      <w:r w:rsidRPr="00156D76">
        <w:rPr>
          <w:rStyle w:val="StyleUnderline"/>
        </w:rPr>
        <w:t>policy</w:t>
      </w:r>
      <w:r w:rsidRPr="00156D76">
        <w:rPr>
          <w:sz w:val="16"/>
        </w:rPr>
        <w:t xml:space="preserve">, there may be reluctance to sacrifice health for money. Yet this </w:t>
      </w:r>
      <w:r w:rsidRPr="00156D76">
        <w:rPr>
          <w:rStyle w:val="StyleUnderline"/>
        </w:rPr>
        <w:t>perspective</w:t>
      </w:r>
      <w:r w:rsidRPr="00156D76">
        <w:rPr>
          <w:sz w:val="16"/>
        </w:rPr>
        <w:t xml:space="preserve"> </w:t>
      </w:r>
      <w:r w:rsidRPr="00156D76">
        <w:rPr>
          <w:rStyle w:val="StyleUnderline"/>
        </w:rPr>
        <w:t>makes</w:t>
      </w:r>
      <w:r w:rsidRPr="00156D76">
        <w:rPr>
          <w:sz w:val="16"/>
        </w:rPr>
        <w:t xml:space="preserve"> an obvious </w:t>
      </w:r>
      <w:r w:rsidRPr="00156D76">
        <w:rPr>
          <w:rStyle w:val="StyleUnderline"/>
        </w:rPr>
        <w:t>mistake</w:t>
      </w:r>
      <w:r w:rsidRPr="00156D76">
        <w:rPr>
          <w:sz w:val="16"/>
        </w:rPr>
        <w:t xml:space="preserve"> </w:t>
      </w:r>
      <w:r w:rsidRPr="00156D76">
        <w:rPr>
          <w:rStyle w:val="StyleUnderline"/>
        </w:rPr>
        <w:t xml:space="preserve">of </w:t>
      </w:r>
      <w:r w:rsidRPr="00156D76">
        <w:rPr>
          <w:sz w:val="16"/>
        </w:rPr>
        <w:t>reducing money</w:t>
      </w:r>
      <w:r w:rsidRPr="00156D76">
        <w:rPr>
          <w:rStyle w:val="StyleUnderline"/>
        </w:rPr>
        <w:t xml:space="preserve"> to</w:t>
      </w:r>
      <w:r w:rsidRPr="00156D76">
        <w:rPr>
          <w:sz w:val="16"/>
        </w:rPr>
        <w:t xml:space="preserve"> the paper on which it is printed</w:t>
      </w:r>
      <w:r w:rsidRPr="00156D76">
        <w:rPr>
          <w:rStyle w:val="StyleUnderline"/>
        </w:rPr>
        <w:t xml:space="preserve">, treating currency as if it were an end in and of itself. </w:t>
      </w:r>
      <w:r w:rsidRPr="00156D76">
        <w:rPr>
          <w:sz w:val="16"/>
        </w:rPr>
        <w:t xml:space="preserve">Money has value only because of the things that it can buy. Some of the things that </w:t>
      </w:r>
      <w:r w:rsidRPr="00156D76">
        <w:rPr>
          <w:rStyle w:val="StyleUnderline"/>
        </w:rPr>
        <w:t>money can buy advance public health</w:t>
      </w:r>
      <w:r w:rsidRPr="00156D76">
        <w:rPr>
          <w:sz w:val="16"/>
        </w:rPr>
        <w:t xml:space="preserve">. Correspondingly, having less money may mean poorer health. It has become commonly known that "richer is safer." </w:t>
      </w:r>
      <w:r w:rsidRPr="00156D76">
        <w:rPr>
          <w:rStyle w:val="StyleUnderline"/>
        </w:rPr>
        <w:t xml:space="preserve">Ample empirical evidence confirms that </w:t>
      </w:r>
      <w:r w:rsidRPr="009F02C8">
        <w:rPr>
          <w:rStyle w:val="Emphasis"/>
          <w:highlight w:val="green"/>
        </w:rPr>
        <w:t>greater wealth</w:t>
      </w:r>
      <w:r w:rsidRPr="00156D76">
        <w:rPr>
          <w:rStyle w:val="StyleUnderline"/>
        </w:rPr>
        <w:t xml:space="preserve"> </w:t>
      </w:r>
      <w:r w:rsidRPr="00156D76">
        <w:rPr>
          <w:sz w:val="16"/>
        </w:rPr>
        <w:t>generally</w:t>
      </w:r>
      <w:r w:rsidRPr="00156D76">
        <w:rPr>
          <w:rStyle w:val="StyleUnderline"/>
        </w:rPr>
        <w:t xml:space="preserve"> </w:t>
      </w:r>
      <w:r w:rsidRPr="009F02C8">
        <w:rPr>
          <w:rStyle w:val="Emphasis"/>
          <w:highlight w:val="green"/>
        </w:rPr>
        <w:t>means better health.</w:t>
      </w:r>
      <w:r w:rsidRPr="00156D76">
        <w:rPr>
          <w:sz w:val="16"/>
        </w:rPr>
        <w:t xml:space="preserve">337 Greater wealth may promote health by enabling individuals to make protective expenditures, such as the purchase of a child safety seat, a bicycle helmet, a smoke detector, or a fire extinguisher for the home.338 Others believe that </w:t>
      </w:r>
      <w:r w:rsidRPr="00156D76">
        <w:rPr>
          <w:rStyle w:val="StyleUnderline"/>
        </w:rPr>
        <w:t xml:space="preserve">lower income is a great source of </w:t>
      </w:r>
      <w:r w:rsidRPr="00156D76">
        <w:rPr>
          <w:rStyle w:val="Emphasis"/>
        </w:rPr>
        <w:t xml:space="preserve">psychological stress </w:t>
      </w:r>
      <w:r w:rsidRPr="00156D76">
        <w:rPr>
          <w:rStyle w:val="StyleUnderline"/>
        </w:rPr>
        <w:t>that undermines health</w:t>
      </w:r>
      <w:r w:rsidRPr="00156D76">
        <w:rPr>
          <w:sz w:val="16"/>
        </w:rPr>
        <w:t>.339 Alternatively, there is evidence that richer societies tend to demonstrate more concern for health protection,314 and economic growth may encourage the development of newer and safer products.34' As recently elaborated:</w:t>
      </w:r>
    </w:p>
    <w:p w14:paraId="65807413" w14:textId="77777777" w:rsidR="002B7E02" w:rsidRPr="00156D76" w:rsidRDefault="002B7E02" w:rsidP="002B7E02">
      <w:pPr>
        <w:ind w:left="720"/>
        <w:rPr>
          <w:rStyle w:val="StyleUnderline"/>
        </w:rPr>
      </w:pPr>
      <w:r w:rsidRPr="00156D76">
        <w:rPr>
          <w:sz w:val="16"/>
        </w:rPr>
        <w:t xml:space="preserve">A general </w:t>
      </w:r>
      <w:r w:rsidRPr="00156D76">
        <w:rPr>
          <w:rStyle w:val="StyleUnderline"/>
        </w:rPr>
        <w:t>increase in the standard of living influences societal structure</w:t>
      </w:r>
      <w:r w:rsidRPr="00156D76">
        <w:rPr>
          <w:sz w:val="16"/>
        </w:rPr>
        <w:t xml:space="preserve">. A </w:t>
      </w:r>
      <w:r w:rsidRPr="00156D76">
        <w:rPr>
          <w:rStyle w:val="StyleUnderline"/>
        </w:rPr>
        <w:t xml:space="preserve">wealthier society leads to </w:t>
      </w:r>
      <w:r w:rsidRPr="00156D76">
        <w:rPr>
          <w:sz w:val="16"/>
        </w:rPr>
        <w:t xml:space="preserve">the development of a </w:t>
      </w:r>
      <w:r w:rsidRPr="00156D76">
        <w:rPr>
          <w:rStyle w:val="Emphasis"/>
        </w:rPr>
        <w:t>better and more diverse medical research</w:t>
      </w:r>
      <w:r w:rsidRPr="00156D76">
        <w:rPr>
          <w:sz w:val="16"/>
        </w:rPr>
        <w:t xml:space="preserve"> establishment, to </w:t>
      </w:r>
      <w:r w:rsidRPr="00156D76">
        <w:rPr>
          <w:rStyle w:val="StyleUnderline"/>
        </w:rPr>
        <w:t>larger markets to stimulate creation of safer products</w:t>
      </w:r>
      <w:r w:rsidRPr="00156D76">
        <w:rPr>
          <w:sz w:val="16"/>
        </w:rPr>
        <w:t xml:space="preserve">, to an infrastructure of health clubs and many opportunities for exercise, </w:t>
      </w:r>
      <w:r w:rsidRPr="00156D76">
        <w:rPr>
          <w:rStyle w:val="StyleUnderline"/>
        </w:rPr>
        <w:t>and to</w:t>
      </w:r>
      <w:r w:rsidRPr="00156D76">
        <w:rPr>
          <w:sz w:val="16"/>
        </w:rPr>
        <w:t xml:space="preserve"> the </w:t>
      </w:r>
      <w:r w:rsidRPr="00156D76">
        <w:rPr>
          <w:rStyle w:val="StyleUnderline"/>
        </w:rPr>
        <w:t>societal resilience to rapidly and efficiently attack new unforeseen problems threatening our collective health and safety .</w:t>
      </w:r>
    </w:p>
    <w:p w14:paraId="0BF1F7CA" w14:textId="77777777" w:rsidR="002B7E02" w:rsidRPr="00156D76" w:rsidRDefault="002B7E02" w:rsidP="002B7E02">
      <w:pPr>
        <w:rPr>
          <w:rStyle w:val="StyleUnderline"/>
        </w:rPr>
      </w:pPr>
      <w:r w:rsidRPr="00156D76">
        <w:rPr>
          <w:sz w:val="16"/>
        </w:rPr>
        <w:lastRenderedPageBreak/>
        <w:t xml:space="preserve">Some </w:t>
      </w:r>
      <w:r w:rsidRPr="00156D76">
        <w:rPr>
          <w:rStyle w:val="StyleUnderline"/>
        </w:rPr>
        <w:t>combination of these dynamics yield</w:t>
      </w:r>
      <w:r w:rsidRPr="00156D76">
        <w:rPr>
          <w:sz w:val="16"/>
        </w:rPr>
        <w:t xml:space="preserve"> </w:t>
      </w:r>
      <w:r w:rsidRPr="00156D76">
        <w:rPr>
          <w:rStyle w:val="Emphasis"/>
        </w:rPr>
        <w:t>better health as overall national income rises</w:t>
      </w:r>
      <w:r w:rsidRPr="00156D76">
        <w:rPr>
          <w:sz w:val="16"/>
        </w:rPr>
        <w:t xml:space="preserve">. On average, higher GNP </w:t>
      </w:r>
      <w:r w:rsidRPr="00156D76">
        <w:rPr>
          <w:rStyle w:val="StyleUnderline"/>
        </w:rPr>
        <w:t>means a reduction in morbidity</w:t>
      </w:r>
      <w:r w:rsidRPr="00156D76">
        <w:rPr>
          <w:sz w:val="16"/>
        </w:rPr>
        <w:t xml:space="preserve"> </w:t>
      </w:r>
      <w:r w:rsidRPr="00156D76">
        <w:rPr>
          <w:rStyle w:val="StyleUnderline"/>
        </w:rPr>
        <w:t>and mortality. 43</w:t>
      </w:r>
    </w:p>
    <w:p w14:paraId="5CBBAFA9" w14:textId="77777777" w:rsidR="002B7E02" w:rsidRPr="00156D76" w:rsidRDefault="002B7E02" w:rsidP="002B7E02">
      <w:pPr>
        <w:rPr>
          <w:sz w:val="16"/>
        </w:rPr>
      </w:pPr>
      <w:r w:rsidRPr="00156D76">
        <w:rPr>
          <w:sz w:val="16"/>
        </w:rPr>
        <w:t xml:space="preserve">The </w:t>
      </w:r>
      <w:r w:rsidRPr="00156D76">
        <w:rPr>
          <w:rStyle w:val="StyleUnderline"/>
        </w:rPr>
        <w:t>evidence</w:t>
      </w:r>
      <w:r w:rsidRPr="00156D76">
        <w:rPr>
          <w:sz w:val="16"/>
        </w:rPr>
        <w:t xml:space="preserve"> for the association of wealth and health </w:t>
      </w:r>
      <w:r w:rsidRPr="00156D76">
        <w:rPr>
          <w:rStyle w:val="StyleUnderline"/>
        </w:rPr>
        <w:t>is substantial</w:t>
      </w:r>
      <w:r w:rsidRPr="00156D76">
        <w:rPr>
          <w:sz w:val="16"/>
        </w:rPr>
        <w:t xml:space="preserve">. </w:t>
      </w:r>
      <w:r w:rsidRPr="00156D76">
        <w:rPr>
          <w:rStyle w:val="StyleUnderline"/>
        </w:rPr>
        <w:t>International comparisons</w:t>
      </w:r>
      <w:r w:rsidRPr="00156D76">
        <w:rPr>
          <w:sz w:val="16"/>
        </w:rPr>
        <w:t xml:space="preserve"> reveal that wealthier nations have longer life expectancies.' </w:t>
      </w:r>
      <w:r w:rsidRPr="00156D76">
        <w:rPr>
          <w:rStyle w:val="StyleUnderline"/>
        </w:rPr>
        <w:t>Studies within the United States</w:t>
      </w:r>
      <w:r w:rsidRPr="00156D76">
        <w:rPr>
          <w:sz w:val="16"/>
        </w:rPr>
        <w:t xml:space="preserve"> likewise demonstrate that those with higher incomes have less morbidity and mortality.345 Still other research shows that death rates vary over time for a specific group of individuals, depending on their income levels."4 Thus, an </w:t>
      </w:r>
      <w:r w:rsidRPr="009F02C8">
        <w:rPr>
          <w:rStyle w:val="StyleUnderline"/>
          <w:highlight w:val="green"/>
        </w:rPr>
        <w:t>increase in wealth of</w:t>
      </w:r>
      <w:r w:rsidRPr="00156D76">
        <w:rPr>
          <w:rStyle w:val="StyleUnderline"/>
        </w:rPr>
        <w:t xml:space="preserve">, say, </w:t>
      </w:r>
      <w:r w:rsidRPr="009F02C8">
        <w:rPr>
          <w:rStyle w:val="StyleUnderline"/>
          <w:highlight w:val="green"/>
        </w:rPr>
        <w:t>$1000 would</w:t>
      </w:r>
      <w:r w:rsidRPr="00156D76">
        <w:rPr>
          <w:rStyle w:val="StyleUnderline"/>
        </w:rPr>
        <w:t xml:space="preserve"> perhaps </w:t>
      </w:r>
      <w:r w:rsidRPr="009F02C8">
        <w:rPr>
          <w:rStyle w:val="StyleUnderline"/>
          <w:highlight w:val="green"/>
        </w:rPr>
        <w:t>reduce one's risk of</w:t>
      </w:r>
      <w:r w:rsidRPr="00156D76">
        <w:rPr>
          <w:rStyle w:val="StyleUnderline"/>
        </w:rPr>
        <w:t xml:space="preserve"> injury or disease or premature </w:t>
      </w:r>
      <w:r w:rsidRPr="009F02C8">
        <w:rPr>
          <w:rStyle w:val="StyleUnderline"/>
          <w:highlight w:val="green"/>
        </w:rPr>
        <w:t>death by one in one thousand</w:t>
      </w:r>
      <w:r w:rsidRPr="00156D76">
        <w:rPr>
          <w:rStyle w:val="StyleUnderline"/>
        </w:rPr>
        <w:t xml:space="preserve">. </w:t>
      </w:r>
      <w:r w:rsidRPr="00156D76">
        <w:rPr>
          <w:sz w:val="16"/>
        </w:rPr>
        <w:t>Scholars have used this data to show that a societal loss in the range of $5 million to $10 million engenders sufficient additional risk to create a statistical probability of an additional death.347</w:t>
      </w:r>
    </w:p>
    <w:p w14:paraId="274ED7D6" w14:textId="77777777" w:rsidR="002B7E02" w:rsidRPr="00156D76" w:rsidRDefault="002B7E02" w:rsidP="002B7E02">
      <w:pPr>
        <w:rPr>
          <w:sz w:val="16"/>
        </w:rPr>
      </w:pPr>
      <w:r w:rsidRPr="009F02C8">
        <w:rPr>
          <w:rStyle w:val="StyleUnderline"/>
          <w:highlight w:val="green"/>
        </w:rPr>
        <w:t>Suppose we adopt</w:t>
      </w:r>
      <w:r w:rsidRPr="00156D76">
        <w:rPr>
          <w:sz w:val="16"/>
        </w:rPr>
        <w:t xml:space="preserve"> or strengthen a regulation in </w:t>
      </w:r>
      <w:r w:rsidRPr="00156D76">
        <w:rPr>
          <w:rStyle w:val="StyleUnderline"/>
        </w:rPr>
        <w:t xml:space="preserve">reliance upon </w:t>
      </w:r>
      <w:r w:rsidRPr="009F02C8">
        <w:rPr>
          <w:rStyle w:val="StyleUnderline"/>
          <w:highlight w:val="green"/>
        </w:rPr>
        <w:t>the precautionary principle</w:t>
      </w:r>
      <w:r w:rsidRPr="00156D76">
        <w:rPr>
          <w:sz w:val="16"/>
        </w:rPr>
        <w:t xml:space="preserve">, without clear evidence of any benefit. </w:t>
      </w:r>
      <w:r w:rsidRPr="009F02C8">
        <w:rPr>
          <w:rStyle w:val="StyleUnderline"/>
          <w:highlight w:val="green"/>
        </w:rPr>
        <w:t>If that regulation imposes deadweight social costs of $5 million</w:t>
      </w:r>
      <w:r w:rsidRPr="00156D76">
        <w:rPr>
          <w:rStyle w:val="StyleUnderline"/>
        </w:rPr>
        <w:t xml:space="preserve"> </w:t>
      </w:r>
      <w:r w:rsidRPr="00156D76">
        <w:rPr>
          <w:sz w:val="16"/>
        </w:rPr>
        <w:t xml:space="preserve">or more, we have good reason to believe that an </w:t>
      </w:r>
      <w:r w:rsidRPr="009F02C8">
        <w:rPr>
          <w:rStyle w:val="Emphasis"/>
          <w:highlight w:val="green"/>
        </w:rPr>
        <w:t>additional</w:t>
      </w:r>
      <w:r w:rsidRPr="00156D76">
        <w:rPr>
          <w:rStyle w:val="Emphasis"/>
        </w:rPr>
        <w:t xml:space="preserve"> premature </w:t>
      </w:r>
      <w:r w:rsidRPr="009F02C8">
        <w:rPr>
          <w:rStyle w:val="Emphasis"/>
          <w:highlight w:val="green"/>
        </w:rPr>
        <w:t>death</w:t>
      </w:r>
      <w:r w:rsidRPr="009F02C8">
        <w:rPr>
          <w:sz w:val="16"/>
          <w:highlight w:val="green"/>
        </w:rPr>
        <w:t xml:space="preserve"> </w:t>
      </w:r>
      <w:r w:rsidRPr="009F02C8">
        <w:rPr>
          <w:rStyle w:val="StyleUnderline"/>
          <w:highlight w:val="green"/>
        </w:rPr>
        <w:t>will result from the costs</w:t>
      </w:r>
      <w:r w:rsidRPr="00156D76">
        <w:rPr>
          <w:rStyle w:val="StyleUnderline"/>
        </w:rPr>
        <w:t xml:space="preserve"> of the rule. </w:t>
      </w:r>
      <w:r w:rsidRPr="00156D76">
        <w:rPr>
          <w:sz w:val="16"/>
        </w:rPr>
        <w:t>Given the reliance on the precautionary principle, we have little or no comparable evidence of realizable health benefits from the rule. Hence, this application of the principle could cause more health harm than it prevents.</w:t>
      </w:r>
    </w:p>
    <w:p w14:paraId="16BB06BC" w14:textId="77777777" w:rsidR="002B7E02" w:rsidRPr="00156D76" w:rsidRDefault="002B7E02" w:rsidP="002B7E02">
      <w:pPr>
        <w:rPr>
          <w:rStyle w:val="Emphasis"/>
        </w:rPr>
      </w:pPr>
      <w:r w:rsidRPr="00156D76">
        <w:rPr>
          <w:sz w:val="16"/>
        </w:rPr>
        <w:t xml:space="preserve">The above risk is not entirely abstract; </w:t>
      </w:r>
      <w:r w:rsidRPr="00156D76">
        <w:rPr>
          <w:rStyle w:val="StyleUnderline"/>
        </w:rPr>
        <w:t>past regulations have produced counterproductive health effects</w:t>
      </w:r>
      <w:r w:rsidRPr="00156D76">
        <w:rPr>
          <w:sz w:val="16"/>
        </w:rPr>
        <w:t xml:space="preserve"> from excessive costs. For example, the </w:t>
      </w:r>
      <w:r w:rsidRPr="00156D76">
        <w:rPr>
          <w:rStyle w:val="StyleUnderline"/>
        </w:rPr>
        <w:t>EPA's attempts to regulate airborne emissions</w:t>
      </w:r>
      <w:r w:rsidRPr="00156D76">
        <w:rPr>
          <w:sz w:val="16"/>
        </w:rPr>
        <w:t xml:space="preserve"> from benzene transfer operations produced an estimated benefit of less than one cancer case each year, even using conservative risk assessment methods.348 </w:t>
      </w:r>
      <w:r w:rsidRPr="00156D76">
        <w:rPr>
          <w:rStyle w:val="StyleUnderline"/>
        </w:rPr>
        <w:t>This regulation cost nearly $200 million</w:t>
      </w:r>
      <w:r w:rsidRPr="00156D76">
        <w:rPr>
          <w:sz w:val="16"/>
        </w:rPr>
        <w:t xml:space="preserve">, </w:t>
      </w:r>
      <w:r w:rsidRPr="00156D76">
        <w:rPr>
          <w:rStyle w:val="StyleUnderline"/>
        </w:rPr>
        <w:t>and</w:t>
      </w:r>
      <w:r w:rsidRPr="00156D76">
        <w:rPr>
          <w:sz w:val="16"/>
        </w:rPr>
        <w:t xml:space="preserve"> similar extrapolation methods would suggest that the rule therefore </w:t>
      </w:r>
      <w:r w:rsidRPr="00156D76">
        <w:rPr>
          <w:rStyle w:val="Emphasis"/>
        </w:rPr>
        <w:t>cost dozens of lives</w:t>
      </w:r>
      <w:r w:rsidRPr="00156D76">
        <w:rPr>
          <w:sz w:val="16"/>
        </w:rPr>
        <w:t xml:space="preserve">, </w:t>
      </w:r>
      <w:r w:rsidRPr="00156D76">
        <w:rPr>
          <w:rStyle w:val="StyleUnderline"/>
        </w:rPr>
        <w:t xml:space="preserve">many </w:t>
      </w:r>
      <w:r w:rsidRPr="00156D76">
        <w:rPr>
          <w:rStyle w:val="Emphasis"/>
        </w:rPr>
        <w:t>more than it saved.</w:t>
      </w:r>
      <w:r w:rsidRPr="00156D76">
        <w:rPr>
          <w:sz w:val="16"/>
        </w:rPr>
        <w:t xml:space="preserve">349 The </w:t>
      </w:r>
      <w:r w:rsidRPr="009F02C8">
        <w:rPr>
          <w:rStyle w:val="StyleUnderline"/>
          <w:highlight w:val="green"/>
        </w:rPr>
        <w:t>financial cost of regulation</w:t>
      </w:r>
      <w:r w:rsidRPr="00156D76">
        <w:rPr>
          <w:sz w:val="16"/>
        </w:rPr>
        <w:t xml:space="preserve"> - thoroughly disdained by those pursuing the precautionary principle - thus </w:t>
      </w:r>
      <w:r w:rsidRPr="009F02C8">
        <w:rPr>
          <w:rStyle w:val="Emphasis"/>
          <w:highlight w:val="green"/>
        </w:rPr>
        <w:t>translates into lives lost</w:t>
      </w:r>
      <w:r w:rsidRPr="00156D76">
        <w:rPr>
          <w:rStyle w:val="Emphasis"/>
        </w:rPr>
        <w:t>.</w:t>
      </w:r>
    </w:p>
    <w:p w14:paraId="1FFE138B" w14:textId="77777777" w:rsidR="002B7E02" w:rsidRPr="00156D76" w:rsidRDefault="002B7E02" w:rsidP="002B7E02"/>
    <w:p w14:paraId="71408CA4" w14:textId="59644A58" w:rsidR="002B7E02" w:rsidRPr="00156D76" w:rsidRDefault="002B7E02" w:rsidP="002B7E02">
      <w:pPr>
        <w:pStyle w:val="Heading4"/>
      </w:pPr>
      <w:r w:rsidRPr="00156D76">
        <w:rPr>
          <w:rStyle w:val="Style13ptBold"/>
          <w:b/>
          <w:bCs w:val="0"/>
        </w:rPr>
        <w:t xml:space="preserve">Specifically, it entails </w:t>
      </w:r>
      <w:r w:rsidRPr="00156D76">
        <w:rPr>
          <w:rStyle w:val="Style13ptBold"/>
          <w:b/>
          <w:bCs w:val="0"/>
          <w:u w:val="single"/>
        </w:rPr>
        <w:t>resource misallocation</w:t>
      </w:r>
      <w:r w:rsidRPr="00156D76">
        <w:rPr>
          <w:rStyle w:val="Style13ptBold"/>
          <w:b/>
          <w:bCs w:val="0"/>
        </w:rPr>
        <w:t xml:space="preserve"> which</w:t>
      </w:r>
      <w:r w:rsidR="00B24A3C" w:rsidRPr="00156D76">
        <w:rPr>
          <w:rStyle w:val="Style13ptBold"/>
          <w:b/>
          <w:bCs w:val="0"/>
        </w:rPr>
        <w:t xml:space="preserve"> costs </w:t>
      </w:r>
      <w:r w:rsidR="00B24A3C" w:rsidRPr="00156D76">
        <w:rPr>
          <w:rStyle w:val="Style13ptBold"/>
          <w:b/>
          <w:bCs w:val="0"/>
          <w:u w:val="single"/>
        </w:rPr>
        <w:t>60,000 lives per year</w:t>
      </w:r>
      <w:r w:rsidR="00B24A3C" w:rsidRPr="00156D76">
        <w:rPr>
          <w:rStyle w:val="Style13ptBold"/>
          <w:b/>
          <w:bCs w:val="0"/>
        </w:rPr>
        <w:t xml:space="preserve"> and</w:t>
      </w:r>
      <w:r w:rsidRPr="00156D76">
        <w:rPr>
          <w:rStyle w:val="Style13ptBold"/>
          <w:b/>
          <w:bCs w:val="0"/>
        </w:rPr>
        <w:t xml:space="preserve"> undermines the </w:t>
      </w:r>
      <w:r w:rsidRPr="00156D76">
        <w:rPr>
          <w:rStyle w:val="Style13ptBold"/>
          <w:b/>
          <w:bCs w:val="0"/>
          <w:u w:val="single"/>
        </w:rPr>
        <w:t>effectiveness</w:t>
      </w:r>
      <w:r w:rsidRPr="00156D76">
        <w:t xml:space="preserve"> of public health regulation.</w:t>
      </w:r>
    </w:p>
    <w:p w14:paraId="546064EA" w14:textId="77777777" w:rsidR="002B7E02" w:rsidRPr="00156D76" w:rsidRDefault="002B7E02" w:rsidP="002B7E02">
      <w:pPr>
        <w:pStyle w:val="AuthorQuals"/>
      </w:pPr>
      <w:r w:rsidRPr="00156D76">
        <w:rPr>
          <w:rStyle w:val="Style13ptBold"/>
        </w:rPr>
        <w:t>Cross, '96</w:t>
      </w:r>
      <w:r w:rsidRPr="00156D76">
        <w:t xml:space="preserve"> (Frank B. Cross; Professor Frank B. Cross is Professor in the Department of Information, Risk, and Operations Management at The University of Texas at Austin; "Paradoxical Perils of the Precautionary Principle"; 53 Wash. &amp; Lee L. Rev. 851; https://scholarlycommons.law.wlu.edu/cgi/viewcontent.cgi?article=1656&amp;context=wlulr; 1996, Accessed 7-21-2021)//ILake-NoC</w:t>
      </w:r>
    </w:p>
    <w:p w14:paraId="110C503C" w14:textId="77777777" w:rsidR="002B7E02" w:rsidRPr="00156D76" w:rsidRDefault="002B7E02" w:rsidP="002B7E02">
      <w:pPr>
        <w:rPr>
          <w:rStyle w:val="StyleUnderline"/>
        </w:rPr>
      </w:pPr>
      <w:r w:rsidRPr="00156D76">
        <w:rPr>
          <w:sz w:val="16"/>
        </w:rPr>
        <w:t xml:space="preserve">Health Risks of </w:t>
      </w:r>
      <w:r w:rsidRPr="00156D76">
        <w:rPr>
          <w:rStyle w:val="StyleUnderline"/>
        </w:rPr>
        <w:t>Political Resource Misallocation</w:t>
      </w:r>
    </w:p>
    <w:p w14:paraId="206EBE81" w14:textId="77777777" w:rsidR="002B7E02" w:rsidRPr="00156D76" w:rsidRDefault="002B7E02" w:rsidP="002B7E02">
      <w:pPr>
        <w:rPr>
          <w:sz w:val="16"/>
        </w:rPr>
      </w:pPr>
      <w:r w:rsidRPr="00156D76">
        <w:rPr>
          <w:sz w:val="16"/>
        </w:rPr>
        <w:t xml:space="preserve">In practice, the </w:t>
      </w:r>
      <w:r w:rsidRPr="00156D76">
        <w:rPr>
          <w:rStyle w:val="Emphasis"/>
        </w:rPr>
        <w:t xml:space="preserve">precautionary principle suffers from tunnel vision. </w:t>
      </w:r>
      <w:r w:rsidRPr="00156D76">
        <w:rPr>
          <w:rStyle w:val="StyleUnderline"/>
        </w:rPr>
        <w:t>Advocates focus on</w:t>
      </w:r>
      <w:r w:rsidRPr="00156D76">
        <w:rPr>
          <w:sz w:val="16"/>
        </w:rPr>
        <w:t xml:space="preserve"> an </w:t>
      </w:r>
      <w:r w:rsidRPr="00156D76">
        <w:rPr>
          <w:rStyle w:val="Emphasis"/>
        </w:rPr>
        <w:t>apparent public health problem</w:t>
      </w:r>
      <w:r w:rsidRPr="00156D76">
        <w:rPr>
          <w:sz w:val="16"/>
        </w:rPr>
        <w:t xml:space="preserve">, </w:t>
      </w:r>
      <w:r w:rsidRPr="00156D76">
        <w:rPr>
          <w:rStyle w:val="StyleUnderline"/>
        </w:rPr>
        <w:t>demand that it be addressed out of precaution</w:t>
      </w:r>
      <w:r w:rsidRPr="00156D76">
        <w:rPr>
          <w:sz w:val="16"/>
        </w:rPr>
        <w:t xml:space="preserve">, and further demand </w:t>
      </w:r>
      <w:r w:rsidRPr="00156D76">
        <w:rPr>
          <w:rStyle w:val="StyleUnderline"/>
        </w:rPr>
        <w:t>that regulation be</w:t>
      </w:r>
      <w:r w:rsidRPr="00156D76">
        <w:rPr>
          <w:sz w:val="16"/>
        </w:rPr>
        <w:t xml:space="preserve"> particularly </w:t>
      </w:r>
      <w:r w:rsidRPr="00156D76">
        <w:rPr>
          <w:rStyle w:val="StyleUnderline"/>
        </w:rPr>
        <w:t>strict to avoid</w:t>
      </w:r>
      <w:r w:rsidRPr="00156D76">
        <w:rPr>
          <w:sz w:val="16"/>
        </w:rPr>
        <w:t xml:space="preserve"> any risk of </w:t>
      </w:r>
      <w:r w:rsidRPr="00156D76">
        <w:rPr>
          <w:rStyle w:val="StyleUnderline"/>
        </w:rPr>
        <w:t>adverse effects</w:t>
      </w:r>
      <w:r w:rsidRPr="00156D76">
        <w:rPr>
          <w:sz w:val="16"/>
        </w:rPr>
        <w:t xml:space="preserve">. The debate unfortunately dwells on the merits of the particular problem under consideration, </w:t>
      </w:r>
      <w:r w:rsidRPr="00156D76">
        <w:rPr>
          <w:rStyle w:val="Emphasis"/>
        </w:rPr>
        <w:t xml:space="preserve">without </w:t>
      </w:r>
      <w:r w:rsidRPr="00156D76">
        <w:rPr>
          <w:sz w:val="16"/>
        </w:rPr>
        <w:t>any</w:t>
      </w:r>
      <w:r w:rsidRPr="00156D76">
        <w:rPr>
          <w:rStyle w:val="Emphasis"/>
        </w:rPr>
        <w:t xml:space="preserve"> attention to opportunity costs</w:t>
      </w:r>
      <w:r w:rsidRPr="00156D76">
        <w:rPr>
          <w:sz w:val="16"/>
        </w:rPr>
        <w:t xml:space="preserve">. In reality, </w:t>
      </w:r>
      <w:r w:rsidRPr="00156D76">
        <w:rPr>
          <w:rStyle w:val="StyleUnderline"/>
        </w:rPr>
        <w:t>there are a myriad of</w:t>
      </w:r>
      <w:r w:rsidRPr="00156D76">
        <w:rPr>
          <w:sz w:val="16"/>
        </w:rPr>
        <w:t xml:space="preserve"> potential public health and environmental </w:t>
      </w:r>
      <w:r w:rsidRPr="00156D76">
        <w:rPr>
          <w:rStyle w:val="StyleUnderline"/>
        </w:rPr>
        <w:t>issues</w:t>
      </w:r>
      <w:r w:rsidRPr="00156D76">
        <w:rPr>
          <w:sz w:val="16"/>
        </w:rPr>
        <w:t xml:space="preserve"> to address </w:t>
      </w:r>
      <w:r w:rsidRPr="00156D76">
        <w:rPr>
          <w:rStyle w:val="StyleUnderline"/>
        </w:rPr>
        <w:t>and</w:t>
      </w:r>
      <w:r w:rsidRPr="00156D76">
        <w:rPr>
          <w:sz w:val="16"/>
        </w:rPr>
        <w:t xml:space="preserve"> a </w:t>
      </w:r>
      <w:r w:rsidRPr="00156D76">
        <w:rPr>
          <w:rStyle w:val="StyleUnderline"/>
        </w:rPr>
        <w:t>limit</w:t>
      </w:r>
      <w:r w:rsidRPr="00156D76">
        <w:rPr>
          <w:sz w:val="16"/>
        </w:rPr>
        <w:t xml:space="preserve"> </w:t>
      </w:r>
      <w:r w:rsidRPr="00156D76">
        <w:rPr>
          <w:rStyle w:val="StyleUnderline"/>
        </w:rPr>
        <w:t xml:space="preserve">to </w:t>
      </w:r>
      <w:r w:rsidRPr="00156D76">
        <w:rPr>
          <w:sz w:val="16"/>
        </w:rPr>
        <w:t xml:space="preserve">the </w:t>
      </w:r>
      <w:r w:rsidRPr="00156D76">
        <w:rPr>
          <w:rStyle w:val="StyleUnderline"/>
        </w:rPr>
        <w:t>time, effort, and money</w:t>
      </w:r>
      <w:r w:rsidRPr="00156D76">
        <w:rPr>
          <w:sz w:val="16"/>
        </w:rPr>
        <w:t xml:space="preserve"> available. Consequently, the </w:t>
      </w:r>
      <w:r w:rsidRPr="00156D76">
        <w:rPr>
          <w:rStyle w:val="Emphasis"/>
        </w:rPr>
        <w:t>precautionary principle is not precautionary</w:t>
      </w:r>
      <w:r w:rsidRPr="00156D76">
        <w:rPr>
          <w:sz w:val="16"/>
        </w:rPr>
        <w:t xml:space="preserve"> </w:t>
      </w:r>
      <w:r w:rsidRPr="00156D76">
        <w:rPr>
          <w:rStyle w:val="StyleUnderline"/>
        </w:rPr>
        <w:t>in</w:t>
      </w:r>
      <w:r w:rsidRPr="00156D76">
        <w:rPr>
          <w:sz w:val="16"/>
        </w:rPr>
        <w:t xml:space="preserve"> overall effect. Focusing great precaution upon the instant problem must reduce precaution upon other problems, which may prove greater and more serious.298 </w:t>
      </w:r>
      <w:r w:rsidRPr="00156D76">
        <w:rPr>
          <w:rStyle w:val="StyleUnderline"/>
        </w:rPr>
        <w:t>In this sense</w:t>
      </w:r>
      <w:r w:rsidRPr="00156D76">
        <w:rPr>
          <w:sz w:val="16"/>
        </w:rPr>
        <w:t xml:space="preserve">, the </w:t>
      </w:r>
      <w:r w:rsidRPr="00156D76">
        <w:rPr>
          <w:rStyle w:val="StyleUnderline"/>
        </w:rPr>
        <w:t>precautionary principle gives fealty</w:t>
      </w:r>
      <w:r w:rsidRPr="00156D76">
        <w:rPr>
          <w:sz w:val="16"/>
        </w:rPr>
        <w:t xml:space="preserve"> not to precaution, but </w:t>
      </w:r>
      <w:r w:rsidRPr="00156D76">
        <w:rPr>
          <w:rStyle w:val="StyleUnderline"/>
        </w:rPr>
        <w:t>to whatever</w:t>
      </w:r>
      <w:r w:rsidRPr="00156D76">
        <w:rPr>
          <w:sz w:val="16"/>
        </w:rPr>
        <w:t xml:space="preserve"> issue </w:t>
      </w:r>
      <w:r w:rsidRPr="00156D76">
        <w:rPr>
          <w:rStyle w:val="StyleUnderline"/>
        </w:rPr>
        <w:t xml:space="preserve">happens to </w:t>
      </w:r>
      <w:r w:rsidRPr="00156D76">
        <w:rPr>
          <w:sz w:val="16"/>
        </w:rPr>
        <w:t>alight a</w:t>
      </w:r>
      <w:r w:rsidRPr="00156D76">
        <w:rPr>
          <w:rStyle w:val="StyleUnderline"/>
        </w:rPr>
        <w:t>top</w:t>
      </w:r>
      <w:r w:rsidRPr="00156D76">
        <w:rPr>
          <w:sz w:val="16"/>
        </w:rPr>
        <w:t xml:space="preserve"> </w:t>
      </w:r>
      <w:r w:rsidRPr="00156D76">
        <w:rPr>
          <w:rStyle w:val="StyleUnderline"/>
        </w:rPr>
        <w:t>the</w:t>
      </w:r>
      <w:r w:rsidRPr="00156D76">
        <w:rPr>
          <w:sz w:val="16"/>
        </w:rPr>
        <w:t xml:space="preserve"> </w:t>
      </w:r>
      <w:r w:rsidRPr="00156D76">
        <w:rPr>
          <w:rStyle w:val="StyleUnderline"/>
        </w:rPr>
        <w:t>agenda</w:t>
      </w:r>
      <w:r w:rsidRPr="00156D76">
        <w:rPr>
          <w:sz w:val="16"/>
        </w:rPr>
        <w:t xml:space="preserve"> for attention.299</w:t>
      </w:r>
    </w:p>
    <w:p w14:paraId="538F10E3" w14:textId="77777777" w:rsidR="002B7E02" w:rsidRPr="00156D76" w:rsidRDefault="002B7E02" w:rsidP="002B7E02">
      <w:pPr>
        <w:rPr>
          <w:sz w:val="16"/>
        </w:rPr>
      </w:pPr>
      <w:r w:rsidRPr="00156D76">
        <w:rPr>
          <w:sz w:val="16"/>
        </w:rPr>
        <w:t xml:space="preserve">A current movement both within and without the government is known as comparative risk."°° This approach contends that the government should compare the magnitude of various environmental risks to public health and should focus its regulatory attention upon the greatest of these risks. The agencies have a limited budget and number of employes, although drafting a regulation may take considerable time and investigation.30 1 Moreover, </w:t>
      </w:r>
      <w:r w:rsidRPr="00156D76">
        <w:rPr>
          <w:rStyle w:val="StyleUnderline"/>
        </w:rPr>
        <w:t>society has limited financial resources</w:t>
      </w:r>
      <w:r w:rsidRPr="00156D76">
        <w:rPr>
          <w:sz w:val="16"/>
        </w:rPr>
        <w:t xml:space="preserve"> and limited "worry beads" with which it may concentrate its concern. Historically, even with precautionary concern, a federal agency has been unable to issue more than two or three major public health regulations of chemicals in a year. 10 Given such limits, precautionary attention to one problem inevitably draws responsive efforts from other problems. 3</w:t>
      </w:r>
    </w:p>
    <w:p w14:paraId="3287ACE2" w14:textId="77777777" w:rsidR="002B7E02" w:rsidRPr="00156D76" w:rsidRDefault="002B7E02" w:rsidP="002B7E02">
      <w:pPr>
        <w:rPr>
          <w:sz w:val="16"/>
        </w:rPr>
      </w:pPr>
      <w:r w:rsidRPr="00156D76">
        <w:rPr>
          <w:sz w:val="16"/>
        </w:rPr>
        <w:t xml:space="preserve">Insofar as the </w:t>
      </w:r>
      <w:r w:rsidRPr="00156D76">
        <w:rPr>
          <w:rStyle w:val="StyleUnderline"/>
        </w:rPr>
        <w:t>precautionary principle diverts action from problem A to</w:t>
      </w:r>
      <w:r w:rsidRPr="00156D76">
        <w:rPr>
          <w:sz w:val="16"/>
        </w:rPr>
        <w:t xml:space="preserve"> problem </w:t>
      </w:r>
      <w:r w:rsidRPr="00156D76">
        <w:rPr>
          <w:rStyle w:val="StyleUnderline"/>
        </w:rPr>
        <w:t>B</w:t>
      </w:r>
      <w:r w:rsidRPr="00156D76">
        <w:rPr>
          <w:sz w:val="16"/>
        </w:rPr>
        <w:t xml:space="preserve">, </w:t>
      </w:r>
      <w:r w:rsidRPr="00156D76">
        <w:rPr>
          <w:rStyle w:val="StyleUnderline"/>
        </w:rPr>
        <w:t>the principle is counterproductive</w:t>
      </w:r>
      <w:r w:rsidRPr="00156D76">
        <w:rPr>
          <w:sz w:val="16"/>
        </w:rPr>
        <w:t xml:space="preserve"> </w:t>
      </w:r>
      <w:r w:rsidRPr="00156D76">
        <w:rPr>
          <w:rStyle w:val="StyleUnderline"/>
        </w:rPr>
        <w:t>whenever</w:t>
      </w:r>
      <w:r w:rsidRPr="00156D76">
        <w:rPr>
          <w:sz w:val="16"/>
        </w:rPr>
        <w:t xml:space="preserve"> the </w:t>
      </w:r>
      <w:r w:rsidRPr="00156D76">
        <w:rPr>
          <w:rStyle w:val="StyleUnderline"/>
        </w:rPr>
        <w:t>risk from</w:t>
      </w:r>
      <w:r w:rsidRPr="00156D76">
        <w:rPr>
          <w:sz w:val="16"/>
        </w:rPr>
        <w:t xml:space="preserve"> </w:t>
      </w:r>
      <w:r w:rsidRPr="00156D76">
        <w:rPr>
          <w:rStyle w:val="StyleUnderline"/>
        </w:rPr>
        <w:t xml:space="preserve">A is greater </w:t>
      </w:r>
      <w:r w:rsidRPr="00156D76">
        <w:rPr>
          <w:sz w:val="16"/>
        </w:rPr>
        <w:t xml:space="preserve">in magnitude </w:t>
      </w:r>
      <w:r w:rsidRPr="00156D76">
        <w:rPr>
          <w:rStyle w:val="StyleUnderline"/>
        </w:rPr>
        <w:t>than</w:t>
      </w:r>
      <w:r w:rsidRPr="00156D76">
        <w:rPr>
          <w:sz w:val="16"/>
        </w:rPr>
        <w:t xml:space="preserve"> that from </w:t>
      </w:r>
      <w:r w:rsidRPr="00156D76">
        <w:rPr>
          <w:rStyle w:val="StyleUnderline"/>
        </w:rPr>
        <w:t>B</w:t>
      </w:r>
      <w:r w:rsidRPr="00156D76">
        <w:rPr>
          <w:sz w:val="16"/>
        </w:rPr>
        <w:t xml:space="preserve">. Yet, by its very terms, the </w:t>
      </w:r>
      <w:r w:rsidRPr="00156D76">
        <w:rPr>
          <w:rStyle w:val="StyleUnderline"/>
        </w:rPr>
        <w:lastRenderedPageBreak/>
        <w:t xml:space="preserve">precautionary principle </w:t>
      </w:r>
      <w:r w:rsidRPr="00156D76">
        <w:rPr>
          <w:rStyle w:val="Emphasis"/>
        </w:rPr>
        <w:t>ignores</w:t>
      </w:r>
      <w:r w:rsidRPr="00156D76">
        <w:rPr>
          <w:sz w:val="16"/>
        </w:rPr>
        <w:t xml:space="preserve"> this </w:t>
      </w:r>
      <w:r w:rsidRPr="00156D76">
        <w:rPr>
          <w:rStyle w:val="Emphasis"/>
        </w:rPr>
        <w:t>loss in</w:t>
      </w:r>
      <w:r w:rsidRPr="00156D76">
        <w:rPr>
          <w:sz w:val="16"/>
        </w:rPr>
        <w:t xml:space="preserve"> its </w:t>
      </w:r>
      <w:r w:rsidRPr="00156D76">
        <w:rPr>
          <w:rStyle w:val="Emphasis"/>
        </w:rPr>
        <w:t>single-minded focus</w:t>
      </w:r>
      <w:r w:rsidRPr="00156D76">
        <w:rPr>
          <w:sz w:val="16"/>
        </w:rPr>
        <w:t xml:space="preserve"> on eliminating any risk of a risk from the problem under attention.3° Even the Supreme Court noted that if government agencies must respond to public fears of risk, the "</w:t>
      </w:r>
      <w:r w:rsidRPr="00156D76">
        <w:rPr>
          <w:rStyle w:val="StyleUnderline"/>
        </w:rPr>
        <w:t>available resources may be spread</w:t>
      </w:r>
      <w:r w:rsidRPr="00156D76">
        <w:rPr>
          <w:sz w:val="16"/>
        </w:rPr>
        <w:t xml:space="preserve"> </w:t>
      </w:r>
      <w:r w:rsidRPr="00156D76">
        <w:rPr>
          <w:rStyle w:val="StyleUnderline"/>
        </w:rPr>
        <w:t>so thin that agencies</w:t>
      </w:r>
      <w:r w:rsidRPr="00156D76">
        <w:rPr>
          <w:sz w:val="16"/>
        </w:rPr>
        <w:t xml:space="preserve"> </w:t>
      </w:r>
      <w:r w:rsidRPr="00156D76">
        <w:rPr>
          <w:rStyle w:val="StyleUnderline"/>
        </w:rPr>
        <w:t>are unable</w:t>
      </w:r>
      <w:r w:rsidRPr="00156D76">
        <w:rPr>
          <w:sz w:val="16"/>
        </w:rPr>
        <w:t xml:space="preserve"> adequately </w:t>
      </w:r>
      <w:r w:rsidRPr="00156D76">
        <w:rPr>
          <w:rStyle w:val="StyleUnderline"/>
        </w:rPr>
        <w:t>to</w:t>
      </w:r>
      <w:r w:rsidRPr="00156D76">
        <w:rPr>
          <w:sz w:val="16"/>
        </w:rPr>
        <w:t xml:space="preserve"> pursue </w:t>
      </w:r>
      <w:r w:rsidRPr="00156D76">
        <w:rPr>
          <w:rStyle w:val="StyleUnderline"/>
        </w:rPr>
        <w:t>protect</w:t>
      </w:r>
      <w:r w:rsidRPr="00156D76">
        <w:rPr>
          <w:sz w:val="16"/>
        </w:rPr>
        <w:t xml:space="preserve">ion of the </w:t>
      </w:r>
      <w:r w:rsidRPr="00156D76">
        <w:rPr>
          <w:rStyle w:val="StyleUnderline"/>
        </w:rPr>
        <w:t>physical environment and natural resources</w:t>
      </w:r>
      <w:r w:rsidRPr="00156D76">
        <w:rPr>
          <w:sz w:val="16"/>
        </w:rPr>
        <w:t xml:space="preserve">. , 305 Stephen Breyer was not on the Court at the time of that decision, but he has written that dollars spent unnecessarily on precaution mean that the "money is not, or will not be, there to spend, at least if we want to address more serious environmental or social problems - the </w:t>
      </w:r>
      <w:r w:rsidRPr="00156D76">
        <w:rPr>
          <w:rStyle w:val="StyleUnderline"/>
        </w:rPr>
        <w:t>need</w:t>
      </w:r>
      <w:r w:rsidRPr="00156D76">
        <w:rPr>
          <w:sz w:val="16"/>
        </w:rPr>
        <w:t xml:space="preserve"> for </w:t>
      </w:r>
      <w:r w:rsidRPr="00156D76">
        <w:rPr>
          <w:rStyle w:val="StyleUnderline"/>
        </w:rPr>
        <w:t>better prenatal care, vaccinations, and cancer diagnosis</w:t>
      </w:r>
      <w:r w:rsidRPr="00156D76">
        <w:rPr>
          <w:sz w:val="16"/>
        </w:rPr>
        <w:t xml:space="preserve">, not to mention </w:t>
      </w:r>
      <w:r w:rsidRPr="00156D76">
        <w:rPr>
          <w:rStyle w:val="StyleUnderline"/>
        </w:rPr>
        <w:t>daycare, housing and education</w:t>
      </w:r>
      <w:r w:rsidRPr="00156D76">
        <w:rPr>
          <w:sz w:val="16"/>
        </w:rPr>
        <w:t>. "</w:t>
      </w:r>
    </w:p>
    <w:p w14:paraId="1A001A78" w14:textId="77777777" w:rsidR="002B7E02" w:rsidRPr="00156D76" w:rsidRDefault="002B7E02" w:rsidP="002B7E02">
      <w:pPr>
        <w:rPr>
          <w:rStyle w:val="Emphasis"/>
        </w:rPr>
      </w:pPr>
      <w:r w:rsidRPr="00156D76">
        <w:rPr>
          <w:sz w:val="16"/>
        </w:rPr>
        <w:t xml:space="preserve">The trade-off between these objectives is concededly imperfect. Government resources are not perfectly fungible nor are they always efficiently allocated.3 " Less money for toxic chemical regulation does not necessarily translate into more money for childhood vaccinations. 0 8 Yet, the imperfection of the trade-off does not deny its existence, and the trade-offs are most likely to occur within agencies, which have some flexibility in whether to allocate their attention to, say, the ambient ozone standard or the ambient standard for airborne particulates. 0 9 When the federal courts required the EPA to expedite its regulation of radionuclides in the air, "the agency had to take personnel from development of new source performance standards, which probably would have provided more overall health protection." Likewise, the FDA's felt need to focus on minimal risks from pesticides in foods has diverted its attention from the much greater hazards of microbial contamination.3 ' The </w:t>
      </w:r>
      <w:r w:rsidRPr="00156D76">
        <w:rPr>
          <w:rStyle w:val="StyleUnderline"/>
        </w:rPr>
        <w:t>health risks from misprioritization</w:t>
      </w:r>
      <w:r w:rsidRPr="00156D76">
        <w:rPr>
          <w:sz w:val="16"/>
        </w:rPr>
        <w:t xml:space="preserve"> </w:t>
      </w:r>
      <w:r w:rsidRPr="00156D76">
        <w:rPr>
          <w:rStyle w:val="StyleUnderline"/>
        </w:rPr>
        <w:t>caused by the precautionary</w:t>
      </w:r>
      <w:r w:rsidRPr="00156D76">
        <w:rPr>
          <w:sz w:val="16"/>
        </w:rPr>
        <w:t xml:space="preserve"> </w:t>
      </w:r>
      <w:r w:rsidRPr="00156D76">
        <w:rPr>
          <w:rStyle w:val="StyleUnderline"/>
        </w:rPr>
        <w:t>principle</w:t>
      </w:r>
      <w:r w:rsidRPr="00156D76">
        <w:rPr>
          <w:sz w:val="16"/>
        </w:rPr>
        <w:t xml:space="preserve"> </w:t>
      </w:r>
      <w:r w:rsidRPr="00156D76">
        <w:rPr>
          <w:rStyle w:val="StyleUnderline"/>
        </w:rPr>
        <w:t>may be substantial</w:t>
      </w:r>
      <w:r w:rsidRPr="00156D76">
        <w:rPr>
          <w:sz w:val="16"/>
        </w:rPr>
        <w:t xml:space="preserve">. Research at the Harvard Center for Risk Analysis finds that improved </w:t>
      </w:r>
      <w:r w:rsidRPr="00156D76">
        <w:rPr>
          <w:rStyle w:val="Emphasis"/>
        </w:rPr>
        <w:t>prioritization could save</w:t>
      </w:r>
      <w:r w:rsidRPr="00156D76">
        <w:rPr>
          <w:sz w:val="16"/>
        </w:rPr>
        <w:t xml:space="preserve"> an additional </w:t>
      </w:r>
      <w:r w:rsidRPr="00156D76">
        <w:rPr>
          <w:rStyle w:val="Emphasis"/>
        </w:rPr>
        <w:t>60,000 lives each year</w:t>
      </w:r>
      <w:r w:rsidRPr="00156D76">
        <w:rPr>
          <w:sz w:val="16"/>
        </w:rPr>
        <w:t xml:space="preserve">.3 "2 This figure assumes a redistributive efficiency beyond realistic achievement. Yet, the study demonstrates that </w:t>
      </w:r>
      <w:r w:rsidRPr="00156D76">
        <w:rPr>
          <w:rStyle w:val="StyleUnderline"/>
        </w:rPr>
        <w:t>even</w:t>
      </w:r>
      <w:r w:rsidRPr="00156D76">
        <w:rPr>
          <w:sz w:val="16"/>
        </w:rPr>
        <w:t xml:space="preserve"> a </w:t>
      </w:r>
      <w:r w:rsidRPr="00156D76">
        <w:rPr>
          <w:rStyle w:val="StyleUnderline"/>
        </w:rPr>
        <w:t>marginal ten percent redirection of resources</w:t>
      </w:r>
      <w:r w:rsidRPr="00156D76">
        <w:rPr>
          <w:sz w:val="16"/>
        </w:rPr>
        <w:t xml:space="preserve"> </w:t>
      </w:r>
      <w:r w:rsidRPr="00156D76">
        <w:rPr>
          <w:rStyle w:val="StyleUnderline"/>
        </w:rPr>
        <w:t>could save thousands of lives</w:t>
      </w:r>
      <w:r w:rsidRPr="00156D76">
        <w:rPr>
          <w:sz w:val="16"/>
        </w:rPr>
        <w:t xml:space="preserve">. Unfortunately, the </w:t>
      </w:r>
      <w:r w:rsidRPr="00156D76">
        <w:rPr>
          <w:rStyle w:val="StyleUnderline"/>
        </w:rPr>
        <w:t>precautionary principle takes no account of these indirect effects of regulation and</w:t>
      </w:r>
      <w:r w:rsidRPr="00156D76">
        <w:rPr>
          <w:sz w:val="16"/>
        </w:rPr>
        <w:t xml:space="preserve"> thereby </w:t>
      </w:r>
      <w:r w:rsidRPr="00156D76">
        <w:rPr>
          <w:rStyle w:val="StyleUnderline"/>
        </w:rPr>
        <w:t>ignores</w:t>
      </w:r>
      <w:r w:rsidRPr="00156D76">
        <w:rPr>
          <w:sz w:val="16"/>
        </w:rPr>
        <w:t xml:space="preserve"> the </w:t>
      </w:r>
      <w:r w:rsidRPr="00156D76">
        <w:rPr>
          <w:rStyle w:val="StyleUnderline"/>
        </w:rPr>
        <w:t>readily available benefit from</w:t>
      </w:r>
      <w:r w:rsidRPr="00156D76">
        <w:rPr>
          <w:sz w:val="16"/>
        </w:rPr>
        <w:t xml:space="preserve"> a </w:t>
      </w:r>
      <w:r w:rsidRPr="00156D76">
        <w:rPr>
          <w:rStyle w:val="StyleUnderline"/>
        </w:rPr>
        <w:t>prioritization</w:t>
      </w:r>
      <w:r w:rsidRPr="00156D76">
        <w:rPr>
          <w:sz w:val="16"/>
        </w:rPr>
        <w:t xml:space="preserve"> </w:t>
      </w:r>
      <w:r w:rsidRPr="00156D76">
        <w:rPr>
          <w:rStyle w:val="Emphasis"/>
        </w:rPr>
        <w:t>based upon the best scientific evidence.</w:t>
      </w:r>
    </w:p>
    <w:p w14:paraId="11042232" w14:textId="77777777" w:rsidR="002B7E02" w:rsidRPr="00156D76" w:rsidRDefault="002B7E02" w:rsidP="002B7E02">
      <w:pPr>
        <w:rPr>
          <w:rStyle w:val="StyleUnderline"/>
        </w:rPr>
      </w:pPr>
      <w:r w:rsidRPr="00156D76">
        <w:t xml:space="preserve">The </w:t>
      </w:r>
      <w:r w:rsidRPr="00156D76">
        <w:rPr>
          <w:rStyle w:val="StyleUnderline"/>
        </w:rPr>
        <w:t>precautionary principle creates</w:t>
      </w:r>
      <w:r w:rsidRPr="00156D76">
        <w:t xml:space="preserve"> a </w:t>
      </w:r>
      <w:r w:rsidRPr="00156D76">
        <w:rPr>
          <w:rStyle w:val="StyleUnderline"/>
        </w:rPr>
        <w:t>second form of political research misallocation</w:t>
      </w:r>
      <w:r w:rsidRPr="00156D76">
        <w:t xml:space="preserve"> </w:t>
      </w:r>
      <w:r w:rsidRPr="00156D76">
        <w:rPr>
          <w:rStyle w:val="StyleUnderline"/>
        </w:rPr>
        <w:t>because its</w:t>
      </w:r>
      <w:r w:rsidRPr="00156D76">
        <w:t xml:space="preserve"> quixotic </w:t>
      </w:r>
      <w:r w:rsidRPr="00156D76">
        <w:rPr>
          <w:rStyle w:val="StyleUnderline"/>
        </w:rPr>
        <w:t>quest, for the best</w:t>
      </w:r>
      <w:r w:rsidRPr="00156D76">
        <w:t xml:space="preserve"> </w:t>
      </w:r>
      <w:r w:rsidRPr="00156D76">
        <w:rPr>
          <w:rStyle w:val="StyleUnderline"/>
        </w:rPr>
        <w:t>defeats</w:t>
      </w:r>
      <w:r w:rsidRPr="00156D76">
        <w:t xml:space="preserve"> our ability to achieve </w:t>
      </w:r>
      <w:r w:rsidRPr="00156D76">
        <w:rPr>
          <w:rStyle w:val="StyleUnderline"/>
        </w:rPr>
        <w:t>the good</w:t>
      </w:r>
      <w:r w:rsidRPr="00156D76">
        <w:t xml:space="preserve">. By its nature, the </w:t>
      </w:r>
      <w:r w:rsidRPr="00156D76">
        <w:rPr>
          <w:rStyle w:val="StyleUnderline"/>
        </w:rPr>
        <w:t>precautionary principle aims for</w:t>
      </w:r>
      <w:r w:rsidRPr="00156D76">
        <w:t xml:space="preserve"> </w:t>
      </w:r>
      <w:r w:rsidRPr="00156D76">
        <w:rPr>
          <w:rStyle w:val="StyleUnderline"/>
        </w:rPr>
        <w:t>virtually absolutist goals</w:t>
      </w:r>
      <w:r w:rsidRPr="00156D76">
        <w:t xml:space="preserve">, </w:t>
      </w:r>
      <w:r w:rsidRPr="00156D76">
        <w:rPr>
          <w:rStyle w:val="StyleUnderline"/>
        </w:rPr>
        <w:t>eliminating</w:t>
      </w:r>
      <w:r w:rsidRPr="00156D76">
        <w:t xml:space="preserve"> any hint of </w:t>
      </w:r>
      <w:r w:rsidRPr="00156D76">
        <w:rPr>
          <w:rStyle w:val="StyleUnderline"/>
        </w:rPr>
        <w:t xml:space="preserve">risk from a substance subject to government regulation. </w:t>
      </w:r>
      <w:r w:rsidRPr="00156D76">
        <w:t>This approach</w:t>
      </w:r>
      <w:r w:rsidRPr="00156D76">
        <w:rPr>
          <w:rStyle w:val="StyleUnderline"/>
        </w:rPr>
        <w:t xml:space="preserve"> fails to account for </w:t>
      </w:r>
      <w:r w:rsidRPr="00156D76">
        <w:t>the</w:t>
      </w:r>
      <w:r w:rsidRPr="00156D76">
        <w:rPr>
          <w:rStyle w:val="StyleUnderline"/>
        </w:rPr>
        <w:t xml:space="preserve"> </w:t>
      </w:r>
      <w:r w:rsidRPr="00156D76">
        <w:t>inevitable</w:t>
      </w:r>
      <w:r w:rsidRPr="00156D76">
        <w:rPr>
          <w:rStyle w:val="StyleUnderline"/>
        </w:rPr>
        <w:t xml:space="preserve"> trade-off between the "depth" and the "breadth" of government action. Regulating </w:t>
      </w:r>
      <w:r w:rsidRPr="00156D76">
        <w:t>any one substance</w:t>
      </w:r>
      <w:r w:rsidRPr="00156D76">
        <w:rPr>
          <w:rStyle w:val="StyleUnderline"/>
        </w:rPr>
        <w:t xml:space="preserve"> more strictly or deeply requires </w:t>
      </w:r>
      <w:r w:rsidRPr="00156D76">
        <w:t>additional</w:t>
      </w:r>
      <w:r w:rsidRPr="00156D76">
        <w:rPr>
          <w:rStyle w:val="StyleUnderline"/>
        </w:rPr>
        <w:t xml:space="preserve"> resources that will</w:t>
      </w:r>
      <w:r w:rsidRPr="00156D76">
        <w:t xml:space="preserve"> unintentionally </w:t>
      </w:r>
      <w:r w:rsidRPr="00156D76">
        <w:rPr>
          <w:rStyle w:val="StyleUnderline"/>
        </w:rPr>
        <w:t>preclude more widespread regulation of</w:t>
      </w:r>
      <w:r w:rsidRPr="00156D76">
        <w:t xml:space="preserve"> a </w:t>
      </w:r>
      <w:r w:rsidRPr="00156D76">
        <w:rPr>
          <w:rStyle w:val="StyleUnderline"/>
        </w:rPr>
        <w:t>greater number of risks.</w:t>
      </w:r>
    </w:p>
    <w:p w14:paraId="66A09F45" w14:textId="77777777" w:rsidR="002B7E02" w:rsidRPr="00156D76" w:rsidRDefault="002B7E02" w:rsidP="002B7E02">
      <w:pPr>
        <w:rPr>
          <w:sz w:val="16"/>
        </w:rPr>
      </w:pPr>
      <w:r w:rsidRPr="00156D76">
        <w:rPr>
          <w:sz w:val="16"/>
        </w:rPr>
        <w:t xml:space="preserve">John Mendeloff's study of the Occupational Safety and Health Administration (OSHA) demonstrated the dichotomy between the depth and breadth of regulatory action. 31 3 He referred to the trade-off as one of overregulation and underregulation. The </w:t>
      </w:r>
      <w:r w:rsidRPr="00156D76">
        <w:rPr>
          <w:rStyle w:val="StyleUnderline"/>
        </w:rPr>
        <w:t>overregulation</w:t>
      </w:r>
      <w:r w:rsidRPr="00156D76">
        <w:rPr>
          <w:sz w:val="16"/>
        </w:rPr>
        <w:t xml:space="preserve"> </w:t>
      </w:r>
      <w:r w:rsidRPr="00156D76">
        <w:rPr>
          <w:rStyle w:val="StyleUnderline"/>
        </w:rPr>
        <w:t>of any one substance</w:t>
      </w:r>
      <w:r w:rsidRPr="00156D76">
        <w:rPr>
          <w:sz w:val="16"/>
        </w:rPr>
        <w:t xml:space="preserve"> as </w:t>
      </w:r>
      <w:r w:rsidRPr="00156D76">
        <w:rPr>
          <w:rStyle w:val="StyleUnderline"/>
        </w:rPr>
        <w:t>compelled by</w:t>
      </w:r>
      <w:r w:rsidRPr="00156D76">
        <w:rPr>
          <w:sz w:val="16"/>
        </w:rPr>
        <w:t xml:space="preserve"> the </w:t>
      </w:r>
      <w:r w:rsidRPr="00156D76">
        <w:rPr>
          <w:rStyle w:val="StyleUnderline"/>
        </w:rPr>
        <w:t>precautionary principle</w:t>
      </w:r>
      <w:r w:rsidRPr="00156D76">
        <w:rPr>
          <w:sz w:val="16"/>
        </w:rPr>
        <w:t xml:space="preserve"> would </w:t>
      </w:r>
      <w:r w:rsidRPr="00156D76">
        <w:rPr>
          <w:rStyle w:val="Emphasis"/>
        </w:rPr>
        <w:t>lead to the underregulation of other substances</w:t>
      </w:r>
      <w:r w:rsidRPr="00156D76">
        <w:rPr>
          <w:sz w:val="16"/>
        </w:rPr>
        <w:t xml:space="preserve"> </w:t>
      </w:r>
      <w:r w:rsidRPr="00156D76">
        <w:rPr>
          <w:rStyle w:val="StyleUnderline"/>
        </w:rPr>
        <w:t>never attended by the agency</w:t>
      </w:r>
      <w:r w:rsidRPr="00156D76">
        <w:rPr>
          <w:sz w:val="16"/>
        </w:rPr>
        <w:t xml:space="preserve">. Mendeloff noted that OSHA began by adopting the four hundred occupational health standards already set by a private group, the American Conference of Government Industrial Hygienists (ACGIH). OSHA thereby was able to hit the ground running with standards in place, and the agency was to revisit and modify the ACGIH standards as appropriate and set additional standards for theretofore unregulated substances. From its 1970 inception until 1986, </w:t>
      </w:r>
      <w:r w:rsidRPr="00156D76">
        <w:rPr>
          <w:rStyle w:val="StyleUnderline"/>
        </w:rPr>
        <w:t>OSHA reconsidered and lowered</w:t>
      </w:r>
      <w:r w:rsidRPr="00156D76">
        <w:rPr>
          <w:sz w:val="16"/>
        </w:rPr>
        <w:t xml:space="preserve"> the ACGIH standards </w:t>
      </w:r>
      <w:r w:rsidRPr="00156D76">
        <w:rPr>
          <w:rStyle w:val="StyleUnderline"/>
        </w:rPr>
        <w:t>for only ten chemicals</w:t>
      </w:r>
      <w:r w:rsidRPr="00156D76">
        <w:rPr>
          <w:sz w:val="16"/>
        </w:rPr>
        <w:t xml:space="preserve">; during the same time period, </w:t>
      </w:r>
      <w:r w:rsidRPr="00156D76">
        <w:rPr>
          <w:rStyle w:val="StyleUnderline"/>
        </w:rPr>
        <w:t>ACGIH</w:t>
      </w:r>
      <w:r w:rsidRPr="00156D76">
        <w:rPr>
          <w:sz w:val="16"/>
        </w:rPr>
        <w:t xml:space="preserve"> had </w:t>
      </w:r>
      <w:r w:rsidRPr="00156D76">
        <w:rPr>
          <w:rStyle w:val="StyleUnderline"/>
        </w:rPr>
        <w:t>lowered its standards for nearly one hundred chemicals and adopted</w:t>
      </w:r>
      <w:r w:rsidRPr="00156D76">
        <w:rPr>
          <w:sz w:val="16"/>
        </w:rPr>
        <w:t xml:space="preserve"> </w:t>
      </w:r>
      <w:r w:rsidRPr="00156D76">
        <w:rPr>
          <w:rStyle w:val="StyleUnderline"/>
        </w:rPr>
        <w:t>recommended exposure limits for</w:t>
      </w:r>
      <w:r w:rsidRPr="00156D76">
        <w:rPr>
          <w:sz w:val="16"/>
        </w:rPr>
        <w:t xml:space="preserve"> an additional </w:t>
      </w:r>
      <w:r w:rsidRPr="00156D76">
        <w:rPr>
          <w:rStyle w:val="StyleUnderline"/>
        </w:rPr>
        <w:t>two hundred chemicals</w:t>
      </w:r>
      <w:r w:rsidRPr="00156D76">
        <w:rPr>
          <w:sz w:val="16"/>
        </w:rPr>
        <w:t xml:space="preserve">.31 4 Mendeloff found that ACGIH </w:t>
      </w:r>
      <w:r w:rsidRPr="00156D76">
        <w:rPr>
          <w:rStyle w:val="Emphasis"/>
        </w:rPr>
        <w:t>could regulate many more chemicals because its response</w:t>
      </w:r>
      <w:r w:rsidRPr="00156D76">
        <w:rPr>
          <w:rStyle w:val="StyleUnderline"/>
        </w:rPr>
        <w:t xml:space="preserve"> </w:t>
      </w:r>
      <w:r w:rsidRPr="00156D76">
        <w:rPr>
          <w:sz w:val="16"/>
        </w:rPr>
        <w:t>to any given chemical</w:t>
      </w:r>
      <w:r w:rsidRPr="00156D76">
        <w:rPr>
          <w:rStyle w:val="StyleUnderline"/>
        </w:rPr>
        <w:t xml:space="preserve"> </w:t>
      </w:r>
      <w:r w:rsidRPr="00156D76">
        <w:rPr>
          <w:rStyle w:val="Emphasis"/>
        </w:rPr>
        <w:t>was less strict</w:t>
      </w:r>
      <w:r w:rsidRPr="00156D76">
        <w:rPr>
          <w:sz w:val="16"/>
        </w:rPr>
        <w:t xml:space="preserve"> - the ACGIH exposure reductions were about fifty percent, while OSHA's typical reduction was around ninety percent." 5 While the ACGIH reductions for any one chemical under consideration were less, </w:t>
      </w:r>
      <w:r w:rsidRPr="00156D76">
        <w:rPr>
          <w:rStyle w:val="StyleUnderline"/>
        </w:rPr>
        <w:t>ACGIH</w:t>
      </w:r>
      <w:r w:rsidRPr="00156D76">
        <w:rPr>
          <w:sz w:val="16"/>
        </w:rPr>
        <w:t xml:space="preserve"> addressed so many more substances that its reductions promised to </w:t>
      </w:r>
      <w:r w:rsidRPr="00156D76">
        <w:rPr>
          <w:rStyle w:val="Emphasis"/>
        </w:rPr>
        <w:t>save several hundred more lives</w:t>
      </w:r>
      <w:r w:rsidRPr="00156D76">
        <w:rPr>
          <w:sz w:val="16"/>
        </w:rPr>
        <w:t xml:space="preserve"> </w:t>
      </w:r>
      <w:r w:rsidRPr="00156D76">
        <w:rPr>
          <w:rStyle w:val="StyleUnderline"/>
        </w:rPr>
        <w:t>than</w:t>
      </w:r>
      <w:r w:rsidRPr="00156D76">
        <w:rPr>
          <w:sz w:val="16"/>
        </w:rPr>
        <w:t xml:space="preserve"> did the </w:t>
      </w:r>
      <w:r w:rsidRPr="00156D76">
        <w:rPr>
          <w:rStyle w:val="StyleUnderline"/>
        </w:rPr>
        <w:t>OSHA actions</w:t>
      </w:r>
      <w:r w:rsidRPr="00156D76">
        <w:rPr>
          <w:sz w:val="16"/>
        </w:rPr>
        <w:t>.31 6</w:t>
      </w:r>
    </w:p>
    <w:p w14:paraId="3B0B025E" w14:textId="77777777" w:rsidR="002B7E02" w:rsidRPr="00156D76" w:rsidRDefault="002B7E02" w:rsidP="002B7E02">
      <w:pPr>
        <w:rPr>
          <w:sz w:val="16"/>
          <w:szCs w:val="16"/>
        </w:rPr>
      </w:pPr>
      <w:r w:rsidRPr="00156D76">
        <w:rPr>
          <w:sz w:val="16"/>
          <w:szCs w:val="16"/>
        </w:rPr>
        <w:t>Mendeloff's dilemma is further demonstrated by the historic pattern of EPA regulation of hazardous air pollutants. The language of the Clean Air Act suggested that hazardous air pollutants had to be regulated so stringently as to eliminate any risk of health harm, however remote - a virtual physical impossibility. 3 7 As a consequence, the EPA regulated very few substances as hazardous air pollutants (less than one each year), acknowledging that the Act's strict decision rule had "deterred the listing and promulgation of many regulations. , 318 Congress finally confronted this reality in the 1990 amendments to the Act, which "clearly recognized the value of trading stringency for speed and scope. ' 319 Comparable examples can be found in other areas of government public health regulation. 320 Thus, "the price of excessively stringent statutory criteria is a sluggish or paralyzed standard-setting process. "321</w:t>
      </w:r>
    </w:p>
    <w:p w14:paraId="3066A3FF" w14:textId="77777777" w:rsidR="002B7E02" w:rsidRPr="00156D76" w:rsidRDefault="002B7E02" w:rsidP="002B7E02">
      <w:pPr>
        <w:rPr>
          <w:rStyle w:val="StyleUnderline"/>
        </w:rPr>
      </w:pPr>
      <w:r w:rsidRPr="00156D76">
        <w:rPr>
          <w:sz w:val="16"/>
        </w:rPr>
        <w:lastRenderedPageBreak/>
        <w:t xml:space="preserve">Stephen Breyer has characterized this problem as the </w:t>
      </w:r>
      <w:r w:rsidRPr="00156D76">
        <w:rPr>
          <w:rStyle w:val="StyleUnderline"/>
        </w:rPr>
        <w:t>counterproductive effort to eliminate the "last ten percent" of risk</w:t>
      </w:r>
      <w:r w:rsidRPr="00156D76">
        <w:rPr>
          <w:sz w:val="16"/>
        </w:rPr>
        <w:t xml:space="preserve"> from a substance or activity. </w:t>
      </w:r>
      <w:r w:rsidRPr="00156D76">
        <w:rPr>
          <w:rStyle w:val="StyleUnderline"/>
        </w:rPr>
        <w:t>He declares that strategy</w:t>
      </w:r>
      <w:r w:rsidRPr="00156D76">
        <w:rPr>
          <w:sz w:val="16"/>
        </w:rPr>
        <w:t xml:space="preserve"> </w:t>
      </w:r>
      <w:r w:rsidRPr="00156D76">
        <w:rPr>
          <w:rStyle w:val="StyleUnderline"/>
        </w:rPr>
        <w:t>unwise because it involves "high cost,</w:t>
      </w:r>
      <w:r w:rsidRPr="00156D76">
        <w:rPr>
          <w:sz w:val="16"/>
        </w:rPr>
        <w:t xml:space="preserve"> </w:t>
      </w:r>
      <w:r w:rsidRPr="00156D76">
        <w:rPr>
          <w:rStyle w:val="StyleUnderline"/>
        </w:rPr>
        <w:t>devotion</w:t>
      </w:r>
      <w:r w:rsidRPr="00156D76">
        <w:rPr>
          <w:sz w:val="16"/>
        </w:rPr>
        <w:t xml:space="preserve"> of considerable agency resources, </w:t>
      </w:r>
      <w:r w:rsidRPr="00156D76">
        <w:rPr>
          <w:rStyle w:val="StyleUnderline"/>
        </w:rPr>
        <w:t>large legal fees, and endless argument</w:t>
      </w:r>
      <w:r w:rsidRPr="00156D76">
        <w:rPr>
          <w:sz w:val="16"/>
        </w:rPr>
        <w:t xml:space="preserve">" </w:t>
      </w:r>
      <w:r w:rsidRPr="00156D76">
        <w:rPr>
          <w:rStyle w:val="StyleUnderline"/>
        </w:rPr>
        <w:t>with</w:t>
      </w:r>
      <w:r w:rsidRPr="00156D76">
        <w:rPr>
          <w:sz w:val="16"/>
        </w:rPr>
        <w:t xml:space="preserve"> only </w:t>
      </w:r>
      <w:r w:rsidRPr="00156D76">
        <w:rPr>
          <w:rStyle w:val="Emphasis"/>
        </w:rPr>
        <w:t>limited payoff</w:t>
      </w:r>
      <w:r w:rsidRPr="00156D76">
        <w:rPr>
          <w:sz w:val="16"/>
        </w:rPr>
        <w:t xml:space="preserve">. 3 " Such </w:t>
      </w:r>
      <w:r w:rsidRPr="00156D76">
        <w:rPr>
          <w:rStyle w:val="StyleUnderline"/>
        </w:rPr>
        <w:t xml:space="preserve">stringent rules </w:t>
      </w:r>
      <w:r w:rsidRPr="00156D76">
        <w:rPr>
          <w:sz w:val="16"/>
        </w:rPr>
        <w:t xml:space="preserve">are also </w:t>
      </w:r>
      <w:r w:rsidRPr="00156D76">
        <w:rPr>
          <w:rStyle w:val="StyleUnderline"/>
        </w:rPr>
        <w:t>more likely to be challenged</w:t>
      </w:r>
      <w:r w:rsidRPr="00156D76">
        <w:rPr>
          <w:sz w:val="16"/>
        </w:rPr>
        <w:t xml:space="preserve"> in court </w:t>
      </w:r>
      <w:r w:rsidRPr="00156D76">
        <w:rPr>
          <w:rStyle w:val="StyleUnderline"/>
        </w:rPr>
        <w:t>and overturned</w:t>
      </w:r>
      <w:r w:rsidRPr="00156D76">
        <w:rPr>
          <w:sz w:val="16"/>
        </w:rPr>
        <w:t xml:space="preserve"> on judicial review." </w:t>
      </w:r>
      <w:r w:rsidRPr="00156D76">
        <w:rPr>
          <w:rStyle w:val="StyleUnderline"/>
        </w:rPr>
        <w:t>Even when such rules are adopted</w:t>
      </w:r>
      <w:r w:rsidRPr="00156D76">
        <w:rPr>
          <w:sz w:val="16"/>
        </w:rPr>
        <w:t xml:space="preserve"> successfully, the </w:t>
      </w:r>
      <w:r w:rsidRPr="00156D76">
        <w:rPr>
          <w:rStyle w:val="StyleUnderline"/>
        </w:rPr>
        <w:t>effort to eliminate</w:t>
      </w:r>
      <w:r w:rsidRPr="00156D76">
        <w:rPr>
          <w:sz w:val="16"/>
        </w:rPr>
        <w:t xml:space="preserve"> the </w:t>
      </w:r>
      <w:r w:rsidRPr="00156D76">
        <w:rPr>
          <w:rStyle w:val="StyleUnderline"/>
        </w:rPr>
        <w:t>last ten percent wastes considerable resources</w:t>
      </w:r>
      <w:r w:rsidRPr="00156D76">
        <w:rPr>
          <w:sz w:val="16"/>
        </w:rPr>
        <w:t xml:space="preserve">. Breyer quotes an EPA administrator as observing that "about 95 percent of the toxic material could be removed from [Superfund] waste sites in a few months, but years are spent trying to remove the last little bit. "324 Draconian standards under Superfund have undermined effective cleanup and health protection measures.3 " The </w:t>
      </w:r>
      <w:r w:rsidRPr="00156D76">
        <w:rPr>
          <w:rStyle w:val="StyleUnderline"/>
        </w:rPr>
        <w:t xml:space="preserve">precautionary principle's insistent </w:t>
      </w:r>
      <w:r w:rsidRPr="00156D76">
        <w:rPr>
          <w:rStyle w:val="Emphasis"/>
        </w:rPr>
        <w:t xml:space="preserve">demand for ever higher safety margins </w:t>
      </w:r>
      <w:r w:rsidRPr="00156D76">
        <w:rPr>
          <w:rStyle w:val="StyleUnderline"/>
        </w:rPr>
        <w:t>in each regulation perversely serves to</w:t>
      </w:r>
      <w:r w:rsidRPr="00156D76">
        <w:rPr>
          <w:sz w:val="16"/>
        </w:rPr>
        <w:t xml:space="preserve"> </w:t>
      </w:r>
      <w:r w:rsidRPr="00156D76">
        <w:rPr>
          <w:rStyle w:val="StyleUnderline"/>
        </w:rPr>
        <w:t>reduce</w:t>
      </w:r>
      <w:r w:rsidRPr="00156D76">
        <w:rPr>
          <w:sz w:val="16"/>
        </w:rPr>
        <w:t xml:space="preserve"> the </w:t>
      </w:r>
      <w:r w:rsidRPr="00156D76">
        <w:rPr>
          <w:rStyle w:val="StyleUnderline"/>
        </w:rPr>
        <w:t>overall amount of effective public health regulation.326</w:t>
      </w:r>
    </w:p>
    <w:p w14:paraId="6CAE2AED" w14:textId="1D2ABE5C" w:rsidR="002B7E02" w:rsidRPr="00156D76" w:rsidRDefault="002B7E02" w:rsidP="002B7E02">
      <w:pPr>
        <w:rPr>
          <w:sz w:val="16"/>
        </w:rPr>
      </w:pPr>
      <w:r w:rsidRPr="00156D76">
        <w:rPr>
          <w:sz w:val="16"/>
        </w:rPr>
        <w:t xml:space="preserve">A </w:t>
      </w:r>
      <w:r w:rsidRPr="00156D76">
        <w:rPr>
          <w:rStyle w:val="StyleUnderline"/>
        </w:rPr>
        <w:t>regulatory program</w:t>
      </w:r>
      <w:r w:rsidRPr="00156D76">
        <w:rPr>
          <w:sz w:val="16"/>
        </w:rPr>
        <w:t xml:space="preserve"> that </w:t>
      </w:r>
      <w:r w:rsidRPr="00156D76">
        <w:rPr>
          <w:rStyle w:val="StyleUnderline"/>
        </w:rPr>
        <w:t xml:space="preserve">focused upon </w:t>
      </w:r>
      <w:r w:rsidRPr="00156D76">
        <w:rPr>
          <w:sz w:val="16"/>
        </w:rPr>
        <w:t xml:space="preserve">the </w:t>
      </w:r>
      <w:r w:rsidRPr="00156D76">
        <w:rPr>
          <w:rStyle w:val="StyleUnderline"/>
        </w:rPr>
        <w:t>greatest risks to public health</w:t>
      </w:r>
      <w:r w:rsidRPr="00156D76">
        <w:rPr>
          <w:sz w:val="16"/>
        </w:rPr>
        <w:t xml:space="preserve"> and the environment </w:t>
      </w:r>
      <w:r w:rsidRPr="00156D76">
        <w:rPr>
          <w:rStyle w:val="StyleUnderline"/>
        </w:rPr>
        <w:t>would produce greater benefit</w:t>
      </w:r>
      <w:r w:rsidRPr="00156D76">
        <w:rPr>
          <w:sz w:val="16"/>
        </w:rPr>
        <w:t xml:space="preserve">, </w:t>
      </w:r>
      <w:r w:rsidRPr="00156D76">
        <w:rPr>
          <w:rStyle w:val="StyleUnderline"/>
        </w:rPr>
        <w:t>yet</w:t>
      </w:r>
      <w:r w:rsidRPr="00156D76">
        <w:rPr>
          <w:sz w:val="16"/>
        </w:rPr>
        <w:t xml:space="preserve"> the </w:t>
      </w:r>
      <w:r w:rsidRPr="00156D76">
        <w:rPr>
          <w:rStyle w:val="Emphasis"/>
        </w:rPr>
        <w:t xml:space="preserve">precautionary principle eschews </w:t>
      </w:r>
      <w:r w:rsidRPr="00156D76">
        <w:rPr>
          <w:sz w:val="16"/>
        </w:rPr>
        <w:t>such</w:t>
      </w:r>
      <w:r w:rsidRPr="00156D76">
        <w:rPr>
          <w:rStyle w:val="Emphasis"/>
        </w:rPr>
        <w:t xml:space="preserve"> risk comparisons</w:t>
      </w:r>
      <w:r w:rsidRPr="00156D76">
        <w:rPr>
          <w:sz w:val="16"/>
        </w:rPr>
        <w:t xml:space="preserve">. In addition to addressing the greatest risks, the government should also consider the remediability of environmental problems.327 It makes little sense to dwell extensively upon even a great problem that cannot feasibly be solved. The precautionary principle does not take remediability into account, however. The principle presses for zero risk, regardless of formal realizability. Thus, the </w:t>
      </w:r>
      <w:r w:rsidRPr="00156D76">
        <w:rPr>
          <w:rStyle w:val="StyleUnderline"/>
        </w:rPr>
        <w:t xml:space="preserve">precautionary principle obstructs consideration of two key factors - priorities and capabilities </w:t>
      </w:r>
      <w:r w:rsidRPr="00156D76">
        <w:rPr>
          <w:sz w:val="16"/>
        </w:rPr>
        <w:t>- in maximizing the protection of public health and the environment.</w:t>
      </w:r>
    </w:p>
    <w:p w14:paraId="1B924621" w14:textId="4D63DB52" w:rsidR="00B871A2" w:rsidRPr="00156D76" w:rsidRDefault="00B871A2" w:rsidP="00B871A2">
      <w:pPr>
        <w:pStyle w:val="Heading4"/>
      </w:pPr>
      <w:r w:rsidRPr="00156D76">
        <w:t xml:space="preserve">Closed-cycle cooling is costly </w:t>
      </w:r>
      <w:r w:rsidRPr="00156D76">
        <w:rPr>
          <w:b w:val="0"/>
        </w:rPr>
        <w:t xml:space="preserve">– </w:t>
      </w:r>
      <w:r w:rsidR="007D3910" w:rsidRPr="00156D76">
        <w:rPr>
          <w:b w:val="0"/>
        </w:rPr>
        <w:t>plus,</w:t>
      </w:r>
      <w:r w:rsidRPr="00156D76">
        <w:rPr>
          <w:b w:val="0"/>
        </w:rPr>
        <w:t xml:space="preserve"> most facilities will </w:t>
      </w:r>
      <w:r w:rsidRPr="00156D76">
        <w:rPr>
          <w:b w:val="0"/>
          <w:u w:val="single"/>
        </w:rPr>
        <w:t>retire</w:t>
      </w:r>
      <w:r w:rsidRPr="00156D76">
        <w:rPr>
          <w:b w:val="0"/>
        </w:rPr>
        <w:t xml:space="preserve"> for economic reasons.</w:t>
      </w:r>
    </w:p>
    <w:p w14:paraId="559932DC" w14:textId="77777777" w:rsidR="00B871A2" w:rsidRPr="00156D76" w:rsidRDefault="00B871A2" w:rsidP="00B871A2">
      <w:pPr>
        <w:pStyle w:val="AuthorQuals"/>
      </w:pPr>
      <w:r w:rsidRPr="00156D76">
        <w:rPr>
          <w:rStyle w:val="Style13ptBold"/>
        </w:rPr>
        <w:t>Bailey, '12</w:t>
      </w:r>
      <w:r w:rsidRPr="00156D76">
        <w:t xml:space="preserve"> (David Bailey; David Bailey is senior project manager, Water and Ecosystems, Electric Power Research Institute.; "Potential Impacts of Closed-Cycle Cooling Retrofits at U.S. Power Plants"; Power Magazine; https://www.powermag.com/potential-impacts-of-closed-cycle-cooling-retrofits-at-u-s-power-plants/; 11-1-2012, Accessed 7-23-2021)//ILake-NoC</w:t>
      </w:r>
    </w:p>
    <w:p w14:paraId="7140F7B6" w14:textId="77777777" w:rsidR="00B871A2" w:rsidRPr="00156D76" w:rsidRDefault="00B871A2" w:rsidP="00B871A2">
      <w:pPr>
        <w:rPr>
          <w:sz w:val="16"/>
        </w:rPr>
      </w:pPr>
      <w:r w:rsidRPr="00156D76">
        <w:rPr>
          <w:sz w:val="16"/>
        </w:rPr>
        <w:t xml:space="preserve">Financial Impact. </w:t>
      </w:r>
      <w:r w:rsidRPr="00156D76">
        <w:rPr>
          <w:rStyle w:val="StyleUnderline"/>
        </w:rPr>
        <w:t>An important area of uncertainty</w:t>
      </w:r>
      <w:r w:rsidRPr="00156D76">
        <w:rPr>
          <w:sz w:val="16"/>
        </w:rPr>
        <w:t xml:space="preserve"> is the actual number of facilities and the associated MW generation that might be retired if they were required to retrofit. Many of the older </w:t>
      </w:r>
      <w:r w:rsidRPr="00156D76">
        <w:rPr>
          <w:rStyle w:val="StyleUnderline"/>
        </w:rPr>
        <w:t>fossil facilities have low capacity utilization</w:t>
      </w:r>
      <w:r w:rsidRPr="00156D76">
        <w:rPr>
          <w:sz w:val="16"/>
        </w:rPr>
        <w:t xml:space="preserve"> and, due to economic inefficiency, may operate only for a few weeks or months per year during periods of peak power demand. </w:t>
      </w:r>
      <w:r w:rsidRPr="00156D76">
        <w:rPr>
          <w:rStyle w:val="StyleUnderline"/>
        </w:rPr>
        <w:t>Installation of closed-cycle cooling would</w:t>
      </w:r>
      <w:r w:rsidRPr="00156D76">
        <w:rPr>
          <w:sz w:val="16"/>
        </w:rPr>
        <w:t xml:space="preserve"> </w:t>
      </w:r>
      <w:r w:rsidRPr="00156D76">
        <w:rPr>
          <w:rStyle w:val="Emphasis"/>
        </w:rPr>
        <w:t>further reduce efficiency</w:t>
      </w:r>
      <w:r w:rsidRPr="00156D76">
        <w:rPr>
          <w:sz w:val="16"/>
        </w:rPr>
        <w:t xml:space="preserve">, with the result that many </w:t>
      </w:r>
      <w:r w:rsidRPr="00156D76">
        <w:rPr>
          <w:rStyle w:val="StyleUnderline"/>
        </w:rPr>
        <w:t xml:space="preserve">older units </w:t>
      </w:r>
      <w:r w:rsidRPr="00156D76">
        <w:rPr>
          <w:rStyle w:val="Emphasis"/>
        </w:rPr>
        <w:t>may retire for economic reasons</w:t>
      </w:r>
      <w:r w:rsidRPr="00156D76">
        <w:rPr>
          <w:sz w:val="16"/>
        </w:rPr>
        <w:t xml:space="preserve"> rather than retrofit.</w:t>
      </w:r>
    </w:p>
    <w:p w14:paraId="646C007E" w14:textId="77777777" w:rsidR="00B871A2" w:rsidRPr="00156D76" w:rsidRDefault="00B871A2" w:rsidP="00B871A2">
      <w:pPr>
        <w:rPr>
          <w:sz w:val="16"/>
        </w:rPr>
      </w:pPr>
      <w:r w:rsidRPr="00156D76">
        <w:rPr>
          <w:sz w:val="16"/>
        </w:rPr>
        <w:t>In some cases, retirements may require the addition of new generation capacity, adding to the cost of a national requirement to retrofit with closed-cycle cooling.</w:t>
      </w:r>
    </w:p>
    <w:p w14:paraId="1E5BD9E3" w14:textId="77777777" w:rsidR="00B871A2" w:rsidRPr="00156D76" w:rsidRDefault="00B871A2" w:rsidP="00B871A2">
      <w:pPr>
        <w:rPr>
          <w:rStyle w:val="Emphasis"/>
        </w:rPr>
      </w:pPr>
      <w:r w:rsidRPr="00156D76">
        <w:rPr>
          <w:sz w:val="16"/>
        </w:rPr>
        <w:t xml:space="preserve">The </w:t>
      </w:r>
      <w:r w:rsidRPr="00156D76">
        <w:rPr>
          <w:rStyle w:val="StyleUnderline"/>
        </w:rPr>
        <w:t>study estimated that about 26,000 MW of generation</w:t>
      </w:r>
      <w:r w:rsidRPr="00156D76">
        <w:rPr>
          <w:sz w:val="16"/>
        </w:rPr>
        <w:t xml:space="preserve"> were </w:t>
      </w:r>
      <w:r w:rsidRPr="00156D76">
        <w:rPr>
          <w:rStyle w:val="StyleUnderline"/>
        </w:rPr>
        <w:t>at risk of premature retirement for economic reasons</w:t>
      </w:r>
      <w:r w:rsidRPr="00156D76">
        <w:rPr>
          <w:sz w:val="16"/>
        </w:rPr>
        <w:t xml:space="preserve">, and the impact varies among North American Electric Reliability Corp. (NERC) Regions (Table 2). The study then focused on five NERC Regions: PJM, New England ISO, New York ISO, ERCOT, and MISO. A modeling analysis of those regions determined that PJM and MISO had adequate new generation coming online to meet reserve margins. However, </w:t>
      </w:r>
      <w:r w:rsidRPr="00156D76">
        <w:rPr>
          <w:rStyle w:val="StyleUnderline"/>
        </w:rPr>
        <w:t>new</w:t>
      </w:r>
      <w:r w:rsidRPr="00156D76">
        <w:rPr>
          <w:sz w:val="16"/>
        </w:rPr>
        <w:t xml:space="preserve"> </w:t>
      </w:r>
      <w:r w:rsidRPr="00156D76">
        <w:rPr>
          <w:rStyle w:val="StyleUnderline"/>
        </w:rPr>
        <w:t>unplanned generation would be required</w:t>
      </w:r>
      <w:r w:rsidRPr="00156D76">
        <w:rPr>
          <w:sz w:val="16"/>
        </w:rPr>
        <w:t xml:space="preserve"> for ERCOT (5,683 MW), ISO New England (2,640 MW), and New York ISO (3,441 MW). The </w:t>
      </w:r>
      <w:r w:rsidRPr="00156D76">
        <w:rPr>
          <w:rStyle w:val="StyleUnderline"/>
        </w:rPr>
        <w:t>cost of new replacement generation</w:t>
      </w:r>
      <w:r w:rsidRPr="00156D76">
        <w:rPr>
          <w:sz w:val="16"/>
        </w:rPr>
        <w:t xml:space="preserve"> was </w:t>
      </w:r>
      <w:r w:rsidRPr="00156D76">
        <w:rPr>
          <w:rStyle w:val="StyleUnderline"/>
        </w:rPr>
        <w:t>estimated to be just under $7 billion</w:t>
      </w:r>
      <w:r w:rsidRPr="00156D76">
        <w:rPr>
          <w:sz w:val="16"/>
        </w:rPr>
        <w:t xml:space="preserve">, </w:t>
      </w:r>
      <w:r w:rsidRPr="00156D76">
        <w:rPr>
          <w:rStyle w:val="StyleUnderline"/>
        </w:rPr>
        <w:t>bringing</w:t>
      </w:r>
      <w:r w:rsidRPr="00156D76">
        <w:rPr>
          <w:sz w:val="16"/>
        </w:rPr>
        <w:t xml:space="preserve"> the </w:t>
      </w:r>
      <w:r w:rsidRPr="00156D76">
        <w:rPr>
          <w:rStyle w:val="Emphasis"/>
        </w:rPr>
        <w:t>cost of a closed-cycle cooling requirement to over $100 billion.</w:t>
      </w:r>
    </w:p>
    <w:p w14:paraId="47393C78" w14:textId="11FB7E98" w:rsidR="0092280F" w:rsidRPr="00156D76" w:rsidRDefault="00B871A2" w:rsidP="0092280F">
      <w:pPr>
        <w:pStyle w:val="Heading4"/>
        <w:rPr>
          <w:b w:val="0"/>
          <w:bCs w:val="0"/>
        </w:rPr>
      </w:pPr>
      <w:r w:rsidRPr="00156D76">
        <w:t>Precautionary principle’s</w:t>
      </w:r>
      <w:r w:rsidR="0092280F" w:rsidRPr="00156D76">
        <w:t xml:space="preserve"> tunnel vision provides </w:t>
      </w:r>
      <w:r w:rsidR="0092280F" w:rsidRPr="00156D76">
        <w:rPr>
          <w:u w:val="single"/>
        </w:rPr>
        <w:t>no consideration</w:t>
      </w:r>
      <w:r w:rsidR="0092280F" w:rsidRPr="00156D76">
        <w:t xml:space="preserve"> for how regulating one substance entails </w:t>
      </w:r>
      <w:r w:rsidR="0092280F" w:rsidRPr="00156D76">
        <w:rPr>
          <w:u w:val="single"/>
        </w:rPr>
        <w:t>more hazardous alternatives</w:t>
      </w:r>
      <w:r w:rsidR="0092280F" w:rsidRPr="00156D76">
        <w:t xml:space="preserve"> – that indirectly increases </w:t>
      </w:r>
      <w:r w:rsidR="0092280F" w:rsidRPr="00156D76">
        <w:rPr>
          <w:u w:val="single"/>
        </w:rPr>
        <w:t>mortality</w:t>
      </w:r>
      <w:r w:rsidR="0092280F" w:rsidRPr="00156D76">
        <w:t xml:space="preserve"> and </w:t>
      </w:r>
      <w:r w:rsidR="0092280F" w:rsidRPr="00156D76">
        <w:rPr>
          <w:u w:val="single"/>
        </w:rPr>
        <w:t>morbidity</w:t>
      </w:r>
      <w:r w:rsidR="0092280F" w:rsidRPr="00156D76">
        <w:rPr>
          <w:b w:val="0"/>
        </w:rPr>
        <w:t xml:space="preserve">, especially </w:t>
      </w:r>
      <w:r w:rsidR="005D46DD" w:rsidRPr="00156D76">
        <w:rPr>
          <w:b w:val="0"/>
        </w:rPr>
        <w:t>in</w:t>
      </w:r>
      <w:r w:rsidR="0092280F" w:rsidRPr="00156D76">
        <w:rPr>
          <w:b w:val="0"/>
        </w:rPr>
        <w:t xml:space="preserve"> poorer communities.</w:t>
      </w:r>
    </w:p>
    <w:p w14:paraId="79D1A301" w14:textId="77777777" w:rsidR="0092280F" w:rsidRPr="00156D76" w:rsidRDefault="0092280F" w:rsidP="0092280F">
      <w:pPr>
        <w:pStyle w:val="AuthorQuals"/>
      </w:pPr>
      <w:r w:rsidRPr="00156D76">
        <w:rPr>
          <w:rStyle w:val="Style13ptBold"/>
        </w:rPr>
        <w:t>Cross, '96</w:t>
      </w:r>
      <w:r w:rsidRPr="00156D76">
        <w:t xml:space="preserve"> (Frank B. Cross; Professor Frank B. Cross is Professor in the Department of Information, Risk, and Operations Management at The University of Texas at Austin; "Paradoxical Perils of the Precautionary Principle"; 53 Wash. &amp; Lee L. Rev. 851; https://scholarlycommons.law.wlu.edu/cgi/viewcontent.cgi?article=1656&amp;context=wlulr; 1996, Accessed 7-21-2021)//ILake-NoC</w:t>
      </w:r>
    </w:p>
    <w:p w14:paraId="7A674E47" w14:textId="77777777" w:rsidR="0092280F" w:rsidRPr="00156D76" w:rsidRDefault="0092280F" w:rsidP="0092280F">
      <w:pPr>
        <w:rPr>
          <w:sz w:val="16"/>
        </w:rPr>
      </w:pPr>
      <w:r w:rsidRPr="00156D76">
        <w:rPr>
          <w:sz w:val="16"/>
        </w:rPr>
        <w:t>Risks from Alternatives</w:t>
      </w:r>
    </w:p>
    <w:p w14:paraId="6832EFCE" w14:textId="77777777" w:rsidR="0092280F" w:rsidRPr="00156D76" w:rsidRDefault="0092280F" w:rsidP="0092280F">
      <w:pPr>
        <w:rPr>
          <w:rStyle w:val="StyleUnderline"/>
        </w:rPr>
      </w:pPr>
      <w:r w:rsidRPr="00156D76">
        <w:rPr>
          <w:rStyle w:val="StyleUnderline"/>
        </w:rPr>
        <w:lastRenderedPageBreak/>
        <w:t>In a free market</w:t>
      </w:r>
      <w:r w:rsidRPr="00156D76">
        <w:rPr>
          <w:sz w:val="16"/>
        </w:rPr>
        <w:t xml:space="preserve">, product sales and other commercial activities exist because of some market demand. A </w:t>
      </w:r>
      <w:r w:rsidRPr="00156D76">
        <w:rPr>
          <w:rStyle w:val="StyleUnderline"/>
        </w:rPr>
        <w:t xml:space="preserve">decision to ban the product or activity does not eliminate </w:t>
      </w:r>
      <w:r w:rsidRPr="00156D76">
        <w:rPr>
          <w:sz w:val="16"/>
        </w:rPr>
        <w:t>the</w:t>
      </w:r>
      <w:r w:rsidRPr="00156D76">
        <w:rPr>
          <w:rStyle w:val="StyleUnderline"/>
        </w:rPr>
        <w:t xml:space="preserve"> demand</w:t>
      </w:r>
      <w:r w:rsidRPr="00156D76">
        <w:rPr>
          <w:sz w:val="16"/>
        </w:rPr>
        <w:t xml:space="preserve"> </w:t>
      </w:r>
      <w:r w:rsidRPr="00156D76">
        <w:rPr>
          <w:rStyle w:val="StyleUnderline"/>
        </w:rPr>
        <w:t>for</w:t>
      </w:r>
      <w:r w:rsidRPr="00156D76">
        <w:rPr>
          <w:sz w:val="16"/>
        </w:rPr>
        <w:t xml:space="preserve"> its </w:t>
      </w:r>
      <w:r w:rsidRPr="00156D76">
        <w:rPr>
          <w:rStyle w:val="StyleUnderline"/>
        </w:rPr>
        <w:t>uses</w:t>
      </w:r>
      <w:r w:rsidRPr="00156D76">
        <w:rPr>
          <w:sz w:val="16"/>
        </w:rPr>
        <w:t xml:space="preserve">. As a consequence, </w:t>
      </w:r>
      <w:r w:rsidRPr="00156D76">
        <w:rPr>
          <w:rStyle w:val="StyleUnderline"/>
        </w:rPr>
        <w:t>producers</w:t>
      </w:r>
      <w:r w:rsidRPr="00156D76">
        <w:rPr>
          <w:sz w:val="16"/>
        </w:rPr>
        <w:t xml:space="preserve"> and consumers typically </w:t>
      </w:r>
      <w:r w:rsidRPr="00156D76">
        <w:rPr>
          <w:rStyle w:val="StyleUnderline"/>
        </w:rPr>
        <w:t>will shift from</w:t>
      </w:r>
      <w:r w:rsidRPr="00156D76">
        <w:rPr>
          <w:sz w:val="16"/>
        </w:rPr>
        <w:t xml:space="preserve"> the banned or regulated entity to some </w:t>
      </w:r>
      <w:r w:rsidRPr="00156D76">
        <w:rPr>
          <w:rStyle w:val="StyleUnderline"/>
        </w:rPr>
        <w:t xml:space="preserve">alternative product </w:t>
      </w:r>
      <w:r w:rsidRPr="00156D76">
        <w:rPr>
          <w:sz w:val="16"/>
        </w:rPr>
        <w:t xml:space="preserve">or activity.56 This shift </w:t>
      </w:r>
      <w:r w:rsidRPr="00156D76">
        <w:rPr>
          <w:rStyle w:val="StyleUnderline"/>
        </w:rPr>
        <w:t xml:space="preserve">plainly reveals the </w:t>
      </w:r>
      <w:r w:rsidRPr="00156D76">
        <w:rPr>
          <w:sz w:val="16"/>
        </w:rPr>
        <w:t>potential</w:t>
      </w:r>
      <w:r w:rsidRPr="00156D76">
        <w:rPr>
          <w:rStyle w:val="Emphasis"/>
        </w:rPr>
        <w:t xml:space="preserve"> health risks of precaution</w:t>
      </w:r>
      <w:r w:rsidRPr="00156D76">
        <w:rPr>
          <w:sz w:val="16"/>
        </w:rPr>
        <w:t xml:space="preserve">. </w:t>
      </w:r>
      <w:r w:rsidRPr="00156D76">
        <w:rPr>
          <w:rStyle w:val="StyleUnderline"/>
        </w:rPr>
        <w:t>If</w:t>
      </w:r>
      <w:r w:rsidRPr="00156D76">
        <w:rPr>
          <w:sz w:val="16"/>
        </w:rPr>
        <w:t xml:space="preserve"> the </w:t>
      </w:r>
      <w:r w:rsidRPr="00156D76">
        <w:rPr>
          <w:rStyle w:val="StyleUnderline"/>
        </w:rPr>
        <w:t>alternative activity</w:t>
      </w:r>
      <w:r w:rsidRPr="00156D76">
        <w:rPr>
          <w:sz w:val="16"/>
        </w:rPr>
        <w:t xml:space="preserve"> </w:t>
      </w:r>
      <w:r w:rsidRPr="00156D76">
        <w:rPr>
          <w:rStyle w:val="StyleUnderline"/>
        </w:rPr>
        <w:t>is</w:t>
      </w:r>
      <w:r w:rsidRPr="00156D76">
        <w:rPr>
          <w:sz w:val="16"/>
        </w:rPr>
        <w:t xml:space="preserve"> more </w:t>
      </w:r>
      <w:r w:rsidRPr="00156D76">
        <w:rPr>
          <w:rStyle w:val="StyleUnderline"/>
        </w:rPr>
        <w:t>hazardous</w:t>
      </w:r>
      <w:r w:rsidRPr="00156D76">
        <w:rPr>
          <w:sz w:val="16"/>
        </w:rPr>
        <w:t xml:space="preserve"> than the original, the </w:t>
      </w:r>
      <w:r w:rsidRPr="00156D76">
        <w:rPr>
          <w:rStyle w:val="StyleUnderline"/>
        </w:rPr>
        <w:t xml:space="preserve">regulation will </w:t>
      </w:r>
      <w:r w:rsidRPr="00156D76">
        <w:rPr>
          <w:rStyle w:val="Emphasis"/>
        </w:rPr>
        <w:t>cause more harm than it cures.</w:t>
      </w:r>
      <w:r w:rsidRPr="00156D76">
        <w:rPr>
          <w:sz w:val="16"/>
        </w:rPr>
        <w:t xml:space="preserve"> And efforts to regulate the alternative will only yield another alternative, which may or may not be preferable from a health standpoint. This </w:t>
      </w:r>
      <w:r w:rsidRPr="00156D76">
        <w:rPr>
          <w:rStyle w:val="StyleUnderline"/>
        </w:rPr>
        <w:t>scenario</w:t>
      </w:r>
      <w:r w:rsidRPr="00156D76">
        <w:rPr>
          <w:sz w:val="16"/>
        </w:rPr>
        <w:t xml:space="preserve"> </w:t>
      </w:r>
      <w:r w:rsidRPr="00156D76">
        <w:rPr>
          <w:rStyle w:val="StyleUnderline"/>
        </w:rPr>
        <w:t>was played out in the case of artificial sweeteners.</w:t>
      </w:r>
    </w:p>
    <w:p w14:paraId="05268EFA" w14:textId="77777777" w:rsidR="0092280F" w:rsidRPr="00156D76" w:rsidRDefault="0092280F" w:rsidP="0092280F">
      <w:pPr>
        <w:rPr>
          <w:sz w:val="16"/>
        </w:rPr>
      </w:pPr>
      <w:r w:rsidRPr="00156D76">
        <w:rPr>
          <w:sz w:val="16"/>
        </w:rPr>
        <w:t>A family of sweeteners called cyclamates was removed from the market in the late 1960s, when evidence arose regarding their potential carcinogenicity. Saccharin rushed in to meet the market demand for artificial sweetening. The FDA then proposed to ban saccharin because of evidence of carcinogenicity. Congress, which overturned the ban, let saccharin off with a warning. 8 Saccharin was probably riskier than cyclamates. 19 The saccharin warning may have deterred some purchasers and encouraged consumers to shift to aspartame, which has its own health questions. 0 Moreover, any restriction on artificial sweeteners "may increase consumption of sugar, with attendant risks of weight gain in some consumers and particular risks for diabetics." 6'</w:t>
      </w:r>
    </w:p>
    <w:p w14:paraId="3347B7D5" w14:textId="77777777" w:rsidR="0092280F" w:rsidRPr="00156D76" w:rsidRDefault="0092280F" w:rsidP="0092280F">
      <w:pPr>
        <w:rPr>
          <w:sz w:val="16"/>
        </w:rPr>
      </w:pPr>
      <w:r w:rsidRPr="00156D76">
        <w:rPr>
          <w:sz w:val="16"/>
        </w:rPr>
        <w:t xml:space="preserve">The </w:t>
      </w:r>
      <w:r w:rsidRPr="00156D76">
        <w:rPr>
          <w:rStyle w:val="StyleUnderline"/>
        </w:rPr>
        <w:t>risk of alternatives</w:t>
      </w:r>
      <w:r w:rsidRPr="00156D76">
        <w:rPr>
          <w:sz w:val="16"/>
        </w:rPr>
        <w:t xml:space="preserve"> is </w:t>
      </w:r>
      <w:r w:rsidRPr="00156D76">
        <w:rPr>
          <w:rStyle w:val="StyleUnderline"/>
        </w:rPr>
        <w:t>obvious</w:t>
      </w:r>
      <w:r w:rsidRPr="00156D76">
        <w:rPr>
          <w:sz w:val="16"/>
        </w:rPr>
        <w:t xml:space="preserve"> </w:t>
      </w:r>
      <w:r w:rsidRPr="00156D76">
        <w:rPr>
          <w:rStyle w:val="StyleUnderline"/>
        </w:rPr>
        <w:t>in</w:t>
      </w:r>
      <w:r w:rsidRPr="00156D76">
        <w:rPr>
          <w:sz w:val="16"/>
        </w:rPr>
        <w:t xml:space="preserve"> the case of </w:t>
      </w:r>
      <w:r w:rsidRPr="00156D76">
        <w:rPr>
          <w:rStyle w:val="StyleUnderline"/>
        </w:rPr>
        <w:t xml:space="preserve">regulating electric power </w:t>
      </w:r>
      <w:r w:rsidRPr="00156D76">
        <w:rPr>
          <w:sz w:val="16"/>
        </w:rPr>
        <w:t xml:space="preserve">generation. 62 </w:t>
      </w:r>
      <w:r w:rsidRPr="00156D76">
        <w:rPr>
          <w:rStyle w:val="StyleUnderline"/>
        </w:rPr>
        <w:t>Every</w:t>
      </w:r>
      <w:r w:rsidRPr="00156D76">
        <w:rPr>
          <w:sz w:val="16"/>
        </w:rPr>
        <w:t xml:space="preserve"> large-scale </w:t>
      </w:r>
      <w:r w:rsidRPr="00156D76">
        <w:rPr>
          <w:rStyle w:val="StyleUnderline"/>
        </w:rPr>
        <w:t>source</w:t>
      </w:r>
      <w:r w:rsidRPr="00156D76">
        <w:rPr>
          <w:sz w:val="16"/>
        </w:rPr>
        <w:t xml:space="preserve"> of electrical power presents some </w:t>
      </w:r>
      <w:r w:rsidRPr="00156D76">
        <w:rPr>
          <w:rStyle w:val="StyleUnderline"/>
        </w:rPr>
        <w:t>risks</w:t>
      </w:r>
      <w:r w:rsidRPr="00156D76">
        <w:rPr>
          <w:sz w:val="16"/>
        </w:rPr>
        <w:t xml:space="preserve"> to </w:t>
      </w:r>
      <w:r w:rsidRPr="00156D76">
        <w:rPr>
          <w:rStyle w:val="StyleUnderline"/>
        </w:rPr>
        <w:t>human health. Coal-fired generation</w:t>
      </w:r>
      <w:r w:rsidRPr="00156D76">
        <w:rPr>
          <w:sz w:val="16"/>
        </w:rPr>
        <w:t xml:space="preserve"> is a </w:t>
      </w:r>
      <w:r w:rsidRPr="00156D76">
        <w:rPr>
          <w:rStyle w:val="StyleUnderline"/>
        </w:rPr>
        <w:t>source of air pollution</w:t>
      </w:r>
      <w:r w:rsidRPr="00156D76">
        <w:rPr>
          <w:sz w:val="16"/>
        </w:rPr>
        <w:t xml:space="preserve"> that presents a direct risk to human health, </w:t>
      </w:r>
      <w:r w:rsidRPr="00156D76">
        <w:rPr>
          <w:rStyle w:val="StyleUnderline"/>
        </w:rPr>
        <w:t>and</w:t>
      </w:r>
      <w:r w:rsidRPr="00156D76">
        <w:rPr>
          <w:sz w:val="16"/>
        </w:rPr>
        <w:t xml:space="preserve"> the </w:t>
      </w:r>
      <w:r w:rsidRPr="00156D76">
        <w:rPr>
          <w:rStyle w:val="StyleUnderline"/>
        </w:rPr>
        <w:t xml:space="preserve">carbon dioxide </w:t>
      </w:r>
      <w:r w:rsidRPr="00156D76">
        <w:rPr>
          <w:sz w:val="16"/>
        </w:rPr>
        <w:t xml:space="preserve">it produces </w:t>
      </w:r>
      <w:r w:rsidRPr="00156D76">
        <w:rPr>
          <w:rStyle w:val="StyleUnderline"/>
        </w:rPr>
        <w:t>contributes to</w:t>
      </w:r>
      <w:r w:rsidRPr="00156D76">
        <w:rPr>
          <w:sz w:val="16"/>
        </w:rPr>
        <w:t xml:space="preserve"> global </w:t>
      </w:r>
      <w:r w:rsidRPr="00156D76">
        <w:rPr>
          <w:rStyle w:val="StyleUnderline"/>
        </w:rPr>
        <w:t>warming</w:t>
      </w:r>
      <w:r w:rsidRPr="00156D76">
        <w:rPr>
          <w:sz w:val="16"/>
        </w:rPr>
        <w:t>. The mining and shipping of coal also entails material risks to health. Other fossil fuels are cleaner but produce their own air pollution from combustion by-products. Nuclear power has well-known risks that include the possibility of reactor accidents and the problems of nuclear waste disposal.</w:t>
      </w:r>
    </w:p>
    <w:p w14:paraId="616423E5" w14:textId="77777777" w:rsidR="0092280F" w:rsidRPr="00156D76" w:rsidRDefault="0092280F" w:rsidP="0092280F">
      <w:pPr>
        <w:rPr>
          <w:sz w:val="16"/>
        </w:rPr>
      </w:pPr>
      <w:r w:rsidRPr="00156D76">
        <w:rPr>
          <w:rStyle w:val="StyleUnderline"/>
        </w:rPr>
        <w:t>Given</w:t>
      </w:r>
      <w:r w:rsidRPr="00156D76">
        <w:rPr>
          <w:sz w:val="16"/>
        </w:rPr>
        <w:t xml:space="preserve"> the </w:t>
      </w:r>
      <w:r w:rsidRPr="00156D76">
        <w:rPr>
          <w:rStyle w:val="StyleUnderline"/>
        </w:rPr>
        <w:t xml:space="preserve">omnipresence of risk, </w:t>
      </w:r>
      <w:r w:rsidRPr="00156D76">
        <w:rPr>
          <w:sz w:val="16"/>
        </w:rPr>
        <w:t xml:space="preserve">the </w:t>
      </w:r>
      <w:r w:rsidRPr="00156D76">
        <w:rPr>
          <w:rStyle w:val="Emphasis"/>
        </w:rPr>
        <w:t>precautionary principle tells us little about the preferred source of power.</w:t>
      </w:r>
      <w:r w:rsidRPr="00156D76">
        <w:rPr>
          <w:sz w:val="16"/>
        </w:rPr>
        <w:t xml:space="preserve"> The precautionary principle is not employed so comprehensively, however, but typically arises in the context of a specific regulation of a particular power source. Thus, the precautionary principle will be invoked in Nuclear Regulatory Commission regulatory attention to nuclear power plant risks. </w:t>
      </w:r>
      <w:r w:rsidRPr="00156D76">
        <w:rPr>
          <w:rStyle w:val="StyleUnderline"/>
        </w:rPr>
        <w:t>Advocates</w:t>
      </w:r>
      <w:r w:rsidRPr="00156D76">
        <w:rPr>
          <w:sz w:val="16"/>
        </w:rPr>
        <w:t xml:space="preserve"> </w:t>
      </w:r>
      <w:r w:rsidRPr="00156D76">
        <w:rPr>
          <w:rStyle w:val="StyleUnderline"/>
        </w:rPr>
        <w:t>will argue that</w:t>
      </w:r>
      <w:r w:rsidRPr="00156D76">
        <w:rPr>
          <w:sz w:val="16"/>
        </w:rPr>
        <w:t xml:space="preserve"> </w:t>
      </w:r>
      <w:r w:rsidRPr="00156D76">
        <w:rPr>
          <w:rStyle w:val="StyleUnderline"/>
        </w:rPr>
        <w:t>stricter</w:t>
      </w:r>
      <w:r w:rsidRPr="00156D76">
        <w:rPr>
          <w:sz w:val="16"/>
        </w:rPr>
        <w:t xml:space="preserve"> </w:t>
      </w:r>
      <w:r w:rsidRPr="00156D76">
        <w:rPr>
          <w:rStyle w:val="StyleUnderline"/>
        </w:rPr>
        <w:t>rules are necessary</w:t>
      </w:r>
      <w:r w:rsidRPr="00156D76">
        <w:rPr>
          <w:sz w:val="16"/>
        </w:rPr>
        <w:t xml:space="preserve">, given the importance of safety and uncertainty of risk. They </w:t>
      </w:r>
      <w:r w:rsidRPr="00156D76">
        <w:rPr>
          <w:rStyle w:val="StyleUnderline"/>
        </w:rPr>
        <w:t>will</w:t>
      </w:r>
      <w:r w:rsidRPr="00156D76">
        <w:rPr>
          <w:sz w:val="16"/>
        </w:rPr>
        <w:t xml:space="preserve"> </w:t>
      </w:r>
      <w:r w:rsidRPr="00156D76">
        <w:rPr>
          <w:rStyle w:val="StyleUnderline"/>
        </w:rPr>
        <w:t>not consider</w:t>
      </w:r>
      <w:r w:rsidRPr="00156D76">
        <w:rPr>
          <w:sz w:val="16"/>
        </w:rPr>
        <w:t xml:space="preserve"> the </w:t>
      </w:r>
      <w:r w:rsidRPr="00156D76">
        <w:rPr>
          <w:rStyle w:val="StyleUnderline"/>
        </w:rPr>
        <w:t>possibility that stricter rules</w:t>
      </w:r>
      <w:r w:rsidRPr="00156D76">
        <w:rPr>
          <w:sz w:val="16"/>
        </w:rPr>
        <w:t xml:space="preserve"> may </w:t>
      </w:r>
      <w:r w:rsidRPr="00156D76">
        <w:rPr>
          <w:rStyle w:val="StyleUnderline"/>
        </w:rPr>
        <w:t xml:space="preserve">cause power generators to </w:t>
      </w:r>
      <w:r w:rsidRPr="00156D76">
        <w:rPr>
          <w:rStyle w:val="Emphasis"/>
        </w:rPr>
        <w:t xml:space="preserve">shift to </w:t>
      </w:r>
      <w:r w:rsidRPr="00156D76">
        <w:rPr>
          <w:sz w:val="16"/>
        </w:rPr>
        <w:t xml:space="preserve">some </w:t>
      </w:r>
      <w:r w:rsidRPr="00156D76">
        <w:rPr>
          <w:rStyle w:val="Emphasis"/>
        </w:rPr>
        <w:t>other source of power</w:t>
      </w:r>
      <w:r w:rsidRPr="00156D76">
        <w:rPr>
          <w:sz w:val="16"/>
        </w:rPr>
        <w:t xml:space="preserve">, </w:t>
      </w:r>
      <w:r w:rsidRPr="00156D76">
        <w:rPr>
          <w:rStyle w:val="StyleUnderline"/>
        </w:rPr>
        <w:t>such as fossil fuel combustion</w:t>
      </w:r>
      <w:r w:rsidRPr="00156D76">
        <w:rPr>
          <w:sz w:val="16"/>
        </w:rPr>
        <w:t>, and the precautionary principle will not be applied with respect to the consequent risks of fossil fuels.</w:t>
      </w:r>
    </w:p>
    <w:p w14:paraId="59C1E6E6" w14:textId="77777777" w:rsidR="0092280F" w:rsidRPr="00156D76" w:rsidRDefault="0092280F" w:rsidP="0092280F">
      <w:pPr>
        <w:rPr>
          <w:sz w:val="16"/>
        </w:rPr>
      </w:pPr>
      <w:r w:rsidRPr="00156D76">
        <w:rPr>
          <w:sz w:val="16"/>
        </w:rPr>
        <w:t xml:space="preserve">The </w:t>
      </w:r>
      <w:r w:rsidRPr="00156D76">
        <w:rPr>
          <w:rStyle w:val="Emphasis"/>
        </w:rPr>
        <w:t>trade-offs</w:t>
      </w:r>
      <w:r w:rsidRPr="00156D76">
        <w:rPr>
          <w:sz w:val="16"/>
        </w:rPr>
        <w:t xml:space="preserve"> among power sources will occur, however, even if they </w:t>
      </w:r>
      <w:r w:rsidRPr="00156D76">
        <w:rPr>
          <w:rStyle w:val="Emphasis"/>
        </w:rPr>
        <w:t>are not recognized</w:t>
      </w:r>
      <w:r w:rsidRPr="00156D76">
        <w:rPr>
          <w:sz w:val="16"/>
        </w:rPr>
        <w:t xml:space="preserve"> by regulators and interest groups. </w:t>
      </w:r>
      <w:r w:rsidRPr="00156D76">
        <w:rPr>
          <w:rStyle w:val="StyleUnderline"/>
        </w:rPr>
        <w:t>When protests prevented</w:t>
      </w:r>
      <w:r w:rsidRPr="00156D76">
        <w:rPr>
          <w:sz w:val="16"/>
        </w:rPr>
        <w:t xml:space="preserve"> the </w:t>
      </w:r>
      <w:r w:rsidRPr="00156D76">
        <w:rPr>
          <w:rStyle w:val="StyleUnderline"/>
        </w:rPr>
        <w:t>construction of a nuclear power plant</w:t>
      </w:r>
      <w:r w:rsidRPr="00156D76">
        <w:rPr>
          <w:sz w:val="16"/>
        </w:rPr>
        <w:t xml:space="preserve"> at Shoreham, New York, the Long Island Lighting </w:t>
      </w:r>
      <w:r w:rsidRPr="00156D76">
        <w:rPr>
          <w:rStyle w:val="StyleUnderline"/>
        </w:rPr>
        <w:t>Company</w:t>
      </w:r>
      <w:r w:rsidRPr="00156D76">
        <w:rPr>
          <w:sz w:val="16"/>
        </w:rPr>
        <w:t xml:space="preserve"> </w:t>
      </w:r>
      <w:r w:rsidRPr="00156D76">
        <w:rPr>
          <w:rStyle w:val="StyleUnderline"/>
        </w:rPr>
        <w:t>replaced</w:t>
      </w:r>
      <w:r w:rsidRPr="00156D76">
        <w:rPr>
          <w:sz w:val="16"/>
        </w:rPr>
        <w:t xml:space="preserve"> the lost power </w:t>
      </w:r>
      <w:r w:rsidRPr="00156D76">
        <w:rPr>
          <w:rStyle w:val="StyleUnderline"/>
        </w:rPr>
        <w:t>with fossil fuel-fired generation</w:t>
      </w:r>
      <w:r w:rsidRPr="00156D76">
        <w:rPr>
          <w:sz w:val="16"/>
        </w:rPr>
        <w:t xml:space="preserve">. 63 Power not generated by one source must come from another, and the alternative source inevitably carries its own risks. Some might argue that the answer is a reduction in power consumption, yet conservation carries its own risks, as discussed below.' If a </w:t>
      </w:r>
      <w:r w:rsidRPr="00156D76">
        <w:rPr>
          <w:rStyle w:val="StyleUnderline"/>
        </w:rPr>
        <w:t>public health regulation of nuclear power causes</w:t>
      </w:r>
      <w:r w:rsidRPr="00156D76">
        <w:rPr>
          <w:sz w:val="16"/>
        </w:rPr>
        <w:t xml:space="preserve"> a </w:t>
      </w:r>
      <w:r w:rsidRPr="00156D76">
        <w:rPr>
          <w:rStyle w:val="StyleUnderline"/>
        </w:rPr>
        <w:t>shift to fossil fuels</w:t>
      </w:r>
      <w:r w:rsidRPr="00156D76">
        <w:rPr>
          <w:sz w:val="16"/>
        </w:rPr>
        <w:t xml:space="preserve">, the health cost may be considerable. The first </w:t>
      </w:r>
      <w:r w:rsidRPr="00156D76">
        <w:rPr>
          <w:rStyle w:val="StyleUnderline"/>
        </w:rPr>
        <w:t>rigorous comparison of health risks</w:t>
      </w:r>
      <w:r w:rsidRPr="00156D76">
        <w:rPr>
          <w:sz w:val="16"/>
        </w:rPr>
        <w:t xml:space="preserve"> from electric power production </w:t>
      </w:r>
      <w:r w:rsidRPr="00156D76">
        <w:rPr>
          <w:rStyle w:val="StyleUnderline"/>
        </w:rPr>
        <w:t>was performed</w:t>
      </w:r>
      <w:r w:rsidRPr="00156D76">
        <w:rPr>
          <w:sz w:val="16"/>
        </w:rPr>
        <w:t xml:space="preserve"> by Herbert Inhaber for the Canadian Atomic Energy Control Board. 6 He estimated that the mortality from a single coal-fired plant could range from 50 to 1600 deaths, but that a nuclear power plant might be expected to cause only 2.5 to 15 deaths. 6 Hence, causing a </w:t>
      </w:r>
      <w:r w:rsidRPr="00156D76">
        <w:rPr>
          <w:rStyle w:val="StyleUnderline"/>
        </w:rPr>
        <w:t>shift from a nuclear plant to a coal plant would cause</w:t>
      </w:r>
      <w:r w:rsidRPr="00156D76">
        <w:rPr>
          <w:sz w:val="16"/>
        </w:rPr>
        <w:t xml:space="preserve"> at least </w:t>
      </w:r>
      <w:r w:rsidRPr="00156D76">
        <w:rPr>
          <w:rStyle w:val="Emphasis"/>
        </w:rPr>
        <w:t>three times more mortality</w:t>
      </w:r>
      <w:r w:rsidRPr="00156D76">
        <w:rPr>
          <w:sz w:val="16"/>
        </w:rPr>
        <w:t xml:space="preserve">, </w:t>
      </w:r>
      <w:r w:rsidRPr="00156D76">
        <w:rPr>
          <w:rStyle w:val="StyleUnderline"/>
        </w:rPr>
        <w:t>and</w:t>
      </w:r>
      <w:r w:rsidRPr="00156D76">
        <w:rPr>
          <w:sz w:val="16"/>
        </w:rPr>
        <w:t xml:space="preserve"> possibly </w:t>
      </w:r>
      <w:r w:rsidRPr="00156D76">
        <w:rPr>
          <w:rStyle w:val="StyleUnderline"/>
        </w:rPr>
        <w:t>thousands more deaths.</w:t>
      </w:r>
      <w:r w:rsidRPr="00156D76">
        <w:rPr>
          <w:sz w:val="16"/>
        </w:rPr>
        <w:t xml:space="preserve"> Inhaber was followed by a study by J.H. Fremlin, who calculated that oil and coal power generation would cause over fifty deaths for each power unit of ten gigawatt-years, while natural gas and nuclear power would cause less than one.67 One scientist argued that "</w:t>
      </w:r>
      <w:r w:rsidRPr="00156D76">
        <w:rPr>
          <w:rStyle w:val="StyleUnderline"/>
        </w:rPr>
        <w:t>every time</w:t>
      </w:r>
      <w:r w:rsidRPr="00156D76">
        <w:rPr>
          <w:sz w:val="16"/>
        </w:rPr>
        <w:t xml:space="preserve"> a </w:t>
      </w:r>
      <w:r w:rsidRPr="00156D76">
        <w:rPr>
          <w:rStyle w:val="StyleUnderline"/>
        </w:rPr>
        <w:t>coal</w:t>
      </w:r>
      <w:r w:rsidRPr="00156D76">
        <w:rPr>
          <w:sz w:val="16"/>
        </w:rPr>
        <w:t xml:space="preserve"> burning plant </w:t>
      </w:r>
      <w:r w:rsidRPr="00156D76">
        <w:rPr>
          <w:rStyle w:val="StyleUnderline"/>
        </w:rPr>
        <w:t>is built instead of</w:t>
      </w:r>
      <w:r w:rsidRPr="00156D76">
        <w:rPr>
          <w:sz w:val="16"/>
        </w:rPr>
        <w:t xml:space="preserve"> a </w:t>
      </w:r>
      <w:r w:rsidRPr="00156D76">
        <w:rPr>
          <w:rStyle w:val="StyleUnderline"/>
        </w:rPr>
        <w:t>nuclear plant</w:t>
      </w:r>
      <w:r w:rsidRPr="00156D76">
        <w:rPr>
          <w:sz w:val="16"/>
        </w:rPr>
        <w:t>, something like</w:t>
      </w:r>
      <w:r w:rsidRPr="00156D76">
        <w:rPr>
          <w:rStyle w:val="StyleUnderline"/>
        </w:rPr>
        <w:t xml:space="preserve"> 1000 extra Americans are condemned to an early death</w:t>
      </w:r>
      <w:r w:rsidRPr="00156D76">
        <w:rPr>
          <w:sz w:val="16"/>
        </w:rPr>
        <w:t>." 68</w:t>
      </w:r>
    </w:p>
    <w:p w14:paraId="7EC3F62B" w14:textId="77777777" w:rsidR="0092280F" w:rsidRPr="00156D76" w:rsidRDefault="0092280F" w:rsidP="0092280F">
      <w:pPr>
        <w:rPr>
          <w:sz w:val="16"/>
        </w:rPr>
      </w:pPr>
      <w:r w:rsidRPr="00156D76">
        <w:rPr>
          <w:sz w:val="16"/>
        </w:rPr>
        <w:t xml:space="preserve">These studies were criticized as being unduly favorable to nuclear power, and the authors had an open connection with the nuclear industry. The less challengeable National Academy of Sciences (NAS) performed its own study and came to comparable conclusions. </w:t>
      </w:r>
      <w:r w:rsidRPr="00156D76">
        <w:rPr>
          <w:rStyle w:val="StyleUnderline"/>
        </w:rPr>
        <w:t>According to the NAS</w:t>
      </w:r>
      <w:r w:rsidRPr="00156D76">
        <w:rPr>
          <w:sz w:val="16"/>
        </w:rPr>
        <w:t xml:space="preserve">, a single </w:t>
      </w:r>
      <w:r w:rsidRPr="00156D76">
        <w:rPr>
          <w:rStyle w:val="StyleUnderline"/>
        </w:rPr>
        <w:t xml:space="preserve">coal plant could be expected to cause </w:t>
      </w:r>
      <w:r w:rsidRPr="00156D76">
        <w:rPr>
          <w:sz w:val="16"/>
        </w:rPr>
        <w:t xml:space="preserve">from </w:t>
      </w:r>
      <w:r w:rsidRPr="00156D76">
        <w:rPr>
          <w:rStyle w:val="StyleUnderline"/>
        </w:rPr>
        <w:t>five to fifty-five deaths</w:t>
      </w:r>
      <w:r w:rsidRPr="00156D76">
        <w:rPr>
          <w:sz w:val="16"/>
        </w:rPr>
        <w:t xml:space="preserve">, while a </w:t>
      </w:r>
      <w:r w:rsidRPr="00156D76">
        <w:rPr>
          <w:rStyle w:val="StyleUnderline"/>
        </w:rPr>
        <w:t>nuclear power plant</w:t>
      </w:r>
      <w:r w:rsidRPr="00156D76">
        <w:rPr>
          <w:sz w:val="16"/>
        </w:rPr>
        <w:t xml:space="preserve"> of comparable size </w:t>
      </w:r>
      <w:r w:rsidRPr="00156D76">
        <w:rPr>
          <w:rStyle w:val="StyleUnderline"/>
        </w:rPr>
        <w:t>would cause less than one</w:t>
      </w:r>
      <w:r w:rsidRPr="00156D76">
        <w:rPr>
          <w:sz w:val="16"/>
        </w:rPr>
        <w:t xml:space="preserve">.69 The most recent major study was performed by the Pace University Center for Environmental Legal Studies and led by former Democratic Congressman Richard Ottinger.70 Rather than simply comparing deaths, the Pace study sought to quantify economically all the environmental costs of power production, including losses associated with climate change. The costs varied by type of plant, but for existing coal plants the cost was more than twice that of a nuclear plant, and oil-fired generation was no better.71 Moreover, the Pace study was rigged against nuclear power. While the environmental costs of fossil fuel production were limited to air pollution, excluding occupational and transportation accidents, the Pace study included occupational mortality in its estimates of nuclear costs.' The </w:t>
      </w:r>
      <w:r w:rsidRPr="00156D76">
        <w:rPr>
          <w:sz w:val="16"/>
        </w:rPr>
        <w:lastRenderedPageBreak/>
        <w:t>costs for nuclear power were also inflated by the questionable judgment of using the Soviet Chernobyl accident to extrapolate U.S. costs, but Pace did not even consider the consequences of accidents at fossil fuel plants.73</w:t>
      </w:r>
    </w:p>
    <w:p w14:paraId="3EC7D00C" w14:textId="77777777" w:rsidR="0092280F" w:rsidRPr="00156D76" w:rsidRDefault="0092280F" w:rsidP="0092280F">
      <w:pPr>
        <w:rPr>
          <w:sz w:val="16"/>
        </w:rPr>
      </w:pPr>
      <w:r w:rsidRPr="00156D76">
        <w:rPr>
          <w:sz w:val="16"/>
        </w:rPr>
        <w:t>The risk of harm from obstructing nuclear power is even more striking when one considers specific types of harms. For example, many fail to appreciate that the routine radioactive emissions associated with coal and oil plants are higher than those allowed from equivalent nuclear reactors. 74 Long-lived nuclear wastes are particularly feared by the public, but one study found that the wastes produced by coal burning, or even solar power, presented a much greater public health threat than the wastes from a nuclear power plant.75 Americans likewise fear a nuclear accident but may be unaware that:</w:t>
      </w:r>
    </w:p>
    <w:p w14:paraId="12854317" w14:textId="77777777" w:rsidR="0092280F" w:rsidRPr="00156D76" w:rsidRDefault="0092280F" w:rsidP="0092280F">
      <w:pPr>
        <w:rPr>
          <w:sz w:val="16"/>
        </w:rPr>
      </w:pPr>
      <w:r w:rsidRPr="00156D76">
        <w:rPr>
          <w:sz w:val="16"/>
        </w:rPr>
        <w:t xml:space="preserve">[T]he </w:t>
      </w:r>
      <w:r w:rsidRPr="00156D76">
        <w:rPr>
          <w:rStyle w:val="StyleUnderline"/>
        </w:rPr>
        <w:t>likelihood of a severe accident</w:t>
      </w:r>
      <w:r w:rsidRPr="00156D76">
        <w:rPr>
          <w:sz w:val="16"/>
        </w:rPr>
        <w:t xml:space="preserve"> leading to a given number of acute fatalities per unit of electricity produced </w:t>
      </w:r>
      <w:r w:rsidRPr="00156D76">
        <w:rPr>
          <w:rStyle w:val="StyleUnderline"/>
        </w:rPr>
        <w:t>is around 3 orders of magnitude higher in the case of fossil fuel energy cycles</w:t>
      </w:r>
      <w:r w:rsidRPr="00156D76">
        <w:rPr>
          <w:sz w:val="16"/>
        </w:rPr>
        <w:t xml:space="preserve"> than in that of the nuclear cycle based on the type of light water reactors in operation in the western world.76 The accident at the Three Mile Island reactor was hyped extensively in the media, but studies after the accident found that those living near the plant actually suffered fewer cancer deaths than would be expected. 77 The best data appear to indicate that nuclear power is distinctly safer than fossil fuel power generation, but the </w:t>
      </w:r>
      <w:r w:rsidRPr="00156D76">
        <w:rPr>
          <w:rStyle w:val="StyleUnderline"/>
        </w:rPr>
        <w:t>case against the precautionary principle</w:t>
      </w:r>
      <w:r w:rsidRPr="00156D76">
        <w:rPr>
          <w:sz w:val="16"/>
        </w:rPr>
        <w:t xml:space="preserve"> need not rely upon this factual finding. Rather, the case </w:t>
      </w:r>
      <w:r w:rsidRPr="00156D76">
        <w:rPr>
          <w:rStyle w:val="StyleUnderline"/>
        </w:rPr>
        <w:t>requires</w:t>
      </w:r>
      <w:r w:rsidRPr="00156D76">
        <w:rPr>
          <w:sz w:val="16"/>
        </w:rPr>
        <w:t xml:space="preserve"> </w:t>
      </w:r>
      <w:r w:rsidRPr="00156D76">
        <w:rPr>
          <w:rStyle w:val="StyleUnderline"/>
        </w:rPr>
        <w:t>only</w:t>
      </w:r>
      <w:r w:rsidRPr="00156D76">
        <w:rPr>
          <w:sz w:val="16"/>
        </w:rPr>
        <w:t xml:space="preserve"> the </w:t>
      </w:r>
      <w:r w:rsidRPr="00156D76">
        <w:rPr>
          <w:rStyle w:val="StyleUnderline"/>
        </w:rPr>
        <w:t>obvious conclusion that some sources are relatively riskier than others.</w:t>
      </w:r>
      <w:r w:rsidRPr="00156D76">
        <w:rPr>
          <w:sz w:val="16"/>
        </w:rPr>
        <w:t xml:space="preserve"> </w:t>
      </w:r>
      <w:r w:rsidRPr="00156D76">
        <w:rPr>
          <w:rStyle w:val="StyleUnderline"/>
        </w:rPr>
        <w:t>Perhaps</w:t>
      </w:r>
      <w:r w:rsidRPr="00156D76">
        <w:rPr>
          <w:sz w:val="16"/>
        </w:rPr>
        <w:t xml:space="preserve"> </w:t>
      </w:r>
      <w:r w:rsidRPr="00156D76">
        <w:rPr>
          <w:rStyle w:val="StyleUnderline"/>
        </w:rPr>
        <w:t xml:space="preserve">nuclear power is more hazardous than coal </w:t>
      </w:r>
      <w:r w:rsidRPr="00156D76">
        <w:rPr>
          <w:sz w:val="16"/>
        </w:rPr>
        <w:t>power</w:t>
      </w:r>
      <w:r w:rsidRPr="00156D76">
        <w:rPr>
          <w:rStyle w:val="StyleUnderline"/>
        </w:rPr>
        <w:t xml:space="preserve">. If so, </w:t>
      </w:r>
      <w:r w:rsidRPr="00156D76">
        <w:rPr>
          <w:sz w:val="16"/>
        </w:rPr>
        <w:t xml:space="preserve">applying the </w:t>
      </w:r>
      <w:r w:rsidRPr="00156D76">
        <w:rPr>
          <w:rStyle w:val="StyleUnderline"/>
        </w:rPr>
        <w:t>precautionary principle when regulating coal</w:t>
      </w:r>
      <w:r w:rsidRPr="00156D76">
        <w:rPr>
          <w:sz w:val="16"/>
        </w:rPr>
        <w:t xml:space="preserve"> generation </w:t>
      </w:r>
      <w:r w:rsidRPr="00156D76">
        <w:rPr>
          <w:rStyle w:val="StyleUnderline"/>
        </w:rPr>
        <w:t>could</w:t>
      </w:r>
      <w:r w:rsidRPr="00156D76">
        <w:rPr>
          <w:sz w:val="16"/>
        </w:rPr>
        <w:t xml:space="preserve"> </w:t>
      </w:r>
      <w:r w:rsidRPr="00156D76">
        <w:rPr>
          <w:rStyle w:val="StyleUnderline"/>
        </w:rPr>
        <w:t>increase</w:t>
      </w:r>
      <w:r w:rsidRPr="00156D76">
        <w:rPr>
          <w:sz w:val="16"/>
        </w:rPr>
        <w:t xml:space="preserve"> the overall </w:t>
      </w:r>
      <w:r w:rsidRPr="00156D76">
        <w:rPr>
          <w:rStyle w:val="StyleUnderline"/>
        </w:rPr>
        <w:t>risks through a shift to nuclear</w:t>
      </w:r>
      <w:r w:rsidRPr="00156D76">
        <w:rPr>
          <w:sz w:val="16"/>
        </w:rPr>
        <w:t xml:space="preserve"> power. The </w:t>
      </w:r>
      <w:r w:rsidRPr="00156D76">
        <w:rPr>
          <w:rStyle w:val="Emphasis"/>
        </w:rPr>
        <w:t>precautionary principle is a poor guide to regulation</w:t>
      </w:r>
      <w:r w:rsidRPr="00156D76">
        <w:rPr>
          <w:sz w:val="16"/>
        </w:rPr>
        <w:t xml:space="preserve"> </w:t>
      </w:r>
      <w:r w:rsidRPr="00156D76">
        <w:rPr>
          <w:rStyle w:val="StyleUnderline"/>
        </w:rPr>
        <w:t>when hazardous alternatives</w:t>
      </w:r>
      <w:r w:rsidRPr="00156D76">
        <w:rPr>
          <w:sz w:val="16"/>
        </w:rPr>
        <w:t xml:space="preserve"> may </w:t>
      </w:r>
      <w:r w:rsidRPr="00156D76">
        <w:rPr>
          <w:rStyle w:val="StyleUnderline"/>
        </w:rPr>
        <w:t>exist</w:t>
      </w:r>
      <w:r w:rsidRPr="00156D76">
        <w:rPr>
          <w:sz w:val="16"/>
        </w:rPr>
        <w:t>.</w:t>
      </w:r>
    </w:p>
    <w:p w14:paraId="1D6B7DF5" w14:textId="77777777" w:rsidR="0092280F" w:rsidRPr="00156D76" w:rsidRDefault="0092280F" w:rsidP="0092280F">
      <w:pPr>
        <w:rPr>
          <w:rStyle w:val="StyleUnderline"/>
        </w:rPr>
      </w:pPr>
      <w:r w:rsidRPr="00156D76">
        <w:rPr>
          <w:rStyle w:val="StyleUnderline"/>
        </w:rPr>
        <w:t>Those in favor of regulation</w:t>
      </w:r>
      <w:r w:rsidRPr="00156D76">
        <w:t xml:space="preserve"> </w:t>
      </w:r>
      <w:r w:rsidRPr="00156D76">
        <w:rPr>
          <w:rStyle w:val="StyleUnderline"/>
        </w:rPr>
        <w:t>may seek</w:t>
      </w:r>
      <w:r w:rsidRPr="00156D76">
        <w:rPr>
          <w:sz w:val="16"/>
        </w:rPr>
        <w:t xml:space="preserve"> an escape hatch in the form of</w:t>
      </w:r>
      <w:r w:rsidRPr="00156D76">
        <w:rPr>
          <w:rStyle w:val="StyleUnderline"/>
        </w:rPr>
        <w:t xml:space="preserve"> energy conservation, </w:t>
      </w:r>
      <w:r w:rsidRPr="00156D76">
        <w:rPr>
          <w:sz w:val="16"/>
        </w:rPr>
        <w:t xml:space="preserve">which might be considered </w:t>
      </w:r>
      <w:r w:rsidRPr="00156D76">
        <w:rPr>
          <w:rStyle w:val="StyleUnderline"/>
        </w:rPr>
        <w:t>consistent</w:t>
      </w:r>
      <w:r w:rsidRPr="00156D76">
        <w:rPr>
          <w:sz w:val="16"/>
        </w:rPr>
        <w:t xml:space="preserve"> </w:t>
      </w:r>
      <w:r w:rsidRPr="00156D76">
        <w:rPr>
          <w:rStyle w:val="StyleUnderline"/>
        </w:rPr>
        <w:t>with</w:t>
      </w:r>
      <w:r w:rsidRPr="00156D76">
        <w:rPr>
          <w:sz w:val="16"/>
        </w:rPr>
        <w:t xml:space="preserve"> the </w:t>
      </w:r>
      <w:r w:rsidRPr="00156D76">
        <w:rPr>
          <w:rStyle w:val="StyleUnderline"/>
        </w:rPr>
        <w:t>precautionary principle.</w:t>
      </w:r>
      <w:r w:rsidRPr="00156D76">
        <w:rPr>
          <w:sz w:val="16"/>
        </w:rPr>
        <w:t xml:space="preserve"> The typical answer to this contention is that conservation can only reduce, not eliminate, the need for power plants. The remaining power plants should be as safe as possible. A more compelling answer is typically overlooked - </w:t>
      </w:r>
      <w:r w:rsidRPr="00156D76">
        <w:rPr>
          <w:rStyle w:val="Emphasis"/>
        </w:rPr>
        <w:t>energy conservation measures</w:t>
      </w:r>
      <w:r w:rsidRPr="00156D76">
        <w:rPr>
          <w:sz w:val="16"/>
        </w:rPr>
        <w:t xml:space="preserve"> may </w:t>
      </w:r>
      <w:r w:rsidRPr="00156D76">
        <w:rPr>
          <w:rStyle w:val="Emphasis"/>
        </w:rPr>
        <w:t>cause death</w:t>
      </w:r>
      <w:r w:rsidRPr="00156D76">
        <w:rPr>
          <w:sz w:val="16"/>
        </w:rPr>
        <w:t xml:space="preserve"> </w:t>
      </w:r>
      <w:r w:rsidRPr="00156D76">
        <w:rPr>
          <w:rStyle w:val="StyleUnderline"/>
        </w:rPr>
        <w:t>at a rate exceeding that of hazardous power sources.</w:t>
      </w:r>
    </w:p>
    <w:p w14:paraId="3FCBE71C" w14:textId="77777777" w:rsidR="0092280F" w:rsidRPr="00156D76" w:rsidRDefault="0092280F" w:rsidP="0092280F">
      <w:pPr>
        <w:rPr>
          <w:sz w:val="16"/>
        </w:rPr>
      </w:pPr>
      <w:r w:rsidRPr="00156D76">
        <w:rPr>
          <w:sz w:val="16"/>
        </w:rPr>
        <w:t xml:space="preserve">The </w:t>
      </w:r>
      <w:r w:rsidRPr="00156D76">
        <w:rPr>
          <w:rStyle w:val="StyleUnderline"/>
        </w:rPr>
        <w:t>most significant source of energy conservation</w:t>
      </w:r>
      <w:r w:rsidRPr="00156D76">
        <w:rPr>
          <w:sz w:val="16"/>
        </w:rPr>
        <w:t xml:space="preserve">, particularly for electricity, </w:t>
      </w:r>
      <w:r w:rsidRPr="00156D76">
        <w:rPr>
          <w:rStyle w:val="StyleUnderline"/>
        </w:rPr>
        <w:t>has been</w:t>
      </w:r>
      <w:r w:rsidRPr="00156D76">
        <w:rPr>
          <w:sz w:val="16"/>
        </w:rPr>
        <w:t xml:space="preserve"> the </w:t>
      </w:r>
      <w:r w:rsidRPr="00156D76">
        <w:rPr>
          <w:rStyle w:val="StyleUnderline"/>
        </w:rPr>
        <w:t>weatherization</w:t>
      </w:r>
      <w:r w:rsidRPr="00156D76">
        <w:rPr>
          <w:sz w:val="16"/>
        </w:rPr>
        <w:t xml:space="preserve"> programs that prevent the loss of heating or cooling through building insulation. The beneficial retention of heat is accompanied by the retention of all forms of indoor pollutants. A build up in indoor radon consequent to weatherization has been implicated in as many as twenty thousand cancer deaths each year. 8 </w:t>
      </w:r>
      <w:r w:rsidRPr="00156D76">
        <w:rPr>
          <w:rStyle w:val="StyleUnderline"/>
        </w:rPr>
        <w:t>Weatherization</w:t>
      </w:r>
      <w:r w:rsidRPr="00156D76">
        <w:rPr>
          <w:sz w:val="16"/>
        </w:rPr>
        <w:t xml:space="preserve"> also </w:t>
      </w:r>
      <w:r w:rsidRPr="00156D76">
        <w:rPr>
          <w:rStyle w:val="StyleUnderline"/>
        </w:rPr>
        <w:t>furthers</w:t>
      </w:r>
      <w:r w:rsidRPr="00156D76">
        <w:rPr>
          <w:sz w:val="16"/>
        </w:rPr>
        <w:t xml:space="preserve"> the </w:t>
      </w:r>
      <w:r w:rsidRPr="00156D76">
        <w:rPr>
          <w:rStyle w:val="StyleUnderline"/>
        </w:rPr>
        <w:t>concentration of volatile organic compounds</w:t>
      </w:r>
      <w:r w:rsidRPr="00156D76">
        <w:rPr>
          <w:sz w:val="16"/>
        </w:rPr>
        <w:t xml:space="preserve">, particulates, and other pollutants. Because indoor levels of these substances are typically higher than outdoor levels, </w:t>
      </w:r>
      <w:r w:rsidRPr="00156D76">
        <w:rPr>
          <w:rStyle w:val="StyleUnderline"/>
        </w:rPr>
        <w:t>conservation</w:t>
      </w:r>
      <w:r w:rsidRPr="00156D76">
        <w:rPr>
          <w:sz w:val="16"/>
        </w:rPr>
        <w:t xml:space="preserve"> may well </w:t>
      </w:r>
      <w:r w:rsidRPr="00156D76">
        <w:rPr>
          <w:rStyle w:val="StyleUnderline"/>
        </w:rPr>
        <w:t>cause more deaths than</w:t>
      </w:r>
      <w:r w:rsidRPr="00156D76">
        <w:rPr>
          <w:sz w:val="16"/>
        </w:rPr>
        <w:t xml:space="preserve"> the </w:t>
      </w:r>
      <w:r w:rsidRPr="00156D76">
        <w:rPr>
          <w:rStyle w:val="StyleUnderline"/>
        </w:rPr>
        <w:t>outdoor pollution</w:t>
      </w:r>
      <w:r w:rsidRPr="00156D76">
        <w:rPr>
          <w:sz w:val="16"/>
        </w:rPr>
        <w:t xml:space="preserve"> from oil or coal burning.79 </w:t>
      </w:r>
      <w:r w:rsidRPr="00156D76">
        <w:rPr>
          <w:rStyle w:val="StyleUnderline"/>
        </w:rPr>
        <w:t>Even an apparently benign maneuver</w:t>
      </w:r>
      <w:r w:rsidRPr="00156D76">
        <w:rPr>
          <w:sz w:val="16"/>
        </w:rPr>
        <w:t xml:space="preserve">, </w:t>
      </w:r>
      <w:r w:rsidRPr="00156D76">
        <w:rPr>
          <w:rStyle w:val="StyleUnderline"/>
        </w:rPr>
        <w:t>such as planting shade trees</w:t>
      </w:r>
      <w:r w:rsidRPr="00156D76">
        <w:rPr>
          <w:sz w:val="16"/>
        </w:rPr>
        <w:t xml:space="preserve"> </w:t>
      </w:r>
      <w:r w:rsidRPr="00156D76">
        <w:rPr>
          <w:rStyle w:val="StyleUnderline"/>
        </w:rPr>
        <w:t>to reduce air conditioning</w:t>
      </w:r>
      <w:r w:rsidRPr="00156D76">
        <w:rPr>
          <w:sz w:val="16"/>
        </w:rPr>
        <w:t xml:space="preserve"> use, </w:t>
      </w:r>
      <w:r w:rsidRPr="00156D76">
        <w:rPr>
          <w:rStyle w:val="StyleUnderline"/>
        </w:rPr>
        <w:t>will</w:t>
      </w:r>
      <w:r w:rsidRPr="00156D76">
        <w:rPr>
          <w:sz w:val="16"/>
        </w:rPr>
        <w:t xml:space="preserve"> </w:t>
      </w:r>
      <w:r w:rsidRPr="00156D76">
        <w:rPr>
          <w:rStyle w:val="StyleUnderline"/>
        </w:rPr>
        <w:t>increase</w:t>
      </w:r>
      <w:r w:rsidRPr="00156D76">
        <w:rPr>
          <w:sz w:val="16"/>
        </w:rPr>
        <w:t xml:space="preserve"> the </w:t>
      </w:r>
      <w:r w:rsidRPr="00156D76">
        <w:rPr>
          <w:rStyle w:val="StyleUnderline"/>
        </w:rPr>
        <w:t>growth of mold spores</w:t>
      </w:r>
      <w:r w:rsidRPr="00156D76">
        <w:rPr>
          <w:sz w:val="16"/>
        </w:rPr>
        <w:t xml:space="preserve"> that cause considerable incidence of disease.' The </w:t>
      </w:r>
      <w:r w:rsidRPr="00156D76">
        <w:rPr>
          <w:rStyle w:val="StyleUnderline"/>
        </w:rPr>
        <w:t>Pace study found that</w:t>
      </w:r>
      <w:r w:rsidRPr="00156D76">
        <w:rPr>
          <w:sz w:val="16"/>
        </w:rPr>
        <w:t xml:space="preserve"> a </w:t>
      </w:r>
      <w:r w:rsidRPr="00156D76">
        <w:rPr>
          <w:rStyle w:val="StyleUnderline"/>
        </w:rPr>
        <w:t>shift to more efficient appliances could increase emissions of ch</w:t>
      </w:r>
      <w:r w:rsidRPr="00156D76">
        <w:rPr>
          <w:sz w:val="16"/>
        </w:rPr>
        <w:t>loro</w:t>
      </w:r>
      <w:r w:rsidRPr="00156D76">
        <w:rPr>
          <w:rStyle w:val="StyleUnderline"/>
        </w:rPr>
        <w:t>f</w:t>
      </w:r>
      <w:r w:rsidRPr="00156D76">
        <w:rPr>
          <w:sz w:val="16"/>
        </w:rPr>
        <w:t>luoro</w:t>
      </w:r>
      <w:r w:rsidRPr="00156D76">
        <w:rPr>
          <w:rStyle w:val="StyleUnderline"/>
        </w:rPr>
        <w:t>c</w:t>
      </w:r>
      <w:r w:rsidRPr="00156D76">
        <w:rPr>
          <w:sz w:val="16"/>
        </w:rPr>
        <w:t>arbon</w:t>
      </w:r>
      <w:r w:rsidRPr="00156D76">
        <w:rPr>
          <w:rStyle w:val="StyleUnderline"/>
        </w:rPr>
        <w:t>s</w:t>
      </w:r>
      <w:r w:rsidRPr="00156D76">
        <w:rPr>
          <w:sz w:val="16"/>
        </w:rPr>
        <w:t xml:space="preserve">, 8 and </w:t>
      </w:r>
      <w:r w:rsidRPr="00156D76">
        <w:rPr>
          <w:rStyle w:val="StyleUnderline"/>
        </w:rPr>
        <w:t>efforts to shift electricity usage to off-peak hours</w:t>
      </w:r>
      <w:r w:rsidRPr="00156D76">
        <w:rPr>
          <w:sz w:val="16"/>
        </w:rPr>
        <w:t xml:space="preserve"> could have the practical effect of </w:t>
      </w:r>
      <w:r w:rsidRPr="00156D76">
        <w:rPr>
          <w:rStyle w:val="StyleUnderline"/>
        </w:rPr>
        <w:t>increas</w:t>
      </w:r>
      <w:r w:rsidRPr="00156D76">
        <w:rPr>
          <w:sz w:val="16"/>
        </w:rPr>
        <w:t xml:space="preserve">ing </w:t>
      </w:r>
      <w:r w:rsidRPr="00156D76">
        <w:rPr>
          <w:rStyle w:val="StyleUnderline"/>
        </w:rPr>
        <w:t>air pollution.</w:t>
      </w:r>
      <w:r w:rsidRPr="00156D76">
        <w:rPr>
          <w:sz w:val="16"/>
        </w:rPr>
        <w:t xml:space="preserve">' Not all conservation measures are themselves deadly, but the above catalogue of risks instructs that such measures are not inevitably safe either. A shift to </w:t>
      </w:r>
      <w:r w:rsidRPr="00156D76">
        <w:rPr>
          <w:rStyle w:val="StyleUnderline"/>
        </w:rPr>
        <w:t>greater conservation</w:t>
      </w:r>
      <w:r w:rsidRPr="00156D76">
        <w:rPr>
          <w:sz w:val="16"/>
        </w:rPr>
        <w:t xml:space="preserve"> could </w:t>
      </w:r>
      <w:r w:rsidRPr="00156D76">
        <w:rPr>
          <w:rStyle w:val="Emphasis"/>
        </w:rPr>
        <w:t>increase mortality and morbidity</w:t>
      </w:r>
      <w:r w:rsidRPr="00156D76">
        <w:rPr>
          <w:sz w:val="16"/>
        </w:rPr>
        <w:t>.</w:t>
      </w:r>
    </w:p>
    <w:p w14:paraId="0C6E057A" w14:textId="77777777" w:rsidR="0092280F" w:rsidRPr="00156D76" w:rsidRDefault="0092280F" w:rsidP="0092280F">
      <w:pPr>
        <w:rPr>
          <w:sz w:val="16"/>
          <w:szCs w:val="16"/>
        </w:rPr>
      </w:pPr>
      <w:r w:rsidRPr="00156D76">
        <w:rPr>
          <w:sz w:val="16"/>
          <w:szCs w:val="16"/>
        </w:rPr>
        <w:t>For a time, environmentalists argued that we should "split wood, not atoms." They contended that returning to more traditional energy sources, such as woodburning, would be a safe replacement for electrical power. In fact, a major shift to personal woodburning for home fuel could have been an environmental catastrophe. The quantity of wood required for a broad scale replacement of electricity could have denuded our nation's forests, with attendant harms to a variety of species. More significantly, the burning of wood is very hazardous to human health. When some began to shift to woodburning, the EPA had to set air pollution standards for woodstoves, which had become the source of fifteen percent of airborne particulates, including serious carcinogens.' Furthermore, woodstoves became a major source of accidents, causing home fires and hundreds of deaths each year.A Some environmentalists applied the precautionary principle to large, centralized power plants and correspondingly favored a shift to an old-fashioned, traditional form of heating, which happened to be far more hazardous than the large power plants.</w:t>
      </w:r>
    </w:p>
    <w:p w14:paraId="73D4C6CD" w14:textId="77777777" w:rsidR="0092280F" w:rsidRPr="00156D76" w:rsidRDefault="0092280F" w:rsidP="0092280F">
      <w:pPr>
        <w:rPr>
          <w:sz w:val="16"/>
        </w:rPr>
      </w:pPr>
      <w:r w:rsidRPr="00156D76">
        <w:rPr>
          <w:sz w:val="16"/>
        </w:rPr>
        <w:t xml:space="preserve">The </w:t>
      </w:r>
      <w:r w:rsidRPr="00156D76">
        <w:rPr>
          <w:rStyle w:val="StyleUnderline"/>
        </w:rPr>
        <w:t xml:space="preserve">consequences of error resulting from </w:t>
      </w:r>
      <w:r w:rsidRPr="00156D76">
        <w:rPr>
          <w:sz w:val="16"/>
        </w:rPr>
        <w:t xml:space="preserve">an unwise selection of power sources due to the </w:t>
      </w:r>
      <w:r w:rsidRPr="00156D76">
        <w:rPr>
          <w:rStyle w:val="StyleUnderline"/>
        </w:rPr>
        <w:t>precautionary principle is</w:t>
      </w:r>
      <w:r w:rsidRPr="00156D76">
        <w:rPr>
          <w:sz w:val="16"/>
        </w:rPr>
        <w:t xml:space="preserve"> </w:t>
      </w:r>
      <w:r w:rsidRPr="00156D76">
        <w:rPr>
          <w:rStyle w:val="Emphasis"/>
        </w:rPr>
        <w:t>magnified many times over in poorer nations.</w:t>
      </w:r>
      <w:r w:rsidRPr="00156D76">
        <w:rPr>
          <w:sz w:val="16"/>
        </w:rPr>
        <w:t xml:space="preserve"> Many </w:t>
      </w:r>
      <w:r w:rsidRPr="00156D76">
        <w:rPr>
          <w:rStyle w:val="StyleUnderline"/>
        </w:rPr>
        <w:t>residents</w:t>
      </w:r>
      <w:r w:rsidRPr="00156D76">
        <w:rPr>
          <w:sz w:val="16"/>
        </w:rPr>
        <w:t xml:space="preserve"> of these nations </w:t>
      </w:r>
      <w:r w:rsidRPr="00156D76">
        <w:rPr>
          <w:rStyle w:val="StyleUnderline"/>
        </w:rPr>
        <w:t>lack electricity and rely</w:t>
      </w:r>
      <w:r w:rsidRPr="00156D76">
        <w:rPr>
          <w:sz w:val="16"/>
        </w:rPr>
        <w:t xml:space="preserve"> </w:t>
      </w:r>
      <w:r w:rsidRPr="00156D76">
        <w:rPr>
          <w:rStyle w:val="StyleUnderline"/>
        </w:rPr>
        <w:t>upon wood</w:t>
      </w:r>
      <w:r w:rsidRPr="00156D76">
        <w:rPr>
          <w:sz w:val="16"/>
        </w:rPr>
        <w:t xml:space="preserve"> or dung fires for home fuel. These </w:t>
      </w:r>
      <w:r w:rsidRPr="00156D76">
        <w:rPr>
          <w:rStyle w:val="StyleUnderline"/>
        </w:rPr>
        <w:t>sources produce considerable outdoor smoke</w:t>
      </w:r>
      <w:r w:rsidRPr="00156D76">
        <w:rPr>
          <w:sz w:val="16"/>
        </w:rPr>
        <w:t xml:space="preserve"> </w:t>
      </w:r>
      <w:r w:rsidRPr="00156D76">
        <w:rPr>
          <w:rStyle w:val="StyleUnderline"/>
        </w:rPr>
        <w:t>and</w:t>
      </w:r>
      <w:r w:rsidRPr="00156D76">
        <w:rPr>
          <w:sz w:val="16"/>
        </w:rPr>
        <w:t xml:space="preserve"> a literally </w:t>
      </w:r>
      <w:r w:rsidRPr="00156D76">
        <w:rPr>
          <w:rStyle w:val="StyleUnderline"/>
        </w:rPr>
        <w:t>choking level of indoor air pollution.</w:t>
      </w:r>
      <w:r w:rsidRPr="00156D76">
        <w:rPr>
          <w:sz w:val="16"/>
        </w:rPr>
        <w:t xml:space="preserve"> Residents of these nations breathe in air pollution levels more than ten times those found in the United States.' The World Bank estimates that this indoor air pollution </w:t>
      </w:r>
      <w:r w:rsidRPr="00156D76">
        <w:rPr>
          <w:rStyle w:val="Emphasis"/>
        </w:rPr>
        <w:t xml:space="preserve">kills four </w:t>
      </w:r>
      <w:r w:rsidRPr="00156D76">
        <w:rPr>
          <w:rStyle w:val="Emphasis"/>
        </w:rPr>
        <w:lastRenderedPageBreak/>
        <w:t>million children every year</w:t>
      </w:r>
      <w:r w:rsidRPr="00156D76">
        <w:rPr>
          <w:sz w:val="16"/>
        </w:rPr>
        <w:t xml:space="preserve"> </w:t>
      </w:r>
      <w:r w:rsidRPr="00156D76">
        <w:rPr>
          <w:rStyle w:val="StyleUnderline"/>
        </w:rPr>
        <w:t>from</w:t>
      </w:r>
      <w:r w:rsidRPr="00156D76">
        <w:rPr>
          <w:sz w:val="16"/>
        </w:rPr>
        <w:t xml:space="preserve"> </w:t>
      </w:r>
      <w:r w:rsidRPr="00156D76">
        <w:rPr>
          <w:rStyle w:val="StyleUnderline"/>
        </w:rPr>
        <w:t>acute respiratory disease.</w:t>
      </w:r>
      <w:r w:rsidRPr="00156D76">
        <w:rPr>
          <w:sz w:val="16"/>
        </w:rPr>
        <w:t>' In addition, half of all adult women in developing countries The indoor air pollution abattoir affecting poor countries could be ameliorated through the development of large power plants or hydroelectric dams that produce electricity to replace indoor burning. Tragically, "</w:t>
      </w:r>
      <w:r w:rsidRPr="00156D76">
        <w:rPr>
          <w:rStyle w:val="StyleUnderline"/>
        </w:rPr>
        <w:t>Western environmental lobbies oppose</w:t>
      </w:r>
      <w:r w:rsidRPr="00156D76">
        <w:rPr>
          <w:sz w:val="16"/>
        </w:rPr>
        <w:t xml:space="preserve"> nearly </w:t>
      </w:r>
      <w:r w:rsidRPr="00156D76">
        <w:rPr>
          <w:rStyle w:val="StyleUnderline"/>
        </w:rPr>
        <w:t xml:space="preserve">all new central energy production </w:t>
      </w:r>
      <w:r w:rsidRPr="00156D76">
        <w:rPr>
          <w:sz w:val="16"/>
        </w:rPr>
        <w:t xml:space="preserve">facilities for the developing world, especially hydroelectric plants." 8 The </w:t>
      </w:r>
      <w:r w:rsidRPr="00156D76">
        <w:rPr>
          <w:rStyle w:val="StyleUnderline"/>
        </w:rPr>
        <w:t>precautionary concern for habitats or</w:t>
      </w:r>
      <w:r w:rsidRPr="00156D76">
        <w:rPr>
          <w:sz w:val="16"/>
        </w:rPr>
        <w:t xml:space="preserve"> the </w:t>
      </w:r>
      <w:r w:rsidRPr="00156D76">
        <w:rPr>
          <w:rStyle w:val="StyleUnderline"/>
        </w:rPr>
        <w:t>health consequences of power plants translates into</w:t>
      </w:r>
      <w:r w:rsidRPr="00156D76">
        <w:rPr>
          <w:sz w:val="16"/>
        </w:rPr>
        <w:t xml:space="preserve"> a </w:t>
      </w:r>
      <w:r w:rsidRPr="00156D76">
        <w:rPr>
          <w:rStyle w:val="Emphasis"/>
        </w:rPr>
        <w:t>mortal enormity</w:t>
      </w:r>
      <w:r w:rsidRPr="00156D76">
        <w:rPr>
          <w:sz w:val="16"/>
        </w:rPr>
        <w:t xml:space="preserve"> </w:t>
      </w:r>
      <w:r w:rsidRPr="00156D76">
        <w:rPr>
          <w:rStyle w:val="StyleUnderline"/>
        </w:rPr>
        <w:t>for the poor children of developing nations.</w:t>
      </w:r>
      <w:r w:rsidRPr="00156D76">
        <w:rPr>
          <w:sz w:val="16"/>
        </w:rPr>
        <w:t xml:space="preserve"> The </w:t>
      </w:r>
      <w:r w:rsidRPr="00156D76">
        <w:rPr>
          <w:rStyle w:val="StyleUnderline"/>
        </w:rPr>
        <w:t>wood burning</w:t>
      </w:r>
      <w:r w:rsidRPr="00156D76">
        <w:rPr>
          <w:sz w:val="16"/>
        </w:rPr>
        <w:t xml:space="preserve"> </w:t>
      </w:r>
      <w:r w:rsidRPr="00156D76">
        <w:rPr>
          <w:rStyle w:val="StyleUnderline"/>
        </w:rPr>
        <w:t>obviously contributes to serious deforestation</w:t>
      </w:r>
      <w:r w:rsidRPr="00156D76">
        <w:rPr>
          <w:sz w:val="16"/>
        </w:rPr>
        <w:t xml:space="preserve"> problems in these nations as well. </w:t>
      </w:r>
      <w:r w:rsidRPr="00156D76">
        <w:rPr>
          <w:rStyle w:val="StyleUnderline"/>
        </w:rPr>
        <w:t>Perpetuation of traditional sources</w:t>
      </w:r>
      <w:r w:rsidRPr="00156D76">
        <w:rPr>
          <w:sz w:val="16"/>
        </w:rPr>
        <w:t xml:space="preserve"> of </w:t>
      </w:r>
      <w:r w:rsidRPr="00156D76">
        <w:rPr>
          <w:rStyle w:val="StyleUnderline"/>
        </w:rPr>
        <w:t>fuel in poorer nations</w:t>
      </w:r>
      <w:r w:rsidRPr="00156D76">
        <w:rPr>
          <w:sz w:val="16"/>
        </w:rPr>
        <w:t xml:space="preserve"> </w:t>
      </w:r>
      <w:r w:rsidRPr="00156D76">
        <w:rPr>
          <w:rStyle w:val="Emphasis"/>
        </w:rPr>
        <w:t>causes more deaths</w:t>
      </w:r>
      <w:r w:rsidRPr="00156D76">
        <w:rPr>
          <w:sz w:val="16"/>
        </w:rPr>
        <w:t xml:space="preserve"> and obstructs economic progress.</w:t>
      </w:r>
    </w:p>
    <w:p w14:paraId="44DB8A21" w14:textId="77777777" w:rsidR="0092280F" w:rsidRPr="00156D76" w:rsidRDefault="0092280F" w:rsidP="0092280F"/>
    <w:p w14:paraId="48F5B8DB" w14:textId="77777777" w:rsidR="002B7E02" w:rsidRPr="00156D76" w:rsidRDefault="002B7E02" w:rsidP="002B7E02">
      <w:pPr>
        <w:pStyle w:val="Heading3"/>
      </w:pPr>
      <w:r w:rsidRPr="00156D76">
        <w:lastRenderedPageBreak/>
        <w:t>2NC – NB – Environment</w:t>
      </w:r>
    </w:p>
    <w:p w14:paraId="15C179CF" w14:textId="0CE6F5AA" w:rsidR="002B7E02" w:rsidRPr="00156D76" w:rsidRDefault="002B7E02" w:rsidP="002B7E02">
      <w:pPr>
        <w:pStyle w:val="Heading4"/>
      </w:pPr>
      <w:r w:rsidRPr="00156D76">
        <w:t xml:space="preserve">CP is key to </w:t>
      </w:r>
      <w:r w:rsidRPr="00156D76">
        <w:rPr>
          <w:u w:val="single"/>
        </w:rPr>
        <w:t>environmental protection</w:t>
      </w:r>
      <w:r w:rsidRPr="00156D76">
        <w:t xml:space="preserve"> – precautionary principle is </w:t>
      </w:r>
      <w:r w:rsidRPr="00156D76">
        <w:rPr>
          <w:u w:val="single"/>
        </w:rPr>
        <w:t>insufficient alone</w:t>
      </w:r>
      <w:r w:rsidRPr="00156D76">
        <w:t xml:space="preserve"> but combining the two creates a </w:t>
      </w:r>
      <w:r w:rsidRPr="00156D76">
        <w:rPr>
          <w:u w:val="single"/>
        </w:rPr>
        <w:t>clear directive</w:t>
      </w:r>
      <w:r w:rsidRPr="00156D76">
        <w:t xml:space="preserve"> for low-cost emissions reductions.</w:t>
      </w:r>
    </w:p>
    <w:p w14:paraId="3A6AC248" w14:textId="77777777" w:rsidR="002B7E02" w:rsidRPr="00156D76" w:rsidRDefault="002B7E02" w:rsidP="002B7E02">
      <w:pPr>
        <w:pStyle w:val="AuthorQuals"/>
      </w:pPr>
      <w:r w:rsidRPr="00156D76">
        <w:rPr>
          <w:rStyle w:val="Style13ptBold"/>
        </w:rPr>
        <w:t>Farber, '15</w:t>
      </w:r>
      <w:r w:rsidRPr="00156D76">
        <w:t xml:space="preserve"> (Daniel A. Farber;  Sho Sato Professor of Law, University of California, Berkeley; "Coping with Uncertainty: Cost-Benefit Analysis, the Precautionary Principle, and Climate Change”; Washington Law Review Vol. 90, Accessed thru HeinOnline; https://papers.ssrn.com/sol3/Data_Integrity_Notice.cfm?abid=2637105; 2015, Accessed 7-20-2021)//ILake-NoC</w:t>
      </w:r>
    </w:p>
    <w:p w14:paraId="2CAC13F5" w14:textId="77777777" w:rsidR="002B7E02" w:rsidRPr="00156D76" w:rsidRDefault="002B7E02" w:rsidP="002B7E02">
      <w:pPr>
        <w:rPr>
          <w:sz w:val="16"/>
        </w:rPr>
      </w:pPr>
      <w:r w:rsidRPr="00156D76">
        <w:rPr>
          <w:sz w:val="16"/>
        </w:rPr>
        <w:t xml:space="preserve">In short, the </w:t>
      </w:r>
      <w:r w:rsidRPr="0025196A">
        <w:rPr>
          <w:rStyle w:val="StyleUnderline"/>
          <w:highlight w:val="green"/>
        </w:rPr>
        <w:t>precautionary principle</w:t>
      </w:r>
      <w:r w:rsidRPr="00156D76">
        <w:rPr>
          <w:sz w:val="16"/>
        </w:rPr>
        <w:t xml:space="preserve"> seems reasonably good at identifying situations where climate change is a serious enough problem to justify some response. But it still </w:t>
      </w:r>
      <w:r w:rsidRPr="00156D76">
        <w:rPr>
          <w:rStyle w:val="StyleUnderline"/>
        </w:rPr>
        <w:t>remains quite unclear how we should decide on the magnitude of the response.</w:t>
      </w:r>
      <w:r w:rsidRPr="00156D76">
        <w:rPr>
          <w:sz w:val="16"/>
        </w:rPr>
        <w:t xml:space="preserve"> It is hard to quarrel with the view that "[w]e ought to find a sensible balance between overreaction and inexcusable inaction., 362 Yet, </w:t>
      </w:r>
      <w:r w:rsidRPr="0025196A">
        <w:rPr>
          <w:rStyle w:val="StyleUnderline"/>
          <w:highlight w:val="green"/>
        </w:rPr>
        <w:t>cost-benefit analysis</w:t>
      </w:r>
      <w:r w:rsidRPr="00156D76">
        <w:rPr>
          <w:rStyle w:val="StyleUnderline"/>
        </w:rPr>
        <w:t xml:space="preserve"> also </w:t>
      </w:r>
      <w:r w:rsidRPr="00156D76">
        <w:rPr>
          <w:sz w:val="16"/>
        </w:rPr>
        <w:t xml:space="preserve">seems to be </w:t>
      </w:r>
      <w:r w:rsidRPr="00156D76">
        <w:rPr>
          <w:rStyle w:val="StyleUnderline"/>
        </w:rPr>
        <w:t xml:space="preserve">unable to </w:t>
      </w:r>
      <w:r w:rsidRPr="0025196A">
        <w:rPr>
          <w:rStyle w:val="StyleUnderline"/>
          <w:highlight w:val="green"/>
        </w:rPr>
        <w:t>provide firm answers</w:t>
      </w:r>
      <w:r w:rsidRPr="00156D76">
        <w:rPr>
          <w:sz w:val="16"/>
        </w:rPr>
        <w:t xml:space="preserve"> to that question, supplying a social cost of carbon that is </w:t>
      </w:r>
      <w:r w:rsidRPr="00156D76">
        <w:rPr>
          <w:rStyle w:val="StyleUnderline"/>
        </w:rPr>
        <w:t>subject to great uncertainty</w:t>
      </w:r>
      <w:r w:rsidRPr="00156D76">
        <w:rPr>
          <w:sz w:val="16"/>
        </w:rPr>
        <w:t xml:space="preserve">. Thus, </w:t>
      </w:r>
      <w:r w:rsidRPr="00156D76">
        <w:rPr>
          <w:rStyle w:val="StyleUnderline"/>
        </w:rPr>
        <w:t>neither the precautionary principle nor conventional cost-benefit analysis is capable of providing a clear answer</w:t>
      </w:r>
      <w:r w:rsidRPr="00156D76">
        <w:rPr>
          <w:sz w:val="16"/>
        </w:rPr>
        <w:t xml:space="preserve"> about climate policy even if we put aside all of the broader debates over their validity.</w:t>
      </w:r>
    </w:p>
    <w:p w14:paraId="608662A3" w14:textId="77777777" w:rsidR="002B7E02" w:rsidRPr="00156D76" w:rsidRDefault="002B7E02" w:rsidP="002B7E02">
      <w:pPr>
        <w:rPr>
          <w:sz w:val="16"/>
          <w:szCs w:val="16"/>
        </w:rPr>
      </w:pPr>
      <w:r w:rsidRPr="00156D76">
        <w:rPr>
          <w:sz w:val="16"/>
          <w:szCs w:val="16"/>
        </w:rPr>
        <w:t>B. Future Directions</w:t>
      </w:r>
    </w:p>
    <w:p w14:paraId="1E82EFBE" w14:textId="77777777" w:rsidR="002B7E02" w:rsidRPr="00156D76" w:rsidRDefault="002B7E02" w:rsidP="002B7E02">
      <w:pPr>
        <w:rPr>
          <w:sz w:val="16"/>
        </w:rPr>
      </w:pPr>
      <w:r w:rsidRPr="00156D76">
        <w:rPr>
          <w:rStyle w:val="StyleUnderline"/>
        </w:rPr>
        <w:t>We might make some progress</w:t>
      </w:r>
      <w:r w:rsidRPr="00156D76">
        <w:rPr>
          <w:sz w:val="16"/>
        </w:rPr>
        <w:t xml:space="preserve"> in addressing climate policy </w:t>
      </w:r>
      <w:r w:rsidRPr="00156D76">
        <w:rPr>
          <w:rStyle w:val="StyleUnderline"/>
        </w:rPr>
        <w:t>by</w:t>
      </w:r>
      <w:r w:rsidRPr="00156D76">
        <w:rPr>
          <w:sz w:val="16"/>
        </w:rPr>
        <w:t xml:space="preserve"> </w:t>
      </w:r>
      <w:r w:rsidRPr="0025196A">
        <w:rPr>
          <w:rStyle w:val="Emphasis"/>
          <w:highlight w:val="green"/>
        </w:rPr>
        <w:t>combining cost-benefit analysis with</w:t>
      </w:r>
      <w:r w:rsidRPr="00156D76">
        <w:rPr>
          <w:rStyle w:val="Emphasis"/>
        </w:rPr>
        <w:t xml:space="preserve"> </w:t>
      </w:r>
      <w:r w:rsidRPr="00156D76">
        <w:rPr>
          <w:sz w:val="16"/>
        </w:rPr>
        <w:t>the</w:t>
      </w:r>
      <w:r w:rsidRPr="00156D76">
        <w:rPr>
          <w:rStyle w:val="Emphasis"/>
        </w:rPr>
        <w:t xml:space="preserve"> </w:t>
      </w:r>
      <w:r w:rsidRPr="0025196A">
        <w:rPr>
          <w:rStyle w:val="Emphasis"/>
          <w:highlight w:val="green"/>
        </w:rPr>
        <w:t>precautionary principle</w:t>
      </w:r>
      <w:r w:rsidRPr="00156D76">
        <w:rPr>
          <w:sz w:val="16"/>
        </w:rPr>
        <w:t>. There are several possible ways of doing this.</w:t>
      </w:r>
    </w:p>
    <w:p w14:paraId="20340E6A" w14:textId="77777777" w:rsidR="002B7E02" w:rsidRPr="00156D76" w:rsidRDefault="002B7E02" w:rsidP="002B7E02">
      <w:pPr>
        <w:rPr>
          <w:sz w:val="10"/>
          <w:szCs w:val="10"/>
        </w:rPr>
      </w:pPr>
      <w:r w:rsidRPr="00156D76">
        <w:rPr>
          <w:sz w:val="10"/>
          <w:szCs w:val="10"/>
        </w:rPr>
        <w:t>The first option is a holistic analysis. One hybrid approach is to simply give decision makers the scientific data, the IAM results, and the precautionary principle, leaving it to them to make their best judgment based on all of this information.363 Perhaps this approach is the best we can do in terms of setting overall targets. However, at the implementation level, both this approach and the precautionary principle have the disadvantage of leaving lower-level decision makers with little guidance, which is likely to result in very disparate results. Given the fact that a ton of carbon poses exactly the same risks regardless of its source or what agency is regulating it, a more uniform approach seems preferable. The approaches that follow attempt to generate a carbon cost to be used in that kind of analysis.</w:t>
      </w:r>
    </w:p>
    <w:p w14:paraId="0819A971" w14:textId="77777777" w:rsidR="002B7E02" w:rsidRPr="00156D76" w:rsidRDefault="002B7E02" w:rsidP="002B7E02">
      <w:pPr>
        <w:rPr>
          <w:sz w:val="10"/>
          <w:szCs w:val="10"/>
        </w:rPr>
      </w:pPr>
      <w:r w:rsidRPr="00156D76">
        <w:rPr>
          <w:sz w:val="10"/>
          <w:szCs w:val="10"/>
        </w:rPr>
        <w:t>A second option is to use cost-benefit analysis and run IAMs with low discount rates and high climate sensitivities (or more generally, with risk-averse estimates of potential impacts).364 This would generate estimates of the cost of carbon that could then be plugged into the regulatory impact analysis of proposed regulations or legislative actions. Deciding on just how precautionary to make the cost-benefit analysis involves a degree of subjective judgment, but hardly more so than with the existing estimates. Under this approach, the precautionary principle drives the IAMs.</w:t>
      </w:r>
    </w:p>
    <w:p w14:paraId="5B85F89D" w14:textId="77777777" w:rsidR="002B7E02" w:rsidRPr="00156D76" w:rsidRDefault="002B7E02" w:rsidP="002B7E02">
      <w:pPr>
        <w:rPr>
          <w:sz w:val="10"/>
          <w:szCs w:val="10"/>
        </w:rPr>
      </w:pPr>
      <w:r w:rsidRPr="00156D76">
        <w:rPr>
          <w:sz w:val="10"/>
          <w:szCs w:val="10"/>
        </w:rPr>
        <w:t>A third option would be to bypass the IAMs when setting a target. We could then set a temperature goal using the precautionary principle, based on some rough judgment about the dangers of climate change and the range of feasible emissions reductions. The JAMs could then be used to try to identify a least-cost trajectory of emissions for achieving the goal. This would require using the climate modules and the mitigation cost modules from the IAMs, but not the damage functions or discounting. Hence ,some of the key economic uncertainties would be avoided. For purposes of cost-benefit analysis of particular regulations, we could equate the social cost of carbon with the per-ton mitigation cost along the least-cost trajectory.365 This figure, for example, could be used to set a carbon tax or incorporated in cost-benefit analyses of particular regulations. The first step in this approach would remain somewhat unsatisfactory, in terms of our ability to articulate the reasons for setting the temperature goal exactly where we do. And it may strike some as too subjective or too political. Still, this approach is relatively transparent and avoids the need for accurate assessments of climate damages that we are in no position to make.</w:t>
      </w:r>
    </w:p>
    <w:p w14:paraId="3D9F9173" w14:textId="77777777" w:rsidR="002B7E02" w:rsidRPr="00156D76" w:rsidRDefault="002B7E02" w:rsidP="002B7E02">
      <w:pPr>
        <w:rPr>
          <w:sz w:val="16"/>
        </w:rPr>
      </w:pPr>
      <w:r w:rsidRPr="00156D76">
        <w:rPr>
          <w:sz w:val="16"/>
        </w:rPr>
        <w:t xml:space="preserve">These approaches are promising, but it would be desirable to find a way of integrating them in order to take advantage of the strong points of each one. Consider the following proposal, which involves an iterative process using aspects of all three of the options discussed above. The </w:t>
      </w:r>
      <w:r w:rsidRPr="00156D76">
        <w:rPr>
          <w:rStyle w:val="StyleUnderline"/>
        </w:rPr>
        <w:t>analysis</w:t>
      </w:r>
      <w:r w:rsidRPr="00156D76">
        <w:rPr>
          <w:sz w:val="16"/>
        </w:rPr>
        <w:t xml:space="preserve"> would </w:t>
      </w:r>
      <w:r w:rsidRPr="00156D76">
        <w:rPr>
          <w:rStyle w:val="StyleUnderline"/>
        </w:rPr>
        <w:t>begin with</w:t>
      </w:r>
      <w:r w:rsidRPr="00156D76">
        <w:rPr>
          <w:sz w:val="16"/>
        </w:rPr>
        <w:t xml:space="preserve"> a modified version of the first approach in which a </w:t>
      </w:r>
      <w:r w:rsidRPr="0025196A">
        <w:rPr>
          <w:rStyle w:val="StyleUnderline"/>
          <w:highlight w:val="green"/>
        </w:rPr>
        <w:t>holistic decision</w:t>
      </w:r>
      <w:r w:rsidRPr="00156D76">
        <w:rPr>
          <w:sz w:val="16"/>
        </w:rPr>
        <w:t xml:space="preserve"> is </w:t>
      </w:r>
      <w:r w:rsidRPr="00156D76">
        <w:rPr>
          <w:rStyle w:val="StyleUnderline"/>
        </w:rPr>
        <w:t xml:space="preserve">made </w:t>
      </w:r>
      <w:r w:rsidRPr="0025196A">
        <w:rPr>
          <w:rStyle w:val="StyleUnderline"/>
          <w:highlight w:val="green"/>
        </w:rPr>
        <w:t>about</w:t>
      </w:r>
      <w:r w:rsidRPr="00156D76">
        <w:rPr>
          <w:sz w:val="16"/>
        </w:rPr>
        <w:t xml:space="preserve"> the </w:t>
      </w:r>
      <w:r w:rsidRPr="0025196A">
        <w:rPr>
          <w:rStyle w:val="StyleUnderline"/>
          <w:highlight w:val="green"/>
        </w:rPr>
        <w:t>temperature</w:t>
      </w:r>
      <w:r w:rsidRPr="0025196A">
        <w:rPr>
          <w:sz w:val="16"/>
          <w:highlight w:val="green"/>
        </w:rPr>
        <w:t xml:space="preserve"> </w:t>
      </w:r>
      <w:r w:rsidRPr="0025196A">
        <w:rPr>
          <w:rStyle w:val="StyleUnderline"/>
          <w:highlight w:val="green"/>
        </w:rPr>
        <w:t>target</w:t>
      </w:r>
      <w:r w:rsidRPr="00156D76">
        <w:rPr>
          <w:sz w:val="16"/>
        </w:rPr>
        <w:t xml:space="preserve">. The </w:t>
      </w:r>
      <w:r w:rsidRPr="00156D76">
        <w:rPr>
          <w:rStyle w:val="StyleUnderline"/>
        </w:rPr>
        <w:t>risk of catastrophic outcomes</w:t>
      </w:r>
      <w:r w:rsidRPr="00156D76">
        <w:rPr>
          <w:sz w:val="16"/>
        </w:rPr>
        <w:t xml:space="preserve"> could be </w:t>
      </w:r>
      <w:r w:rsidRPr="00156D76">
        <w:rPr>
          <w:rStyle w:val="StyleUnderline"/>
        </w:rPr>
        <w:t>taken into account</w:t>
      </w:r>
      <w:r w:rsidRPr="00156D76">
        <w:rPr>
          <w:sz w:val="16"/>
        </w:rPr>
        <w:t xml:space="preserve"> </w:t>
      </w:r>
      <w:r w:rsidRPr="00156D76">
        <w:rPr>
          <w:rStyle w:val="StyleUnderline"/>
        </w:rPr>
        <w:t>by</w:t>
      </w:r>
      <w:r w:rsidRPr="00156D76">
        <w:rPr>
          <w:sz w:val="16"/>
        </w:rPr>
        <w:t xml:space="preserve"> using integrated </w:t>
      </w:r>
      <w:r w:rsidRPr="00156D76">
        <w:rPr>
          <w:rStyle w:val="StyleUnderline"/>
        </w:rPr>
        <w:t>assessment models with</w:t>
      </w:r>
      <w:r w:rsidRPr="00156D76">
        <w:rPr>
          <w:sz w:val="16"/>
        </w:rPr>
        <w:t xml:space="preserve"> </w:t>
      </w:r>
      <w:r w:rsidRPr="00156D76">
        <w:rPr>
          <w:rStyle w:val="StyleUnderline"/>
        </w:rPr>
        <w:t>precautionary assumptions</w:t>
      </w:r>
      <w:r w:rsidRPr="00156D76">
        <w:rPr>
          <w:sz w:val="16"/>
        </w:rPr>
        <w:t xml:space="preserve"> </w:t>
      </w:r>
      <w:r w:rsidRPr="00156D76">
        <w:rPr>
          <w:rStyle w:val="StyleUnderline"/>
        </w:rPr>
        <w:t>such as</w:t>
      </w:r>
      <w:r w:rsidRPr="00156D76">
        <w:rPr>
          <w:sz w:val="16"/>
        </w:rPr>
        <w:t xml:space="preserve"> </w:t>
      </w:r>
      <w:r w:rsidRPr="0025196A">
        <w:rPr>
          <w:rStyle w:val="Emphasis"/>
          <w:highlight w:val="green"/>
        </w:rPr>
        <w:t>high climate sensitivity</w:t>
      </w:r>
      <w:r w:rsidRPr="00156D76">
        <w:rPr>
          <w:sz w:val="16"/>
        </w:rPr>
        <w:t xml:space="preserve"> </w:t>
      </w:r>
      <w:r w:rsidRPr="00156D76">
        <w:rPr>
          <w:rStyle w:val="StyleUnderline"/>
        </w:rPr>
        <w:t>and</w:t>
      </w:r>
      <w:r w:rsidRPr="00156D76">
        <w:rPr>
          <w:sz w:val="16"/>
        </w:rPr>
        <w:t xml:space="preserve"> a </w:t>
      </w:r>
      <w:r w:rsidRPr="0025196A">
        <w:rPr>
          <w:rStyle w:val="Emphasis"/>
          <w:highlight w:val="green"/>
        </w:rPr>
        <w:t>low discount rate</w:t>
      </w:r>
      <w:r w:rsidRPr="00156D76">
        <w:rPr>
          <w:rStyle w:val="Emphasis"/>
        </w:rPr>
        <w:t>.</w:t>
      </w:r>
      <w:r w:rsidRPr="00156D76">
        <w:rPr>
          <w:sz w:val="16"/>
        </w:rPr>
        <w:t xml:space="preserve"> Because of the uncertainties associated with the models and the amount of discretion involved in setting parameters such as climate sensitivity, the models would not be used directly to set a social cost of carbon. Instead, the </w:t>
      </w:r>
      <w:r w:rsidRPr="00156D76">
        <w:rPr>
          <w:rStyle w:val="StyleUnderline"/>
        </w:rPr>
        <w:t>decision maker</w:t>
      </w:r>
      <w:r w:rsidRPr="00156D76">
        <w:rPr>
          <w:sz w:val="16"/>
        </w:rPr>
        <w:t xml:space="preserve"> could </w:t>
      </w:r>
      <w:r w:rsidRPr="00156D76">
        <w:rPr>
          <w:rStyle w:val="StyleUnderline"/>
        </w:rPr>
        <w:t>use</w:t>
      </w:r>
      <w:r w:rsidRPr="00156D76">
        <w:rPr>
          <w:sz w:val="16"/>
        </w:rPr>
        <w:t xml:space="preserve"> the </w:t>
      </w:r>
      <w:r w:rsidRPr="00156D76">
        <w:rPr>
          <w:rStyle w:val="StyleUnderline"/>
        </w:rPr>
        <w:t>results</w:t>
      </w:r>
      <w:r w:rsidRPr="00156D76">
        <w:rPr>
          <w:sz w:val="16"/>
        </w:rPr>
        <w:t xml:space="preserve"> of these models </w:t>
      </w:r>
      <w:r w:rsidRPr="00156D76">
        <w:rPr>
          <w:rStyle w:val="StyleUnderline"/>
        </w:rPr>
        <w:t>as part of</w:t>
      </w:r>
      <w:r w:rsidRPr="00156D76">
        <w:rPr>
          <w:sz w:val="16"/>
        </w:rPr>
        <w:t xml:space="preserve"> a </w:t>
      </w:r>
      <w:r w:rsidRPr="00156D76">
        <w:rPr>
          <w:rStyle w:val="StyleUnderline"/>
        </w:rPr>
        <w:t>holistic</w:t>
      </w:r>
      <w:r w:rsidRPr="00156D76">
        <w:rPr>
          <w:sz w:val="16"/>
        </w:rPr>
        <w:t xml:space="preserve"> </w:t>
      </w:r>
      <w:r w:rsidRPr="00156D76">
        <w:rPr>
          <w:rStyle w:val="StyleUnderline"/>
        </w:rPr>
        <w:t xml:space="preserve">approach to setting </w:t>
      </w:r>
      <w:r w:rsidRPr="00156D76">
        <w:rPr>
          <w:sz w:val="16"/>
        </w:rPr>
        <w:t xml:space="preserve">a </w:t>
      </w:r>
      <w:r w:rsidRPr="00156D76">
        <w:rPr>
          <w:rStyle w:val="StyleUnderline"/>
        </w:rPr>
        <w:t>target for</w:t>
      </w:r>
      <w:r w:rsidRPr="00156D76">
        <w:rPr>
          <w:sz w:val="16"/>
        </w:rPr>
        <w:t xml:space="preserve"> atmospheric greenhouse gas </w:t>
      </w:r>
      <w:r w:rsidRPr="00156D76">
        <w:rPr>
          <w:rStyle w:val="StyleUnderline"/>
        </w:rPr>
        <w:t>concentrations</w:t>
      </w:r>
      <w:r w:rsidRPr="00156D76">
        <w:rPr>
          <w:sz w:val="16"/>
        </w:rPr>
        <w:t>.</w:t>
      </w:r>
    </w:p>
    <w:p w14:paraId="2D9BD0A1" w14:textId="77777777" w:rsidR="002B7E02" w:rsidRPr="00156D76" w:rsidRDefault="002B7E02" w:rsidP="002B7E02">
      <w:pPr>
        <w:rPr>
          <w:sz w:val="16"/>
        </w:rPr>
      </w:pPr>
      <w:r w:rsidRPr="00156D76">
        <w:rPr>
          <w:sz w:val="16"/>
        </w:rPr>
        <w:t xml:space="preserve">The next step would be generating a figure for use as the social cost of carbon. Although the temperature target would not be based on a cost-benefit framework, it is useful to have a figure for the social cost of carbon to use in making decisions about individual policies or project approvals. Here, the </w:t>
      </w:r>
      <w:r w:rsidRPr="0025196A">
        <w:rPr>
          <w:rStyle w:val="StyleUnderline"/>
          <w:highlight w:val="green"/>
        </w:rPr>
        <w:t>policy analyst could back</w:t>
      </w:r>
      <w:r w:rsidRPr="00156D76">
        <w:rPr>
          <w:sz w:val="16"/>
        </w:rPr>
        <w:t xml:space="preserve"> the </w:t>
      </w:r>
      <w:r w:rsidRPr="0025196A">
        <w:rPr>
          <w:rStyle w:val="StyleUnderline"/>
          <w:highlight w:val="green"/>
        </w:rPr>
        <w:t>social cost of carbon</w:t>
      </w:r>
      <w:r w:rsidRPr="00156D76">
        <w:rPr>
          <w:rStyle w:val="StyleUnderline"/>
        </w:rPr>
        <w:t xml:space="preserve"> out of</w:t>
      </w:r>
      <w:r w:rsidRPr="00156D76">
        <w:rPr>
          <w:sz w:val="16"/>
        </w:rPr>
        <w:t xml:space="preserve"> that </w:t>
      </w:r>
      <w:r w:rsidRPr="00156D76">
        <w:rPr>
          <w:rStyle w:val="StyleUnderline"/>
        </w:rPr>
        <w:t>target temperature</w:t>
      </w:r>
      <w:r w:rsidRPr="00156D76">
        <w:rPr>
          <w:sz w:val="16"/>
        </w:rPr>
        <w:t xml:space="preserve"> based on mitigation costs. That is, the policy </w:t>
      </w:r>
      <w:r w:rsidRPr="00156D76">
        <w:rPr>
          <w:rStyle w:val="StyleUnderline"/>
        </w:rPr>
        <w:t>analyst</w:t>
      </w:r>
      <w:r w:rsidRPr="00156D76">
        <w:rPr>
          <w:sz w:val="16"/>
        </w:rPr>
        <w:t xml:space="preserve"> </w:t>
      </w:r>
      <w:r w:rsidRPr="00156D76">
        <w:rPr>
          <w:rStyle w:val="StyleUnderline"/>
        </w:rPr>
        <w:t>would determine</w:t>
      </w:r>
      <w:r w:rsidRPr="00156D76">
        <w:rPr>
          <w:sz w:val="16"/>
        </w:rPr>
        <w:t xml:space="preserve"> the </w:t>
      </w:r>
      <w:r w:rsidRPr="0025196A">
        <w:rPr>
          <w:rStyle w:val="Emphasis"/>
          <w:highlight w:val="green"/>
        </w:rPr>
        <w:t>lowest cost emissions trajectory</w:t>
      </w:r>
      <w:r w:rsidRPr="00156D76">
        <w:rPr>
          <w:sz w:val="16"/>
        </w:rPr>
        <w:t xml:space="preserve"> for achieving the greenhouse gas target. The </w:t>
      </w:r>
      <w:r w:rsidRPr="00156D76">
        <w:rPr>
          <w:rStyle w:val="StyleUnderline"/>
        </w:rPr>
        <w:t>marginal cost of the</w:t>
      </w:r>
      <w:r w:rsidRPr="00156D76">
        <w:rPr>
          <w:sz w:val="16"/>
        </w:rPr>
        <w:t xml:space="preserve"> carbon mitigation measures along that trajectory</w:t>
      </w:r>
      <w:r w:rsidRPr="00156D76">
        <w:rPr>
          <w:rStyle w:val="StyleUnderline"/>
        </w:rPr>
        <w:t xml:space="preserve"> would be considered the social cost of carbon</w:t>
      </w:r>
      <w:r w:rsidRPr="00156D76">
        <w:rPr>
          <w:sz w:val="16"/>
        </w:rPr>
        <w:t xml:space="preserve">. At this point, decision makers would need to assess that figure. </w:t>
      </w:r>
      <w:r w:rsidRPr="00156D76">
        <w:rPr>
          <w:rStyle w:val="StyleUnderline"/>
        </w:rPr>
        <w:t>If</w:t>
      </w:r>
      <w:r w:rsidRPr="00156D76">
        <w:rPr>
          <w:sz w:val="16"/>
        </w:rPr>
        <w:t xml:space="preserve"> it seems </w:t>
      </w:r>
      <w:r w:rsidRPr="00156D76">
        <w:rPr>
          <w:rStyle w:val="StyleUnderline"/>
        </w:rPr>
        <w:t>higher than society</w:t>
      </w:r>
      <w:r w:rsidRPr="00156D76">
        <w:rPr>
          <w:sz w:val="16"/>
        </w:rPr>
        <w:t xml:space="preserve"> </w:t>
      </w:r>
      <w:r w:rsidRPr="00156D76">
        <w:rPr>
          <w:rStyle w:val="StyleUnderline"/>
        </w:rPr>
        <w:t>should bear,</w:t>
      </w:r>
      <w:r w:rsidRPr="00156D76">
        <w:rPr>
          <w:sz w:val="16"/>
        </w:rPr>
        <w:t xml:space="preserve"> the analysis could revert to the first step, and a </w:t>
      </w:r>
      <w:r w:rsidRPr="00156D76">
        <w:rPr>
          <w:rStyle w:val="StyleUnderline"/>
        </w:rPr>
        <w:t>higher target could be used</w:t>
      </w:r>
      <w:r w:rsidRPr="00156D76">
        <w:rPr>
          <w:sz w:val="16"/>
        </w:rPr>
        <w:t xml:space="preserve">. On the other hand, </w:t>
      </w:r>
      <w:r w:rsidRPr="00156D76">
        <w:rPr>
          <w:rStyle w:val="StyleUnderline"/>
        </w:rPr>
        <w:t>if</w:t>
      </w:r>
      <w:r w:rsidRPr="00156D76">
        <w:rPr>
          <w:sz w:val="16"/>
        </w:rPr>
        <w:t xml:space="preserve"> it seems very easily </w:t>
      </w:r>
      <w:r w:rsidRPr="00156D76">
        <w:rPr>
          <w:rStyle w:val="StyleUnderline"/>
        </w:rPr>
        <w:t>manageable, it may be worth</w:t>
      </w:r>
      <w:r w:rsidRPr="00156D76">
        <w:rPr>
          <w:sz w:val="16"/>
        </w:rPr>
        <w:t xml:space="preserve"> returning to the first step and </w:t>
      </w:r>
      <w:r w:rsidRPr="0025196A">
        <w:rPr>
          <w:rStyle w:val="StyleUnderline"/>
          <w:highlight w:val="green"/>
        </w:rPr>
        <w:t>adopting</w:t>
      </w:r>
      <w:r w:rsidRPr="00156D76">
        <w:rPr>
          <w:sz w:val="16"/>
        </w:rPr>
        <w:t xml:space="preserve"> a </w:t>
      </w:r>
      <w:r w:rsidRPr="00156D76">
        <w:rPr>
          <w:rStyle w:val="StyleUnderline"/>
        </w:rPr>
        <w:t xml:space="preserve">more </w:t>
      </w:r>
      <w:r w:rsidRPr="0025196A">
        <w:rPr>
          <w:rStyle w:val="StyleUnderline"/>
          <w:highlight w:val="green"/>
        </w:rPr>
        <w:t>stringent emissions</w:t>
      </w:r>
      <w:r w:rsidRPr="0025196A">
        <w:rPr>
          <w:sz w:val="16"/>
          <w:highlight w:val="green"/>
        </w:rPr>
        <w:t xml:space="preserve"> </w:t>
      </w:r>
      <w:r w:rsidRPr="0025196A">
        <w:rPr>
          <w:rStyle w:val="StyleUnderline"/>
          <w:highlight w:val="green"/>
        </w:rPr>
        <w:t>target</w:t>
      </w:r>
      <w:r w:rsidRPr="00156D76">
        <w:rPr>
          <w:sz w:val="16"/>
        </w:rPr>
        <w:t xml:space="preserve"> in order to buy extra "insurance" against the possibility of catastrophic outcomes.</w:t>
      </w:r>
    </w:p>
    <w:p w14:paraId="4D9F80E3" w14:textId="77777777" w:rsidR="002B7E02" w:rsidRPr="00156D76" w:rsidRDefault="002B7E02" w:rsidP="002B7E02">
      <w:pPr>
        <w:rPr>
          <w:sz w:val="16"/>
        </w:rPr>
      </w:pPr>
    </w:p>
    <w:p w14:paraId="7B205A7B" w14:textId="374BC021" w:rsidR="002B7E02" w:rsidRPr="00156D76" w:rsidRDefault="002B7E02" w:rsidP="002B7E02">
      <w:pPr>
        <w:pStyle w:val="Heading4"/>
      </w:pPr>
      <w:r w:rsidRPr="00156D76">
        <w:lastRenderedPageBreak/>
        <w:t xml:space="preserve">The CP’s inclusion of worst-case analysis </w:t>
      </w:r>
      <w:r w:rsidR="00E90AF8" w:rsidRPr="00156D76">
        <w:t xml:space="preserve">accounts for the </w:t>
      </w:r>
      <w:r w:rsidR="00E90AF8" w:rsidRPr="00156D76">
        <w:rPr>
          <w:u w:val="single"/>
        </w:rPr>
        <w:t>most disruptive</w:t>
      </w:r>
      <w:r w:rsidR="00E90AF8" w:rsidRPr="00156D76">
        <w:t xml:space="preserve"> environmental harms</w:t>
      </w:r>
      <w:r w:rsidRPr="00156D76">
        <w:t>.</w:t>
      </w:r>
    </w:p>
    <w:p w14:paraId="233C0E9B" w14:textId="77777777" w:rsidR="002B7E02" w:rsidRPr="00156D76" w:rsidRDefault="002B7E02" w:rsidP="002B7E02">
      <w:pPr>
        <w:pStyle w:val="AuthorQuals"/>
      </w:pPr>
      <w:r w:rsidRPr="00156D76">
        <w:rPr>
          <w:rStyle w:val="Style13ptBold"/>
        </w:rPr>
        <w:t>Driesen, '13</w:t>
      </w:r>
      <w:r w:rsidRPr="00156D76">
        <w:t xml:space="preserve"> (David M. Driesen; University Professor, Syracuse University. J.D. Yale Law School; "University Professor, Syracuse University. J.D. Yale Law School;" Michigan State Law Review; http://law.syr.edu/uploads/docs/deans-faculty/cost-benefit-analysis-and-precautionary-principle.pdf; 2013, Accessed 7-20-2021)//ILake-NoC</w:t>
      </w:r>
    </w:p>
    <w:p w14:paraId="520915C4" w14:textId="77777777" w:rsidR="002B7E02" w:rsidRPr="00156D76" w:rsidRDefault="002B7E02" w:rsidP="002B7E02">
      <w:pPr>
        <w:rPr>
          <w:sz w:val="16"/>
        </w:rPr>
      </w:pPr>
      <w:r w:rsidRPr="00156D76">
        <w:rPr>
          <w:sz w:val="16"/>
        </w:rPr>
        <w:t xml:space="preserve">This </w:t>
      </w:r>
      <w:r w:rsidRPr="00156D76">
        <w:rPr>
          <w:rStyle w:val="StyleUnderline"/>
        </w:rPr>
        <w:t>approach</w:t>
      </w:r>
      <w:r w:rsidRPr="00156D76">
        <w:rPr>
          <w:sz w:val="16"/>
        </w:rPr>
        <w:t xml:space="preserve"> also </w:t>
      </w:r>
      <w:r w:rsidRPr="00156D76">
        <w:rPr>
          <w:rStyle w:val="StyleUnderline"/>
        </w:rPr>
        <w:t>has</w:t>
      </w:r>
      <w:r w:rsidRPr="00156D76">
        <w:rPr>
          <w:sz w:val="16"/>
        </w:rPr>
        <w:t xml:space="preserve"> an </w:t>
      </w:r>
      <w:r w:rsidRPr="00156D76">
        <w:rPr>
          <w:rStyle w:val="StyleUnderline"/>
        </w:rPr>
        <w:t>advantage in terms of analytical symmetry</w:t>
      </w:r>
      <w:r w:rsidRPr="00156D76">
        <w:rPr>
          <w:sz w:val="16"/>
        </w:rPr>
        <w:t xml:space="preserve">, at least in most cases. </w:t>
      </w:r>
      <w:r w:rsidRPr="00156D76">
        <w:rPr>
          <w:rStyle w:val="StyleUnderline"/>
          <w:highlight w:val="green"/>
        </w:rPr>
        <w:t>Economic analysis</w:t>
      </w:r>
      <w:r w:rsidRPr="00156D76">
        <w:rPr>
          <w:rStyle w:val="StyleUnderline"/>
        </w:rPr>
        <w:t xml:space="preserve"> of regulatory</w:t>
      </w:r>
      <w:r w:rsidRPr="00156D76">
        <w:rPr>
          <w:sz w:val="16"/>
        </w:rPr>
        <w:t xml:space="preserve"> </w:t>
      </w:r>
      <w:r w:rsidRPr="00156D76">
        <w:rPr>
          <w:rStyle w:val="StyleUnderline"/>
        </w:rPr>
        <w:t>costs</w:t>
      </w:r>
      <w:r w:rsidRPr="00156D76">
        <w:rPr>
          <w:sz w:val="16"/>
        </w:rPr>
        <w:t xml:space="preserve"> often </w:t>
      </w:r>
      <w:r w:rsidRPr="00156D76">
        <w:rPr>
          <w:rStyle w:val="StyleUnderline"/>
          <w:highlight w:val="green"/>
        </w:rPr>
        <w:t>uses</w:t>
      </w:r>
      <w:r w:rsidRPr="00156D76">
        <w:rPr>
          <w:sz w:val="16"/>
        </w:rPr>
        <w:t xml:space="preserve"> something resembling </w:t>
      </w:r>
      <w:r w:rsidRPr="00156D76">
        <w:rPr>
          <w:rStyle w:val="StyleUnderline"/>
          <w:highlight w:val="green"/>
        </w:rPr>
        <w:t>worst-case analysis</w:t>
      </w:r>
      <w:r w:rsidRPr="00156D76">
        <w:rPr>
          <w:sz w:val="16"/>
        </w:rPr>
        <w:t xml:space="preserve">. Usually, regulators base their analysis of regulatory costs on current market prices of known technological changes that will reduce relevant pollution. But in practice, regulation tends to lower compliance costs. Sometimes </w:t>
      </w:r>
      <w:r w:rsidRPr="00156D76">
        <w:rPr>
          <w:rStyle w:val="StyleUnderline"/>
          <w:highlight w:val="green"/>
        </w:rPr>
        <w:t>those subject to regulation</w:t>
      </w:r>
      <w:r w:rsidRPr="00156D76">
        <w:rPr>
          <w:sz w:val="16"/>
        </w:rPr>
        <w:t xml:space="preserve"> </w:t>
      </w:r>
      <w:r w:rsidRPr="00156D76">
        <w:rPr>
          <w:rStyle w:val="Emphasis"/>
          <w:highlight w:val="green"/>
        </w:rPr>
        <w:t>innovate to escape</w:t>
      </w:r>
      <w:r w:rsidRPr="00156D76">
        <w:rPr>
          <w:rStyle w:val="Emphasis"/>
        </w:rPr>
        <w:t xml:space="preserve"> high </w:t>
      </w:r>
      <w:r w:rsidRPr="00156D76">
        <w:rPr>
          <w:rStyle w:val="Emphasis"/>
          <w:highlight w:val="green"/>
        </w:rPr>
        <w:t>costs</w:t>
      </w:r>
      <w:r w:rsidRPr="00156D76">
        <w:rPr>
          <w:rStyle w:val="Emphasis"/>
        </w:rPr>
        <w:t>,</w:t>
      </w:r>
      <w:r w:rsidRPr="00156D76">
        <w:rPr>
          <w:sz w:val="16"/>
        </w:rPr>
        <w:t xml:space="preserve"> </w:t>
      </w:r>
      <w:r w:rsidRPr="00156D76">
        <w:rPr>
          <w:rStyle w:val="StyleUnderline"/>
        </w:rPr>
        <w:t>and</w:t>
      </w:r>
      <w:r w:rsidRPr="00156D76">
        <w:rPr>
          <w:sz w:val="16"/>
        </w:rPr>
        <w:t xml:space="preserve"> they almost always </w:t>
      </w:r>
      <w:r w:rsidRPr="00156D76">
        <w:rPr>
          <w:rStyle w:val="StyleUnderline"/>
        </w:rPr>
        <w:t>employ</w:t>
      </w:r>
      <w:r w:rsidRPr="00156D76">
        <w:rPr>
          <w:sz w:val="16"/>
        </w:rPr>
        <w:t xml:space="preserve"> </w:t>
      </w:r>
      <w:r w:rsidRPr="00156D76">
        <w:rPr>
          <w:rStyle w:val="StyleUnderline"/>
        </w:rPr>
        <w:t xml:space="preserve">competitive bidding to reduce equipment costs. </w:t>
      </w:r>
      <w:r w:rsidRPr="00156D76">
        <w:rPr>
          <w:sz w:val="16"/>
        </w:rPr>
        <w:t xml:space="preserve">The net result is that post-compliance studies, which unfortunately are in short supply, frequently </w:t>
      </w:r>
      <w:r w:rsidRPr="00156D76">
        <w:rPr>
          <w:rStyle w:val="StyleUnderline"/>
          <w:highlight w:val="green"/>
        </w:rPr>
        <w:t>show unexpected cost declines</w:t>
      </w:r>
      <w:r w:rsidRPr="00156D76">
        <w:rPr>
          <w:rStyle w:val="StyleUnderline"/>
        </w:rPr>
        <w:t>.</w:t>
      </w:r>
      <w:r w:rsidRPr="00156D76">
        <w:rPr>
          <w:sz w:val="16"/>
        </w:rPr>
        <w:t xml:space="preserve">258 It follows that </w:t>
      </w:r>
      <w:r w:rsidRPr="00156D76">
        <w:rPr>
          <w:rStyle w:val="StyleUnderline"/>
        </w:rPr>
        <w:t>cost estimates based on current market prices</w:t>
      </w:r>
      <w:r w:rsidRPr="00156D76">
        <w:rPr>
          <w:sz w:val="16"/>
        </w:rPr>
        <w:t xml:space="preserve"> often </w:t>
      </w:r>
      <w:r w:rsidRPr="00156D76">
        <w:rPr>
          <w:rStyle w:val="StyleUnderline"/>
        </w:rPr>
        <w:t>constitute</w:t>
      </w:r>
      <w:r w:rsidRPr="00156D76">
        <w:rPr>
          <w:sz w:val="16"/>
        </w:rPr>
        <w:t xml:space="preserve"> a </w:t>
      </w:r>
      <w:r w:rsidRPr="00156D76">
        <w:rPr>
          <w:rStyle w:val="StyleUnderline"/>
        </w:rPr>
        <w:t>worst plausible case analysis for cost</w:t>
      </w:r>
      <w:r w:rsidRPr="00156D76">
        <w:rPr>
          <w:sz w:val="16"/>
        </w:rPr>
        <w:t>.259 This symmetry argument, however, does not apply when economists, as they sometimes do, use rate-of-progress ratios (estimates of past cost declines for a technology) to predict future cost saving innovation.260</w:t>
      </w:r>
    </w:p>
    <w:p w14:paraId="4194E8A7" w14:textId="77777777" w:rsidR="002B7E02" w:rsidRPr="00156D76" w:rsidRDefault="002B7E02" w:rsidP="002B7E02">
      <w:pPr>
        <w:rPr>
          <w:sz w:val="16"/>
        </w:rPr>
      </w:pPr>
      <w:r w:rsidRPr="00156D76">
        <w:rPr>
          <w:sz w:val="16"/>
        </w:rPr>
        <w:t xml:space="preserve">The argument for </w:t>
      </w:r>
      <w:r w:rsidRPr="00156D76">
        <w:rPr>
          <w:rStyle w:val="StyleUnderline"/>
          <w:highlight w:val="green"/>
        </w:rPr>
        <w:t>worst-case analysis</w:t>
      </w:r>
      <w:r w:rsidRPr="00156D76">
        <w:rPr>
          <w:sz w:val="16"/>
        </w:rPr>
        <w:t xml:space="preserve"> becomes especially </w:t>
      </w:r>
      <w:r w:rsidRPr="00156D76">
        <w:rPr>
          <w:rStyle w:val="StyleUnderline"/>
          <w:highlight w:val="green"/>
        </w:rPr>
        <w:t>strong when</w:t>
      </w:r>
      <w:r w:rsidRPr="00156D76">
        <w:rPr>
          <w:rStyle w:val="StyleUnderline"/>
        </w:rPr>
        <w:t xml:space="preserve"> environmental </w:t>
      </w:r>
      <w:r w:rsidRPr="00156D76">
        <w:rPr>
          <w:rStyle w:val="StyleUnderline"/>
          <w:highlight w:val="green"/>
        </w:rPr>
        <w:t>effects</w:t>
      </w:r>
      <w:r w:rsidRPr="00156D76">
        <w:rPr>
          <w:rStyle w:val="StyleUnderline"/>
        </w:rPr>
        <w:t xml:space="preserve"> prove </w:t>
      </w:r>
      <w:r w:rsidRPr="00156D76">
        <w:rPr>
          <w:rStyle w:val="StyleUnderline"/>
          <w:highlight w:val="green"/>
        </w:rPr>
        <w:t>irreversible</w:t>
      </w:r>
      <w:r w:rsidRPr="00156D76">
        <w:rPr>
          <w:sz w:val="16"/>
        </w:rPr>
        <w:t xml:space="preserve">, as in the climate disruption case.261 </w:t>
      </w:r>
      <w:r w:rsidRPr="00156D76">
        <w:rPr>
          <w:rStyle w:val="StyleUnderline"/>
        </w:rPr>
        <w:t>Most</w:t>
      </w:r>
      <w:r w:rsidRPr="00156D76">
        <w:rPr>
          <w:sz w:val="16"/>
        </w:rPr>
        <w:t xml:space="preserve"> </w:t>
      </w:r>
      <w:r w:rsidRPr="00156D76">
        <w:rPr>
          <w:rStyle w:val="StyleUnderline"/>
          <w:highlight w:val="green"/>
        </w:rPr>
        <w:t>greenhouse gases remain in</w:t>
      </w:r>
      <w:r w:rsidRPr="00156D76">
        <w:rPr>
          <w:rStyle w:val="StyleUnderline"/>
        </w:rPr>
        <w:t xml:space="preserve"> the </w:t>
      </w:r>
      <w:r w:rsidRPr="00156D76">
        <w:rPr>
          <w:rStyle w:val="StyleUnderline"/>
          <w:highlight w:val="green"/>
        </w:rPr>
        <w:t>atmosphere</w:t>
      </w:r>
      <w:r w:rsidRPr="00156D76">
        <w:rPr>
          <w:sz w:val="16"/>
        </w:rPr>
        <w:t xml:space="preserve"> for centuries. </w:t>
      </w:r>
      <w:r w:rsidRPr="00156D76">
        <w:rPr>
          <w:rStyle w:val="StyleUnderline"/>
        </w:rPr>
        <w:t>If we invest in greenhouse gas abatement</w:t>
      </w:r>
      <w:r w:rsidRPr="00156D76">
        <w:rPr>
          <w:sz w:val="16"/>
        </w:rPr>
        <w:t xml:space="preserve"> </w:t>
      </w:r>
      <w:r w:rsidRPr="00156D76">
        <w:rPr>
          <w:rStyle w:val="StyleUnderline"/>
        </w:rPr>
        <w:t>based</w:t>
      </w:r>
      <w:r w:rsidRPr="00156D76">
        <w:rPr>
          <w:sz w:val="16"/>
        </w:rPr>
        <w:t xml:space="preserve"> </w:t>
      </w:r>
      <w:r w:rsidRPr="00156D76">
        <w:rPr>
          <w:rStyle w:val="StyleUnderline"/>
        </w:rPr>
        <w:t>on</w:t>
      </w:r>
      <w:r w:rsidRPr="00156D76">
        <w:rPr>
          <w:sz w:val="16"/>
        </w:rPr>
        <w:t xml:space="preserve"> a </w:t>
      </w:r>
      <w:r w:rsidRPr="00156D76">
        <w:rPr>
          <w:rStyle w:val="StyleUnderline"/>
        </w:rPr>
        <w:t>damage assessment that proves too low, we cannot correct the mistake.</w:t>
      </w:r>
      <w:r w:rsidRPr="00156D76">
        <w:rPr>
          <w:sz w:val="16"/>
        </w:rPr>
        <w:t xml:space="preserve"> The temperatures will continue to rise based on past accumulations of greenhouse gases and any additions made even if we suddenly decide, decades hence, that we were wrong and therefore institute drastic abatement. </w:t>
      </w:r>
      <w:r w:rsidRPr="00156D76">
        <w:rPr>
          <w:rStyle w:val="StyleUnderline"/>
        </w:rPr>
        <w:t>By contrast,</w:t>
      </w:r>
      <w:r w:rsidRPr="00156D76">
        <w:rPr>
          <w:sz w:val="16"/>
        </w:rPr>
        <w:t xml:space="preserve"> </w:t>
      </w:r>
      <w:r w:rsidRPr="00156D76">
        <w:rPr>
          <w:rStyle w:val="StyleUnderline"/>
          <w:highlight w:val="green"/>
        </w:rPr>
        <w:t>we can make up for overinvestment</w:t>
      </w:r>
      <w:r w:rsidRPr="00156D76">
        <w:rPr>
          <w:sz w:val="16"/>
        </w:rPr>
        <w:t xml:space="preserve"> </w:t>
      </w:r>
      <w:r w:rsidRPr="00156D76">
        <w:rPr>
          <w:rStyle w:val="StyleUnderline"/>
        </w:rPr>
        <w:t xml:space="preserve">in abatement </w:t>
      </w:r>
      <w:r w:rsidRPr="00156D76">
        <w:rPr>
          <w:rStyle w:val="StyleUnderline"/>
          <w:highlight w:val="green"/>
        </w:rPr>
        <w:t>through</w:t>
      </w:r>
      <w:r w:rsidRPr="00156D76">
        <w:rPr>
          <w:rStyle w:val="StyleUnderline"/>
        </w:rPr>
        <w:t xml:space="preserve"> economic </w:t>
      </w:r>
      <w:r w:rsidRPr="00156D76">
        <w:rPr>
          <w:rStyle w:val="StyleUnderline"/>
          <w:highlight w:val="green"/>
        </w:rPr>
        <w:t>growth and innovation if</w:t>
      </w:r>
      <w:r w:rsidRPr="00156D76">
        <w:rPr>
          <w:sz w:val="16"/>
        </w:rPr>
        <w:t xml:space="preserve"> the </w:t>
      </w:r>
      <w:r w:rsidRPr="00156D76">
        <w:rPr>
          <w:rStyle w:val="StyleUnderline"/>
          <w:highlight w:val="green"/>
        </w:rPr>
        <w:t>threat</w:t>
      </w:r>
      <w:r w:rsidRPr="00156D76">
        <w:rPr>
          <w:sz w:val="16"/>
        </w:rPr>
        <w:t xml:space="preserve"> proves </w:t>
      </w:r>
      <w:r w:rsidRPr="00156D76">
        <w:rPr>
          <w:rStyle w:val="StyleUnderline"/>
          <w:highlight w:val="green"/>
        </w:rPr>
        <w:t>less serious</w:t>
      </w:r>
      <w:r w:rsidRPr="00156D76">
        <w:rPr>
          <w:rStyle w:val="StyleUnderline"/>
        </w:rPr>
        <w:t xml:space="preserve"> than imagined</w:t>
      </w:r>
      <w:r w:rsidRPr="00156D76">
        <w:rPr>
          <w:sz w:val="16"/>
        </w:rPr>
        <w:t>. This justifies some risk of overinvestment in abatement.</w:t>
      </w:r>
    </w:p>
    <w:p w14:paraId="08AE3074" w14:textId="77777777" w:rsidR="002B7E02" w:rsidRPr="00156D76" w:rsidRDefault="002B7E02" w:rsidP="002B7E02">
      <w:pPr>
        <w:rPr>
          <w:sz w:val="16"/>
        </w:rPr>
      </w:pPr>
      <w:r w:rsidRPr="00156D76">
        <w:rPr>
          <w:sz w:val="16"/>
        </w:rPr>
        <w:t xml:space="preserve">At the same time, </w:t>
      </w:r>
      <w:r w:rsidRPr="00156D76">
        <w:rPr>
          <w:rStyle w:val="StyleUnderline"/>
        </w:rPr>
        <w:t>worst-case analysis should apply to</w:t>
      </w:r>
      <w:r w:rsidRPr="00156D76">
        <w:rPr>
          <w:sz w:val="16"/>
        </w:rPr>
        <w:t xml:space="preserve"> the </w:t>
      </w:r>
      <w:r w:rsidRPr="00156D76">
        <w:rPr>
          <w:rStyle w:val="StyleUnderline"/>
        </w:rPr>
        <w:t>environmental effects of tech</w:t>
      </w:r>
      <w:r w:rsidRPr="00156D76">
        <w:rPr>
          <w:sz w:val="16"/>
        </w:rPr>
        <w:t xml:space="preserve">nologies </w:t>
      </w:r>
      <w:r w:rsidRPr="00156D76">
        <w:rPr>
          <w:rStyle w:val="StyleUnderline"/>
        </w:rPr>
        <w:t>used to address environmental insults</w:t>
      </w:r>
      <w:r w:rsidRPr="00156D76">
        <w:rPr>
          <w:sz w:val="16"/>
        </w:rPr>
        <w:t xml:space="preserve">, not just the targeted insults. </w:t>
      </w:r>
      <w:r w:rsidRPr="00156D76">
        <w:rPr>
          <w:rStyle w:val="StyleUnderline"/>
        </w:rPr>
        <w:t xml:space="preserve">For example, </w:t>
      </w:r>
      <w:r w:rsidRPr="00156D76">
        <w:rPr>
          <w:rStyle w:val="StyleUnderline"/>
          <w:highlight w:val="green"/>
        </w:rPr>
        <w:t>if regulators</w:t>
      </w:r>
      <w:r w:rsidRPr="00156D76">
        <w:rPr>
          <w:sz w:val="16"/>
        </w:rPr>
        <w:t xml:space="preserve"> are taking an action that </w:t>
      </w:r>
      <w:r w:rsidRPr="00156D76">
        <w:rPr>
          <w:rStyle w:val="StyleUnderline"/>
          <w:highlight w:val="green"/>
        </w:rPr>
        <w:t>address</w:t>
      </w:r>
      <w:r w:rsidRPr="00156D76">
        <w:rPr>
          <w:sz w:val="16"/>
        </w:rPr>
        <w:t xml:space="preserve">es </w:t>
      </w:r>
      <w:r w:rsidRPr="00156D76">
        <w:rPr>
          <w:rStyle w:val="StyleUnderline"/>
          <w:highlight w:val="green"/>
        </w:rPr>
        <w:t>climate disruption by licensing</w:t>
      </w:r>
      <w:r w:rsidRPr="00156D76">
        <w:rPr>
          <w:rStyle w:val="StyleUnderline"/>
        </w:rPr>
        <w:t xml:space="preserve"> nuclear </w:t>
      </w:r>
      <w:r w:rsidRPr="00156D76">
        <w:rPr>
          <w:rStyle w:val="StyleUnderline"/>
          <w:highlight w:val="green"/>
        </w:rPr>
        <w:t>power plants,</w:t>
      </w:r>
      <w:r w:rsidRPr="00156D76">
        <w:rPr>
          <w:sz w:val="16"/>
          <w:highlight w:val="green"/>
        </w:rPr>
        <w:t xml:space="preserve"> </w:t>
      </w:r>
      <w:r w:rsidRPr="00156D76">
        <w:rPr>
          <w:rStyle w:val="StyleUnderline"/>
          <w:highlight w:val="green"/>
        </w:rPr>
        <w:t>they should look at</w:t>
      </w:r>
      <w:r w:rsidRPr="00156D76">
        <w:rPr>
          <w:rStyle w:val="StyleUnderline"/>
        </w:rPr>
        <w:t xml:space="preserve"> </w:t>
      </w:r>
      <w:r w:rsidRPr="00156D76">
        <w:rPr>
          <w:rStyle w:val="Emphasis"/>
          <w:highlight w:val="green"/>
        </w:rPr>
        <w:t>scientifically</w:t>
      </w:r>
      <w:r w:rsidRPr="00156D76">
        <w:rPr>
          <w:rStyle w:val="Emphasis"/>
        </w:rPr>
        <w:t xml:space="preserve"> </w:t>
      </w:r>
      <w:r w:rsidRPr="00156D76">
        <w:rPr>
          <w:rStyle w:val="Emphasis"/>
          <w:highlight w:val="green"/>
        </w:rPr>
        <w:t>plausible</w:t>
      </w:r>
      <w:r w:rsidRPr="00156D76">
        <w:rPr>
          <w:sz w:val="16"/>
        </w:rPr>
        <w:t xml:space="preserve"> </w:t>
      </w:r>
      <w:r w:rsidRPr="00156D76">
        <w:rPr>
          <w:rStyle w:val="Emphasis"/>
        </w:rPr>
        <w:t xml:space="preserve">nuclear </w:t>
      </w:r>
      <w:r w:rsidRPr="00156D76">
        <w:rPr>
          <w:rStyle w:val="Emphasis"/>
          <w:highlight w:val="green"/>
        </w:rPr>
        <w:t>accidents</w:t>
      </w:r>
      <w:r w:rsidRPr="00156D76">
        <w:rPr>
          <w:sz w:val="16"/>
        </w:rPr>
        <w:t xml:space="preserve"> </w:t>
      </w:r>
      <w:r w:rsidRPr="00156D76">
        <w:rPr>
          <w:rStyle w:val="StyleUnderline"/>
        </w:rPr>
        <w:t>and consider this possibility in their plans.</w:t>
      </w:r>
      <w:r w:rsidRPr="00156D76">
        <w:rPr>
          <w:sz w:val="16"/>
        </w:rPr>
        <w:t xml:space="preserve"> </w:t>
      </w:r>
      <w:r w:rsidRPr="00156D76">
        <w:rPr>
          <w:rStyle w:val="StyleUnderline"/>
          <w:highlight w:val="green"/>
        </w:rPr>
        <w:t>This addresses</w:t>
      </w:r>
      <w:r w:rsidRPr="00156D76">
        <w:rPr>
          <w:sz w:val="16"/>
        </w:rPr>
        <w:t xml:space="preserve"> the </w:t>
      </w:r>
      <w:r w:rsidRPr="00156D76">
        <w:rPr>
          <w:rStyle w:val="StyleUnderline"/>
          <w:highlight w:val="green"/>
        </w:rPr>
        <w:t>concern</w:t>
      </w:r>
      <w:r w:rsidRPr="00156D76">
        <w:rPr>
          <w:sz w:val="16"/>
        </w:rPr>
        <w:t xml:space="preserve"> that </w:t>
      </w:r>
      <w:r w:rsidRPr="00156D76">
        <w:rPr>
          <w:rStyle w:val="StyleUnderline"/>
          <w:highlight w:val="green"/>
        </w:rPr>
        <w:t>Sunstein</w:t>
      </w:r>
      <w:r w:rsidRPr="00156D76">
        <w:rPr>
          <w:rStyle w:val="StyleUnderline"/>
        </w:rPr>
        <w:t xml:space="preserve"> and others have</w:t>
      </w:r>
      <w:r w:rsidRPr="00156D76">
        <w:rPr>
          <w:sz w:val="16"/>
        </w:rPr>
        <w:t xml:space="preserve"> </w:t>
      </w:r>
      <w:r w:rsidRPr="00156D76">
        <w:rPr>
          <w:rStyle w:val="StyleUnderline"/>
          <w:highlight w:val="green"/>
        </w:rPr>
        <w:t>expressed</w:t>
      </w:r>
      <w:r w:rsidRPr="00156D76">
        <w:rPr>
          <w:sz w:val="16"/>
        </w:rPr>
        <w:t xml:space="preserve"> about the potential myopia of focusing on a targeted risk without considering risks associated with ameliorating the targeted risk.262</w:t>
      </w:r>
    </w:p>
    <w:p w14:paraId="1D858731" w14:textId="77777777" w:rsidR="002B7E02" w:rsidRPr="00156D76" w:rsidRDefault="002B7E02" w:rsidP="002B7E02">
      <w:pPr>
        <w:rPr>
          <w:sz w:val="16"/>
        </w:rPr>
      </w:pPr>
      <w:r w:rsidRPr="00156D76">
        <w:rPr>
          <w:rStyle w:val="StyleUnderline"/>
        </w:rPr>
        <w:t xml:space="preserve">Even if regulators do not wish to base their decisions on the worst case, </w:t>
      </w:r>
      <w:r w:rsidRPr="00156D76">
        <w:rPr>
          <w:rStyle w:val="StyleUnderline"/>
          <w:highlight w:val="green"/>
        </w:rPr>
        <w:t xml:space="preserve">analysts </w:t>
      </w:r>
      <w:r w:rsidRPr="00156D76">
        <w:rPr>
          <w:rStyle w:val="Emphasis"/>
          <w:highlight w:val="green"/>
        </w:rPr>
        <w:t>should include</w:t>
      </w:r>
      <w:r w:rsidRPr="00156D76">
        <w:rPr>
          <w:rStyle w:val="Emphasis"/>
        </w:rPr>
        <w:t xml:space="preserve"> one </w:t>
      </w:r>
      <w:r w:rsidRPr="00156D76">
        <w:rPr>
          <w:rStyle w:val="Emphasis"/>
          <w:highlight w:val="green"/>
        </w:rPr>
        <w:t>in their CBA</w:t>
      </w:r>
      <w:r w:rsidRPr="00156D76">
        <w:rPr>
          <w:sz w:val="16"/>
        </w:rPr>
        <w:t xml:space="preserve">.263 The National Academy of Sciences has long advocated the presentation of a range of regulatory benefits.264 It considers point estimates irresponsible scientifically because the relevant science does not generally permit precise estimates of environmental consequences’ magnitude. Accordingly, scientifically informative presentation of costs and benefits will present a range of benefits estimates that correspond to the full range of scientifically reasonable cases. </w:t>
      </w:r>
    </w:p>
    <w:p w14:paraId="26A02D5B" w14:textId="77777777" w:rsidR="002B7E02" w:rsidRPr="00156D76" w:rsidRDefault="002B7E02" w:rsidP="002B7E02">
      <w:pPr>
        <w:rPr>
          <w:sz w:val="16"/>
        </w:rPr>
      </w:pPr>
      <w:r w:rsidRPr="00156D76">
        <w:rPr>
          <w:rStyle w:val="StyleUnderline"/>
        </w:rPr>
        <w:t xml:space="preserve">This </w:t>
      </w:r>
      <w:r w:rsidRPr="00156D76">
        <w:rPr>
          <w:rStyle w:val="StyleUnderline"/>
          <w:highlight w:val="green"/>
        </w:rPr>
        <w:t>approach</w:t>
      </w:r>
      <w:r w:rsidRPr="00156D76">
        <w:rPr>
          <w:sz w:val="16"/>
        </w:rPr>
        <w:t xml:space="preserve"> also </w:t>
      </w:r>
      <w:r w:rsidRPr="00156D76">
        <w:rPr>
          <w:rStyle w:val="StyleUnderline"/>
          <w:highlight w:val="green"/>
        </w:rPr>
        <w:t>serves</w:t>
      </w:r>
      <w:r w:rsidRPr="00156D76">
        <w:rPr>
          <w:sz w:val="16"/>
        </w:rPr>
        <w:t xml:space="preserve"> the </w:t>
      </w:r>
      <w:r w:rsidRPr="00156D76">
        <w:rPr>
          <w:rStyle w:val="StyleUnderline"/>
          <w:highlight w:val="green"/>
        </w:rPr>
        <w:t>goals of</w:t>
      </w:r>
      <w:r w:rsidRPr="00156D76">
        <w:rPr>
          <w:sz w:val="16"/>
        </w:rPr>
        <w:t xml:space="preserve"> legal scholars </w:t>
      </w:r>
      <w:r w:rsidRPr="00156D76">
        <w:rPr>
          <w:rStyle w:val="StyleUnderline"/>
          <w:highlight w:val="green"/>
        </w:rPr>
        <w:t>advocating CBA</w:t>
      </w:r>
      <w:r w:rsidRPr="00156D76">
        <w:rPr>
          <w:rStyle w:val="StyleUnderline"/>
        </w:rPr>
        <w:t xml:space="preserve">. </w:t>
      </w:r>
      <w:r w:rsidRPr="00156D76">
        <w:rPr>
          <w:sz w:val="16"/>
        </w:rPr>
        <w:t xml:space="preserve">Few of these scholars accept preference-based optimization as the sole determinant of environmental standards.265 But they all agree that </w:t>
      </w:r>
      <w:r w:rsidRPr="00156D76">
        <w:rPr>
          <w:rStyle w:val="Emphasis"/>
        </w:rPr>
        <w:t xml:space="preserve">CBA should </w:t>
      </w:r>
      <w:r w:rsidRPr="00156D76">
        <w:rPr>
          <w:rStyle w:val="Emphasis"/>
          <w:highlight w:val="green"/>
        </w:rPr>
        <w:t>inform regulators</w:t>
      </w:r>
      <w:r w:rsidRPr="00156D76">
        <w:rPr>
          <w:sz w:val="16"/>
        </w:rPr>
        <w:t xml:space="preserve">; </w:t>
      </w:r>
      <w:r w:rsidRPr="00156D76">
        <w:rPr>
          <w:rStyle w:val="StyleUnderline"/>
        </w:rPr>
        <w:t>thereby</w:t>
      </w:r>
      <w:r w:rsidRPr="00156D76">
        <w:rPr>
          <w:sz w:val="16"/>
        </w:rPr>
        <w:t xml:space="preserve">, they claim, </w:t>
      </w:r>
      <w:r w:rsidRPr="00156D76">
        <w:rPr>
          <w:rStyle w:val="StyleUnderline"/>
          <w:highlight w:val="green"/>
        </w:rPr>
        <w:t>increasing</w:t>
      </w:r>
      <w:r w:rsidRPr="00156D76">
        <w:rPr>
          <w:sz w:val="16"/>
        </w:rPr>
        <w:t xml:space="preserve"> </w:t>
      </w:r>
      <w:r w:rsidRPr="00156D76">
        <w:rPr>
          <w:rStyle w:val="StyleUnderline"/>
          <w:highlight w:val="green"/>
        </w:rPr>
        <w:t>transparency and rationality</w:t>
      </w:r>
      <w:r w:rsidRPr="00156D76">
        <w:rPr>
          <w:rStyle w:val="StyleUnderline"/>
        </w:rPr>
        <w:t>. But CBA that fails to</w:t>
      </w:r>
      <w:r w:rsidRPr="00156D76">
        <w:rPr>
          <w:sz w:val="16"/>
        </w:rPr>
        <w:t xml:space="preserve"> at least </w:t>
      </w:r>
      <w:r w:rsidRPr="00156D76">
        <w:rPr>
          <w:rStyle w:val="StyleUnderline"/>
        </w:rPr>
        <w:t>inform regulators about very serious, scientifically plausible consequences</w:t>
      </w:r>
      <w:r w:rsidRPr="00156D76">
        <w:rPr>
          <w:sz w:val="16"/>
        </w:rPr>
        <w:t xml:space="preserve"> </w:t>
      </w:r>
      <w:r w:rsidRPr="00156D76">
        <w:rPr>
          <w:rStyle w:val="StyleUnderline"/>
        </w:rPr>
        <w:t>misinforms</w:t>
      </w:r>
      <w:r w:rsidRPr="00156D76">
        <w:rPr>
          <w:sz w:val="16"/>
        </w:rPr>
        <w:t xml:space="preserve"> </w:t>
      </w:r>
      <w:r w:rsidRPr="00156D76">
        <w:rPr>
          <w:rStyle w:val="StyleUnderline"/>
        </w:rPr>
        <w:t>regulators</w:t>
      </w:r>
      <w:r w:rsidRPr="00156D76">
        <w:rPr>
          <w:sz w:val="16"/>
        </w:rPr>
        <w:t xml:space="preserve"> by obscuring potentially important information.266</w:t>
      </w:r>
    </w:p>
    <w:p w14:paraId="104452B0" w14:textId="77777777" w:rsidR="002B7E02" w:rsidRPr="00156D76" w:rsidRDefault="002B7E02" w:rsidP="002B7E02">
      <w:pPr>
        <w:pStyle w:val="Heading3"/>
        <w:rPr>
          <w:rFonts w:asciiTheme="minorHAnsi" w:hAnsiTheme="minorHAnsi" w:cstheme="minorHAnsi"/>
        </w:rPr>
      </w:pPr>
      <w:r w:rsidRPr="00156D76">
        <w:rPr>
          <w:rFonts w:asciiTheme="minorHAnsi" w:hAnsiTheme="minorHAnsi" w:cstheme="minorHAnsi"/>
        </w:rPr>
        <w:lastRenderedPageBreak/>
        <w:t>2NC – AT: PDB</w:t>
      </w:r>
    </w:p>
    <w:p w14:paraId="2824E475" w14:textId="77777777" w:rsidR="002B7E02" w:rsidRPr="00156D76" w:rsidRDefault="002B7E02" w:rsidP="002B7E02">
      <w:pPr>
        <w:pStyle w:val="Heading4"/>
      </w:pPr>
      <w:r w:rsidRPr="00156D76">
        <w:t xml:space="preserve">1 – </w:t>
      </w:r>
      <w:r w:rsidRPr="00156D76">
        <w:rPr>
          <w:u w:val="single"/>
        </w:rPr>
        <w:t>Severance</w:t>
      </w:r>
      <w:r w:rsidRPr="00156D76">
        <w:t xml:space="preserve"> – the aff forecloses the possibility of performing CBA by </w:t>
      </w:r>
      <w:r w:rsidRPr="00156D76">
        <w:rPr>
          <w:u w:val="single"/>
        </w:rPr>
        <w:t>de-authorizing agencies</w:t>
      </w:r>
      <w:r w:rsidRPr="00156D76">
        <w:t xml:space="preserve">, whereas the CP </w:t>
      </w:r>
      <w:r w:rsidRPr="00156D76">
        <w:rPr>
          <w:u w:val="single"/>
        </w:rPr>
        <w:t>preserves</w:t>
      </w:r>
      <w:r w:rsidRPr="00156D76">
        <w:t xml:space="preserve"> the CBA and simply </w:t>
      </w:r>
      <w:r w:rsidRPr="00156D76">
        <w:rPr>
          <w:u w:val="single"/>
        </w:rPr>
        <w:t>modifies it</w:t>
      </w:r>
      <w:r w:rsidRPr="00156D76">
        <w:t xml:space="preserve">. That’s a voter – makes the aff conditional, kills clash, and wrecks neg ground. </w:t>
      </w:r>
    </w:p>
    <w:p w14:paraId="2A5D3106" w14:textId="77777777" w:rsidR="002B7E02" w:rsidRPr="00156D76" w:rsidRDefault="002B7E02" w:rsidP="002B7E02">
      <w:pPr>
        <w:pStyle w:val="Heading4"/>
      </w:pPr>
      <w:r w:rsidRPr="00156D76">
        <w:t xml:space="preserve">2 – Precautionary Principle is </w:t>
      </w:r>
      <w:r w:rsidRPr="00156D76">
        <w:rPr>
          <w:u w:val="single"/>
        </w:rPr>
        <w:t>irrational</w:t>
      </w:r>
      <w:r w:rsidRPr="00156D76">
        <w:t xml:space="preserve"> but reducing it to a </w:t>
      </w:r>
      <w:r w:rsidRPr="00156D76">
        <w:rPr>
          <w:u w:val="single"/>
        </w:rPr>
        <w:t>step</w:t>
      </w:r>
      <w:r w:rsidRPr="00156D76">
        <w:t xml:space="preserve"> in the CBA process resolves deficits.</w:t>
      </w:r>
    </w:p>
    <w:p w14:paraId="542E88D2" w14:textId="77777777" w:rsidR="002B7E02" w:rsidRPr="00156D76" w:rsidRDefault="002B7E02" w:rsidP="002B7E02">
      <w:pPr>
        <w:pStyle w:val="AuthorQuals"/>
      </w:pPr>
      <w:r w:rsidRPr="00156D76">
        <w:rPr>
          <w:rStyle w:val="Style13ptBold"/>
        </w:rPr>
        <w:t>Harris &amp; Holm, '02</w:t>
      </w:r>
      <w:r w:rsidRPr="00156D76">
        <w:t xml:space="preserve"> (John Harris and Søren Holm; John Harris – The Institute of Medicine, Law and Bioethics, School of Law, University of Manchester; "Extending human lifespan and the precautionary paradox"; National Library of Medicine, DOI: 10.1076/jmep.27.3.355.2983; https://pubmed.ncbi.nlm.nih.gov/12187439/; 06-2002, Accessed 7-21-2021)//ILake-NoC</w:t>
      </w:r>
    </w:p>
    <w:p w14:paraId="1843D1BC" w14:textId="77777777" w:rsidR="002B7E02" w:rsidRPr="00156D76" w:rsidRDefault="002B7E02" w:rsidP="002B7E02">
      <w:pPr>
        <w:rPr>
          <w:rStyle w:val="StyleUnderline"/>
        </w:rPr>
      </w:pPr>
      <w:r w:rsidRPr="00156D76">
        <w:rPr>
          <w:rStyle w:val="StyleUnderline"/>
        </w:rPr>
        <w:t>The Precautionary Principle and Rational Choice</w:t>
      </w:r>
    </w:p>
    <w:p w14:paraId="7CD1CCEB" w14:textId="77777777" w:rsidR="002B7E02" w:rsidRPr="00156D76" w:rsidRDefault="002B7E02" w:rsidP="002B7E02">
      <w:pPr>
        <w:rPr>
          <w:sz w:val="16"/>
        </w:rPr>
      </w:pPr>
      <w:r w:rsidRPr="00156D76">
        <w:rPr>
          <w:sz w:val="16"/>
        </w:rPr>
        <w:t xml:space="preserve">One way of understanding the PP would be as a principle of rational choice. This </w:t>
      </w:r>
      <w:r w:rsidRPr="00156D76">
        <w:rPr>
          <w:rStyle w:val="StyleUnderline"/>
        </w:rPr>
        <w:t>would involve</w:t>
      </w:r>
      <w:r w:rsidRPr="00156D76">
        <w:rPr>
          <w:sz w:val="16"/>
        </w:rPr>
        <w:t xml:space="preserve"> the </w:t>
      </w:r>
      <w:r w:rsidRPr="00156D76">
        <w:rPr>
          <w:rStyle w:val="StyleUnderline"/>
        </w:rPr>
        <w:t>claim that in circumstances in which decisions must be made and where</w:t>
      </w:r>
      <w:r w:rsidRPr="00156D76">
        <w:rPr>
          <w:sz w:val="16"/>
        </w:rPr>
        <w:t xml:space="preserve"> the </w:t>
      </w:r>
      <w:r w:rsidRPr="00156D76">
        <w:rPr>
          <w:rStyle w:val="StyleUnderline"/>
        </w:rPr>
        <w:t>PP</w:t>
      </w:r>
      <w:r w:rsidRPr="00156D76">
        <w:rPr>
          <w:sz w:val="16"/>
        </w:rPr>
        <w:t xml:space="preserve"> </w:t>
      </w:r>
      <w:r w:rsidRPr="00156D76">
        <w:rPr>
          <w:rStyle w:val="StyleUnderline"/>
        </w:rPr>
        <w:t>could be applied, it would be rational to apply it</w:t>
      </w:r>
      <w:r w:rsidRPr="00156D76">
        <w:rPr>
          <w:sz w:val="16"/>
        </w:rPr>
        <w:t xml:space="preserve"> </w:t>
      </w:r>
      <w:r w:rsidRPr="00156D76">
        <w:rPr>
          <w:rStyle w:val="StyleUnderline"/>
        </w:rPr>
        <w:t xml:space="preserve">and follow thse conclusions drawn </w:t>
      </w:r>
      <w:r w:rsidRPr="00156D76">
        <w:rPr>
          <w:sz w:val="16"/>
        </w:rPr>
        <w:t>from such an application. There are, however, some problems with the PP as a principle of rational choice.</w:t>
      </w:r>
    </w:p>
    <w:p w14:paraId="17AF5958" w14:textId="77777777" w:rsidR="002B7E02" w:rsidRPr="00156D76" w:rsidRDefault="002B7E02" w:rsidP="002B7E02">
      <w:pPr>
        <w:rPr>
          <w:rStyle w:val="StyleUnderline"/>
        </w:rPr>
      </w:pPr>
      <w:r w:rsidRPr="00156D76">
        <w:rPr>
          <w:sz w:val="16"/>
        </w:rPr>
        <w:t xml:space="preserve">The first </w:t>
      </w:r>
      <w:r w:rsidRPr="00156D76">
        <w:rPr>
          <w:rStyle w:val="Emphasis"/>
        </w:rPr>
        <w:t>problem is inherent in the specification of the harm</w:t>
      </w:r>
      <w:r w:rsidRPr="00156D76">
        <w:rPr>
          <w:sz w:val="16"/>
        </w:rPr>
        <w:t xml:space="preserve">, </w:t>
      </w:r>
      <w:r w:rsidRPr="00156D76">
        <w:rPr>
          <w:rStyle w:val="StyleUnderline"/>
        </w:rPr>
        <w:t>which is to be avoided by precautionary measures</w:t>
      </w:r>
      <w:r w:rsidRPr="00156D76">
        <w:rPr>
          <w:sz w:val="16"/>
        </w:rPr>
        <w:t xml:space="preserve">. The mere </w:t>
      </w:r>
      <w:r w:rsidRPr="00156D76">
        <w:rPr>
          <w:rStyle w:val="StyleUnderline"/>
        </w:rPr>
        <w:t>fact that</w:t>
      </w:r>
      <w:r w:rsidRPr="00156D76">
        <w:rPr>
          <w:sz w:val="16"/>
        </w:rPr>
        <w:t xml:space="preserve"> a </w:t>
      </w:r>
      <w:r w:rsidRPr="00156D76">
        <w:rPr>
          <w:rStyle w:val="StyleUnderline"/>
        </w:rPr>
        <w:t xml:space="preserve">harm is </w:t>
      </w:r>
      <w:r w:rsidRPr="00156D76">
        <w:rPr>
          <w:rStyle w:val="Emphasis"/>
        </w:rPr>
        <w:t>irreversible does not entail that it is serious</w:t>
      </w:r>
      <w:r w:rsidRPr="00156D76">
        <w:rPr>
          <w:sz w:val="16"/>
        </w:rPr>
        <w:t xml:space="preserve"> in any way. </w:t>
      </w:r>
      <w:r w:rsidRPr="00156D76">
        <w:rPr>
          <w:rStyle w:val="StyleUnderline"/>
        </w:rPr>
        <w:t>If somebody</w:t>
      </w:r>
      <w:r w:rsidRPr="00156D76">
        <w:rPr>
          <w:sz w:val="16"/>
        </w:rPr>
        <w:t xml:space="preserve"> without permission </w:t>
      </w:r>
      <w:r w:rsidRPr="00156D76">
        <w:rPr>
          <w:rStyle w:val="StyleUnderline"/>
        </w:rPr>
        <w:t xml:space="preserve">were to place a 1 mm long </w:t>
      </w:r>
      <w:r w:rsidRPr="00156D76">
        <w:rPr>
          <w:sz w:val="16"/>
        </w:rPr>
        <w:t>ineradicable</w:t>
      </w:r>
      <w:r w:rsidRPr="00156D76">
        <w:rPr>
          <w:rStyle w:val="StyleUnderline"/>
        </w:rPr>
        <w:t xml:space="preserve"> scar</w:t>
      </w:r>
      <w:r w:rsidRPr="00156D76">
        <w:rPr>
          <w:sz w:val="16"/>
        </w:rPr>
        <w:t xml:space="preserve"> on the sole of someone else's foot, </w:t>
      </w:r>
      <w:r w:rsidRPr="00156D76">
        <w:rPr>
          <w:rStyle w:val="StyleUnderline"/>
        </w:rPr>
        <w:t>the</w:t>
      </w:r>
      <w:r w:rsidRPr="00156D76">
        <w:rPr>
          <w:sz w:val="16"/>
        </w:rPr>
        <w:t xml:space="preserve"> ``</w:t>
      </w:r>
      <w:r w:rsidRPr="00156D76">
        <w:rPr>
          <w:rStyle w:val="StyleUnderline"/>
        </w:rPr>
        <w:t>victim''</w:t>
      </w:r>
      <w:r w:rsidRPr="00156D76">
        <w:rPr>
          <w:sz w:val="16"/>
        </w:rPr>
        <w:t xml:space="preserve"> </w:t>
      </w:r>
      <w:r w:rsidRPr="00156D76">
        <w:rPr>
          <w:rStyle w:val="StyleUnderline"/>
        </w:rPr>
        <w:t>would have been irreversibly harmed, but it would be difficult to claim</w:t>
      </w:r>
      <w:r w:rsidRPr="00156D76">
        <w:rPr>
          <w:sz w:val="16"/>
        </w:rPr>
        <w:t xml:space="preserve"> that she had been </w:t>
      </w:r>
      <w:r w:rsidRPr="00156D76">
        <w:rPr>
          <w:rStyle w:val="StyleUnderline"/>
        </w:rPr>
        <w:t>serious</w:t>
      </w:r>
      <w:r w:rsidRPr="00156D76">
        <w:rPr>
          <w:sz w:val="16"/>
        </w:rPr>
        <w:t xml:space="preserve">ly harmed. It is also the case that </w:t>
      </w:r>
      <w:r w:rsidRPr="00156D76">
        <w:rPr>
          <w:rStyle w:val="StyleUnderline"/>
        </w:rPr>
        <w:t>many harms are irreversible</w:t>
      </w:r>
      <w:r w:rsidRPr="00156D76">
        <w:rPr>
          <w:sz w:val="16"/>
        </w:rPr>
        <w:t xml:space="preserve">, </w:t>
      </w:r>
      <w:r w:rsidRPr="00156D76">
        <w:rPr>
          <w:rStyle w:val="StyleUnderline"/>
        </w:rPr>
        <w:t>without</w:t>
      </w:r>
      <w:r w:rsidRPr="00156D76">
        <w:rPr>
          <w:sz w:val="16"/>
        </w:rPr>
        <w:t xml:space="preserve"> thereby </w:t>
      </w:r>
      <w:r w:rsidRPr="00156D76">
        <w:rPr>
          <w:rStyle w:val="StyleUnderline"/>
        </w:rPr>
        <w:t xml:space="preserve">being irremediable. If you block </w:t>
      </w:r>
      <w:r w:rsidRPr="00156D76">
        <w:rPr>
          <w:sz w:val="16"/>
        </w:rPr>
        <w:t>your</w:t>
      </w:r>
      <w:r w:rsidRPr="00156D76">
        <w:rPr>
          <w:rStyle w:val="StyleUnderline"/>
        </w:rPr>
        <w:t xml:space="preserve"> neighbour's driveway so</w:t>
      </w:r>
      <w:r w:rsidRPr="00156D76">
        <w:rPr>
          <w:sz w:val="16"/>
        </w:rPr>
        <w:t xml:space="preserve"> that </w:t>
      </w:r>
      <w:r w:rsidRPr="00156D76">
        <w:rPr>
          <w:rStyle w:val="StyleUnderline"/>
        </w:rPr>
        <w:t>he has to take a taxi</w:t>
      </w:r>
      <w:r w:rsidRPr="00156D76">
        <w:rPr>
          <w:sz w:val="16"/>
        </w:rPr>
        <w:t xml:space="preserve"> to work on a specific day, </w:t>
      </w:r>
      <w:r w:rsidRPr="00156D76">
        <w:rPr>
          <w:rStyle w:val="StyleUnderline"/>
        </w:rPr>
        <w:t xml:space="preserve">the harm </w:t>
      </w:r>
      <w:r w:rsidRPr="00156D76">
        <w:rPr>
          <w:sz w:val="14"/>
        </w:rPr>
        <w:t>you have done</w:t>
      </w:r>
      <w:r w:rsidRPr="00156D76">
        <w:rPr>
          <w:rStyle w:val="StyleUnderline"/>
        </w:rPr>
        <w:t xml:space="preserve"> is irreversible</w:t>
      </w:r>
      <w:r w:rsidRPr="00156D76">
        <w:rPr>
          <w:sz w:val="14"/>
        </w:rPr>
        <w:t xml:space="preserve"> (because time is irreversible), but it is </w:t>
      </w:r>
      <w:r w:rsidRPr="00156D76">
        <w:rPr>
          <w:rStyle w:val="StyleUnderline"/>
        </w:rPr>
        <w:t>not irremediable. If you pay for the taxi</w:t>
      </w:r>
      <w:r w:rsidRPr="00156D76">
        <w:rPr>
          <w:sz w:val="14"/>
        </w:rPr>
        <w:t xml:space="preserve"> and compensate your neighbour to his satisfaction, </w:t>
      </w:r>
      <w:r w:rsidRPr="00156D76">
        <w:rPr>
          <w:rStyle w:val="StyleUnderline"/>
        </w:rPr>
        <w:t xml:space="preserve">the harm has </w:t>
      </w:r>
      <w:r w:rsidRPr="00156D76">
        <w:rPr>
          <w:sz w:val="14"/>
        </w:rPr>
        <w:t>arguably</w:t>
      </w:r>
      <w:r w:rsidRPr="00156D76">
        <w:rPr>
          <w:rStyle w:val="StyleUnderline"/>
        </w:rPr>
        <w:t xml:space="preserve"> been remedied</w:t>
      </w:r>
      <w:r w:rsidRPr="00156D76">
        <w:rPr>
          <w:sz w:val="14"/>
        </w:rPr>
        <w:t>. That a harm is</w:t>
      </w:r>
      <w:r w:rsidRPr="00156D76">
        <w:rPr>
          <w:rStyle w:val="StyleUnderline"/>
        </w:rPr>
        <w:t xml:space="preserve"> irreversible</w:t>
      </w:r>
      <w:r w:rsidRPr="00156D76">
        <w:rPr>
          <w:sz w:val="14"/>
        </w:rPr>
        <w:t xml:space="preserve"> </w:t>
      </w:r>
      <w:r w:rsidRPr="00156D76">
        <w:rPr>
          <w:rStyle w:val="StyleUnderline"/>
        </w:rPr>
        <w:t>does</w:t>
      </w:r>
      <w:r w:rsidRPr="00156D76">
        <w:rPr>
          <w:sz w:val="14"/>
        </w:rPr>
        <w:t xml:space="preserve"> therefore </w:t>
      </w:r>
      <w:r w:rsidRPr="00156D76">
        <w:rPr>
          <w:rStyle w:val="StyleUnderline"/>
        </w:rPr>
        <w:t xml:space="preserve">not in itself tell </w:t>
      </w:r>
      <w:r w:rsidRPr="00156D76">
        <w:rPr>
          <w:sz w:val="14"/>
        </w:rPr>
        <w:t xml:space="preserve">us </w:t>
      </w:r>
      <w:r w:rsidRPr="00156D76">
        <w:rPr>
          <w:rStyle w:val="StyleUnderline"/>
        </w:rPr>
        <w:t xml:space="preserve">anything about </w:t>
      </w:r>
      <w:r w:rsidRPr="00156D76">
        <w:rPr>
          <w:sz w:val="14"/>
        </w:rPr>
        <w:t>the</w:t>
      </w:r>
      <w:r w:rsidRPr="00156D76">
        <w:rPr>
          <w:rStyle w:val="StyleUnderline"/>
        </w:rPr>
        <w:t xml:space="preserve"> weight we should give </w:t>
      </w:r>
      <w:r w:rsidRPr="00156D76">
        <w:rPr>
          <w:sz w:val="14"/>
        </w:rPr>
        <w:t xml:space="preserve">to this harm in our rational decision-making, and mere </w:t>
      </w:r>
      <w:r w:rsidRPr="00156D76">
        <w:rPr>
          <w:rStyle w:val="StyleUnderline"/>
        </w:rPr>
        <w:t xml:space="preserve">irreversibility of </w:t>
      </w:r>
      <w:r w:rsidRPr="00156D76">
        <w:rPr>
          <w:rStyle w:val="Emphasis"/>
        </w:rPr>
        <w:t xml:space="preserve">harm can </w:t>
      </w:r>
      <w:r w:rsidRPr="00156D76">
        <w:rPr>
          <w:sz w:val="14"/>
        </w:rPr>
        <w:t>therefore</w:t>
      </w:r>
      <w:r w:rsidRPr="00156D76">
        <w:rPr>
          <w:rStyle w:val="StyleUnderline"/>
        </w:rPr>
        <w:t xml:space="preserve"> </w:t>
      </w:r>
      <w:r w:rsidRPr="00156D76">
        <w:rPr>
          <w:rStyle w:val="Emphasis"/>
        </w:rPr>
        <w:t>not sustain</w:t>
      </w:r>
      <w:r w:rsidRPr="00156D76">
        <w:rPr>
          <w:rStyle w:val="StyleUnderline"/>
        </w:rPr>
        <w:t xml:space="preserve"> </w:t>
      </w:r>
      <w:r w:rsidRPr="00156D76">
        <w:rPr>
          <w:sz w:val="14"/>
        </w:rPr>
        <w:t>any version of the</w:t>
      </w:r>
      <w:r w:rsidRPr="00156D76">
        <w:rPr>
          <w:rStyle w:val="StyleUnderline"/>
        </w:rPr>
        <w:t xml:space="preserve"> </w:t>
      </w:r>
      <w:r w:rsidRPr="00156D76">
        <w:rPr>
          <w:rStyle w:val="Emphasis"/>
        </w:rPr>
        <w:t>PP</w:t>
      </w:r>
      <w:r w:rsidRPr="00156D76">
        <w:rPr>
          <w:sz w:val="14"/>
        </w:rPr>
        <w:t>. Similarly, the mere fact that a harm is serious is also, in some cases, insufficient to show that it must be prevented, for example, when the harm though serious is fully reversible or fully remediable.</w:t>
      </w:r>
    </w:p>
    <w:p w14:paraId="3D03561E" w14:textId="77777777" w:rsidR="002B7E02" w:rsidRPr="00156D76" w:rsidRDefault="002B7E02" w:rsidP="002B7E02">
      <w:pPr>
        <w:rPr>
          <w:sz w:val="16"/>
        </w:rPr>
      </w:pPr>
      <w:r w:rsidRPr="00156D76">
        <w:rPr>
          <w:sz w:val="16"/>
        </w:rPr>
        <w:t>Modified Precaution</w:t>
      </w:r>
    </w:p>
    <w:p w14:paraId="440B8BDF" w14:textId="77777777" w:rsidR="002B7E02" w:rsidRPr="00156D76" w:rsidRDefault="002B7E02" w:rsidP="002B7E02">
      <w:pPr>
        <w:rPr>
          <w:sz w:val="16"/>
        </w:rPr>
      </w:pPr>
      <w:r w:rsidRPr="00156D76">
        <w:rPr>
          <w:sz w:val="16"/>
        </w:rPr>
        <w:t xml:space="preserve">If the </w:t>
      </w:r>
      <w:r w:rsidRPr="00156D76">
        <w:rPr>
          <w:rStyle w:val="StyleUnderline"/>
        </w:rPr>
        <w:t>PP</w:t>
      </w:r>
      <w:r w:rsidRPr="00156D76">
        <w:rPr>
          <w:sz w:val="16"/>
        </w:rPr>
        <w:t xml:space="preserve"> is valid at all, it </w:t>
      </w:r>
      <w:r w:rsidRPr="00156D76">
        <w:rPr>
          <w:rStyle w:val="StyleUnderline"/>
        </w:rPr>
        <w:t>can</w:t>
      </w:r>
      <w:r w:rsidRPr="00156D76">
        <w:rPr>
          <w:sz w:val="16"/>
        </w:rPr>
        <w:t xml:space="preserve"> therefore </w:t>
      </w:r>
      <w:r w:rsidRPr="00156D76">
        <w:rPr>
          <w:rStyle w:val="StyleUnderline"/>
        </w:rPr>
        <w:t>only be valid</w:t>
      </w:r>
      <w:r w:rsidRPr="00156D76">
        <w:rPr>
          <w:sz w:val="16"/>
        </w:rPr>
        <w:t xml:space="preserve"> in cases </w:t>
      </w:r>
      <w:r w:rsidRPr="00156D76">
        <w:rPr>
          <w:rStyle w:val="StyleUnderline"/>
        </w:rPr>
        <w:t>where there is</w:t>
      </w:r>
      <w:r w:rsidRPr="00156D76">
        <w:rPr>
          <w:sz w:val="16"/>
        </w:rPr>
        <w:t xml:space="preserve"> risk of a </w:t>
      </w:r>
      <w:r w:rsidRPr="00156D76">
        <w:rPr>
          <w:rStyle w:val="StyleUnderline"/>
        </w:rPr>
        <w:t>harm which is</w:t>
      </w:r>
      <w:r w:rsidRPr="00156D76">
        <w:rPr>
          <w:sz w:val="16"/>
        </w:rPr>
        <w:t xml:space="preserve"> ``</w:t>
      </w:r>
      <w:r w:rsidRPr="00156D76">
        <w:rPr>
          <w:rStyle w:val="StyleUnderline"/>
        </w:rPr>
        <w:t>Serious</w:t>
      </w:r>
      <w:r w:rsidRPr="00156D76">
        <w:rPr>
          <w:sz w:val="16"/>
        </w:rPr>
        <w:t xml:space="preserve"> and both </w:t>
      </w:r>
      <w:r w:rsidRPr="00156D76">
        <w:rPr>
          <w:rStyle w:val="StyleUnderline"/>
        </w:rPr>
        <w:t>irreversible and irremediable</w:t>
      </w:r>
      <w:r w:rsidRPr="00156D76">
        <w:rPr>
          <w:sz w:val="16"/>
        </w:rPr>
        <w:t>.'' We thereby get the modified PP1:</w:t>
      </w:r>
    </w:p>
    <w:p w14:paraId="0A01D516" w14:textId="77777777" w:rsidR="002B7E02" w:rsidRPr="00156D76" w:rsidRDefault="002B7E02" w:rsidP="002B7E02">
      <w:pPr>
        <w:ind w:left="720"/>
        <w:rPr>
          <w:sz w:val="16"/>
          <w:szCs w:val="16"/>
        </w:rPr>
      </w:pPr>
      <w:r w:rsidRPr="00156D76">
        <w:rPr>
          <w:sz w:val="16"/>
          <w:szCs w:val="16"/>
        </w:rPr>
        <w:t>PP1: When an activity raises threats of serious and both irreversible and irremediable harm to human health or the environment, precautionary measures which effectively prevent the possibility of harm (e.g., moratorium, prohibition etc.) shall be taken even if the causal link between the activity and the possible harm has not been proven or the causal link is weak and the harm is unlikely to occur.</w:t>
      </w:r>
    </w:p>
    <w:p w14:paraId="03587620" w14:textId="77777777" w:rsidR="002B7E02" w:rsidRPr="00156D76" w:rsidRDefault="002B7E02" w:rsidP="002B7E02">
      <w:pPr>
        <w:rPr>
          <w:sz w:val="16"/>
          <w:szCs w:val="16"/>
        </w:rPr>
      </w:pPr>
      <w:r w:rsidRPr="00156D76">
        <w:rPr>
          <w:sz w:val="16"/>
          <w:szCs w:val="16"/>
        </w:rPr>
        <w:t>In the context of human health, we need to know whether it is sufficient and/or necessary for a harm to be ``serious'' that it will seriously affect the health of one person, or whether it is sufficient and/or necessary that the aggregate combination of these options. Depending on what definition of ``serious'' one chooses, very different activities are marked out as falling under the PP (i.e., as being PP-serious).</w:t>
      </w:r>
    </w:p>
    <w:p w14:paraId="73B867E3" w14:textId="77777777" w:rsidR="002B7E02" w:rsidRPr="00156D76" w:rsidRDefault="002B7E02" w:rsidP="002B7E02">
      <w:pPr>
        <w:rPr>
          <w:sz w:val="16"/>
        </w:rPr>
      </w:pPr>
      <w:r w:rsidRPr="00156D76">
        <w:rPr>
          <w:rStyle w:val="StyleUnderline"/>
        </w:rPr>
        <w:t>If</w:t>
      </w:r>
      <w:r w:rsidRPr="00156D76">
        <w:rPr>
          <w:sz w:val="16"/>
        </w:rPr>
        <w:t>, on the one hand, a serious</w:t>
      </w:r>
      <w:r w:rsidRPr="00156D76">
        <w:rPr>
          <w:rStyle w:val="StyleUnderline"/>
        </w:rPr>
        <w:t xml:space="preserve"> effect on one person is sufficient</w:t>
      </w:r>
      <w:r w:rsidRPr="00156D76">
        <w:rPr>
          <w:sz w:val="16"/>
        </w:rPr>
        <w:t xml:space="preserve"> </w:t>
      </w:r>
      <w:r w:rsidRPr="00156D76">
        <w:rPr>
          <w:rStyle w:val="StyleUnderline"/>
        </w:rPr>
        <w:t>for something to be</w:t>
      </w:r>
      <w:r w:rsidRPr="00156D76">
        <w:rPr>
          <w:sz w:val="16"/>
        </w:rPr>
        <w:t xml:space="preserve"> PP-</w:t>
      </w:r>
      <w:r w:rsidRPr="00156D76">
        <w:rPr>
          <w:rStyle w:val="StyleUnderline"/>
        </w:rPr>
        <w:t>serious</w:t>
      </w:r>
      <w:r w:rsidRPr="00156D76">
        <w:rPr>
          <w:sz w:val="16"/>
        </w:rPr>
        <w:t xml:space="preserve">, </w:t>
      </w:r>
      <w:r w:rsidRPr="00156D76">
        <w:rPr>
          <w:rStyle w:val="StyleUnderline"/>
        </w:rPr>
        <w:t>then</w:t>
      </w:r>
      <w:r w:rsidRPr="00156D76">
        <w:rPr>
          <w:sz w:val="16"/>
        </w:rPr>
        <w:t xml:space="preserve"> the PP entails that the </w:t>
      </w:r>
      <w:r w:rsidRPr="00156D76">
        <w:rPr>
          <w:rStyle w:val="StyleUnderline"/>
        </w:rPr>
        <w:t>inventor of apple pie should have</w:t>
      </w:r>
      <w:r w:rsidRPr="00156D76">
        <w:rPr>
          <w:sz w:val="16"/>
        </w:rPr>
        <w:t xml:space="preserve"> applied the PP, and </w:t>
      </w:r>
      <w:r w:rsidRPr="00156D76">
        <w:rPr>
          <w:rStyle w:val="StyleUnderline"/>
        </w:rPr>
        <w:t>let</w:t>
      </w:r>
      <w:r w:rsidRPr="00156D76">
        <w:rPr>
          <w:sz w:val="16"/>
        </w:rPr>
        <w:t xml:space="preserve"> the </w:t>
      </w:r>
      <w:r w:rsidRPr="00156D76">
        <w:rPr>
          <w:rStyle w:val="StyleUnderline"/>
        </w:rPr>
        <w:t>first pie be the last</w:t>
      </w:r>
      <w:r w:rsidRPr="00156D76">
        <w:rPr>
          <w:sz w:val="16"/>
        </w:rPr>
        <w:t xml:space="preserve">, </w:t>
      </w:r>
      <w:r w:rsidRPr="00156D76">
        <w:rPr>
          <w:rStyle w:val="StyleUnderline"/>
        </w:rPr>
        <w:t>since there have been people who</w:t>
      </w:r>
      <w:r w:rsidRPr="00156D76">
        <w:rPr>
          <w:sz w:val="16"/>
        </w:rPr>
        <w:t xml:space="preserve"> have </w:t>
      </w:r>
      <w:r w:rsidRPr="00156D76">
        <w:rPr>
          <w:rStyle w:val="StyleUnderline"/>
        </w:rPr>
        <w:t>choked</w:t>
      </w:r>
      <w:r w:rsidRPr="00156D76">
        <w:rPr>
          <w:sz w:val="16"/>
        </w:rPr>
        <w:t xml:space="preserve"> on apple pie. </w:t>
      </w:r>
      <w:r w:rsidRPr="00156D76">
        <w:rPr>
          <w:rStyle w:val="StyleUnderline"/>
        </w:rPr>
        <w:t>If</w:t>
      </w:r>
      <w:r w:rsidRPr="00156D76">
        <w:rPr>
          <w:sz w:val="16"/>
        </w:rPr>
        <w:t xml:space="preserve">, contrariwise, a </w:t>
      </w:r>
      <w:r w:rsidRPr="00156D76">
        <w:rPr>
          <w:rStyle w:val="StyleUnderline"/>
        </w:rPr>
        <w:t>combined serious effect on health is sufficient</w:t>
      </w:r>
      <w:r w:rsidRPr="00156D76">
        <w:rPr>
          <w:sz w:val="16"/>
        </w:rPr>
        <w:t xml:space="preserve"> for PP-seriousness, </w:t>
      </w:r>
      <w:r w:rsidRPr="00156D76">
        <w:rPr>
          <w:rStyle w:val="StyleUnderline"/>
        </w:rPr>
        <w:t>then</w:t>
      </w:r>
      <w:r w:rsidRPr="00156D76">
        <w:rPr>
          <w:sz w:val="16"/>
        </w:rPr>
        <w:t xml:space="preserve"> the </w:t>
      </w:r>
      <w:r w:rsidRPr="00156D76">
        <w:rPr>
          <w:rStyle w:val="StyleUnderline"/>
        </w:rPr>
        <w:t>PP</w:t>
      </w:r>
      <w:r w:rsidRPr="00156D76">
        <w:rPr>
          <w:sz w:val="16"/>
        </w:rPr>
        <w:t xml:space="preserve"> clearly </w:t>
      </w:r>
      <w:r w:rsidRPr="00156D76">
        <w:rPr>
          <w:rStyle w:val="StyleUnderline"/>
        </w:rPr>
        <w:t>rules out</w:t>
      </w:r>
      <w:r w:rsidRPr="00156D76">
        <w:rPr>
          <w:sz w:val="16"/>
        </w:rPr>
        <w:t xml:space="preserve"> any further </w:t>
      </w:r>
      <w:r w:rsidRPr="00156D76">
        <w:rPr>
          <w:rStyle w:val="StyleUnderline"/>
        </w:rPr>
        <w:t>procreative acts resulting in pregnancy</w:t>
      </w:r>
      <w:r w:rsidRPr="00156D76">
        <w:rPr>
          <w:sz w:val="16"/>
        </w:rPr>
        <w:t xml:space="preserve"> and childbirth. And if, finally, it is sufficient that a harm is serious either at the individual or the group level, then the PP seems to rule out both motherhood and apple pie.</w:t>
      </w:r>
    </w:p>
    <w:p w14:paraId="04766D80" w14:textId="77777777" w:rsidR="002B7E02" w:rsidRPr="00156D76" w:rsidRDefault="002B7E02" w:rsidP="002B7E02">
      <w:pPr>
        <w:rPr>
          <w:sz w:val="16"/>
        </w:rPr>
      </w:pPr>
      <w:r w:rsidRPr="00156D76">
        <w:rPr>
          <w:sz w:val="16"/>
        </w:rPr>
        <w:lastRenderedPageBreak/>
        <w:t>Epistemology and Choice</w:t>
      </w:r>
    </w:p>
    <w:p w14:paraId="4E5368B1" w14:textId="77777777" w:rsidR="002B7E02" w:rsidRPr="00156D76" w:rsidRDefault="002B7E02" w:rsidP="002B7E02">
      <w:pPr>
        <w:rPr>
          <w:sz w:val="16"/>
        </w:rPr>
      </w:pPr>
      <w:r w:rsidRPr="00156D76">
        <w:rPr>
          <w:sz w:val="16"/>
        </w:rPr>
        <w:t xml:space="preserve">Within the context of rational choice, the </w:t>
      </w:r>
      <w:r w:rsidRPr="00156D76">
        <w:rPr>
          <w:rStyle w:val="StyleUnderline"/>
        </w:rPr>
        <w:t xml:space="preserve">PP could be </w:t>
      </w:r>
      <w:r w:rsidRPr="00156D76">
        <w:rPr>
          <w:sz w:val="16"/>
        </w:rPr>
        <w:t>either</w:t>
      </w:r>
      <w:r w:rsidRPr="00156D76">
        <w:rPr>
          <w:rStyle w:val="StyleUnderline"/>
        </w:rPr>
        <w:t xml:space="preserve"> an epistemic </w:t>
      </w:r>
      <w:r w:rsidRPr="00156D76">
        <w:rPr>
          <w:sz w:val="16"/>
        </w:rPr>
        <w:t>rule or a rule of choice. The epistemic PP rule would state that:</w:t>
      </w:r>
    </w:p>
    <w:p w14:paraId="70E43A0C" w14:textId="77777777" w:rsidR="002B7E02" w:rsidRPr="00156D76" w:rsidRDefault="002B7E02" w:rsidP="002B7E02">
      <w:pPr>
        <w:rPr>
          <w:sz w:val="16"/>
        </w:rPr>
      </w:pPr>
      <w:r w:rsidRPr="00156D76">
        <w:rPr>
          <w:sz w:val="16"/>
        </w:rPr>
        <w:t xml:space="preserve">E-PP: </w:t>
      </w:r>
      <w:r w:rsidRPr="00156D76">
        <w:rPr>
          <w:rStyle w:val="StyleUnderline"/>
        </w:rPr>
        <w:t xml:space="preserve">When an activity raises threats of serious </w:t>
      </w:r>
      <w:r w:rsidRPr="00156D76">
        <w:rPr>
          <w:sz w:val="16"/>
        </w:rPr>
        <w:t>and</w:t>
      </w:r>
      <w:r w:rsidRPr="00156D76">
        <w:rPr>
          <w:rStyle w:val="StyleUnderline"/>
        </w:rPr>
        <w:t xml:space="preserve"> </w:t>
      </w:r>
      <w:r w:rsidRPr="00156D76">
        <w:rPr>
          <w:sz w:val="16"/>
        </w:rPr>
        <w:t>both</w:t>
      </w:r>
      <w:r w:rsidRPr="00156D76">
        <w:rPr>
          <w:rStyle w:val="StyleUnderline"/>
        </w:rPr>
        <w:t xml:space="preserve"> irreversible and irremediable harm</w:t>
      </w:r>
      <w:r w:rsidRPr="00156D76">
        <w:rPr>
          <w:sz w:val="16"/>
        </w:rPr>
        <w:t xml:space="preserve"> to human health or the environment, any </w:t>
      </w:r>
      <w:r w:rsidRPr="00156D76">
        <w:rPr>
          <w:rStyle w:val="StyleUnderline"/>
        </w:rPr>
        <w:t>evidence suggesting</w:t>
      </w:r>
      <w:r w:rsidRPr="00156D76">
        <w:rPr>
          <w:sz w:val="16"/>
        </w:rPr>
        <w:t xml:space="preserve"> a </w:t>
      </w:r>
      <w:r w:rsidRPr="00156D76">
        <w:rPr>
          <w:rStyle w:val="StyleUnderline"/>
        </w:rPr>
        <w:t>causal link</w:t>
      </w:r>
      <w:r w:rsidRPr="00156D76">
        <w:rPr>
          <w:sz w:val="16"/>
        </w:rPr>
        <w:t xml:space="preserve"> between the activity and the possible harm </w:t>
      </w:r>
      <w:r w:rsidRPr="00156D76">
        <w:rPr>
          <w:rStyle w:val="StyleUnderline"/>
        </w:rPr>
        <w:t>shall be given (much) greater weight</w:t>
      </w:r>
      <w:r w:rsidRPr="00156D76">
        <w:rPr>
          <w:sz w:val="16"/>
        </w:rPr>
        <w:t>, and the probability of that harm's occurring shall be assumed to be much higher than it would in other circumstances.</w:t>
      </w:r>
    </w:p>
    <w:p w14:paraId="7E93BFD6" w14:textId="77777777" w:rsidR="002B7E02" w:rsidRPr="00156D76" w:rsidRDefault="002B7E02" w:rsidP="002B7E02">
      <w:pPr>
        <w:rPr>
          <w:sz w:val="16"/>
        </w:rPr>
      </w:pPr>
      <w:r w:rsidRPr="00156D76">
        <w:rPr>
          <w:rStyle w:val="StyleUnderline"/>
        </w:rPr>
        <w:t>According to the E-PP</w:t>
      </w:r>
      <w:r w:rsidRPr="00156D76">
        <w:rPr>
          <w:sz w:val="16"/>
        </w:rPr>
        <w:t xml:space="preserve">, </w:t>
      </w:r>
      <w:r w:rsidRPr="00156D76">
        <w:rPr>
          <w:rStyle w:val="Emphasis"/>
        </w:rPr>
        <w:t>it is not our final way of choosing</w:t>
      </w:r>
      <w:r w:rsidRPr="00156D76">
        <w:rPr>
          <w:sz w:val="16"/>
        </w:rPr>
        <w:t xml:space="preserve"> that is different in contexts where the PP applies, </w:t>
      </w:r>
      <w:r w:rsidRPr="00156D76">
        <w:rPr>
          <w:rStyle w:val="StyleUnderline"/>
        </w:rPr>
        <w:t>but</w:t>
      </w:r>
      <w:r w:rsidRPr="00156D76">
        <w:rPr>
          <w:sz w:val="16"/>
        </w:rPr>
        <w:t xml:space="preserve"> the </w:t>
      </w:r>
      <w:r w:rsidRPr="00156D76">
        <w:rPr>
          <w:rStyle w:val="StyleUnderline"/>
        </w:rPr>
        <w:t>difference lies in how we should weigh various pieces of evidence. It</w:t>
      </w:r>
      <w:r w:rsidRPr="00156D76">
        <w:rPr>
          <w:sz w:val="16"/>
        </w:rPr>
        <w:t xml:space="preserve"> is </w:t>
      </w:r>
      <w:r w:rsidRPr="00156D76">
        <w:rPr>
          <w:rStyle w:val="Emphasis"/>
        </w:rPr>
        <w:t>only on the E-PP interpretation that</w:t>
      </w:r>
      <w:r w:rsidRPr="00156D76">
        <w:rPr>
          <w:sz w:val="16"/>
        </w:rPr>
        <w:t xml:space="preserve"> the </w:t>
      </w:r>
      <w:r w:rsidRPr="00156D76">
        <w:rPr>
          <w:rStyle w:val="Emphasis"/>
        </w:rPr>
        <w:t>PBP can be a reasonable</w:t>
      </w:r>
      <w:r w:rsidRPr="00156D76">
        <w:rPr>
          <w:sz w:val="16"/>
        </w:rPr>
        <w:t xml:space="preserve"> corollary to the PP. The PP rule of choice would state that:</w:t>
      </w:r>
    </w:p>
    <w:p w14:paraId="05338116" w14:textId="77777777" w:rsidR="002B7E02" w:rsidRPr="00156D76" w:rsidRDefault="002B7E02" w:rsidP="002B7E02">
      <w:pPr>
        <w:ind w:left="720"/>
        <w:rPr>
          <w:sz w:val="16"/>
        </w:rPr>
      </w:pPr>
      <w:r w:rsidRPr="00156D76">
        <w:rPr>
          <w:sz w:val="16"/>
        </w:rPr>
        <w:t>C-PP: When an activity raises (credible) threats of serious and both irreversible and irremediable harm to human health or the environment, precautionary measures shall be taken.</w:t>
      </w:r>
    </w:p>
    <w:p w14:paraId="23EBE4B6" w14:textId="77777777" w:rsidR="002B7E02" w:rsidRPr="00156D76" w:rsidRDefault="002B7E02" w:rsidP="002B7E02">
      <w:pPr>
        <w:pStyle w:val="Heading4"/>
      </w:pPr>
      <w:r w:rsidRPr="00156D76">
        <w:t xml:space="preserve">3 – Foregoing cost-benefit produces a </w:t>
      </w:r>
      <w:r w:rsidRPr="00156D76">
        <w:rPr>
          <w:u w:val="single"/>
        </w:rPr>
        <w:t>bunk</w:t>
      </w:r>
      <w:r w:rsidRPr="00156D76">
        <w:t xml:space="preserve"> moral principle.</w:t>
      </w:r>
    </w:p>
    <w:p w14:paraId="2BB1EB0B" w14:textId="77777777" w:rsidR="002B7E02" w:rsidRPr="00156D76" w:rsidRDefault="002B7E02" w:rsidP="002B7E02">
      <w:pPr>
        <w:pStyle w:val="AuthorQuals"/>
      </w:pPr>
      <w:r w:rsidRPr="00156D76">
        <w:rPr>
          <w:rStyle w:val="Style13ptBold"/>
        </w:rPr>
        <w:t>Harris &amp; Holm, '02</w:t>
      </w:r>
      <w:r w:rsidRPr="00156D76">
        <w:t xml:space="preserve"> (John Harris and Søren Holm; John Harris – The Institute of Medicine, Law and Bioethics, School of Law, University of Manchester, Room 207 Williamson Building; "Extending human lifespan and the precautionary paradox"; National Library of Medicine, DOI: 10.1076/jmep.27.3.355.2983; https://pubmed.ncbi.nlm.nih.gov/12187439/; 06-2002, Accessed 7-21-2021)//ILake-NoC</w:t>
      </w:r>
    </w:p>
    <w:p w14:paraId="6392BF10" w14:textId="77777777" w:rsidR="002B7E02" w:rsidRPr="00156D76" w:rsidRDefault="002B7E02" w:rsidP="002B7E02">
      <w:pPr>
        <w:pStyle w:val="AuthorQuals"/>
      </w:pPr>
      <w:r w:rsidRPr="00156D76">
        <w:t xml:space="preserve">III. THE </w:t>
      </w:r>
      <w:r w:rsidRPr="00156D76">
        <w:rPr>
          <w:rStyle w:val="StyleUnderline"/>
        </w:rPr>
        <w:t>PRECAUTIONARY PRINCIPLE AS A MORAL PRINCIPLE</w:t>
      </w:r>
    </w:p>
    <w:p w14:paraId="0FB8C040" w14:textId="77777777" w:rsidR="002B7E02" w:rsidRPr="00156D76" w:rsidRDefault="002B7E02" w:rsidP="002B7E02">
      <w:pPr>
        <w:rPr>
          <w:sz w:val="16"/>
        </w:rPr>
      </w:pPr>
      <w:r w:rsidRPr="00156D76">
        <w:rPr>
          <w:sz w:val="16"/>
        </w:rPr>
        <w:t xml:space="preserve">In the preceding sections, we have shown that the </w:t>
      </w:r>
      <w:r w:rsidRPr="00156D76">
        <w:rPr>
          <w:rStyle w:val="StyleUnderline"/>
        </w:rPr>
        <w:t>PP is an invalid principle of rational choice</w:t>
      </w:r>
      <w:r w:rsidRPr="00156D76">
        <w:rPr>
          <w:sz w:val="16"/>
        </w:rPr>
        <w:t xml:space="preserve"> even if modified as in PP1. </w:t>
      </w:r>
      <w:r w:rsidRPr="00156D76">
        <w:rPr>
          <w:rStyle w:val="StyleUnderline"/>
        </w:rPr>
        <w:t>But could it instead be a moral principle?</w:t>
      </w:r>
      <w:r w:rsidRPr="00156D76">
        <w:rPr>
          <w:sz w:val="16"/>
        </w:rPr>
        <w:t xml:space="preserve"> It is important to note that if the PP is a moral principle, then it must belong within the broad family of consequentialist ethics, since it primarily refers to the consequences of a certain action (i.e., introducing the activity in question). It does not refer to the act in itself being wrong or to the motives, character or virtue of the actor(s).2 Now the PP obviously does not belong within the mainstream maximizing tradition of consequentialism, but that does not a priori rule it out as a valid moral principle. If the PP is a moral principle, it has the form:</w:t>
      </w:r>
    </w:p>
    <w:p w14:paraId="3DB41F42" w14:textId="77777777" w:rsidR="002B7E02" w:rsidRPr="00156D76" w:rsidRDefault="002B7E02" w:rsidP="002B7E02">
      <w:pPr>
        <w:ind w:left="720"/>
        <w:rPr>
          <w:rStyle w:val="StyleUnderline"/>
        </w:rPr>
      </w:pPr>
      <w:r w:rsidRPr="00156D76">
        <w:rPr>
          <w:rStyle w:val="StyleUnderline"/>
        </w:rPr>
        <w:t>M-PP1: When an activity raises threats of serious and both irreversible and irremediable harm</w:t>
      </w:r>
      <w:r w:rsidRPr="00156D76">
        <w:rPr>
          <w:sz w:val="16"/>
        </w:rPr>
        <w:t xml:space="preserve"> to human health or the environment, the </w:t>
      </w:r>
      <w:r w:rsidRPr="00156D76">
        <w:rPr>
          <w:rStyle w:val="StyleUnderline"/>
        </w:rPr>
        <w:t>morally right action is to take precautionary measures</w:t>
      </w:r>
      <w:r w:rsidRPr="00156D76">
        <w:rPr>
          <w:sz w:val="16"/>
        </w:rPr>
        <w:t xml:space="preserve"> which effectively prevent the possibility of harm (e.g., moratorium, prohibition, etc.) </w:t>
      </w:r>
      <w:r w:rsidRPr="00156D76">
        <w:rPr>
          <w:rStyle w:val="StyleUnderline"/>
        </w:rPr>
        <w:t xml:space="preserve">even if the causal link </w:t>
      </w:r>
      <w:r w:rsidRPr="00156D76">
        <w:rPr>
          <w:sz w:val="16"/>
        </w:rPr>
        <w:t xml:space="preserve">between the activity and the possible harm </w:t>
      </w:r>
      <w:r w:rsidRPr="00156D76">
        <w:rPr>
          <w:rStyle w:val="StyleUnderline"/>
        </w:rPr>
        <w:t xml:space="preserve">has not been proven, or </w:t>
      </w:r>
      <w:r w:rsidRPr="00156D76">
        <w:rPr>
          <w:sz w:val="16"/>
        </w:rPr>
        <w:t>the causal link is weak and the harm</w:t>
      </w:r>
      <w:r w:rsidRPr="00156D76">
        <w:rPr>
          <w:rStyle w:val="StyleUnderline"/>
        </w:rPr>
        <w:t xml:space="preserve"> is unlikely to occur.</w:t>
      </w:r>
    </w:p>
    <w:p w14:paraId="421FEFCF" w14:textId="77777777" w:rsidR="002B7E02" w:rsidRPr="00156D76" w:rsidRDefault="002B7E02" w:rsidP="002B7E02">
      <w:pPr>
        <w:rPr>
          <w:sz w:val="16"/>
        </w:rPr>
      </w:pPr>
      <w:r w:rsidRPr="00156D76">
        <w:rPr>
          <w:sz w:val="16"/>
        </w:rPr>
        <w:t xml:space="preserve">It is difficult to prove conclusively that there could not be such a moral principle, but as we have already discussed, </w:t>
      </w:r>
      <w:r w:rsidRPr="00156D76">
        <w:rPr>
          <w:rStyle w:val="StyleUnderline"/>
        </w:rPr>
        <w:t>if the M-PP1 is a valid moral principle it must be valid within some non-maximizing form of consequentialism</w:t>
      </w:r>
      <w:r w:rsidRPr="00156D76">
        <w:rPr>
          <w:sz w:val="16"/>
        </w:rPr>
        <w:t xml:space="preserve">. There are, however, some considerations which indicate that if the MPP1 is a moral principle, then </w:t>
      </w:r>
      <w:r w:rsidRPr="00156D76">
        <w:rPr>
          <w:rStyle w:val="StyleUnderline"/>
        </w:rPr>
        <w:t>it is (1) a moral principle that does not fit into</w:t>
      </w:r>
      <w:r w:rsidRPr="00156D76">
        <w:rPr>
          <w:sz w:val="16"/>
        </w:rPr>
        <w:t xml:space="preserve"> any of the recognized forms of </w:t>
      </w:r>
      <w:r w:rsidRPr="00156D76">
        <w:rPr>
          <w:rStyle w:val="StyleUnderline"/>
        </w:rPr>
        <w:t>consequentialism</w:t>
      </w:r>
      <w:r w:rsidRPr="00156D76">
        <w:rPr>
          <w:sz w:val="16"/>
        </w:rPr>
        <w:t xml:space="preserve"> current today, and (2) a principle that would </w:t>
      </w:r>
      <w:r w:rsidRPr="00156D76">
        <w:rPr>
          <w:rStyle w:val="StyleUnderline"/>
        </w:rPr>
        <w:t>only</w:t>
      </w:r>
      <w:r w:rsidRPr="00156D76">
        <w:rPr>
          <w:sz w:val="16"/>
        </w:rPr>
        <w:t xml:space="preserve"> be </w:t>
      </w:r>
      <w:r w:rsidRPr="00156D76">
        <w:rPr>
          <w:rStyle w:val="StyleUnderline"/>
        </w:rPr>
        <w:t>applicable to a very limited range of cases</w:t>
      </w:r>
      <w:r w:rsidRPr="00156D76">
        <w:rPr>
          <w:sz w:val="16"/>
        </w:rPr>
        <w:t xml:space="preserve">. In some ways, the </w:t>
      </w:r>
      <w:r w:rsidRPr="00156D76">
        <w:rPr>
          <w:rStyle w:val="StyleUnderline"/>
        </w:rPr>
        <w:t>M-PP1 can be seen as</w:t>
      </w:r>
      <w:r w:rsidRPr="00156D76">
        <w:rPr>
          <w:sz w:val="16"/>
        </w:rPr>
        <w:t xml:space="preserve"> a partial principle of </w:t>
      </w:r>
      <w:r w:rsidRPr="00156D76">
        <w:rPr>
          <w:rStyle w:val="StyleUnderline"/>
        </w:rPr>
        <w:t>negative utilitarianism.</w:t>
      </w:r>
      <w:r w:rsidRPr="00156D76">
        <w:rPr>
          <w:sz w:val="16"/>
        </w:rPr>
        <w:t xml:space="preserve"> </w:t>
      </w:r>
      <w:r w:rsidRPr="00156D76">
        <w:rPr>
          <w:rStyle w:val="StyleUnderline"/>
        </w:rPr>
        <w:t>According to negative utilitarianism</w:t>
      </w:r>
      <w:r w:rsidRPr="00156D76">
        <w:rPr>
          <w:sz w:val="16"/>
        </w:rPr>
        <w:t xml:space="preserve">, the </w:t>
      </w:r>
      <w:r w:rsidRPr="00156D76">
        <w:rPr>
          <w:rStyle w:val="StyleUnderline"/>
        </w:rPr>
        <w:t>rightness of an act depends on whether or not the act is the act that,</w:t>
      </w:r>
      <w:r w:rsidRPr="00156D76">
        <w:rPr>
          <w:sz w:val="16"/>
        </w:rPr>
        <w:t xml:space="preserve"> among all the available acts, </w:t>
      </w:r>
      <w:r w:rsidRPr="00156D76">
        <w:rPr>
          <w:rStyle w:val="StyleUnderline"/>
        </w:rPr>
        <w:t>does most to decrease suffering.</w:t>
      </w:r>
      <w:r w:rsidRPr="00156D76">
        <w:rPr>
          <w:sz w:val="16"/>
        </w:rPr>
        <w:t xml:space="preserve"> The </w:t>
      </w:r>
      <w:r w:rsidRPr="00156D76">
        <w:rPr>
          <w:rStyle w:val="StyleUnderline"/>
        </w:rPr>
        <w:t>main principle</w:t>
      </w:r>
      <w:r w:rsidRPr="00156D76">
        <w:rPr>
          <w:sz w:val="16"/>
        </w:rPr>
        <w:t xml:space="preserve"> of negative utilitarianism </w:t>
      </w:r>
      <w:r w:rsidRPr="00156D76">
        <w:rPr>
          <w:rStyle w:val="StyleUnderline"/>
        </w:rPr>
        <w:t>is</w:t>
      </w:r>
      <w:r w:rsidRPr="00156D76">
        <w:rPr>
          <w:sz w:val="16"/>
        </w:rPr>
        <w:t xml:space="preserve"> thus </w:t>
      </w:r>
      <w:r w:rsidRPr="00156D76">
        <w:rPr>
          <w:rStyle w:val="StyleUnderline"/>
        </w:rPr>
        <w:t>not</w:t>
      </w:r>
      <w:r w:rsidRPr="00156D76">
        <w:rPr>
          <w:sz w:val="16"/>
        </w:rPr>
        <w:t>: ``</w:t>
      </w:r>
      <w:r w:rsidRPr="00156D76">
        <w:rPr>
          <w:rStyle w:val="StyleUnderline"/>
        </w:rPr>
        <w:t>maximize utility''</w:t>
      </w:r>
      <w:r w:rsidRPr="00156D76">
        <w:rPr>
          <w:sz w:val="16"/>
        </w:rPr>
        <w:t xml:space="preserve">, </w:t>
      </w:r>
      <w:r w:rsidRPr="00156D76">
        <w:rPr>
          <w:rStyle w:val="StyleUnderline"/>
        </w:rPr>
        <w:t>but</w:t>
      </w:r>
      <w:r w:rsidRPr="00156D76">
        <w:rPr>
          <w:sz w:val="16"/>
        </w:rPr>
        <w:t xml:space="preserve"> ``</w:t>
      </w:r>
      <w:r w:rsidRPr="00156D76">
        <w:rPr>
          <w:rStyle w:val="StyleUnderline"/>
        </w:rPr>
        <w:t>minimize disutility''.</w:t>
      </w:r>
      <w:r w:rsidRPr="00156D76">
        <w:rPr>
          <w:sz w:val="16"/>
        </w:rPr>
        <w:t xml:space="preserve"> It thus shares the feature of the M-PP1 </w:t>
      </w:r>
      <w:r w:rsidRPr="00156D76">
        <w:rPr>
          <w:rStyle w:val="StyleUnderline"/>
        </w:rPr>
        <w:t>that we should disregard</w:t>
      </w:r>
      <w:r w:rsidRPr="00156D76">
        <w:rPr>
          <w:sz w:val="16"/>
        </w:rPr>
        <w:t xml:space="preserve"> </w:t>
      </w:r>
      <w:r w:rsidRPr="00156D76">
        <w:rPr>
          <w:rStyle w:val="StyleUnderline"/>
        </w:rPr>
        <w:t>positive benefits</w:t>
      </w:r>
      <w:r w:rsidRPr="00156D76">
        <w:rPr>
          <w:sz w:val="16"/>
        </w:rPr>
        <w:t xml:space="preserve"> in our moral considerations </w:t>
      </w:r>
      <w:r w:rsidRPr="00156D76">
        <w:rPr>
          <w:rStyle w:val="StyleUnderline"/>
        </w:rPr>
        <w:t>and focus on whether or not</w:t>
      </w:r>
      <w:r w:rsidRPr="00156D76">
        <w:rPr>
          <w:sz w:val="16"/>
        </w:rPr>
        <w:t xml:space="preserve"> our </w:t>
      </w:r>
      <w:r w:rsidRPr="00156D76">
        <w:rPr>
          <w:rStyle w:val="StyleUnderline"/>
        </w:rPr>
        <w:t>actions</w:t>
      </w:r>
      <w:r w:rsidRPr="00156D76">
        <w:rPr>
          <w:sz w:val="16"/>
        </w:rPr>
        <w:t xml:space="preserve"> are likely to </w:t>
      </w:r>
      <w:r w:rsidRPr="00156D76">
        <w:rPr>
          <w:rStyle w:val="StyleUnderline"/>
        </w:rPr>
        <w:t>cause harm</w:t>
      </w:r>
      <w:r w:rsidRPr="00156D76">
        <w:rPr>
          <w:sz w:val="16"/>
        </w:rPr>
        <w:t xml:space="preserve">. Although </w:t>
      </w:r>
      <w:r w:rsidRPr="00156D76">
        <w:rPr>
          <w:rStyle w:val="StyleUnderline"/>
        </w:rPr>
        <w:t>negative utilitarianism</w:t>
      </w:r>
      <w:r w:rsidRPr="00156D76">
        <w:rPr>
          <w:sz w:val="16"/>
        </w:rPr>
        <w:t xml:space="preserve"> has been defended by a number of philosophers, including Karl Popper, it has today been largely abandoned because it </w:t>
      </w:r>
      <w:r w:rsidRPr="00156D76">
        <w:rPr>
          <w:rStyle w:val="Emphasis"/>
        </w:rPr>
        <w:t xml:space="preserve">suffers from </w:t>
      </w:r>
      <w:r w:rsidRPr="00156D76">
        <w:rPr>
          <w:rStyle w:val="StyleUnderline"/>
        </w:rPr>
        <w:t>two major</w:t>
      </w:r>
      <w:r w:rsidRPr="00156D76">
        <w:rPr>
          <w:rStyle w:val="Emphasis"/>
        </w:rPr>
        <w:t xml:space="preserve"> weaknesses</w:t>
      </w:r>
      <w:r w:rsidRPr="00156D76">
        <w:rPr>
          <w:sz w:val="16"/>
        </w:rPr>
        <w:t xml:space="preserve">. </w:t>
      </w:r>
      <w:r w:rsidRPr="00156D76">
        <w:rPr>
          <w:rStyle w:val="StyleUnderline"/>
        </w:rPr>
        <w:t>The first is that the easiest way to remove</w:t>
      </w:r>
      <w:r w:rsidRPr="00156D76">
        <w:rPr>
          <w:sz w:val="16"/>
        </w:rPr>
        <w:t xml:space="preserve"> all </w:t>
      </w:r>
      <w:r w:rsidRPr="00156D76">
        <w:rPr>
          <w:rStyle w:val="StyleUnderline"/>
        </w:rPr>
        <w:t>suffering is to remove</w:t>
      </w:r>
      <w:r w:rsidRPr="00156D76">
        <w:rPr>
          <w:sz w:val="16"/>
        </w:rPr>
        <w:t xml:space="preserve"> </w:t>
      </w:r>
      <w:r w:rsidRPr="00156D76">
        <w:rPr>
          <w:rStyle w:val="StyleUnderline"/>
        </w:rPr>
        <w:t>all</w:t>
      </w:r>
      <w:r w:rsidRPr="00156D76">
        <w:rPr>
          <w:sz w:val="16"/>
        </w:rPr>
        <w:t xml:space="preserve"> </w:t>
      </w:r>
      <w:r w:rsidRPr="00156D76">
        <w:rPr>
          <w:rStyle w:val="StyleUnderline"/>
        </w:rPr>
        <w:t>beings</w:t>
      </w:r>
      <w:r w:rsidRPr="00156D76">
        <w:rPr>
          <w:sz w:val="16"/>
        </w:rPr>
        <w:t xml:space="preserve"> </w:t>
      </w:r>
      <w:r w:rsidRPr="00156D76">
        <w:rPr>
          <w:rStyle w:val="StyleUnderline"/>
        </w:rPr>
        <w:t>capable of suffering</w:t>
      </w:r>
      <w:r w:rsidRPr="00156D76">
        <w:rPr>
          <w:sz w:val="16"/>
        </w:rPr>
        <w:t xml:space="preserve">, </w:t>
      </w:r>
      <w:r w:rsidRPr="00156D76">
        <w:rPr>
          <w:rStyle w:val="StyleUnderline"/>
        </w:rPr>
        <w:t>and</w:t>
      </w:r>
      <w:r w:rsidRPr="00156D76">
        <w:rPr>
          <w:sz w:val="16"/>
        </w:rPr>
        <w:t xml:space="preserve"> the </w:t>
      </w:r>
      <w:r w:rsidRPr="00156D76">
        <w:rPr>
          <w:rStyle w:val="StyleUnderline"/>
        </w:rPr>
        <w:t>second</w:t>
      </w:r>
      <w:r w:rsidRPr="00156D76">
        <w:rPr>
          <w:sz w:val="16"/>
        </w:rPr>
        <w:t xml:space="preserve"> that </w:t>
      </w:r>
      <w:r w:rsidRPr="00156D76">
        <w:rPr>
          <w:rStyle w:val="StyleUnderline"/>
        </w:rPr>
        <w:t>there seems to be no good arguments for using</w:t>
      </w:r>
      <w:r w:rsidRPr="00156D76">
        <w:rPr>
          <w:sz w:val="16"/>
        </w:rPr>
        <w:t xml:space="preserve"> a </w:t>
      </w:r>
      <w:r w:rsidRPr="00156D76">
        <w:rPr>
          <w:rStyle w:val="StyleUnderline"/>
        </w:rPr>
        <w:t>value scale in moral thinking that only takes account of negative values</w:t>
      </w:r>
      <w:r w:rsidRPr="00156D76">
        <w:rPr>
          <w:sz w:val="16"/>
        </w:rPr>
        <w:t xml:space="preserve"> (</w:t>
      </w:r>
      <w:r w:rsidRPr="00156D76">
        <w:rPr>
          <w:rStyle w:val="Emphasis"/>
        </w:rPr>
        <w:t>unless</w:t>
      </w:r>
      <w:r w:rsidRPr="00156D76">
        <w:rPr>
          <w:sz w:val="16"/>
        </w:rPr>
        <w:t xml:space="preserve">, of course, </w:t>
      </w:r>
      <w:r w:rsidRPr="00156D76">
        <w:rPr>
          <w:rStyle w:val="Emphasis"/>
        </w:rPr>
        <w:t xml:space="preserve">one wishes </w:t>
      </w:r>
      <w:r w:rsidRPr="00156D76">
        <w:rPr>
          <w:sz w:val="16"/>
        </w:rPr>
        <w:t xml:space="preserve">totally </w:t>
      </w:r>
      <w:r w:rsidRPr="00156D76">
        <w:rPr>
          <w:rStyle w:val="Emphasis"/>
        </w:rPr>
        <w:t>to deny</w:t>
      </w:r>
      <w:r w:rsidRPr="00156D76">
        <w:rPr>
          <w:sz w:val="16"/>
        </w:rPr>
        <w:t xml:space="preserve"> the positive value of preference satisfaction or </w:t>
      </w:r>
      <w:r w:rsidRPr="00156D76">
        <w:rPr>
          <w:rStyle w:val="Emphasis"/>
        </w:rPr>
        <w:t>happiness</w:t>
      </w:r>
      <w:r w:rsidRPr="00156D76">
        <w:rPr>
          <w:sz w:val="16"/>
        </w:rPr>
        <w:t xml:space="preserve">). The M-PP1 does not share the first weakness of negative utilitarianism because it is only concerned with certain types of harm3 </w:t>
      </w:r>
      <w:r w:rsidRPr="00156D76">
        <w:rPr>
          <w:sz w:val="16"/>
        </w:rPr>
        <w:lastRenderedPageBreak/>
        <w:t xml:space="preserve">reduction, but it does share the second weakness. In the M-PP1, this </w:t>
      </w:r>
      <w:r w:rsidRPr="00156D76">
        <w:rPr>
          <w:rStyle w:val="StyleUnderline"/>
        </w:rPr>
        <w:t>second weakness of negative utilitarianism is compounded</w:t>
      </w:r>
      <w:r w:rsidRPr="00156D76">
        <w:rPr>
          <w:sz w:val="16"/>
        </w:rPr>
        <w:t xml:space="preserve"> </w:t>
      </w:r>
      <w:r w:rsidRPr="00156D76">
        <w:rPr>
          <w:rStyle w:val="StyleUnderline"/>
        </w:rPr>
        <w:t>by</w:t>
      </w:r>
      <w:r w:rsidRPr="00156D76">
        <w:rPr>
          <w:sz w:val="16"/>
        </w:rPr>
        <w:t xml:space="preserve"> the </w:t>
      </w:r>
      <w:r w:rsidRPr="00156D76">
        <w:rPr>
          <w:rStyle w:val="Emphasis"/>
        </w:rPr>
        <w:t>aberrant way in which the PP tells us to take consequences into account</w:t>
      </w:r>
      <w:r w:rsidRPr="00156D76">
        <w:rPr>
          <w:sz w:val="16"/>
        </w:rPr>
        <w:t xml:space="preserve">. </w:t>
      </w:r>
      <w:r w:rsidRPr="00156D76">
        <w:rPr>
          <w:rStyle w:val="StyleUnderline"/>
        </w:rPr>
        <w:t>Since we are acting within a context of uncertainty,</w:t>
      </w:r>
      <w:r w:rsidRPr="00156D76">
        <w:rPr>
          <w:sz w:val="16"/>
        </w:rPr>
        <w:t xml:space="preserve"> the </w:t>
      </w:r>
      <w:r w:rsidRPr="00156D76">
        <w:rPr>
          <w:rStyle w:val="StyleUnderline"/>
        </w:rPr>
        <w:t>standard way of minimizing harm would be to</w:t>
      </w:r>
      <w:r w:rsidRPr="00156D76">
        <w:rPr>
          <w:sz w:val="16"/>
        </w:rPr>
        <w:t xml:space="preserve"> act in a way that minimizes expected harm by </w:t>
      </w:r>
      <w:r w:rsidRPr="00156D76">
        <w:rPr>
          <w:rStyle w:val="StyleUnderline"/>
        </w:rPr>
        <w:t>calculating</w:t>
      </w:r>
      <w:r w:rsidRPr="00156D76">
        <w:rPr>
          <w:sz w:val="16"/>
        </w:rPr>
        <w:t xml:space="preserve"> the product of the </w:t>
      </w:r>
      <w:r w:rsidRPr="00156D76">
        <w:rPr>
          <w:rStyle w:val="Emphasis"/>
        </w:rPr>
        <w:t>likelihood of harm</w:t>
      </w:r>
      <w:r w:rsidRPr="00156D76">
        <w:rPr>
          <w:sz w:val="16"/>
        </w:rPr>
        <w:t xml:space="preserve"> </w:t>
      </w:r>
      <w:r w:rsidRPr="00156D76">
        <w:rPr>
          <w:rStyle w:val="StyleUnderline"/>
        </w:rPr>
        <w:t>and</w:t>
      </w:r>
      <w:r w:rsidRPr="00156D76">
        <w:rPr>
          <w:sz w:val="16"/>
        </w:rPr>
        <w:t xml:space="preserve"> the </w:t>
      </w:r>
      <w:r w:rsidRPr="00156D76">
        <w:rPr>
          <w:rStyle w:val="Emphasis"/>
        </w:rPr>
        <w:t>magnitude of harm</w:t>
      </w:r>
      <w:r w:rsidRPr="00156D76">
        <w:rPr>
          <w:sz w:val="16"/>
        </w:rPr>
        <w:t xml:space="preserve"> </w:t>
      </w:r>
      <w:r w:rsidRPr="00156D76">
        <w:rPr>
          <w:rStyle w:val="StyleUnderline"/>
        </w:rPr>
        <w:t>for each possible action</w:t>
      </w:r>
      <w:r w:rsidRPr="00156D76">
        <w:rPr>
          <w:sz w:val="16"/>
        </w:rPr>
        <w:t xml:space="preserve">, and then choosing the action having the least expected harm. </w:t>
      </w:r>
      <w:r w:rsidRPr="00156D76">
        <w:rPr>
          <w:rStyle w:val="StyleUnderline"/>
        </w:rPr>
        <w:t>However</w:t>
      </w:r>
      <w:r w:rsidRPr="00156D76">
        <w:rPr>
          <w:sz w:val="16"/>
        </w:rPr>
        <w:t xml:space="preserve">, </w:t>
      </w:r>
      <w:r w:rsidRPr="00156D76">
        <w:rPr>
          <w:rStyle w:val="StyleUnderline"/>
        </w:rPr>
        <w:t>within</w:t>
      </w:r>
      <w:r w:rsidRPr="00156D76">
        <w:rPr>
          <w:sz w:val="16"/>
        </w:rPr>
        <w:t xml:space="preserve"> the </w:t>
      </w:r>
      <w:r w:rsidRPr="00156D76">
        <w:rPr>
          <w:rStyle w:val="StyleUnderline"/>
        </w:rPr>
        <w:t>range of harms where the M-PP1 is applicable</w:t>
      </w:r>
      <w:r w:rsidRPr="00156D76">
        <w:rPr>
          <w:sz w:val="16"/>
        </w:rPr>
        <w:t xml:space="preserve"> (see the discussion of PP-seriousness above), the M-</w:t>
      </w:r>
      <w:r w:rsidRPr="00156D76">
        <w:rPr>
          <w:rStyle w:val="StyleUnderline"/>
        </w:rPr>
        <w:t>PP1 tells us not to try to minimize harms</w:t>
      </w:r>
      <w:r w:rsidRPr="00156D76">
        <w:rPr>
          <w:sz w:val="16"/>
        </w:rPr>
        <w:t xml:space="preserve">, </w:t>
      </w:r>
      <w:r w:rsidRPr="00156D76">
        <w:rPr>
          <w:rStyle w:val="StyleUnderline"/>
        </w:rPr>
        <w:t>but simply to abjure any action that</w:t>
      </w:r>
      <w:r w:rsidRPr="00156D76">
        <w:rPr>
          <w:sz w:val="16"/>
        </w:rPr>
        <w:t xml:space="preserve"> </w:t>
      </w:r>
      <w:r w:rsidRPr="00156D76">
        <w:rPr>
          <w:rStyle w:val="StyleUnderline"/>
        </w:rPr>
        <w:t>has</w:t>
      </w:r>
      <w:r w:rsidRPr="00156D76">
        <w:rPr>
          <w:sz w:val="16"/>
        </w:rPr>
        <w:t xml:space="preserve"> any </w:t>
      </w:r>
      <w:r w:rsidRPr="00156D76">
        <w:rPr>
          <w:rStyle w:val="StyleUnderline"/>
        </w:rPr>
        <w:t>possibility</w:t>
      </w:r>
      <w:r w:rsidRPr="00156D76">
        <w:rPr>
          <w:sz w:val="16"/>
        </w:rPr>
        <w:t xml:space="preserve"> </w:t>
      </w:r>
      <w:r w:rsidRPr="00156D76">
        <w:rPr>
          <w:rStyle w:val="StyleUnderline"/>
        </w:rPr>
        <w:t>of</w:t>
      </w:r>
      <w:r w:rsidRPr="00156D76">
        <w:rPr>
          <w:sz w:val="16"/>
        </w:rPr>
        <w:t xml:space="preserve"> a PP-</w:t>
      </w:r>
      <w:r w:rsidRPr="00156D76">
        <w:rPr>
          <w:rStyle w:val="StyleUnderline"/>
        </w:rPr>
        <w:t>serious outcome</w:t>
      </w:r>
      <w:r w:rsidRPr="00156D76">
        <w:rPr>
          <w:sz w:val="16"/>
        </w:rPr>
        <w:t xml:space="preserve">. What we end up with is thus not just a </w:t>
      </w:r>
      <w:r w:rsidRPr="00156D76">
        <w:rPr>
          <w:rStyle w:val="StyleUnderline"/>
        </w:rPr>
        <w:t xml:space="preserve">value scale </w:t>
      </w:r>
      <w:r w:rsidRPr="00156D76">
        <w:rPr>
          <w:sz w:val="16"/>
        </w:rPr>
        <w:t xml:space="preserve">that only takes account of negative values, but also a value scale </w:t>
      </w:r>
      <w:r w:rsidRPr="00156D76">
        <w:rPr>
          <w:rStyle w:val="StyleUnderline"/>
        </w:rPr>
        <w:t>where only negative outcomes below</w:t>
      </w:r>
      <w:r w:rsidRPr="00156D76">
        <w:rPr>
          <w:sz w:val="16"/>
        </w:rPr>
        <w:t xml:space="preserve"> a </w:t>
      </w:r>
      <w:r w:rsidRPr="00156D76">
        <w:rPr>
          <w:rStyle w:val="StyleUnderline"/>
        </w:rPr>
        <w:t>certain level of negativity</w:t>
      </w:r>
      <w:r w:rsidRPr="00156D76">
        <w:rPr>
          <w:sz w:val="16"/>
        </w:rPr>
        <w:t xml:space="preserve"> (those outcomes that are PP-serious) </w:t>
      </w:r>
      <w:r w:rsidRPr="00156D76">
        <w:rPr>
          <w:rStyle w:val="StyleUnderline"/>
        </w:rPr>
        <w:t>are counted</w:t>
      </w:r>
      <w:r w:rsidRPr="00156D76">
        <w:rPr>
          <w:sz w:val="16"/>
        </w:rPr>
        <w:t xml:space="preserve">. The </w:t>
      </w:r>
      <w:r w:rsidRPr="00156D76">
        <w:rPr>
          <w:rStyle w:val="StyleUnderline"/>
        </w:rPr>
        <w:t xml:space="preserve">M-PP1 thus </w:t>
      </w:r>
      <w:r w:rsidRPr="00156D76">
        <w:rPr>
          <w:rStyle w:val="Emphasis"/>
        </w:rPr>
        <w:t>truncates the scope of our moral considerations</w:t>
      </w:r>
      <w:r w:rsidRPr="00156D76">
        <w:rPr>
          <w:sz w:val="16"/>
        </w:rPr>
        <w:t xml:space="preserve"> </w:t>
      </w:r>
      <w:r w:rsidRPr="00156D76">
        <w:rPr>
          <w:rStyle w:val="StyleUnderline"/>
        </w:rPr>
        <w:t>even more than negative utilitarianism</w:t>
      </w:r>
      <w:r w:rsidRPr="00156D76">
        <w:rPr>
          <w:sz w:val="16"/>
        </w:rPr>
        <w:t>.</w:t>
      </w:r>
    </w:p>
    <w:p w14:paraId="5E3FA0F4" w14:textId="77777777" w:rsidR="002B7E02" w:rsidRPr="00156D76" w:rsidRDefault="002B7E02" w:rsidP="002B7E02">
      <w:pPr>
        <w:rPr>
          <w:rStyle w:val="Emphasis"/>
        </w:rPr>
      </w:pPr>
      <w:r w:rsidRPr="00156D76">
        <w:rPr>
          <w:rStyle w:val="StyleUnderline"/>
        </w:rPr>
        <w:t>Another possible attempt of fitting the M-PP1</w:t>
      </w:r>
      <w:r w:rsidRPr="00156D76">
        <w:rPr>
          <w:sz w:val="16"/>
        </w:rPr>
        <w:t xml:space="preserve"> into a theoretical framework </w:t>
      </w:r>
      <w:r w:rsidRPr="00156D76">
        <w:rPr>
          <w:rStyle w:val="StyleUnderline"/>
        </w:rPr>
        <w:t>would see it as a lower level principle in some form of indirect consequentialism</w:t>
      </w:r>
      <w:r w:rsidRPr="00156D76">
        <w:rPr>
          <w:sz w:val="16"/>
        </w:rPr>
        <w:t xml:space="preserve">. Indirect consequentialism has become the most popular form of consequentialist theory today (Petit, 1991), since </w:t>
      </w:r>
      <w:r w:rsidRPr="00156D76">
        <w:rPr>
          <w:rStyle w:val="StyleUnderline"/>
        </w:rPr>
        <w:t>it does not demand</w:t>
      </w:r>
      <w:r w:rsidRPr="00156D76">
        <w:rPr>
          <w:sz w:val="16"/>
        </w:rPr>
        <w:t xml:space="preserve"> that the </w:t>
      </w:r>
      <w:r w:rsidRPr="00156D76">
        <w:rPr>
          <w:rStyle w:val="StyleUnderline"/>
        </w:rPr>
        <w:t>individual agent should perform the full calculation of consequences prior to each and</w:t>
      </w:r>
      <w:r w:rsidRPr="00156D76">
        <w:rPr>
          <w:sz w:val="16"/>
        </w:rPr>
        <w:t xml:space="preserve"> every </w:t>
      </w:r>
      <w:r w:rsidRPr="00156D76">
        <w:rPr>
          <w:rStyle w:val="StyleUnderline"/>
        </w:rPr>
        <w:t>act</w:t>
      </w:r>
      <w:r w:rsidRPr="00156D76">
        <w:rPr>
          <w:sz w:val="16"/>
        </w:rPr>
        <w:t xml:space="preserve">, </w:t>
      </w:r>
      <w:r w:rsidRPr="00156D76">
        <w:rPr>
          <w:rStyle w:val="StyleUnderline"/>
        </w:rPr>
        <w:t>but allows</w:t>
      </w:r>
      <w:r w:rsidRPr="00156D76">
        <w:rPr>
          <w:sz w:val="16"/>
        </w:rPr>
        <w:t xml:space="preserve"> the </w:t>
      </w:r>
      <w:r w:rsidRPr="00156D76">
        <w:rPr>
          <w:rStyle w:val="StyleUnderline"/>
        </w:rPr>
        <w:t>agent to rely on moral rules of thumb or moral principles. It is only in cases of conflict</w:t>
      </w:r>
      <w:r w:rsidRPr="00156D76">
        <w:rPr>
          <w:sz w:val="16"/>
        </w:rPr>
        <w:t xml:space="preserve"> between such rules of thumb, or in cases </w:t>
      </w:r>
      <w:r w:rsidRPr="00156D76">
        <w:rPr>
          <w:rStyle w:val="StyleUnderline"/>
        </w:rPr>
        <w:t>where major decisions have to be</w:t>
      </w:r>
      <w:r w:rsidRPr="00156D76">
        <w:rPr>
          <w:sz w:val="16"/>
        </w:rPr>
        <w:t xml:space="preserve"> </w:t>
      </w:r>
      <w:r w:rsidRPr="00156D76">
        <w:rPr>
          <w:rStyle w:val="StyleUnderline"/>
        </w:rPr>
        <w:t>made</w:t>
      </w:r>
      <w:r w:rsidRPr="00156D76">
        <w:rPr>
          <w:sz w:val="16"/>
        </w:rPr>
        <w:t xml:space="preserve">, that the agent has to specify consequences and estimate probabilities connected to the different possible acts. This already indicates that it will be very </w:t>
      </w:r>
      <w:r w:rsidRPr="00156D76">
        <w:rPr>
          <w:rStyle w:val="StyleUnderline"/>
        </w:rPr>
        <w:t>difficult to give</w:t>
      </w:r>
      <w:r w:rsidRPr="00156D76">
        <w:rPr>
          <w:sz w:val="16"/>
        </w:rPr>
        <w:t xml:space="preserve"> a </w:t>
      </w:r>
      <w:r w:rsidRPr="00156D76">
        <w:rPr>
          <w:rStyle w:val="StyleUnderline"/>
        </w:rPr>
        <w:t>convincing argument for</w:t>
      </w:r>
      <w:r w:rsidRPr="00156D76">
        <w:rPr>
          <w:sz w:val="16"/>
        </w:rPr>
        <w:t xml:space="preserve"> the </w:t>
      </w:r>
      <w:r w:rsidRPr="00156D76">
        <w:rPr>
          <w:rStyle w:val="StyleUnderline"/>
        </w:rPr>
        <w:t>inclusion of M-PP1</w:t>
      </w:r>
      <w:r w:rsidRPr="00156D76">
        <w:rPr>
          <w:sz w:val="16"/>
        </w:rPr>
        <w:t xml:space="preserve"> in an indirect consequentialist theory. First, </w:t>
      </w:r>
      <w:r w:rsidRPr="00156D76">
        <w:rPr>
          <w:rStyle w:val="StyleUnderline"/>
        </w:rPr>
        <w:t>M-PP1 is explicitly concerned with acts having serious consequences</w:t>
      </w:r>
      <w:r w:rsidRPr="00156D76">
        <w:rPr>
          <w:sz w:val="16"/>
        </w:rPr>
        <w:t xml:space="preserve"> (albeit PP-serious). </w:t>
      </w:r>
      <w:r w:rsidRPr="00156D76">
        <w:rPr>
          <w:rStyle w:val="StyleUnderline"/>
        </w:rPr>
        <w:t>Second</w:t>
      </w:r>
      <w:r w:rsidRPr="00156D76">
        <w:rPr>
          <w:sz w:val="16"/>
        </w:rPr>
        <w:t xml:space="preserve">, </w:t>
      </w:r>
      <w:r w:rsidRPr="00156D76">
        <w:rPr>
          <w:rStyle w:val="StyleUnderline"/>
        </w:rPr>
        <w:t>M-PP1 is directed at situations where</w:t>
      </w:r>
      <w:r w:rsidRPr="00156D76">
        <w:rPr>
          <w:sz w:val="16"/>
        </w:rPr>
        <w:t xml:space="preserve"> </w:t>
      </w:r>
      <w:r w:rsidRPr="00156D76">
        <w:rPr>
          <w:rStyle w:val="StyleUnderline"/>
        </w:rPr>
        <w:t>there are not stringent limits on</w:t>
      </w:r>
      <w:r w:rsidRPr="00156D76">
        <w:rPr>
          <w:sz w:val="16"/>
        </w:rPr>
        <w:t xml:space="preserve"> the </w:t>
      </w:r>
      <w:r w:rsidRPr="00156D76">
        <w:rPr>
          <w:rStyle w:val="StyleUnderline"/>
        </w:rPr>
        <w:t>time</w:t>
      </w:r>
      <w:r w:rsidRPr="00156D76">
        <w:rPr>
          <w:sz w:val="16"/>
        </w:rPr>
        <w:t xml:space="preserve"> available for ethical consideration, i.e., </w:t>
      </w:r>
      <w:r w:rsidRPr="00156D76">
        <w:rPr>
          <w:rStyle w:val="StyleUnderline"/>
        </w:rPr>
        <w:t>it is not</w:t>
      </w:r>
      <w:r w:rsidRPr="00156D76">
        <w:rPr>
          <w:sz w:val="16"/>
        </w:rPr>
        <w:t xml:space="preserve"> usually the </w:t>
      </w:r>
      <w:r w:rsidRPr="00156D76">
        <w:rPr>
          <w:rStyle w:val="StyleUnderline"/>
        </w:rPr>
        <w:t>case that the agents involved do not have time to perform</w:t>
      </w:r>
      <w:r w:rsidRPr="00156D76">
        <w:rPr>
          <w:sz w:val="16"/>
        </w:rPr>
        <w:t xml:space="preserve"> the full </w:t>
      </w:r>
      <w:r w:rsidRPr="00156D76">
        <w:rPr>
          <w:rStyle w:val="StyleUnderline"/>
        </w:rPr>
        <w:t>consequentialist calculus</w:t>
      </w:r>
      <w:r w:rsidRPr="00156D76">
        <w:rPr>
          <w:sz w:val="16"/>
        </w:rPr>
        <w:t xml:space="preserve">. Now there could still be a valid application of the M-PP1 in more mainstream moral theory, but this would be a very limited application where the harm to be avoided is of a very special character. </w:t>
      </w:r>
      <w:r w:rsidRPr="00156D76">
        <w:rPr>
          <w:rStyle w:val="StyleUnderline"/>
        </w:rPr>
        <w:t>What</w:t>
      </w:r>
      <w:r w:rsidRPr="00156D76">
        <w:rPr>
          <w:sz w:val="16"/>
        </w:rPr>
        <w:t xml:space="preserve"> the M</w:t>
      </w:r>
      <w:r w:rsidRPr="00156D76">
        <w:rPr>
          <w:rStyle w:val="StyleUnderline"/>
        </w:rPr>
        <w:t>-PP1 enjoins us to do is</w:t>
      </w:r>
      <w:r w:rsidRPr="00156D76">
        <w:rPr>
          <w:sz w:val="16"/>
        </w:rPr>
        <w:t xml:space="preserve"> </w:t>
      </w:r>
      <w:r w:rsidRPr="00156D76">
        <w:rPr>
          <w:rStyle w:val="StyleUnderline"/>
        </w:rPr>
        <w:t>to</w:t>
      </w:r>
      <w:r w:rsidRPr="00156D76">
        <w:rPr>
          <w:sz w:val="16"/>
        </w:rPr>
        <w:t xml:space="preserve"> </w:t>
      </w:r>
      <w:r w:rsidRPr="00156D76">
        <w:rPr>
          <w:rStyle w:val="Emphasis"/>
        </w:rPr>
        <w:t>disregard any possible positive consequences</w:t>
      </w:r>
      <w:r w:rsidRPr="00156D76">
        <w:rPr>
          <w:sz w:val="16"/>
        </w:rPr>
        <w:t xml:space="preserve"> of a given activity, </w:t>
      </w:r>
      <w:r w:rsidRPr="00156D76">
        <w:rPr>
          <w:rStyle w:val="StyleUnderline"/>
        </w:rPr>
        <w:t>and</w:t>
      </w:r>
      <w:r w:rsidRPr="00156D76">
        <w:rPr>
          <w:sz w:val="16"/>
        </w:rPr>
        <w:t xml:space="preserve"> </w:t>
      </w:r>
      <w:r w:rsidRPr="00156D76">
        <w:rPr>
          <w:rStyle w:val="StyleUnderline"/>
        </w:rPr>
        <w:t xml:space="preserve">only look at </w:t>
      </w:r>
      <w:r w:rsidRPr="00156D76">
        <w:rPr>
          <w:sz w:val="16"/>
        </w:rPr>
        <w:t>the possible</w:t>
      </w:r>
      <w:r w:rsidRPr="00156D76">
        <w:rPr>
          <w:rStyle w:val="StyleUnderline"/>
        </w:rPr>
        <w:t xml:space="preserve"> negative consequences</w:t>
      </w:r>
      <w:r w:rsidRPr="00156D76">
        <w:rPr>
          <w:sz w:val="16"/>
        </w:rPr>
        <w:t xml:space="preserve">. We are to disregard the good we may do and the other harms we might avoid, and let our </w:t>
      </w:r>
      <w:r w:rsidRPr="00156D76">
        <w:rPr>
          <w:rStyle w:val="StyleUnderline"/>
        </w:rPr>
        <w:t>moral decision-making</w:t>
      </w:r>
      <w:r w:rsidRPr="00156D76">
        <w:rPr>
          <w:sz w:val="16"/>
        </w:rPr>
        <w:t xml:space="preserve"> </w:t>
      </w:r>
      <w:r w:rsidRPr="00156D76">
        <w:rPr>
          <w:rStyle w:val="StyleUnderline"/>
        </w:rPr>
        <w:t>concentrate on the possible harm</w:t>
      </w:r>
      <w:r w:rsidRPr="00156D76">
        <w:rPr>
          <w:sz w:val="16"/>
        </w:rPr>
        <w:t xml:space="preserve"> (note again, not the evil act but the evil outcome). Here the </w:t>
      </w:r>
      <w:r w:rsidRPr="00156D76">
        <w:rPr>
          <w:rStyle w:val="StyleUnderline"/>
        </w:rPr>
        <w:t>bad outcome would have to be so very bad that it would be</w:t>
      </w:r>
      <w:r w:rsidRPr="00156D76">
        <w:rPr>
          <w:sz w:val="14"/>
        </w:rPr>
        <w:t xml:space="preserve"> highly </w:t>
      </w:r>
      <w:r w:rsidRPr="00156D76">
        <w:rPr>
          <w:rStyle w:val="StyleUnderline"/>
        </w:rPr>
        <w:t>improbable that it could be outweighed by</w:t>
      </w:r>
      <w:r w:rsidRPr="00156D76">
        <w:rPr>
          <w:sz w:val="14"/>
        </w:rPr>
        <w:t xml:space="preserve"> any </w:t>
      </w:r>
      <w:r w:rsidRPr="00156D76">
        <w:rPr>
          <w:rStyle w:val="StyleUnderline"/>
        </w:rPr>
        <w:t>good consequences</w:t>
      </w:r>
      <w:r w:rsidRPr="00156D76">
        <w:rPr>
          <w:sz w:val="14"/>
        </w:rPr>
        <w:t xml:space="preserve">. Or, the possible bad outcome would have to be of a kind which could not be outweighed by any good consequences. Examples (if there are any) would be things that are forbidden ``whatever the consequences'' (Bennett, 1966; Jonas, 1984). However, a full discussion is outside of the scope of the present paper. Most circumstances in which the </w:t>
      </w:r>
      <w:r w:rsidRPr="00156D76">
        <w:rPr>
          <w:rStyle w:val="StyleUnderline"/>
        </w:rPr>
        <w:t>PP</w:t>
      </w:r>
      <w:r w:rsidRPr="00156D76">
        <w:rPr>
          <w:sz w:val="14"/>
        </w:rPr>
        <w:t xml:space="preserve"> is </w:t>
      </w:r>
      <w:r w:rsidRPr="00156D76">
        <w:rPr>
          <w:rStyle w:val="StyleUnderline"/>
        </w:rPr>
        <w:t>invoked</w:t>
      </w:r>
      <w:r w:rsidRPr="00156D76">
        <w:rPr>
          <w:sz w:val="14"/>
        </w:rPr>
        <w:t xml:space="preserve"> </w:t>
      </w:r>
      <w:r w:rsidRPr="00156D76">
        <w:rPr>
          <w:rStyle w:val="StyleUnderline"/>
        </w:rPr>
        <w:t>involve possible harms</w:t>
      </w:r>
      <w:r w:rsidRPr="00156D76">
        <w:rPr>
          <w:sz w:val="14"/>
        </w:rPr>
        <w:t xml:space="preserve"> </w:t>
      </w:r>
      <w:r w:rsidRPr="00156D76">
        <w:rPr>
          <w:rStyle w:val="StyleUnderline"/>
        </w:rPr>
        <w:t>that are not even remotely of an order of magnitude that could not be outweighed by</w:t>
      </w:r>
      <w:r w:rsidRPr="00156D76">
        <w:rPr>
          <w:sz w:val="14"/>
        </w:rPr>
        <w:t xml:space="preserve"> possible </w:t>
      </w:r>
      <w:r w:rsidRPr="00156D76">
        <w:rPr>
          <w:rStyle w:val="StyleUnderline"/>
        </w:rPr>
        <w:t>benefits</w:t>
      </w:r>
      <w:r w:rsidRPr="00156D76">
        <w:rPr>
          <w:sz w:val="14"/>
        </w:rPr>
        <w:t>. In these circumstances, the M</w:t>
      </w:r>
      <w:r w:rsidRPr="00156D76">
        <w:rPr>
          <w:rStyle w:val="Emphasis"/>
        </w:rPr>
        <w:t>-PP1 is clearly not a valid moral principle.</w:t>
      </w:r>
    </w:p>
    <w:bookmarkEnd w:id="0"/>
    <w:p w14:paraId="2067D349" w14:textId="2478F8FB" w:rsidR="00AC73EE" w:rsidRPr="00156D76" w:rsidRDefault="00F07343" w:rsidP="00AC73EE">
      <w:pPr>
        <w:pStyle w:val="Heading2"/>
      </w:pPr>
      <w:r w:rsidRPr="00156D76">
        <w:lastRenderedPageBreak/>
        <w:t>--- Other Mechanisms</w:t>
      </w:r>
    </w:p>
    <w:p w14:paraId="048F0962" w14:textId="7351CDC3" w:rsidR="005400FE" w:rsidRPr="00156D76" w:rsidRDefault="005400FE" w:rsidP="007F1216">
      <w:pPr>
        <w:pStyle w:val="Heading3"/>
      </w:pPr>
      <w:r w:rsidRPr="00156D76">
        <w:lastRenderedPageBreak/>
        <w:t>1NC – CP [Harrington]</w:t>
      </w:r>
    </w:p>
    <w:p w14:paraId="244FA2FC" w14:textId="578728D7" w:rsidR="005400FE" w:rsidRPr="00156D76" w:rsidRDefault="005400FE" w:rsidP="005400FE">
      <w:pPr>
        <w:rPr>
          <w:color w:val="FF0000"/>
        </w:rPr>
      </w:pPr>
      <w:r w:rsidRPr="00156D76">
        <w:rPr>
          <w:color w:val="FF0000"/>
        </w:rPr>
        <w:t>wip</w:t>
      </w:r>
    </w:p>
    <w:p w14:paraId="13B6A2CE" w14:textId="77777777" w:rsidR="005400FE" w:rsidRPr="00156D76" w:rsidRDefault="005400FE" w:rsidP="005400FE">
      <w:pPr>
        <w:pStyle w:val="Heading4"/>
      </w:pPr>
      <w:r w:rsidRPr="00156D76">
        <w:t xml:space="preserve">The United States federal government should reform regulatory impact assessments for “best technology available” as outlined in Harrington. </w:t>
      </w:r>
    </w:p>
    <w:p w14:paraId="609069B0" w14:textId="77777777" w:rsidR="005400FE" w:rsidRPr="00156D76" w:rsidRDefault="005400FE" w:rsidP="005400FE">
      <w:r w:rsidRPr="00156D76">
        <w:t>The United States federal government should:</w:t>
      </w:r>
    </w:p>
    <w:p w14:paraId="1F336F43" w14:textId="77777777" w:rsidR="005400FE" w:rsidRPr="00156D76" w:rsidRDefault="005400FE" w:rsidP="005400FE">
      <w:pPr>
        <w:pStyle w:val="ListParagraph"/>
        <w:numPr>
          <w:ilvl w:val="0"/>
          <w:numId w:val="11"/>
        </w:numPr>
      </w:pPr>
    </w:p>
    <w:p w14:paraId="13402D84" w14:textId="77777777" w:rsidR="005400FE" w:rsidRPr="00156D76" w:rsidRDefault="005400FE" w:rsidP="005400FE">
      <w:pPr>
        <w:pStyle w:val="Heading4"/>
      </w:pPr>
      <w:r w:rsidRPr="00156D76">
        <w:t xml:space="preserve">These are the recommendations for the aff’s initial article. </w:t>
      </w:r>
    </w:p>
    <w:p w14:paraId="201EE211" w14:textId="77777777" w:rsidR="005400FE" w:rsidRPr="00156D76" w:rsidRDefault="005400FE" w:rsidP="005400FE">
      <w:r w:rsidRPr="00156D76">
        <w:rPr>
          <w:rStyle w:val="Style13ptBold"/>
        </w:rPr>
        <w:t>Harrington et al. 09</w:t>
      </w:r>
      <w:r w:rsidRPr="00156D76">
        <w:t xml:space="preserve"> [Winston Harrington, Senior Fellow, Resources for the Future; Lisa Heinzerling, Professor of Law, Georgetown University Law Center; Richard D. Morgenstern, Senior Fellow, Resources for the Future; Published: April 2009; “What We Learned”; Reforming Regulatory Impact Analysis, Chapter 11; Accessed: July 19, 2021; https://media.rff.org/archive/files/sharepoint/WorkImages/Download/RFF.RIA.V4.low_res.pdf]</w:t>
      </w:r>
    </w:p>
    <w:p w14:paraId="5BD37A18" w14:textId="77777777" w:rsidR="005400FE" w:rsidRPr="00156D76" w:rsidRDefault="005400FE" w:rsidP="005400FE">
      <w:r w:rsidRPr="00156D76">
        <w:t xml:space="preserve">Recommendations for Reform of RIAs </w:t>
      </w:r>
    </w:p>
    <w:p w14:paraId="5AFFD557" w14:textId="77777777" w:rsidR="005400FE" w:rsidRPr="00156D76" w:rsidRDefault="005400FE" w:rsidP="005400FE">
      <w:r w:rsidRPr="00156D76">
        <w:t xml:space="preserve">In considering the three RIAs analyzed in this volume, and drawing on our experiences in the field of regulatory assessment, </w:t>
      </w:r>
      <w:r w:rsidRPr="00156D76">
        <w:rPr>
          <w:rStyle w:val="StyleUnderline"/>
        </w:rPr>
        <w:t xml:space="preserve">we have developed a series of </w:t>
      </w:r>
      <w:r w:rsidRPr="00156D76">
        <w:rPr>
          <w:rStyle w:val="Emphasis"/>
        </w:rPr>
        <w:t>specific reforms</w:t>
      </w:r>
      <w:r w:rsidRPr="00156D76">
        <w:t xml:space="preserve"> </w:t>
      </w:r>
      <w:r w:rsidRPr="00156D76">
        <w:rPr>
          <w:rStyle w:val="StyleUnderline"/>
        </w:rPr>
        <w:t>that</w:t>
      </w:r>
      <w:r w:rsidRPr="00156D76">
        <w:t xml:space="preserve"> we believe </w:t>
      </w:r>
      <w:r w:rsidRPr="00156D76">
        <w:rPr>
          <w:rStyle w:val="StyleUnderline"/>
        </w:rPr>
        <w:t>would enhance the overall quality and usefulness of</w:t>
      </w:r>
      <w:r w:rsidRPr="00156D76">
        <w:t xml:space="preserve"> the substantial studies that are conducted as part of </w:t>
      </w:r>
      <w:r w:rsidRPr="00156D76">
        <w:rPr>
          <w:rStyle w:val="StyleUnderline"/>
        </w:rPr>
        <w:t>the regulatory development process</w:t>
      </w:r>
      <w:r w:rsidRPr="00156D76">
        <w:t xml:space="preserve">. We develop a dozen recommendations addressing the content of the RIAs as well as the process by which they are prepared. These recommendations cover five overarching topics: </w:t>
      </w:r>
    </w:p>
    <w:p w14:paraId="23A856A7" w14:textId="77777777" w:rsidR="005400FE" w:rsidRPr="00156D76" w:rsidRDefault="005400FE" w:rsidP="005400FE">
      <w:pPr>
        <w:pStyle w:val="ListParagraph"/>
        <w:numPr>
          <w:ilvl w:val="0"/>
          <w:numId w:val="12"/>
        </w:numPr>
      </w:pPr>
      <w:r w:rsidRPr="00156D76">
        <w:t xml:space="preserve">technical quality of the analyses; </w:t>
      </w:r>
    </w:p>
    <w:p w14:paraId="0C111BAA" w14:textId="77777777" w:rsidR="005400FE" w:rsidRPr="00156D76" w:rsidRDefault="005400FE" w:rsidP="005400FE">
      <w:pPr>
        <w:pStyle w:val="ListParagraph"/>
        <w:numPr>
          <w:ilvl w:val="0"/>
          <w:numId w:val="12"/>
        </w:numPr>
      </w:pPr>
      <w:r w:rsidRPr="00156D76">
        <w:t xml:space="preserve">relevance to the agency decisionmaking process; </w:t>
      </w:r>
    </w:p>
    <w:p w14:paraId="075EF7D1" w14:textId="77777777" w:rsidR="005400FE" w:rsidRPr="00156D76" w:rsidRDefault="005400FE" w:rsidP="005400FE">
      <w:pPr>
        <w:pStyle w:val="ListParagraph"/>
        <w:numPr>
          <w:ilvl w:val="0"/>
          <w:numId w:val="12"/>
        </w:numPr>
      </w:pPr>
      <w:r w:rsidRPr="00156D76">
        <w:t xml:space="preserve">transparency of the analyses; </w:t>
      </w:r>
    </w:p>
    <w:p w14:paraId="6155C319" w14:textId="77777777" w:rsidR="005400FE" w:rsidRPr="00156D76" w:rsidRDefault="005400FE" w:rsidP="005400FE">
      <w:pPr>
        <w:pStyle w:val="ListParagraph"/>
        <w:numPr>
          <w:ilvl w:val="0"/>
          <w:numId w:val="12"/>
        </w:numPr>
      </w:pPr>
      <w:r w:rsidRPr="00156D76">
        <w:t xml:space="preserve">treatment of new scientific findings; and </w:t>
      </w:r>
    </w:p>
    <w:p w14:paraId="322A7C6F" w14:textId="77777777" w:rsidR="005400FE" w:rsidRPr="00156D76" w:rsidRDefault="005400FE" w:rsidP="005400FE">
      <w:pPr>
        <w:pStyle w:val="ListParagraph"/>
        <w:numPr>
          <w:ilvl w:val="0"/>
          <w:numId w:val="12"/>
        </w:numPr>
      </w:pPr>
      <w:r w:rsidRPr="00156D76">
        <w:t xml:space="preserve">balance in both the analyses and the associated processes, including the treatment of distributional consequences. </w:t>
      </w:r>
    </w:p>
    <w:p w14:paraId="22F48CD0" w14:textId="77777777" w:rsidR="005400FE" w:rsidRPr="00156D76" w:rsidRDefault="005400FE" w:rsidP="005400FE">
      <w:r w:rsidRPr="00156D76">
        <w:t xml:space="preserve">In addition, we have developed two recommendations involving future research. Most of the recommendations could be implemented by the agency alone, although in a few cases changes in the governing executive order would be desirable. Only one of the recommendations requires statutory reform, specifically of the Paperwork Reduction Act (PRA) of 1995. </w:t>
      </w:r>
    </w:p>
    <w:p w14:paraId="1ACABCEA" w14:textId="77777777" w:rsidR="005400FE" w:rsidRPr="00156D76" w:rsidRDefault="005400FE" w:rsidP="005400FE">
      <w:r w:rsidRPr="00156D76">
        <w:t xml:space="preserve">Technical Quality of the Analyses </w:t>
      </w:r>
    </w:p>
    <w:p w14:paraId="6EBE1D12" w14:textId="77777777" w:rsidR="005400FE" w:rsidRPr="00156D76" w:rsidRDefault="005400FE" w:rsidP="005400FE">
      <w:pPr>
        <w:rPr>
          <w:rStyle w:val="StyleUnderline"/>
        </w:rPr>
      </w:pPr>
      <w:r w:rsidRPr="00156D76">
        <w:rPr>
          <w:rStyle w:val="StyleUnderline"/>
        </w:rPr>
        <w:t xml:space="preserve">1. Give greater consideration to </w:t>
      </w:r>
      <w:r w:rsidRPr="00156D76">
        <w:rPr>
          <w:rStyle w:val="Emphasis"/>
        </w:rPr>
        <w:t>meaningful alternative</w:t>
      </w:r>
      <w:r w:rsidRPr="00156D76">
        <w:rPr>
          <w:rStyle w:val="StyleUnderline"/>
        </w:rPr>
        <w:t xml:space="preserve"> policy options </w:t>
      </w:r>
    </w:p>
    <w:p w14:paraId="0E6E20FF" w14:textId="77777777" w:rsidR="005400FE" w:rsidRPr="00156D76" w:rsidRDefault="005400FE" w:rsidP="005400FE">
      <w:r w:rsidRPr="00156D76">
        <w:rPr>
          <w:rStyle w:val="StyleUnderline"/>
        </w:rPr>
        <w:t>If an RIA is truly designed to</w:t>
      </w:r>
      <w:r w:rsidRPr="00156D76">
        <w:t xml:space="preserve"> inform and </w:t>
      </w:r>
      <w:r w:rsidRPr="00156D76">
        <w:rPr>
          <w:rStyle w:val="StyleUnderline"/>
        </w:rPr>
        <w:t>guide regulatory decisionmaking</w:t>
      </w:r>
      <w:r w:rsidRPr="00156D76">
        <w:t xml:space="preserve">—and not, as Wendy Wagner suggests, simply to serve as a litigation support document or, in Nat Keohane’s view, only to provide information about the consequences of a regulatory decision made on other grounds— then </w:t>
      </w:r>
      <w:r w:rsidRPr="00156D76">
        <w:rPr>
          <w:rStyle w:val="StyleUnderline"/>
        </w:rPr>
        <w:t>it must examine a reasonable set of alternative policy options</w:t>
      </w:r>
      <w:r w:rsidRPr="00156D76">
        <w:t xml:space="preserve">. An RIA that only compares the proposed action to the existing regulation, such as the RIA produced for the CAIR, or that considers only very limited options, such as the one developed for the CAMR, does little to help decisionmakers determine the appropriate course to take. </w:t>
      </w:r>
    </w:p>
    <w:p w14:paraId="31F48804" w14:textId="77777777" w:rsidR="005400FE" w:rsidRPr="00156D76" w:rsidRDefault="005400FE" w:rsidP="005400FE">
      <w:pPr>
        <w:rPr>
          <w:rStyle w:val="StyleUnderline"/>
        </w:rPr>
      </w:pPr>
      <w:r w:rsidRPr="00156D76">
        <w:lastRenderedPageBreak/>
        <w:t xml:space="preserve">As noted at the beginning of this report, CBA and the RIAs that embody it are not intended to be decisive in the regulatory process; they are inputs, or tools, rather than dispositive frameworks. Thus, even with a very high-quality RIA, regulators may well end up selecting an approach that is not the most efficient from an economic perspective, as concerns about equity or other factors may drive the decision in another direction. At the same time, given the acceptance in economic circles of the efficiency criterion and the appeal of quantitative analysis even to those outside the cost–benefit world, EPA decisionmakers may be reluctant to adopt a “second-best” approach by choosing a regulatory option that generates fewer net benefits than an alternative. The path of least resistance is to analyze only one alternative and thereby avoid explaining why a different, more efficient, choice has been rejected. However understandable this may be from a bureaucratic or political perspective, we do not believe this approach is consistent with the underlying purpose of the executive orders governing regulatory analysis. Thus, we recommend that meaningful alternative options be analyzed in RIAs. Although it may be tempting to stipulate some minimum number of alternatives to be considered, </w:t>
      </w:r>
      <w:r w:rsidRPr="00156D76">
        <w:rPr>
          <w:rStyle w:val="StyleUnderline"/>
        </w:rPr>
        <w:t>we</w:t>
      </w:r>
      <w:r w:rsidRPr="00156D76">
        <w:t xml:space="preserve"> prefer to </w:t>
      </w:r>
      <w:r w:rsidRPr="00156D76">
        <w:rPr>
          <w:rStyle w:val="StyleUnderline"/>
        </w:rPr>
        <w:t>focus on the term</w:t>
      </w:r>
      <w:r w:rsidRPr="00156D76">
        <w:t xml:space="preserve"> </w:t>
      </w:r>
      <w:r w:rsidRPr="00156D76">
        <w:rPr>
          <w:rStyle w:val="Emphasis"/>
        </w:rPr>
        <w:t>meaningful</w:t>
      </w:r>
      <w:r w:rsidRPr="00156D76">
        <w:t xml:space="preserve">, </w:t>
      </w:r>
      <w:r w:rsidRPr="00156D76">
        <w:rPr>
          <w:rStyle w:val="StyleUnderline"/>
        </w:rPr>
        <w:t xml:space="preserve">which we define to include the </w:t>
      </w:r>
      <w:r w:rsidRPr="00156D76">
        <w:rPr>
          <w:rStyle w:val="Emphasis"/>
        </w:rPr>
        <w:t>full set</w:t>
      </w:r>
      <w:r w:rsidRPr="00156D76">
        <w:rPr>
          <w:rStyle w:val="StyleUnderline"/>
        </w:rPr>
        <w:t xml:space="preserve"> of options deemed to be </w:t>
      </w:r>
      <w:r w:rsidRPr="00156D76">
        <w:rPr>
          <w:rStyle w:val="Emphasis"/>
        </w:rPr>
        <w:t>technically feasible</w:t>
      </w:r>
      <w:r w:rsidRPr="00156D76">
        <w:rPr>
          <w:rStyle w:val="StyleUnderline"/>
        </w:rPr>
        <w:t xml:space="preserve"> and </w:t>
      </w:r>
      <w:r w:rsidRPr="00156D76">
        <w:rPr>
          <w:rStyle w:val="Emphasis"/>
        </w:rPr>
        <w:t>legally defensible</w:t>
      </w:r>
      <w:r w:rsidRPr="00156D76">
        <w:rPr>
          <w:rStyle w:val="StyleUnderline"/>
        </w:rPr>
        <w:t xml:space="preserve">. </w:t>
      </w:r>
    </w:p>
    <w:p w14:paraId="0D12CFD5" w14:textId="77777777" w:rsidR="005400FE" w:rsidRPr="00156D76" w:rsidRDefault="005400FE" w:rsidP="005400FE">
      <w:pPr>
        <w:rPr>
          <w:rStyle w:val="StyleUnderline"/>
        </w:rPr>
      </w:pPr>
      <w:r w:rsidRPr="00156D76">
        <w:rPr>
          <w:rStyle w:val="StyleUnderline"/>
        </w:rPr>
        <w:t xml:space="preserve">2. Choice of baselines should </w:t>
      </w:r>
      <w:r w:rsidRPr="00156D76">
        <w:rPr>
          <w:rStyle w:val="Emphasis"/>
        </w:rPr>
        <w:t>reveal</w:t>
      </w:r>
      <w:r w:rsidRPr="00156D76">
        <w:rPr>
          <w:rStyle w:val="StyleUnderline"/>
        </w:rPr>
        <w:t xml:space="preserve"> choices and trade-offs</w:t>
      </w:r>
      <w:r w:rsidRPr="00156D76">
        <w:t xml:space="preserve">, not conceal them </w:t>
      </w:r>
    </w:p>
    <w:p w14:paraId="25BBD1B5" w14:textId="77777777" w:rsidR="005400FE" w:rsidRPr="00156D76" w:rsidRDefault="005400FE" w:rsidP="005400FE">
      <w:r w:rsidRPr="00156D76">
        <w:t xml:space="preserve">The expected outcomes of a regulation cannot possibly be understood without reference to what would have happened in its absence. As a result, </w:t>
      </w:r>
      <w:r w:rsidRPr="00156D76">
        <w:rPr>
          <w:rStyle w:val="StyleUnderline"/>
        </w:rPr>
        <w:t>expected outcomes are routinely measured against baselines</w:t>
      </w:r>
      <w:r w:rsidRPr="00156D76">
        <w:t xml:space="preserve">, which represent the development of an intricate set of choices made by the regulator to generate a future or a set of alternative futures that would take place if the rule were not issued. They are also known by the more revealing name of counterfactuals. Constructing a baseline requires a legion of assumptions concerning such matters as future population and economic growth, rates of improvement of existing technologies or replacement by new ones, and trends in future regulation. The credible evaluation of benefits and costs is not possible without a well-constructed baseline or set of baselines. The construction and presentation of baselines are every bit as important to the estimation of net benefits as the construction and presentation of alternative regulations. RIAs should reflect that reality. A vivid example can be found in Catherine O’Neill’s case study in this report of mercury emissions from coal-fired power plants. Control of airborne mercury emissions was widely anticipated under the new MACT standards enacted as part of the Clean Air Act of 1990. Although EPA did promulgate MACT rules for two important sources (municipal and hospital waste incinerators) in the late 1990s, and began work on a third (emissions from electric power generation) in 2003, agency analysts involved in the technical and economic aspects of the utility MACT rule were instructed by top management to stop their work. Instead, they were to begin drafting a new rule based not on the MACT section of the statute, but on a cap-and-trade policy modeled after the sulfur dioxide (SO2) trading program for fossil electric plants. The initial regulation, like all MACT regulations, would be required by statute to achieve the emissions reduction performance of the top 12 percent of existing plants and was expected to be implemented around 2007. Its replacement, the CAMR, would only be implemented after the CAIR, a cap-and-trade program for SO2 emissions that was to be phased in beginning in 2010, with a lower cap to be phased in beginning in 2018. The difference in the performance and timing of the two rules could hardly be more dramatic: whereas the MACT rule would require nearly a 90 percent reduction in mercury emissions by 2007, the CAMR would not achieve its objective of a 70 percent reduction until nearly 2030. We take no position in this report on whether the abandoned MACT rule was or was not a superior rule to the CAMR, which eventually adopted. Certainly, the MACT timetable </w:t>
      </w:r>
      <w:r w:rsidRPr="00156D76">
        <w:lastRenderedPageBreak/>
        <w:t xml:space="preserve">and stringency would have produced more emissions reductions and would have produced them much sooner, and thus would have produced much greater benefits. But the costs would have been much higher as well. And because the net benefits of the CAMR were negative, at least according to the EPA analysis, moving up and expanding the emissions reductions would only make things worse. Of course, many skeptics of CBA, including O’Neill, would strenuously disagree. The point is that EPA could and perhaps should have been more informative in the CAMR about the earlier MACT analysis, perhaps including MACT implementation as an alternative to the customary “no policy” baseline. This would have provided a useful historical perspective and made it clear how much broader were the regulatory options than EPA’s regulatory documents let on at the time. </w:t>
      </w:r>
    </w:p>
    <w:p w14:paraId="3168D07E" w14:textId="77777777" w:rsidR="005400FE" w:rsidRPr="00156D76" w:rsidRDefault="005400FE" w:rsidP="005400FE">
      <w:r w:rsidRPr="00156D76">
        <w:t xml:space="preserve">3. Develop a checklist of good practices that all RIAs should have, and provide an explanation for missing items </w:t>
      </w:r>
    </w:p>
    <w:p w14:paraId="1D132D0B" w14:textId="77777777" w:rsidR="005400FE" w:rsidRPr="00156D76" w:rsidRDefault="005400FE" w:rsidP="005400FE">
      <w:r w:rsidRPr="00156D76">
        <w:t xml:space="preserve">All three of the RIAs examined in this volume violated one or more elements of EPA’s Guidelines for Preparing Economic Analyses.3 Other studies based on larger samples have reported similar findings, including a quite broad range of deviations from the approaches advanced in the guidelines (Hahn and Dudley 2007). It is not entirely clear why there is such a gap between the agency’s guidelines and current practices. Insufficient resources is an oft-cited reason, although it strains credibility to say that after spending more than $1 million to develop a major analytical effort, funds are not available to conduct one or two additional model simulations. Robert Hahn has long advocated a checklist to assess RIA quality. In fact, it would be fairly simple for an agency to report on its adherence to some basic quality criteria, or to explain why it did not adhere to such criteria. The criteria reported on need not reflect every nuance covered in the guidelines but should focus on certain key topics. For example, they could include some or all of the issues suggested by Hahn and Dudley (2007), as described by chapter author Farrow. Perhaps the Economics Subcommittee of the agency’s Science Advisory Board (SAB) could offer guidance on the “top ten” elements to include in an RIA. The EPA administrator could voluntarily report the checklist as a means of strengthening his or her hand with the public, OMB, and the courts, and could present the checklist results in the preamble to a rule, in concert with the actual presentation of the RIA findings. Alternatively, the president, acting through OMB, could require the checklist. In the absence of a sound peer review process, a high score on such a checklist would not provide complete assurance of RIA quality; however, a low score would be a sure indicator of failure. In her chapter in this report, Wendy Wagner proposes that RIAs deemed to be of high quality be given special deference by the courts. Beyond the use of a checklist, other approaches could be used to encourage quality improvements in RIAs. For example, one could establish a formal review process involving outside experts, based either at EPA or at OMB, to more directly grade or otherwise evaluate RIA quality. Although appealing at many levels, however, such procedures would probably introduce further delays into an already lengthy regulatory development process. Thus, we propose the development of a checklist, with initial implementation to be carried out by EPA, presumably in consultation with the SAB. </w:t>
      </w:r>
    </w:p>
    <w:p w14:paraId="03B3CC7A" w14:textId="77777777" w:rsidR="005400FE" w:rsidRPr="00156D76" w:rsidRDefault="005400FE" w:rsidP="005400FE">
      <w:r w:rsidRPr="00156D76">
        <w:t xml:space="preserve">4. Be more strategic about devoting agency resources to the estimation of the benefits and costs of regulation </w:t>
      </w:r>
    </w:p>
    <w:p w14:paraId="23B810C1" w14:textId="77777777" w:rsidR="005400FE" w:rsidRPr="00156D76" w:rsidRDefault="005400FE" w:rsidP="005400FE">
      <w:r w:rsidRPr="00156D76">
        <w:t xml:space="preserve">The value of regulatory analysis, with or without monetary estimates of benefits, is limited by the absence of coverage of important benefit categories. It is also limited by the precision and accuracy of the estimates of the physical effects of regulation. Although these observations may </w:t>
      </w:r>
      <w:r w:rsidRPr="00156D76">
        <w:lastRenderedPageBreak/>
        <w:t xml:space="preserve">seem obvious, they are sometimes overlooked by both advocates and skeptics of CBA. Sometimes this can result in an overemphasis on certain scientific and economic issues that may not be entirely relevant to the decision. In other cases, the key issues may be underemphasized. In several of the RIAs considered in this volume, the focus on precision for some relatively lowvalue benefit categories at the expense of even a rudimentary scoping of other, potentially highervalue categories is inexplicable. For example, both Nat Keohane and Wendy Wagner note the extensive details in the CAIR RIA on emergency room visits for asthma and lower and upper respiratory symptoms in children, and the absence of analysis of major issues such as ozone mortality and ecological damages. At the same time, except for air quality management for criteria pollutants, most of the research effort into benefits assessment goes into the estimation of WTP for a given environmental improvement. Thus, whereas the models connecting a regulation to its effects are often fairly rudimentary, the WTP estimates are increasingly sophisticated. Certainly among economists, the professional rewards for developing better methods and data for estimating WTP for nonmarket goods exceed the rewards for linking regulation to physical outcomes. Similarly, whereas the incentives of natural scientists are to link causes to physical outcomes, they often ignore or devalue the effects that the behavioral responses of firms and individuals to regulation can have on regulatory outcomes. Research into physical effects usually involves interdisciplinary research combining natural and behavioral scientists. As anyone knows who has tried to do it, such research is quite difficult to do. Skeptics of CBA can be as indifferent to the physical effects of regulation as they are to the monetary benefit estimates. For the skeptics’ preferred regulatory alternative—best-technology standards—it often doesn’t matter very much what the effects of regulation are. In our view, the usefulness of RIAs would be enhanced if, at the outset of the rulemaking, an explicit judgment is made regarding the best way to allocate resources toward examining the consequences of the regulation. Regulators rarely have all the information they would like about either physical outcomes or their valuation. But not all information has the same value at the margin, and additional forethought about where the biggest payoffs are would probably be well rewarded. In addition to the current intra-agency review of the analytical plans for RIAs, it might be appropriate to send them to the SAB for review, possibly to a special subcommittee established for such a purpose. </w:t>
      </w:r>
    </w:p>
    <w:p w14:paraId="67678AF0" w14:textId="77777777" w:rsidR="005400FE" w:rsidRPr="00156D76" w:rsidRDefault="005400FE" w:rsidP="005400FE">
      <w:r w:rsidRPr="00156D76">
        <w:t xml:space="preserve">5. Make key aspects of the RIAs available to decisionmakers earlier in the regulatory development process </w:t>
      </w:r>
    </w:p>
    <w:p w14:paraId="0A49F654" w14:textId="77777777" w:rsidR="005400FE" w:rsidRPr="00156D76" w:rsidRDefault="005400FE" w:rsidP="005400FE">
      <w:r w:rsidRPr="00156D76">
        <w:t xml:space="preserve">Under current agency procedures, draft RIAs are required to be circulated to top decisionmakers three weeks in advance of final agency review. This applies equally for proposed and final regulations. Reportedly, these deadlines are often not met. However, even when the internal deadlines are met, important opportunities for constructive use of the RIA results in rule development may be missed. Typically, key elements of rule design are decided fairly early in the regulatory development process, sometimes by midlevel staff. Based on those early decisions, work is begun on monitoring, data collection, development of enforcement strategies, and related issues. If the RIA subsequently finds that the preferred approach is not the most efficient one, strong internal pressures discourage change. Accordingly, we propose that agency procedures be modified to require that a preliminary RIA be prepared at least six months in advance of final agency review of proposed and final regulations. Understandably, a preliminary RIA may be incomplete and subject to greater uncertainties than the full study. At the same time, this preliminary RIA would characterize the full set of options being analyzed and would provide at least rough estimates of the benefits and costs of each option. It would also </w:t>
      </w:r>
      <w:r w:rsidRPr="00156D76">
        <w:lastRenderedPageBreak/>
        <w:t xml:space="preserve">provide an opportunity to assess whether the most important benefit (and cost) categories are being assessed, as in recommendation number four. As noted by Wendy Wagner in her chapter on the CAIR, in some respects, a preliminary RIA would be similar to the scoping analysis conducted under the National Environmental Policy Act.4 </w:t>
      </w:r>
    </w:p>
    <w:p w14:paraId="527B9F86" w14:textId="77777777" w:rsidR="005400FE" w:rsidRPr="00156D76" w:rsidRDefault="005400FE" w:rsidP="005400FE">
      <w:r w:rsidRPr="00156D76">
        <w:t xml:space="preserve">Transparency of the Analyses </w:t>
      </w:r>
    </w:p>
    <w:p w14:paraId="6BA3BB8F" w14:textId="77777777" w:rsidR="005400FE" w:rsidRPr="00156D76" w:rsidRDefault="005400FE" w:rsidP="005400FE">
      <w:r w:rsidRPr="00156D76">
        <w:t>6. Include in RIAs detailed descriptions of expected consequences as physical or natural units, without monetization or discounting</w:t>
      </w:r>
    </w:p>
    <w:p w14:paraId="035F3BAA" w14:textId="77777777" w:rsidR="005400FE" w:rsidRPr="00156D76" w:rsidRDefault="005400FE" w:rsidP="005400FE">
      <w:r w:rsidRPr="00156D76">
        <w:t xml:space="preserve">As stipulated in both the Reagan and Clinton executive orders on regulatory review, an RIA is intended to be a document that aids in agency decisionmaking, not only at the level of the technical experts, but also at the level of agency heads and, if it comes to that, the White House. In addition, as Nat Keohane suggests, the RIA could also inform the public about the consequences of agency actions. These purposes would be promoted if agencies included in their RIAs detailed descriptions of the concrete consequences of their decisions, presented in physical endpoints or natural units rather than solely in monetized and discounted form, at least for the major benefit categories. A key issue is how much detail can be developed with reasonable scientific confidence and at reasonable cost. If, for example, an environmental rule is expected to reduce premature mortality and adverse health conditions, then a range of details about those expected health outcomes may be of interest to decisionmakers; these details might include the expected nature of the death or adverse health condition, the likely age of the populations affected, the likely timing of the effects, and the socioeconomic status of the populations most affected. In cases where a strong scientific basis supports the development of such estimates at a reasonable cost, they should be provided. In addition, it would be useful to have baseline information on these natural units wherever possible, or to at least include contextual information that gives the reader some perspective on the significance of the changes. For example, if a regulation is expected to reduce the frequency of asthma attacks in sensitive populations, what is the current attack frequency in those populations? Baseline information of this sort is useful in at least two ways. It allows for a determination of not only the expected absolute change in outcomes, but also the relative or percentage change. It’s true that this baseline information is not relevant to the economic criterion of maximizing net benefits—only the marginal conditions are. But that applies specifically to monetary measures. Because good things gain in value as they become scarcer, the change relative to the baseline matters, and decisionmakers might want to know whether the regulatory proposal is going to reduce bad outcomes by 1 percent or 10 percent, for example. If a regulation is expected to reduce fish mortality, by how much are fish populations expected to change relative to the baseline? For example, if billions of fish are dying each year, it should matter whether you have billions or trillions to start with. In addition, having baseline information can provide a sense of perspective that can aid in assessing the credibility of the estimated changes in outcomes. Agencies would provide this information in a summary chart just as they currently provide monetized and discounted benefit estimates. EPA’s summary tables for the CAIR and the CAMR are good examples of this practice. Indeed, with respect to RIAs on the regulation of the criteria air pollutants, EPA generally does a good job of reporting expected consequences in natural units. Where regulatory consequences are routinely captured by economic terminology, agencies should continue to supply information about these consequences in economic terms. An agency proposing a rule that will result in greater use of scrubber technology, for example, could report the estimated price of the scrubbers along with the number and expected location, of the </w:t>
      </w:r>
      <w:r w:rsidRPr="00156D76">
        <w:lastRenderedPageBreak/>
        <w:t xml:space="preserve">scrubbers. But where regulatory consequences are not ordinarily stated in economic terms, where the “price” of a consequence must be divined by reference to complex revealed or stated preference methodologies, the economic description of these consequences should be supplemented by the description of natural units. For any of the personnel directly involved in decisionmaking—top-level agency officials and White House staff—and even the general public, description of consequences in natural units could serve as useful aids in evaluating agency decisions. Officials unschooled in economics might be confused by the translation of human lives into dollars and by the process of discounting of future illness and other elements of the CBA. Presumably, many would gain additional insights from a comparison of economic costs and tangible consequences expressed in natural units. If the head of EPA, for example, were asked whether average utility customers ought to be asked to pay a penny a day to save billions of fish—an estimate of the cost of the CWIS rule for the typical household (Ackerman and Heinzerling 2003)—she might find this a much more tractable decision than one that invites her to evaluate the economic machinery that EPA deployed to calculate the precise value of those billions of fish. Prominent display of the natural units information will also be helpful to those comfortable with economic valuation because it makes it easier to understand the benefits calculations and judge their credibility. A further advantage of this approach is that it might create added incentives for the agency to develop quantitative estimates of some physical endpoints not typically quantified in the RIAs, such as noncancer health effects. </w:t>
      </w:r>
    </w:p>
    <w:p w14:paraId="77808CA5" w14:textId="77777777" w:rsidR="005400FE" w:rsidRPr="00156D76" w:rsidRDefault="005400FE" w:rsidP="005400FE">
      <w:r w:rsidRPr="00156D76">
        <w:t xml:space="preserve">7. Ensure greater transparency at all stages of the process </w:t>
      </w:r>
    </w:p>
    <w:p w14:paraId="19A0965F" w14:textId="77777777" w:rsidR="005400FE" w:rsidRPr="00156D76" w:rsidRDefault="005400FE" w:rsidP="005400FE">
      <w:r w:rsidRPr="00156D76">
        <w:t xml:space="preserve">As a number of participating authors have noted, RIAs have become huge, dense documents that are almost impenetrable to all but those with training in the relevant technical fields, especially economics. Even to the well-trained eye, RIAs are often opaque; it can be hard to find, for example, exactly what value the agency has placed on human life or exactly which discount rate it has used, over what time interval. Because an important purpose of RIAs, beyond their use as aids to decisionmaking, is to communicate to Congress and the broader public about the benefits and costs of federal regulations, greater transparency in the analysis would be highly desirable. Accordingly, we recommend that agencies endeavor to make RIAs more comprehensible by nonexpert audiences. Obviously, the complexity of the analysis in RIAs constrains to some extent the degree of transparency that can be achieved. Even so, three quite straightforward changes in practice could considerably improve the transparency of RIAs. Wherever possible, agencies should use plain English to describe their analysis. They should avoid technical jargon, or at least amplify it with parallel descriptions in plain English. OMB’s Office of Information and Regulatory Affairs already monitors agency rules for plainness of speech; it should monitor RIAs for the same quality. Agencies should use a similar format, across RIAs, to provide information on the key variables in the economic analysis. They should provide this information in the same location in each RIA. For example, in the portion of the RIA describing the benefits analysis for an environmental rule, the value of a statistical life, value of illness, value of ecosystem effects, discount rate, and time interval for discounting should all be presented in the same order and format across RIAs. One perusing many RIAs could then know exactly where to look in the RIA for information on crucial inputs to the analysis. The executive summaries of most RIAs focus on the conclusions of the analysis rather than on the methods and assumptions used. With the adoption of a standardized format for summarizing the methods and assumptions, as described above, it might be useful to incorporate the same or similar information into the executive summary. Several of the other reforms we suggest in this chapter (such as the recommendations that the benefits of regulation be expressed in natural </w:t>
      </w:r>
      <w:r w:rsidRPr="00156D76">
        <w:lastRenderedPageBreak/>
        <w:t xml:space="preserve">units and that agencies complete a checklist relating to the quality of the RIA) also would enhance transparency. </w:t>
      </w:r>
    </w:p>
    <w:p w14:paraId="40B57AE0" w14:textId="77777777" w:rsidR="005400FE" w:rsidRPr="00156D76" w:rsidRDefault="005400FE" w:rsidP="005400FE">
      <w:r w:rsidRPr="00156D76">
        <w:t xml:space="preserve">Treatment of New Scientific information </w:t>
      </w:r>
    </w:p>
    <w:p w14:paraId="0D37BE57" w14:textId="77777777" w:rsidR="005400FE" w:rsidRPr="00156D76" w:rsidRDefault="005400FE" w:rsidP="005400FE">
      <w:r w:rsidRPr="00156D76">
        <w:t xml:space="preserve">8. Update EPA guidance documents for RIAs more frequently to reflect significant developments in the literature </w:t>
      </w:r>
    </w:p>
    <w:p w14:paraId="2E8DD6B7" w14:textId="77777777" w:rsidR="005400FE" w:rsidRPr="00156D76" w:rsidRDefault="005400FE" w:rsidP="005400FE">
      <w:r w:rsidRPr="00156D76">
        <w:t xml:space="preserve">As in the natural sciences, the professional literature on environmental economics is evolving at a quite rapid pace. RIAs typically incorporate a range of analytical and empirical findings from the recent economics literature. Failure to incorporate these new findings into the RIAs can lead to biased estimates of benefits and costs. Although in principle the concern about updating the RIA guidelines applies to virtually all parameters, the most recent examples involve discounting, the value of a statistical life, and cost analysis. In all of these cases, a similar pattern applied: recent research indicated a departure from past studies, yet the guidelines lagged behind. Fortunately, during the preparation of this volume, EPA has acted in a number of cases to update its approaches. At the same time, it is fair to observe that in the interim several RIAs were produced using the older values, which resulted in various biases in the estimates of benefits and/or costs. Our purpose here is not to debate the individual issues. Rather, we would emphasize the dynamic nature of the economics literature and the corresponding need for EPA to keep abreast of the changes and, when appropriate, update the guidelines. </w:t>
      </w:r>
    </w:p>
    <w:p w14:paraId="1272EC6C" w14:textId="77777777" w:rsidR="005400FE" w:rsidRPr="00156D76" w:rsidRDefault="005400FE" w:rsidP="005400FE">
      <w:r w:rsidRPr="00156D76">
        <w:t xml:space="preserve">9. Reform current practices on nonmonetized benefits in a number of ways EPA should indicate clearly and up front an enumeration of benefits into at least three categories: those that have been monetized, those that have been quantified but not monetized, and those that have neither been quantified nor monetized. This classification should be summarized in an easy-to-read table in the executive summary of the RIA. In case of substantial disagreement or uncertainty regarding which category an effect of a regulation belongs in, it should be further disaggregated, if possible, until the categorization is no longer ambiguous. Comments on the proposed regulation should be explicitly invited on the definition of major expected effects and their categorization. Encourage the SAB to provide expedited review for new or innovative analyses presumed to be of high quality, including those unpublished studies that have particular relevance to RIAs. Currently, virtually all studies included in EPA’s economic and scientific assessments are those that have been published in peer-reviewed journals or accepted for publication by such journals. Excluded are those studies still undergoing peer review, which can sometimes be a quite lengthy process, as well as those that represent solid research but are not deemed sufficiently novel to warrant publication in peer-reviewed journals.5 One possible approach to address this problem would be for EPA to encourage the SAB to establish an expedited review process for studies deemed to be potentially important for agency regulatory decisions. EPA should issue guidance on this expedited review process, covering both the nature of the process and the criteria for selecting studies for review. The goal of this expedited review should not be to lower the quality bar for the acceptability of new research, but rather to recognize the complexities of the peer review process and encourage inclusion in RIAs of highquality research regardless of its publication status. Consider whether it is better to include some number or distribution of values in place of the default of zero, either as a new scenario or as part of an uncertainty analysis. Notwithstanding the preceding suggestions for the expedited review of economic and scientific papers relevant to regulatory decisions, many regulations will probably still involve some nonmonetized categories of benefits. There are several reasons for this, some unavoidable and some even desirable. First, there may be a consensus that some </w:t>
      </w:r>
      <w:r w:rsidRPr="00156D76">
        <w:lastRenderedPageBreak/>
        <w:t xml:space="preserve">effects are relatively small and under any reasonable assumption may not contribute much to total benefits. Second, the quantitative effects may be large enough to matter but not well understood or well estimated, in which case proceeding to a potentially arbitrary valuation step will appear to be meaningless twice over. Third, even when estimated, the quantitative effects may be subject to large and possibly asymmetric errors. Estimating WTP for such effects is likely to give misleading results. Climate change is the canonical example; economic estimates using conventional assumptions may greatly underestimate the likely consequences. Fourth, environmental effects may be understood quantitatively, but the link between the regulation and the change in the effect may not yet be established. Similarly, valuation information may be available, but not in a form that links easily to predicted changes in quantitative effects. The well-known mismatch between water quality indicators, which measure decrements in water quality in contaminant concentrations, and recreational benefits, measured by increases in days spent in various recreation activities, is a case in point. It is in the cases (and there are many) where total compliance costs exceed monetized benefits that the disposition of the nonmonetized benefits plays a crucial role in the regulator’s decision. This reality poses what can be a difficult choice for regulatory decisionmakers: either enter a zero for benefits that have not been monetized, running the risk that they will be ignored by decisionmakers, or use some arbitrary values, if for no other reason than to prevent them from being ignored. Obviously, no regulatory decision strictly requires monetization of all benefits; we pay decisionmakers to make decisions in the hard cases, after all. But still, any perspective the RIA can provide on the potential magnitude of those benefits will be helpful to decisionmakers. In addition to providing potentially valuable information, better description and quantification of the value of nonmonetized benefits will provide explanation and justification for observing stakeholders. EPA has usually opted for leaving out nonmonetized benefits. We believe there is something to be said for the other approach, heretical as it may be: the inclusion of nonzero benefit values for some benefit categories where such values are not currently supported by empirical benefit studies. At worst, including nonzero benefits in such cases is harmless as long as it is understood by decisionmakers that they are not supported by benefit studies. At best, they can prevent decisionmakers from disregarding such categories, and they can force all parties, from decisionmakers to analysts to stakeholders, to try to think through what numbers might be reasonable. If enough observers think that the potential benefits in such categories are sufficiently large, it may give an impetus for research to try to provide real estimates. Nevertheless, simply assigning an arbitrary benefit number is not likely to gain instant acceptance among many observers. It is worth considering whether there are defensible approaches to assigning such numbers. Below are some options that may be worth considering, including some that have in fact been employed, at least informally, to assign benefits to previously nonmonetized effects or, at least, to put the benefits in other categories in perspective. imputation of necessary benefits. Calculate the implicit value of the nonmonetized benefits that, when added to other benefits, make the regulation a break-even proposition. Like all of the methods proposed here, this approach invites the decisionmaker to subject the benefits claim to his or her own judgment and experience. Inevitably, this approach assigns a single value to the total package of nonmonetized benefits. If many disparate effects remain nonmonetized, it may not be easy for decisionmakers to decide whether the resulting value is worth investing in. In other words, this top-down approach is wanting in the detail that might allow the decisionmaker to make an informed decision. Expert elicitation. Convene a panel of recognized experts in economic benefit estimation, risk perception, and the appropriate natural sciences, and solicit their views on several matters, including the link between the regulatory </w:t>
      </w:r>
      <w:r w:rsidRPr="00156D76">
        <w:lastRenderedPageBreak/>
        <w:t xml:space="preserve">options and the environmental improvement and the link between environmental improvement and WTP. This is more of a bottom-up approach, in principle at least, that allows explicit valuation of the individual components. At the same time, it raises a different set of methodological issues having to do with disaggregation. Are the experts to assign a monetary value to all of the benefits in the aggregate? Should they assign values to distinct benefit categories? Should they assign benefits to unit changes or to the aggregate change resulting from the regulation? The convening of an expert panel brings another issue to the forefront that is worthy of consideration by EPA and indeed by all students of regulation. Should the opinions of the scientific experts be limited to the physical effects of the regulation? Or should their views on the monetary valuation of those effects, or at least what the trade-offs might be with other relevant effects, be accorded special weight? It is customary to solicit valuation from random samples of adults, an approach that makes sense when the benefits being valued are familiar to the average person, such as the valuation of health effects or recreation experiences. But is this practice justified when ecological changes are at stake and the environmental effects are subtle, hard to observe, and not directly connected to matters that people care about on a day-to-day basis? At the same time, is it reasonable to turn such authority over to an unelected panel of experts who may have personal and professional biases that can skew results? Balance in Both the Analyses and the Regulatory Process, including the Treatment of Distributional Consequences 10. Promote evenhanded treatment of decisions to regulate, deregulate, and decline to regulate We recommend that agencies’ decisions not to regulate—as well as their decisions to regulate— be subject to regulatory review when they pass the threshold of EO 12866: that is, when they “have an annual effect on the economy of $100 million or more or adversely affect in a material way the economy, a sector of the economy, productivity, competition, jobs, the environment, public health or safety, or State, local, or tribal governments or communities.”6 Because EO 12866 currently applies only to rules, however, agencies’ decisions not to regulate at all do not come within the formal terms of the order. Thus, this recommendation would involve amending the executive order to clarify that agency decisions not to regulate are also subject to regulatory review when they meet the triggering conditions of the order. In the case of deregulation, only a change in practice is required. To keep the process manageable, we would propose that these decisions be subject to regulatory review only when they are formal agency announcements, published in the Federal Register. This limitation would ensure that the process of regulatory review would not be set in motion by every agency decision that might possibly have an adverse effect on the environment. This recommendation would respond to a long-standing criticism of regulatory review: decisions to regulate are subject to CBA, yet decisions to deregulate or not to regulate at all do not undergo this formal examination. This one-sidedness introduces a potential bias against regulation into the process of regulatory review that is unwarranted (Olson 1984). The history on this issue is instructive. When the U.S. Department of Agriculture (USDA) Forest Service in 2002 reversed a Clinton-era initiative protecting almost 60 million acres of roadless areas in the national forests, it maintained that the rule would not “adversely affect in a material way . . . the environment.” The Forest Service noted that an RIA had been prepared for the rule being discarded, but stated that it could not produce a quantitative analysis of its new approach because there was “no experience with implementing the roadless rule, and thus there are no data available” (USDA Forest Service 2005, 25649). When EPA issued its first rule relaxing the requirements for the Clean Air Act’s New Source Review program, it did not prepare an RIA because it concluded that the rule would not adversely affect the environment (EPA 2002, 1). When the U.S. Department of Interior proposed trimming back the requirements for consultation with the wildlife </w:t>
      </w:r>
      <w:r w:rsidRPr="00156D76">
        <w:lastRenderedPageBreak/>
        <w:t xml:space="preserve">agencies under the Endangered Species Act and changed regulatory definitions to make the statute inapplicable to effects resulting from climate change, it noted that the action was a “significant rule” within the meaning of EO 12866, but it did not prepare an RIA (U.S. Department of Interior and U.S. Department of Commerce 2008, 47872). Likewise, when the U.S. Department of Interior proposed easing rules regulating mountaintop mining, it stated that the rule would not have an adverse effect on the environment and it prepared no RIA (U.S. Department of Interior 2004, 1045). Rather than rest with a conclusory and potentially questionable statement that deregulatory actions have no adverse effect on the environment, agencies should undertake the same process of regulatory review for deregulatory decisions as for regulatory ones when those decisions likely will have a material adverse effect on the environment. In principle, RIAs for deregulatory actions should be relatively easy to conduct because a regulatory RIA already exists. Moreover, a decision to deregulate will not come out of thin air, and the fact that a regulation already exists usually means that there is already some real-world experience with it. This experience provides a basis for analysis that is not available to newly proposed regulations, and agencies should report on this experience and use it to motivate their decisions. Economic logic supports this recommendation for evenhandedness. Likewise, economic logic supports treating decisions not to regulate at all with the same degree of scrutiny as decisions to regulate. There is no more reason to believe, for example, that EPA’s outright refusal, in 2003, to regulate greenhouse gases in any fashion promoted efficiency than to believe that its decision to regulate conventional pollutants in the CAIR promoted inefficiency. If one kind of decision deserves economic scrutiny, so does the other. </w:t>
      </w:r>
    </w:p>
    <w:p w14:paraId="5DE498B7" w14:textId="77777777" w:rsidR="005400FE" w:rsidRPr="00156D76" w:rsidRDefault="005400FE" w:rsidP="005400FE">
      <w:r w:rsidRPr="00156D76">
        <w:t xml:space="preserve">11. Reform the federal data collection request process </w:t>
      </w:r>
    </w:p>
    <w:p w14:paraId="25C38823" w14:textId="77777777" w:rsidR="005400FE" w:rsidRPr="00156D76" w:rsidRDefault="005400FE" w:rsidP="005400FE">
      <w:r w:rsidRPr="00156D76">
        <w:t xml:space="preserve">The Paperwork Reduction Act (PRA) of 1995, as well as OMB regulations issued in its name, impose stringent requirements on data collection from firms and individuals. To conduct a survey with more than nine respondents, any federal agency and any organization conducting a project sponsored by a federal agency must submit the survey instrument for public comment and OMB approval. These restrictions are intended to minimize the recordkeeping and survey burden on private citizens and firms and to prevent undue invasion of privacy. They apply not only to mandatory data collections, such as Internal Revenue Service forms and EPA data requests to support regulatory development, but also to voluntary participation in WTP surveys if those surveys are supported by federal grants and contracts. In addition, the PRA and OMB regulations require that surveys “must be adequately designed and justified, with an opportunity for public comment” (OMB 2005, 51). Many researchers who do federally supported research on the benefits and costs of regulations, as well as federal agency personnel who are responsible for developing and supporting economically justified regulations, report horror stories about extensive delays in getting surveys approved. Virtually all would agree that the required public comment on surveys is an unwarranted and unwelcome intrusion on research autonomy. Most would further agree that the PRA and OMB’s interpretation of its requirements are a little too energetic and could be tweaked to make data collection to support regulation more efficient without compromising the goals of the PRA. Below we offer some possible solutions. Exempt or relax voluntary surveys from the survey size restrictions in some cases. Arguably, there is little distinction between voluntary and mandatory surveys of firms regulated by an agency. What regulated firm wishes to risk being regarded as “uncooperative” by its regulator? However, that issue does not apply to the main concern raised here, namely, surveys of attitudes of and WTP for public goods by private citizens, because such surveys offer little possibility of coercion. In addition, OMB approval is required for surveys that do not directly </w:t>
      </w:r>
      <w:r w:rsidRPr="00156D76">
        <w:lastRenderedPageBreak/>
        <w:t xml:space="preserve">support regulation; this requirement should be reviewed. Limit OMB technical review of some survey instruments. No doubt OMB review has limited poor research designs and weak sampling methods in some cases. However, OMB has also rejected surveys where the issues involve unsettled methodological controversies. In some instances, for example, researchers have been denied the use of controlled web-based surveys because they are not in OMB’s view properly randomized. OMB has also rejected the use of cash incentives for completed surveys. Both practices are generally accepted by social science researchers as the only cost-effective ways to recruit an adequate sample and achieve an acceptable response rate. Eliminate or severely restrict the public comment requirement on WTP surveys, possibly replacing it with a peer review requirement. Most issues of experimental design are quite technical in nature, and self-selected laypersons rarely have much useful to add. Not surprisingly, comments often reflect interest group positions rather than independent professional judgments. However, it might not be inappropriate for OMB to request reviews from qualified professionals, or to invite commentary from all members of relevant scientific disciplines. Replace OMB review of survey instruments and methodology with peer review by technically qualified persons outside of the federal government. OMB is regarded by many regulatory stakeholders as a nonneutral party, generally hostile to most social regulations. To some extent, these attitudes may be inevitable given OMB’s executive and statutory role as regulatory gatekeeper, but it is not clear that the gatekeeping function should extend to survey quality. Indeed, it sits uneasily with OMB’s recently acquired responsibilities under the Data Quality Act. It is strange for OMB to be, in effect, limiting the acquisition of information through surveys on the front end of the regulatory process and then criticizing the poor quality of regulatory information later in the process. 12. Consider interactions between the distribution of regulatory costs and benefits Distributional consequences of regulation are important. At present, however, EPA tends to consider the distribution of regulatory costs and the distribution of benefits independently. It is possible, however, that strong and potentially adverse interactions exist, and these interactions should be considered explicitly in the RIA and during the rulemaking process. EPA has demonstrated considerable concern about distributional consequences of its regulation, although sometimes not on the issues of most concern to environmental advocates. The agency clearly pays some attention to issues of environmental justice and the identification of dis- What We Learned </w:t>
      </w:r>
      <w:r w:rsidRPr="00156D76">
        <w:continuationSeparator/>
      </w:r>
      <w:r w:rsidRPr="00156D76">
        <w:continuationSeparator/>
      </w:r>
      <w:r w:rsidRPr="00156D76">
        <w:continuationSeparator/>
      </w:r>
      <w:r w:rsidRPr="00156D76">
        <w:t xml:space="preserve"> proportionately affected communities, but by statute and executive order it is at least as concerned about the impacts of regulatory costs and other restrictions on various types of industrial facilities. Estimates of plant closings remain an important metric in assessments of economic impacts of regulation, and small plants routinely receive exemptions from the more stringent regulations governing larger plants. But small plants may be older and dirtier than their larger counterparts, and are probably located in the more run-down parts of inner cities or small towns, surrounded by low-income and perhaps minority communities. The location and continuous existence of these plants could therefore exacerbate adverse environmental justice outcomes that in other ways EPA explicitly attempts to avoid. At the same time, people living in these communities are frequently employed by the very plants whose actions may be harmful to their health, so that any action against small or old plants conceivably could increase local unemployment precisely at locations where few alternative jobs exist. Thus, any regulatory response here should be considered carefully, based on credible analysis of the potential for injustice, the potential interactions between regulatory costs and benefits, and disadvantaged communities. Research-Oriented Recommendations 13. Consider the use of group- as well as </w:t>
      </w:r>
      <w:r w:rsidRPr="00156D76">
        <w:lastRenderedPageBreak/>
        <w:t xml:space="preserve">individual-respondent methods for calculating WTP Critics of CBA have argued persistently that when considering public goods, it is more appropriate to value them in a collective context than in the individual-consumer context prescribed by welfare analysis. According to this view, people’s decisionmaking calculus about public goods is different from their valuation of private goods because the context is different. Their thinking is supposedly less parochial, more future-oriented, and more altruistic. In addition, critics argue that the context in which WTP is elicited in individual surveys is artificial and inconsistent with how individuals actually make market-based decisions. The issue we want to focus on is this: How might those concerns be addressed by the use of group processes to elicit WTP? Primarily, advocates of group processes have in mind fully group-determined decisions, reached by some deliberative process followed by the exercise of some kind of voting mechanism. Group valuation methods seem to have risen out of the citizens’ jury, a method of illuminating public policy controversies by convening one or more panels of citizens. In the United States, for example, the Hubert Humphrey School at the University of Minnesota has been prominent in its use of citizens’ juries to compare pricing policies to other approaches to deal with traffic congestion. Group valuation methods add a valuation step to the citizens’ jury concept. See Sagoff (1998) or Spash (2007) for brief reviews of different approaches to group-determined benefit estimates. To economists, the problem with this sort of group valuation is that it breaks the link between theoretical welfare economics and CBA. In principle, CBA accepts only one method for valuing the outcomes of social regulations or of public investments: the sum of individual valuations, elicited either directly by survey or indirectly by inference from consumer behavior via autonomous market agents. Moreover, observers from numerous backgrounds see potential practical problems related to group-elicited WTP estimates. A bigger problem is that little consensus exists regarding how to conduct such group elicitations, and many observers fear that any such estimate may reflect more than just the valuation of </w:t>
      </w:r>
      <w:r w:rsidRPr="00156D76">
        <w:continuationSeparator/>
      </w:r>
      <w:r w:rsidRPr="00156D76">
        <w:continuationSeparator/>
      </w:r>
      <w:r w:rsidRPr="00156D76">
        <w:continuationSeparator/>
      </w:r>
      <w:r w:rsidRPr="00156D76">
        <w:t xml:space="preserve"> the public good or service in question. For this reason, most observers would predict that the use of group methods would probably produce higher WTP estimates than would standard methods. List and his colleagues (2004), for example, agree that social approaches can lead to higher WTP values, but not because the values more faithfully reflect true WTP for the public good in question. Rather, group processes can include individuals’ willingness to be accommodating to the values of others, as well as their signaling of their environmental and social concerns. These latter effects may be valid, but they could be connected to any public good or to no public good and, according to List et al., can only distort the estimates of WTP for the good in question. However, perhaps it is possible to have a middle ground in which information and attitudes about the public good in question can be aired in a group setting but coupled with private elicitation of WTP in a manner consistent with welfare theory and current practice. To see how this group interaction might help, consider briefly how WTP surveys are typically conducted now. To elicit individual WTP, the general procedure is to conduct a single 15- to 30-minute personal or telephone interview in which the environmental problem or public good to be valued is described in some detail, and a public policy remedy that will regulate the harm is proposed, as is a method of covering its costs. The payment method is designed to make it clear to the respondent that the respondent would have to pay, and so would everyone else. Thus, most well-designed WTP studies attempt to eliminate concerns about free riding (unless altruism is the focus of the research). After the setup is explained to the respondent’s satisfaction, a series of yes–no WTP questions is asked. These data are then aggregated </w:t>
      </w:r>
      <w:r w:rsidRPr="00156D76">
        <w:lastRenderedPageBreak/>
        <w:t xml:space="preserve">across respondents to get the demand curve. In other words, respondents come to the survey cold, are presented with the environmental problem and potential remedy having perhaps never thought of it before, and then are asked to absorb a great deal of information and make value decisions with very little time for consideration or introspection and without being able to discuss the matter with friends or colleagues. All this despite the fact that most people do spend time thinking about major decisions, and often consult friends and colleagues for advice or additional perspective. For use values that are broadly familiar to the public and that have more or less direct counterparts in market activities, such as increased availability of outdoor recreation, improved health, or greater commercial fishing yields, estimation of WTP is relatively uncontroversial. These estimates are most often produced by indirect methods, but the fact that they are familiar to the public means that they are also better suited than other benefit categories to individual survey methods. For more obscure or less empirically supported use values, such as the water-purifying and flood-control benefits of wetlands, or nonuse values such as endangered species and habitat protection, few if any market surrogates are available, and survey methods are the only game in town. Unfortunately, such goods are also the ones for which respondents will most likely have greater difficulties in valuation surveys. Coupling group information provision with individual WTP elicitation has begun to attract empirical attention. In one interesting empirical study of WTP for the preservation of wildlife habitat of endangered geese in Scotland, for example, McMillan et al. (2002) outline a group informational approach they call the Market Stall. 7 The authors recruit several groups of participants in a focus group-like setting, explaining to attendees the usual survey preliminaries of problem, potential solution, and payment method. A question-and-answer session follows. Researchers then ask the valuation questions in a format in which participants respond without revealing their answers to other participants. Respondents are then excused and invited back one week later for a What We Learned </w:t>
      </w:r>
      <w:r w:rsidRPr="00156D76">
        <w:continuationSeparator/>
      </w:r>
      <w:r w:rsidRPr="00156D76">
        <w:continuationSeparator/>
      </w:r>
      <w:r w:rsidRPr="00156D76">
        <w:continuationSeparator/>
      </w:r>
      <w:r w:rsidRPr="00156D76">
        <w:t xml:space="preserve"> follow-up discussion. In the meantime, they are encouraged to do their own research and talk to their friends and families. At the follow-up meeting, participants are once again asked if they have any questions, and discussion is encouraged. When no one has anything else to say, WTP is again elicited privately. For comparison purposes, researchers also conduct a more conventional WTP survey without the group discussion. The results were dramatic. Compared to the Market Stall participants, the conventional survey participants were nearly twice as likely to indicate they would “definitely pay” (DP; 33 percent to 18 percent). The mean WTP of DP respondents was £15.29 in the survey, compared to £3.67 for the Market Stall participants in the first session and £4.49 for the same participants in the second session. The Market Stall estimates also had much smaller standard errors. Learning about this problem in a group session appears to affect WTP dramatically, but probably not in the direction that most would expect. Obviously, one cannot conclude on the basis of one study that group methods will reliably produce lower estimates of WTP, but it does suggest that we might have much to learn from group processes and that some of these lessons are likely to be surprising. Recently EPA’s SAB recommended against the use of group sharing of information in WTP surveys and of group elicitation of WTP. In view of the substantial development of literature on these issues, we suggest that EPA revisit this issue. 14. investigate the WTP to Avoid the Dread Associated with increased Risk to Oneself or to One’s Family A persistent theme in the debate between proponents and opponents of CBA has been the question of whether the risk perceptions of experts or of laypeople should dominate in public decisionmaking about risk. One lesson from </w:t>
      </w:r>
      <w:r w:rsidRPr="00156D76">
        <w:lastRenderedPageBreak/>
        <w:t xml:space="preserve">this discussion has been that risk involves more than the probability of material harm. Depending on the circumstances, it can also involve fear, anger, hopelessness, a sense of losing control, and more—myriad emotional and psychological reactions we will gather under the common heading, dread. To the extent that CBA estimates only the WTP to avoid an increased probability of material harm, and ignores the dread associated with that probability, it may be missing an important category of regulatory benefits. Regulation may reduce both the probability of harm and the dread that often accompanies it. There is no theoretical reason for ignoring the latter in CBA if empirical evidence eventually shows a meaningful WTP to avoid dread. An important concern here is not to use WTP from studies of a health effect that is not expected, such as death in an automobile accident, to estimate WTP of a health effect where dread may play an important role. Comparison of valuation studies for various health effects suggest that differences beyond the direct risks of dying may raise WTP by 0 to 100 percent. However, substantial practical obstacles may prevent the inclusion of this factor in CBA. People’s emotional and psychological reactions to an increased probability of harm are highly contextual; they vary greatly depending on the nature of the risk. Thus, including dread as part of the cost–benefit calculus will either mean doing a great many studies of the WTP for avoided dread or using benefits transfer in a setting in which—because of the variability of WTP, depending on the specific context—it might be quite problematic. Not surprisingly, therefore, our recommendation is to further investigate the economic value of this benefit prior to making a decision to include it in RIAs. </w:t>
      </w:r>
      <w:r w:rsidRPr="00156D76">
        <w:continuationSeparator/>
      </w:r>
      <w:r w:rsidRPr="00156D76">
        <w:continuationSeparator/>
      </w:r>
      <w:r w:rsidRPr="00156D76">
        <w:continuationSeparator/>
      </w:r>
      <w:r w:rsidRPr="00156D76">
        <w:t xml:space="preserve"> </w:t>
      </w:r>
    </w:p>
    <w:p w14:paraId="594A7085" w14:textId="77777777" w:rsidR="005400FE" w:rsidRPr="00156D76" w:rsidRDefault="005400FE" w:rsidP="005400FE">
      <w:r w:rsidRPr="00156D76">
        <w:t xml:space="preserve">Final Observations </w:t>
      </w:r>
    </w:p>
    <w:p w14:paraId="17CB74F0" w14:textId="77777777" w:rsidR="005400FE" w:rsidRPr="00156D76" w:rsidRDefault="005400FE" w:rsidP="005400FE">
      <w:r w:rsidRPr="00156D76">
        <w:rPr>
          <w:rStyle w:val="StyleUnderline"/>
        </w:rPr>
        <w:t>Our recommendations</w:t>
      </w:r>
      <w:r w:rsidRPr="00156D76">
        <w:t xml:space="preserve"> for the reform of RIAs cover a range of topics: the quality of the analyses, relevance to agency decisionmaking, transparency, treatment of new scientific information, and the proper balance in both the analyses and the process, including the distributional consequences. The overall message is clear: </w:t>
      </w:r>
      <w:r w:rsidRPr="00156D76">
        <w:rPr>
          <w:rStyle w:val="StyleUnderline"/>
        </w:rPr>
        <w:t>improve the quality, scientific credibility, and timeliness of RIAs</w:t>
      </w:r>
      <w:r w:rsidRPr="00156D76">
        <w:t xml:space="preserve"> and, at the same time, make them more transparent and relevant to the decisionmaking process. The natural pushback is to ask how much these improvements will cost. Presently, a small cottage industry is involved in preparing RIAs, both inside and outside of EPA. At an estimated cost of $1 million for each of the 8 to 10 RIAs produced annually, the agency is already committing substantial resources to this effort.8 Despite a number of cost-reducing proposals among our recommendations, such as a more selective focus on particular topics to be studied in individual RIAs, we recognize that our proposals would probably add to the total costs of developing RIAs. It is also possible that some of our recommendations may be at odds with others. For example, more SAB review might well conflict with the goal of developing a preliminary RIA six months in advance of agency decision meetings. Recalling that RIAs are generally focused on rules with a minimum of $100 million of annual costs and/or benefits, the potential gains from improved regulatory decisionmaking are large. Unfortunately, the evidence that RIAs actually add net benefits to regulation is limited. Despite one early study demonstrating the gains from RIAs, limited recent data are available on the subject.9 Nonetheless, based on our review of the RIAs examined in this report, as well as other evidence, it is our judgment that recent RIAs have fallen well short of the mark in generating information and analyses that are truly useful to decisionmakers. We appear to be at a crossroads: either we fix the current system or we accept it without major reform. The </w:t>
      </w:r>
      <w:r w:rsidRPr="00156D76">
        <w:lastRenderedPageBreak/>
        <w:t>recommendations developed here represent our judgment on an agenda for the former effort. We hope to spur further debate on these issues to stimulate constructive change.</w:t>
      </w:r>
    </w:p>
    <w:p w14:paraId="2CEBC9B0" w14:textId="77777777" w:rsidR="005400FE" w:rsidRPr="00156D76" w:rsidRDefault="005400FE" w:rsidP="005400FE"/>
    <w:p w14:paraId="5D13C48B" w14:textId="25172910" w:rsidR="007F1216" w:rsidRPr="00156D76" w:rsidRDefault="007F1216" w:rsidP="007F1216">
      <w:pPr>
        <w:pStyle w:val="Heading3"/>
      </w:pPr>
      <w:r w:rsidRPr="00156D76">
        <w:lastRenderedPageBreak/>
        <w:t>1NC – CP [DEA]</w:t>
      </w:r>
    </w:p>
    <w:p w14:paraId="5A67EC60" w14:textId="0C473F42" w:rsidR="007F1216" w:rsidRPr="00156D76" w:rsidRDefault="007F1216" w:rsidP="007F1216">
      <w:pPr>
        <w:pStyle w:val="Heading4"/>
      </w:pPr>
      <w:r w:rsidRPr="00156D76">
        <w:t>The United States federal government should perform data envelopment analysis</w:t>
      </w:r>
      <w:r w:rsidRPr="00156D76">
        <w:rPr>
          <w:b w:val="0"/>
        </w:rPr>
        <w:t xml:space="preserve"> (DEA)</w:t>
      </w:r>
      <w:r w:rsidRPr="00156D76">
        <w:t xml:space="preserve"> when </w:t>
      </w:r>
      <w:r w:rsidR="00731300" w:rsidRPr="00156D76">
        <w:t>determining</w:t>
      </w:r>
      <w:r w:rsidRPr="00156D76">
        <w:t xml:space="preserve"> the “best available technology.”</w:t>
      </w:r>
    </w:p>
    <w:p w14:paraId="5FE3FD95" w14:textId="77777777" w:rsidR="007F1216" w:rsidRPr="00156D76" w:rsidRDefault="007F1216" w:rsidP="007F1216"/>
    <w:p w14:paraId="48842DBF" w14:textId="0B570B0A" w:rsidR="007F1216" w:rsidRPr="00156D76" w:rsidRDefault="007F1216" w:rsidP="007F1216">
      <w:pPr>
        <w:pStyle w:val="Heading4"/>
        <w:rPr>
          <w:rStyle w:val="Style13ptBold"/>
        </w:rPr>
      </w:pPr>
      <w:r w:rsidRPr="00156D76">
        <w:t xml:space="preserve">The CP solves the aff but </w:t>
      </w:r>
      <w:r w:rsidRPr="00156D76">
        <w:rPr>
          <w:u w:val="single"/>
        </w:rPr>
        <w:t>avoids the DA</w:t>
      </w:r>
      <w:r w:rsidRPr="00156D76">
        <w:t xml:space="preserve"> – DEA refines environmental valuation and is </w:t>
      </w:r>
      <w:r w:rsidRPr="00156D76">
        <w:rPr>
          <w:u w:val="single"/>
        </w:rPr>
        <w:t>more</w:t>
      </w:r>
      <w:r w:rsidRPr="00156D76">
        <w:t xml:space="preserve"> cost-effective.</w:t>
      </w:r>
    </w:p>
    <w:p w14:paraId="11DBD274" w14:textId="204E8AD2" w:rsidR="007F1216" w:rsidRPr="00156D76" w:rsidRDefault="007F1216" w:rsidP="007F1216">
      <w:pPr>
        <w:pStyle w:val="AuthorQuals"/>
      </w:pPr>
      <w:r w:rsidRPr="00156D76">
        <w:rPr>
          <w:rStyle w:val="Style13ptBold"/>
        </w:rPr>
        <w:t>Kuosmanen &amp;  Kortelainen, '04</w:t>
      </w:r>
      <w:r w:rsidRPr="00156D76">
        <w:t xml:space="preserve"> (Timo Kuosmanen and Mika Kortelainen; 1. Environmental Economics and Natural Resources Group Wageningen University. 2. Department of Business and Economics University of Joensuu; "Data Envelopment Analysis in Environmental Valuation: Environmental Performance, Eco-efficiency and Cost-Benefit Analysis;" RePEc; https://www.onlineocr.net/dashboard; </w:t>
      </w:r>
      <w:r w:rsidR="00854E9C" w:rsidRPr="00156D76">
        <w:t>2004</w:t>
      </w:r>
      <w:r w:rsidRPr="00156D76">
        <w:t>, Accessed 7-19-2021)//ILake-NoC</w:t>
      </w:r>
    </w:p>
    <w:p w14:paraId="39256C5B" w14:textId="77777777" w:rsidR="007F1216" w:rsidRPr="00156D76" w:rsidRDefault="007F1216" w:rsidP="007F1216">
      <w:pPr>
        <w:rPr>
          <w:sz w:val="16"/>
        </w:rPr>
      </w:pPr>
      <w:r w:rsidRPr="00156D76">
        <w:rPr>
          <w:rStyle w:val="StyleUnderline"/>
        </w:rPr>
        <w:t>Environmental Cost-Benefit Analysis</w:t>
      </w:r>
      <w:r w:rsidRPr="00156D76">
        <w:rPr>
          <w:sz w:val="16"/>
        </w:rPr>
        <w:t xml:space="preserve"> (CBA) </w:t>
      </w:r>
      <w:r w:rsidRPr="00156D76">
        <w:rPr>
          <w:rStyle w:val="StyleUnderline"/>
        </w:rPr>
        <w:t>typically concerns social evaluation of an investment project that involves</w:t>
      </w:r>
      <w:r w:rsidRPr="00156D76">
        <w:rPr>
          <w:sz w:val="16"/>
        </w:rPr>
        <w:t xml:space="preserve"> significant </w:t>
      </w:r>
      <w:r w:rsidRPr="00156D76">
        <w:rPr>
          <w:rStyle w:val="StyleUnderline"/>
        </w:rPr>
        <w:t>environmental impacts, for example, construction of a new highway</w:t>
      </w:r>
      <w:r w:rsidRPr="00156D76">
        <w:rPr>
          <w:sz w:val="16"/>
        </w:rPr>
        <w:t xml:space="preserve">. Suppose there are N alternative candidate projects (e.g., different highway configurations). In contrast to the eco-efficiency analysis, which is especially useful for revealing improvement potential in the most poorly performing units, </w:t>
      </w:r>
      <w:r w:rsidRPr="00156D76">
        <w:rPr>
          <w:rStyle w:val="StyleUnderline"/>
        </w:rPr>
        <w:t>CBA focuses on identifying one optimal project</w:t>
      </w:r>
      <w:r w:rsidRPr="00156D76">
        <w:rPr>
          <w:sz w:val="16"/>
        </w:rPr>
        <w:t xml:space="preserve"> (or the optimal combination of projects) to be implemented. Without a loss of generality, we will henceforth assume projects to be mutually exclusive, that is, only one of the projects can be implemented.19</w:t>
      </w:r>
    </w:p>
    <w:p w14:paraId="6BBAAC15" w14:textId="77777777" w:rsidR="007F1216" w:rsidRPr="00156D76" w:rsidRDefault="007F1216" w:rsidP="007F1216">
      <w:pPr>
        <w:rPr>
          <w:sz w:val="10"/>
          <w:szCs w:val="4"/>
        </w:rPr>
      </w:pPr>
      <w:r w:rsidRPr="00156D76">
        <w:rPr>
          <w:sz w:val="10"/>
          <w:szCs w:val="4"/>
        </w:rPr>
        <w:t>A CBA consists of a multiple stages, which usually include: 1) the problem definition (i.e., what are the objectives, what are the alternatives, whose welfare is considered, and over what time period), 2) identification of the physical impacts of each project (i.e., environmental impact analysis), valuation of the impacts, 3) discounting of cost and benefit flows, 4) selection of the project to be implemented based on the net present value test, and 5) sensitivity analysis (i.e., is the result robust to small changes in parameter values). In this paper the focus will be on the valuation stage, which we consider to be the most challenging stage of the analysis. Assume that stages 1) and 2) have been completed: the setting has been defined and the economic costs and benefits of each project have been estimated. Let the net economic benefit of project n in time period t be denoted by Bnt. The net benefit is the difference of economic revenues and costs; it has a positive value in the periods where the total revenue exceeds the total cost, and a negative value when the costs exceed revenues. Suppose further that there are M relevant environmental impacts that should be considered. We will assume that the environmental impacts can be unambiguously quantified, and the impacts of project n in period t can be numerically represented by vector [equation omitted]. As before, we shall refer to quantified data of the project n by capital symbols [symbols omitted] and reserve the lower case symbols b, and z for arbitrary (theoretical) values net benefits and environmental impacts, respectively. Before proceeding, the meaning of “environmental impact” is worth elaborating. By impact we here refer both to direct impacts do to the project (for example, loss of forest land due to highway, extinction of certain species) as well as pressures that contribute indirectly and over longer time scale to environmental problems (for example, emission of green house gases, depletion of natural resources). By impact we also refer to broader environmental themes such as acidification, not to specific substances that cause it. In case of acidification, for example, the different emissions (e.g. nitrogen oxides, sulphur dioxide) should be first converted to acid equivalents and then summed together to get an overall measure for the acidification pressure due to the project. Some harmful substances may contribute to several impacts, for example, carbon monoxide from traffi c has direct health effects in humans and it also contributes to the climate change in the atmosphere. As in the previous sections, we denote the unknown prices for the environmental impacts by [formula omitted]. The problem of how to estimate these prices has been one of the key issues in environmental economics, and constitutes the stage 3) of the usual CBA routine. We here deviate from the conventional approaches in that we do not try to “parameterize” the prices based on stated or revealed preference information, but rather treat the prices as unknown variables of the model. Therefore, we next proceed to stage 4) and leave the determination of prices to later stages. Usually the economic benefits and environmental impacts vary over time. Discounting the costs and benefits that occur over time, to express them in net present value terms, is important because most project have considerable economic set-up costs while the benefits and the environmental impacts accumulate over a longer period. For example, a lump sum payment of one million dollar today is worth more than a million dollars of benefits accumulating over the next ten years due to the opportunity cost of the foregone interest revenue. Discounting forms the step 4) of the usual CBA routine. Denoting the interest rate by r, the net present value of the economic benefits of project n can be calculated as [formula omitted] Similarly, the net present value of the environmental costs of project n can be calculated as [formula omitted] If the prices of the environmental impacts (p) are constant over time (as we assume here), then we may first discount the impacts and make the conversion to economic costs later. Observe that identity (6.1) can be re-written as [formula omitted] The sum expressed in the parentheses is the discounted total environmental impact m for project n. Note that although we discount the physical impacts, the environmental impacts of the future are considered to be equally valuable as environmental impacts of today (i.e., we do not assume any time preference for the environmental impacts). The rationale for the discounting lies in the necessity to discount the monetary costs due to the opportunity cost of the foregone interest. As equation (6.2) shows, discounting costs or impacts yields the same net pre sent value when the price vector p is constant over time. For consistency, the same interest rate r should be applied in discounting of both economic benefits and environmental impacts. The discounting stage 4) provides us with the discounted total environmental impacts denoted by Znm (i.e., the time index t is eliminated). Similarly, we use Bn for the total (discounted) net present value of the net economic benefits. If B has a negative value, then project n does not make economic sense even if we disregard the environmental impacts. Such projects can be safely discarded at this stage. All remaining candidate projects are assumed to yield a strictly positive net economic benefit. We are now ready to proceed to the most interesting stage of the analysis, namely, the selection of the socially optimal project to be implemented. First, however, we further illustrate the setting by considering a stylized example from the area of transportation. Suppose for simplicity that the municipal authorities consider implementing one of the four alternative highway projects labeled as A, B, C, and D connecting two major cities. Option A is to improve the existing highway, and hence involves only small costs and benefits. Option B is to build a new, more direct highway connection through a pristine forest that lies between the two cities. This option has high economic benefits but large environmental costs. Option C is to by-pass the forest and build the road through urban areas. This option has almost equally high economic benefits but involves a high cost of deteriorating urban environment. Option C is to build a tunnel for the critical part of the highway. This option has high economic costs and benefits but smaller environmental impacts. The alternative highway configurations are illustrated by Figure 7. The environmental impact assessment indicates only two major environmental impacts that should be considered: the loss of forest-land and the deterioration of urban air quality. The urban air quality is influenced by a number of harmful substances such as particles and carbon monoxide, as well as noise and the risk of traffic accidents. To keep the example simple, we here assume that these diverse human effects can be aggregated by using meaningful and well-defined conversion factors (in reality, keeping such diverse impacts disaggregated would be advisable). As noted already many times in the previous sections, the results of the economic and environmental impact assessments are summarized in Table 7. We have aggregated the economic costs and revenues to net present value of the benefits. In environmental impacts, we express the loss of forest-land in hectares and the deterioration in urban air quality as an index where zero is the current value. For the urban air quality we take into account the estimated number of people affected, the seriousness of effect, and then applied the same discount factors as for economic net benefits.</w:t>
      </w:r>
    </w:p>
    <w:p w14:paraId="73689757" w14:textId="77777777" w:rsidR="007F1216" w:rsidRPr="00156D76" w:rsidRDefault="007F1216" w:rsidP="007F1216">
      <w:pPr>
        <w:rPr>
          <w:rStyle w:val="Emphasis"/>
        </w:rPr>
      </w:pPr>
      <w:r w:rsidRPr="00156D76">
        <w:rPr>
          <w:sz w:val="16"/>
        </w:rPr>
        <w:t xml:space="preserve">The </w:t>
      </w:r>
      <w:r w:rsidRPr="00156D76">
        <w:rPr>
          <w:rStyle w:val="StyleUnderline"/>
        </w:rPr>
        <w:t>key problem is that</w:t>
      </w:r>
      <w:r w:rsidRPr="00156D76">
        <w:rPr>
          <w:sz w:val="16"/>
        </w:rPr>
        <w:t xml:space="preserve"> the </w:t>
      </w:r>
      <w:r w:rsidRPr="00156D76">
        <w:rPr>
          <w:rStyle w:val="StyleUnderline"/>
        </w:rPr>
        <w:t>economic benefits and environmental impacts are not</w:t>
      </w:r>
      <w:r w:rsidRPr="00156D76">
        <w:rPr>
          <w:sz w:val="16"/>
        </w:rPr>
        <w:t xml:space="preserve"> further </w:t>
      </w:r>
      <w:r w:rsidRPr="00156D76">
        <w:rPr>
          <w:rStyle w:val="StyleUnderline"/>
        </w:rPr>
        <w:t>commensurable. Standard approach</w:t>
      </w:r>
      <w:r w:rsidRPr="00156D76">
        <w:rPr>
          <w:sz w:val="16"/>
        </w:rPr>
        <w:t xml:space="preserve"> of the cost-benefit analysis is to use either stated preference techniques (e.g. contingent valuation) or revealed preference techniques (e.g. travel cost method) </w:t>
      </w:r>
      <w:r w:rsidRPr="00156D76">
        <w:rPr>
          <w:rStyle w:val="StyleUnderline"/>
        </w:rPr>
        <w:t>to estimate “economic” prices for</w:t>
      </w:r>
      <w:r w:rsidRPr="00156D76">
        <w:rPr>
          <w:sz w:val="16"/>
        </w:rPr>
        <w:t xml:space="preserve"> the </w:t>
      </w:r>
      <w:r w:rsidRPr="00156D76">
        <w:rPr>
          <w:rStyle w:val="StyleUnderline"/>
        </w:rPr>
        <w:t>environmental impacts</w:t>
      </w:r>
      <w:r w:rsidRPr="00156D76">
        <w:rPr>
          <w:sz w:val="16"/>
        </w:rPr>
        <w:t xml:space="preserve"> for which </w:t>
      </w:r>
      <w:r w:rsidRPr="00156D76">
        <w:rPr>
          <w:rStyle w:val="StyleUnderline"/>
        </w:rPr>
        <w:t>market prices do not exist</w:t>
      </w:r>
      <w:r w:rsidRPr="00156D76">
        <w:rPr>
          <w:sz w:val="16"/>
        </w:rPr>
        <w:t xml:space="preserve">. Alternative approaches include multi criteria analysis and participatory methods. We next examine how the </w:t>
      </w:r>
      <w:r w:rsidRPr="00156D76">
        <w:rPr>
          <w:rStyle w:val="StyleUnderline"/>
        </w:rPr>
        <w:t xml:space="preserve">valuation problem </w:t>
      </w:r>
      <w:r w:rsidRPr="00156D76">
        <w:rPr>
          <w:rStyle w:val="Emphasis"/>
        </w:rPr>
        <w:t>can be addressed using DEA.</w:t>
      </w:r>
    </w:p>
    <w:p w14:paraId="0E82CC3C" w14:textId="77777777" w:rsidR="007F1216" w:rsidRPr="00156D76" w:rsidRDefault="007F1216" w:rsidP="007F1216">
      <w:pPr>
        <w:rPr>
          <w:sz w:val="16"/>
        </w:rPr>
      </w:pPr>
      <w:r w:rsidRPr="00156D76">
        <w:rPr>
          <w:sz w:val="16"/>
        </w:rPr>
        <w:t xml:space="preserve">The </w:t>
      </w:r>
      <w:r w:rsidRPr="00156D76">
        <w:rPr>
          <w:rStyle w:val="StyleUnderline"/>
        </w:rPr>
        <w:t>net social benefit</w:t>
      </w:r>
      <w:r w:rsidRPr="00156D76">
        <w:rPr>
          <w:sz w:val="16"/>
        </w:rPr>
        <w:t xml:space="preserve"> of project n (SBn) </w:t>
      </w:r>
      <w:r w:rsidRPr="00156D76">
        <w:rPr>
          <w:rStyle w:val="StyleUnderline"/>
        </w:rPr>
        <w:t>is</w:t>
      </w:r>
      <w:r w:rsidRPr="00156D76">
        <w:rPr>
          <w:sz w:val="16"/>
        </w:rPr>
        <w:t xml:space="preserve"> the </w:t>
      </w:r>
      <w:r w:rsidRPr="00156D76">
        <w:rPr>
          <w:rStyle w:val="StyleUnderline"/>
        </w:rPr>
        <w:t xml:space="preserve">monetary benefit </w:t>
      </w:r>
      <w:r w:rsidRPr="00156D76">
        <w:rPr>
          <w:sz w:val="16"/>
        </w:rPr>
        <w:t xml:space="preserve">that is </w:t>
      </w:r>
      <w:r w:rsidRPr="00156D76">
        <w:rPr>
          <w:rStyle w:val="StyleUnderline"/>
        </w:rPr>
        <w:t>left after subtracting</w:t>
      </w:r>
      <w:r w:rsidRPr="00156D76">
        <w:rPr>
          <w:sz w:val="16"/>
        </w:rPr>
        <w:t xml:space="preserve"> the </w:t>
      </w:r>
      <w:r w:rsidRPr="00156D76">
        <w:rPr>
          <w:rStyle w:val="StyleUnderline"/>
        </w:rPr>
        <w:t>cost of environmental impacts from</w:t>
      </w:r>
      <w:r w:rsidRPr="00156D76">
        <w:rPr>
          <w:sz w:val="16"/>
        </w:rPr>
        <w:t xml:space="preserve"> the </w:t>
      </w:r>
      <w:r w:rsidRPr="00156D76">
        <w:rPr>
          <w:rStyle w:val="StyleUnderline"/>
        </w:rPr>
        <w:t>net economic benefits</w:t>
      </w:r>
      <w:r w:rsidRPr="00156D76">
        <w:rPr>
          <w:sz w:val="16"/>
        </w:rPr>
        <w:t xml:space="preserve"> (both </w:t>
      </w:r>
      <w:r w:rsidRPr="00156D76">
        <w:rPr>
          <w:rStyle w:val="StyleUnderline"/>
        </w:rPr>
        <w:t>expressed in terms of the net present value</w:t>
      </w:r>
      <w:r w:rsidRPr="00156D76">
        <w:rPr>
          <w:sz w:val="16"/>
        </w:rPr>
        <w:t>). Formally, SBn can be expressed as</w:t>
      </w:r>
    </w:p>
    <w:p w14:paraId="4AE1D55D" w14:textId="77777777" w:rsidR="007F1216" w:rsidRPr="00156D76" w:rsidRDefault="007F1216" w:rsidP="007F1216">
      <w:pPr>
        <w:rPr>
          <w:sz w:val="16"/>
        </w:rPr>
      </w:pPr>
      <w:r w:rsidRPr="00156D76">
        <w:rPr>
          <w:sz w:val="16"/>
        </w:rPr>
        <w:t>[formula omitted]</w:t>
      </w:r>
    </w:p>
    <w:p w14:paraId="54C33A22" w14:textId="77777777" w:rsidR="007F1216" w:rsidRPr="00156D76" w:rsidRDefault="007F1216" w:rsidP="007F1216">
      <w:pPr>
        <w:rPr>
          <w:sz w:val="16"/>
        </w:rPr>
      </w:pPr>
      <w:r w:rsidRPr="00156D76">
        <w:rPr>
          <w:sz w:val="16"/>
        </w:rPr>
        <w:lastRenderedPageBreak/>
        <w:t xml:space="preserve">In stage 4) we need to </w:t>
      </w:r>
      <w:r w:rsidRPr="00156D76">
        <w:rPr>
          <w:rStyle w:val="StyleUnderline"/>
        </w:rPr>
        <w:t>identify</w:t>
      </w:r>
      <w:r w:rsidRPr="00156D76">
        <w:rPr>
          <w:sz w:val="16"/>
        </w:rPr>
        <w:t xml:space="preserve"> the </w:t>
      </w:r>
      <w:r w:rsidRPr="00156D76">
        <w:rPr>
          <w:rStyle w:val="StyleUnderline"/>
        </w:rPr>
        <w:t>project</w:t>
      </w:r>
      <w:r w:rsidRPr="00156D76">
        <w:rPr>
          <w:sz w:val="16"/>
        </w:rPr>
        <w:t xml:space="preserve"> </w:t>
      </w:r>
      <w:r w:rsidRPr="00156D76">
        <w:rPr>
          <w:rStyle w:val="StyleUnderline"/>
        </w:rPr>
        <w:t>that</w:t>
      </w:r>
      <w:r w:rsidRPr="00156D76">
        <w:rPr>
          <w:sz w:val="16"/>
        </w:rPr>
        <w:t xml:space="preserve"> </w:t>
      </w:r>
      <w:r w:rsidRPr="00156D76">
        <w:rPr>
          <w:rStyle w:val="StyleUnderline"/>
        </w:rPr>
        <w:t>offers</w:t>
      </w:r>
      <w:r w:rsidRPr="00156D76">
        <w:rPr>
          <w:sz w:val="16"/>
        </w:rPr>
        <w:t xml:space="preserve"> the </w:t>
      </w:r>
      <w:r w:rsidRPr="00156D76">
        <w:rPr>
          <w:rStyle w:val="Emphasis"/>
        </w:rPr>
        <w:t>highest net social benefit.</w:t>
      </w:r>
      <w:r w:rsidRPr="00156D76">
        <w:rPr>
          <w:sz w:val="16"/>
        </w:rPr>
        <w:t xml:space="preserve"> Now the price variables p must be determined.</w:t>
      </w:r>
    </w:p>
    <w:p w14:paraId="609A1306" w14:textId="77777777" w:rsidR="007F1216" w:rsidRPr="00156D76" w:rsidRDefault="007F1216" w:rsidP="007F1216">
      <w:pPr>
        <w:rPr>
          <w:sz w:val="16"/>
        </w:rPr>
      </w:pPr>
      <w:r w:rsidRPr="00156D76">
        <w:rPr>
          <w:sz w:val="16"/>
        </w:rPr>
        <w:t xml:space="preserve">In the present context it is illustrative to view the DEA method from the game-theoretic perspective. </w:t>
      </w:r>
      <w:r w:rsidRPr="00156D76">
        <w:rPr>
          <w:rStyle w:val="StyleUnderline"/>
        </w:rPr>
        <w:t>Let us evaluate project k</w:t>
      </w:r>
      <w:r w:rsidRPr="00156D76">
        <w:rPr>
          <w:sz w:val="16"/>
        </w:rPr>
        <w:t xml:space="preserve">. Suppose the proponents of project k exhibit opportunistic, strategic behavior. </w:t>
      </w:r>
      <w:r w:rsidRPr="00156D76">
        <w:rPr>
          <w:rStyle w:val="StyleUnderline"/>
        </w:rPr>
        <w:t>Suppose further that the project proponents can order a bogus valuation study</w:t>
      </w:r>
      <w:r w:rsidRPr="00156D76">
        <w:rPr>
          <w:sz w:val="16"/>
        </w:rPr>
        <w:t xml:space="preserve"> </w:t>
      </w:r>
      <w:r w:rsidRPr="00156D76">
        <w:rPr>
          <w:rStyle w:val="StyleUnderline"/>
        </w:rPr>
        <w:t>where</w:t>
      </w:r>
      <w:r w:rsidRPr="00156D76">
        <w:rPr>
          <w:sz w:val="16"/>
        </w:rPr>
        <w:t xml:space="preserve"> </w:t>
      </w:r>
      <w:r w:rsidRPr="00156D76">
        <w:rPr>
          <w:rStyle w:val="StyleUnderline"/>
        </w:rPr>
        <w:t>they</w:t>
      </w:r>
      <w:r w:rsidRPr="00156D76">
        <w:rPr>
          <w:sz w:val="16"/>
        </w:rPr>
        <w:t xml:space="preserve"> can </w:t>
      </w:r>
      <w:r w:rsidRPr="00156D76">
        <w:rPr>
          <w:rStyle w:val="StyleUnderline"/>
        </w:rPr>
        <w:t>manipulate</w:t>
      </w:r>
      <w:r w:rsidRPr="00156D76">
        <w:rPr>
          <w:sz w:val="16"/>
        </w:rPr>
        <w:t xml:space="preserve"> the </w:t>
      </w:r>
      <w:r w:rsidRPr="00156D76">
        <w:rPr>
          <w:rStyle w:val="StyleUnderline"/>
        </w:rPr>
        <w:t>price estimates</w:t>
      </w:r>
      <w:r w:rsidRPr="00156D76">
        <w:rPr>
          <w:sz w:val="16"/>
        </w:rPr>
        <w:t xml:space="preserve"> pˆ </w:t>
      </w:r>
      <w:r w:rsidRPr="00156D76">
        <w:rPr>
          <w:rStyle w:val="StyleUnderline"/>
        </w:rPr>
        <w:t>to</w:t>
      </w:r>
      <w:r w:rsidRPr="00156D76">
        <w:rPr>
          <w:sz w:val="16"/>
        </w:rPr>
        <w:t xml:space="preserve"> show the </w:t>
      </w:r>
      <w:r w:rsidRPr="00156D76">
        <w:rPr>
          <w:rStyle w:val="StyleUnderline"/>
        </w:rPr>
        <w:t>project k in the best possible light</w:t>
      </w:r>
      <w:r w:rsidRPr="00156D76">
        <w:rPr>
          <w:sz w:val="16"/>
        </w:rPr>
        <w:t xml:space="preserve"> (e.g. by paying bribes for the respondents). </w:t>
      </w:r>
      <w:r w:rsidRPr="00156D76">
        <w:rPr>
          <w:rStyle w:val="StyleUnderline"/>
        </w:rPr>
        <w:t>How would such aggressively opportunistic project</w:t>
      </w:r>
      <w:r w:rsidRPr="00156D76">
        <w:rPr>
          <w:sz w:val="16"/>
        </w:rPr>
        <w:t xml:space="preserve"> proponents </w:t>
      </w:r>
      <w:r w:rsidRPr="00156D76">
        <w:rPr>
          <w:rStyle w:val="StyleUnderline"/>
        </w:rPr>
        <w:t>valuate the environmental impacts?</w:t>
      </w:r>
      <w:r w:rsidRPr="00156D76">
        <w:rPr>
          <w:sz w:val="16"/>
        </w:rPr>
        <w:t xml:space="preserve"> What is the maximum comparative advantage that the proponents of project k can demonstrate over competing projects if they could choose the prices pˆ at will?</w:t>
      </w:r>
    </w:p>
    <w:p w14:paraId="11D8C3DF" w14:textId="77777777" w:rsidR="007F1216" w:rsidRPr="00156D76" w:rsidRDefault="007F1216" w:rsidP="007F1216">
      <w:pPr>
        <w:rPr>
          <w:sz w:val="16"/>
        </w:rPr>
      </w:pPr>
      <w:r w:rsidRPr="00156D76">
        <w:rPr>
          <w:sz w:val="16"/>
        </w:rPr>
        <w:t>While the previous questions are extremely cynical, we believe these questions are still worth asking. The answers to these questions can guide us to more objective policy recommendations in the sense that subjective valuation of prices p is not required. In particular, if the most aggressively opportunistic project proponents cannot demonstrate their project to offer the social optimum, then we have a strong argument for rejecting this project. If the proponents successfully demonstrate the benefits, we can objectively identify a range of prices under which project k is the socially optimal choice.</w:t>
      </w:r>
    </w:p>
    <w:p w14:paraId="43DEEAB3" w14:textId="77777777" w:rsidR="007F1216" w:rsidRPr="00156D76" w:rsidRDefault="007F1216" w:rsidP="007F1216">
      <w:pPr>
        <w:rPr>
          <w:sz w:val="16"/>
        </w:rPr>
      </w:pPr>
      <w:r w:rsidRPr="00156D76">
        <w:rPr>
          <w:sz w:val="16"/>
        </w:rPr>
        <w:t xml:space="preserve">The </w:t>
      </w:r>
      <w:r w:rsidRPr="00156D76">
        <w:rPr>
          <w:rStyle w:val="StyleUnderline"/>
        </w:rPr>
        <w:t>problem of the opportunistic project proponent can be addressed by using DEA</w:t>
      </w:r>
      <w:r w:rsidRPr="00156D76">
        <w:rPr>
          <w:sz w:val="16"/>
        </w:rPr>
        <w:t xml:space="preserve">. Specifically, </w:t>
      </w:r>
      <w:r w:rsidRPr="00156D76">
        <w:rPr>
          <w:rStyle w:val="StyleUnderline"/>
        </w:rPr>
        <w:t xml:space="preserve">we calculate the </w:t>
      </w:r>
      <w:r w:rsidRPr="00156D76">
        <w:rPr>
          <w:rStyle w:val="Emphasis"/>
        </w:rPr>
        <w:t>maximum comparative advantage</w:t>
      </w:r>
      <w:r w:rsidRPr="00156D76">
        <w:rPr>
          <w:rStyle w:val="StyleUnderline"/>
        </w:rPr>
        <w:t xml:space="preserve"> of project k (CAk</w:t>
      </w:r>
      <w:r w:rsidRPr="00156D76">
        <w:rPr>
          <w:sz w:val="16"/>
        </w:rPr>
        <w:t xml:space="preserve">) that the proponents of this </w:t>
      </w:r>
      <w:r w:rsidRPr="00156D76">
        <w:rPr>
          <w:rStyle w:val="StyleUnderline"/>
        </w:rPr>
        <w:t>project</w:t>
      </w:r>
      <w:r w:rsidRPr="00156D76">
        <w:rPr>
          <w:sz w:val="16"/>
        </w:rPr>
        <w:t xml:space="preserve"> </w:t>
      </w:r>
      <w:r w:rsidRPr="00156D76">
        <w:rPr>
          <w:rStyle w:val="StyleUnderline"/>
        </w:rPr>
        <w:t>can</w:t>
      </w:r>
      <w:r w:rsidRPr="00156D76">
        <w:rPr>
          <w:sz w:val="16"/>
        </w:rPr>
        <w:t xml:space="preserve"> demonstrate over competing projects if they can </w:t>
      </w:r>
      <w:r w:rsidRPr="00156D76">
        <w:rPr>
          <w:rStyle w:val="StyleUnderline"/>
        </w:rPr>
        <w:t>choose</w:t>
      </w:r>
      <w:r w:rsidRPr="00156D76">
        <w:rPr>
          <w:sz w:val="16"/>
        </w:rPr>
        <w:t xml:space="preserve"> </w:t>
      </w:r>
      <w:r w:rsidRPr="00156D76">
        <w:rPr>
          <w:rStyle w:val="Emphasis"/>
        </w:rPr>
        <w:t>non-negative prices</w:t>
      </w:r>
      <w:r w:rsidRPr="00156D76">
        <w:rPr>
          <w:sz w:val="16"/>
        </w:rPr>
        <w:t xml:space="preserve"> subject pˆ to the condition that project k must be socially beneficial. Formally, the optimal CA* and * pˆ are obtained as the optimal solution to the following linear programming problem</w:t>
      </w:r>
    </w:p>
    <w:p w14:paraId="59DEA0B4" w14:textId="77777777" w:rsidR="007F1216" w:rsidRPr="00156D76" w:rsidRDefault="007F1216" w:rsidP="007F1216">
      <w:pPr>
        <w:rPr>
          <w:sz w:val="16"/>
        </w:rPr>
      </w:pPr>
      <w:r w:rsidRPr="00156D76">
        <w:rPr>
          <w:sz w:val="16"/>
        </w:rPr>
        <w:t>[formula omitted]</w:t>
      </w:r>
    </w:p>
    <w:p w14:paraId="4CC804C3" w14:textId="77777777" w:rsidR="007F1216" w:rsidRPr="00156D76" w:rsidRDefault="007F1216" w:rsidP="007F1216">
      <w:pPr>
        <w:rPr>
          <w:sz w:val="16"/>
        </w:rPr>
      </w:pPr>
      <w:r w:rsidRPr="00156D76">
        <w:rPr>
          <w:sz w:val="16"/>
        </w:rPr>
        <w:t>The “estimated” prices ˆ p ≥</w:t>
      </w:r>
      <w:r w:rsidRPr="00156D76">
        <w:rPr>
          <w:sz w:val="16"/>
        </w:rPr>
        <w:t xml:space="preserve">0 are the unknown variables of problem (6.5), and the net economic benefits B1 , B2 ,..., BN and the </w:t>
      </w:r>
      <w:r w:rsidRPr="00156D76">
        <w:rPr>
          <w:rStyle w:val="Emphasis"/>
        </w:rPr>
        <w:t>vectors of environmental impacts</w:t>
      </w:r>
      <w:r w:rsidRPr="00156D76">
        <w:rPr>
          <w:sz w:val="16"/>
        </w:rPr>
        <w:t xml:space="preserve"> Z 1 , Z 2 ,..., Z N </w:t>
      </w:r>
      <w:r w:rsidRPr="00156D76">
        <w:rPr>
          <w:rStyle w:val="StyleUnderline"/>
        </w:rPr>
        <w:t>are known parameters of this linear programming problem</w:t>
      </w:r>
      <w:r w:rsidRPr="00156D76">
        <w:rPr>
          <w:sz w:val="16"/>
        </w:rPr>
        <w:t xml:space="preserve">. The first N-1 constraints compare in the pair-wise fashion the net benefits of project k relative to all competing projects. </w:t>
      </w:r>
      <w:r w:rsidRPr="00156D76">
        <w:rPr>
          <w:rStyle w:val="StyleUnderline"/>
        </w:rPr>
        <w:t xml:space="preserve">Because </w:t>
      </w:r>
      <w:r w:rsidRPr="00156D76">
        <w:rPr>
          <w:rStyle w:val="Emphasis"/>
        </w:rPr>
        <w:t>only one of the competing projects is chosen</w:t>
      </w:r>
      <w:r w:rsidRPr="00156D76">
        <w:rPr>
          <w:sz w:val="16"/>
        </w:rPr>
        <w:t xml:space="preserve">, the competitive advantage CA that is maximized in the objective function depends on how well project k performs relative to its best competitor. Thus, </w:t>
      </w:r>
      <w:r w:rsidRPr="00156D76">
        <w:rPr>
          <w:rStyle w:val="StyleUnderline"/>
        </w:rPr>
        <w:t>only</w:t>
      </w:r>
      <w:r w:rsidRPr="00156D76">
        <w:rPr>
          <w:sz w:val="16"/>
        </w:rPr>
        <w:t xml:space="preserve"> the </w:t>
      </w:r>
      <w:r w:rsidRPr="00156D76">
        <w:rPr>
          <w:rStyle w:val="StyleUnderline"/>
        </w:rPr>
        <w:t>smallest value of the net benefit differences counts</w:t>
      </w:r>
      <w:r w:rsidRPr="00156D76">
        <w:rPr>
          <w:sz w:val="16"/>
        </w:rPr>
        <w:t xml:space="preserve">. To qualify as the socially optimal choice, the net benefit of project k must be greater than (or equal to) zero. The </w:t>
      </w:r>
      <w:r w:rsidRPr="00156D76">
        <w:rPr>
          <w:rStyle w:val="StyleUnderline"/>
        </w:rPr>
        <w:t>Nth constraint</w:t>
      </w:r>
      <w:r w:rsidRPr="00156D76">
        <w:rPr>
          <w:sz w:val="16"/>
        </w:rPr>
        <w:t xml:space="preserve"> of (6.5) </w:t>
      </w:r>
      <w:r w:rsidRPr="00156D76">
        <w:rPr>
          <w:rStyle w:val="StyleUnderline"/>
        </w:rPr>
        <w:t>ensures</w:t>
      </w:r>
      <w:r w:rsidRPr="00156D76">
        <w:rPr>
          <w:sz w:val="16"/>
        </w:rPr>
        <w:t xml:space="preserve"> that </w:t>
      </w:r>
      <w:r w:rsidRPr="00156D76">
        <w:rPr>
          <w:rStyle w:val="StyleUnderline"/>
        </w:rPr>
        <w:t>net benefit is non-negative</w:t>
      </w:r>
      <w:r w:rsidRPr="00156D76">
        <w:rPr>
          <w:sz w:val="16"/>
        </w:rPr>
        <w:t xml:space="preserve"> at the estimated prices ˆp.</w:t>
      </w:r>
    </w:p>
    <w:p w14:paraId="306B91D8" w14:textId="77777777" w:rsidR="007F1216" w:rsidRPr="00156D76" w:rsidRDefault="007F1216" w:rsidP="007F1216">
      <w:pPr>
        <w:rPr>
          <w:sz w:val="16"/>
        </w:rPr>
      </w:pPr>
      <w:r w:rsidRPr="00156D76">
        <w:rPr>
          <w:sz w:val="16"/>
        </w:rPr>
        <w:t>If the optimal solution CAk to this problem is a negative number or zero, then such non-negative prices pˆ ≥</w:t>
      </w:r>
      <w:r w:rsidRPr="00156D76">
        <w:rPr>
          <w:sz w:val="16"/>
        </w:rPr>
        <w:t>0 for environmental impacts at which project k can yield the highest social net benefit do not exist. Whatever the prices of environmental impacts might be, there exists another project that yields a higher social net benefit. Therefore, projects with negative score in (6.5) can be discarded as “inefficient”.</w:t>
      </w:r>
    </w:p>
    <w:p w14:paraId="29C6DF9D" w14:textId="77777777" w:rsidR="007F1216" w:rsidRPr="00156D76" w:rsidRDefault="007F1216" w:rsidP="007F1216">
      <w:pPr>
        <w:rPr>
          <w:sz w:val="16"/>
        </w:rPr>
      </w:pPr>
      <w:r w:rsidRPr="00156D76">
        <w:rPr>
          <w:sz w:val="16"/>
        </w:rPr>
        <w:t>On the other hand, if the optimal solution * CAk is a positive number, then there exist non-negative prices * p ˆ ≥</w:t>
      </w:r>
      <w:r w:rsidRPr="00156D76">
        <w:rPr>
          <w:sz w:val="16"/>
        </w:rPr>
        <w:t>0 at which project k is socially optimal. In this case, project k is potentially an attractive investment project, so we diagnose it as “efficient”. The objective function * CAk indicates the maximum monetary net benefit that this project can offer over the second best candidate (prices * pˆ maximize this comparative advantage). If * CAk is large, then project k can present itself as be a superior candidate at certain prices. If CAk * is small, then project k can provide, even at best, merely a modest advantage over the competing candidates.</w:t>
      </w:r>
    </w:p>
    <w:p w14:paraId="4D7D6333" w14:textId="77777777" w:rsidR="007F1216" w:rsidRPr="00156D76" w:rsidRDefault="007F1216" w:rsidP="007F1216">
      <w:pPr>
        <w:rPr>
          <w:rStyle w:val="StyleUnderline"/>
        </w:rPr>
      </w:pPr>
      <w:r w:rsidRPr="00156D76">
        <w:rPr>
          <w:sz w:val="16"/>
        </w:rPr>
        <w:t xml:space="preserve">When ranking the projects, the CA scores are not the only information to consider. In general, it is more important to assess if the prices * pˆ are realistic or not. In practice, there typically exist several candidate projects that can demonstrate a positive CA at some prices. In any case, all projects become unprofitable at some point when prices p are increased. </w:t>
      </w:r>
      <w:r w:rsidRPr="00156D76">
        <w:rPr>
          <w:rStyle w:val="StyleUnderline"/>
        </w:rPr>
        <w:t>To make the final choice of which project</w:t>
      </w:r>
      <w:r w:rsidRPr="00156D76">
        <w:rPr>
          <w:sz w:val="16"/>
        </w:rPr>
        <w:t xml:space="preserve"> –if any- will be implemented, the </w:t>
      </w:r>
      <w:r w:rsidRPr="00156D76">
        <w:rPr>
          <w:rStyle w:val="StyleUnderline"/>
        </w:rPr>
        <w:t>DEA offers a platform for number of alternative approaches.</w:t>
      </w:r>
    </w:p>
    <w:p w14:paraId="5E537B36" w14:textId="77777777" w:rsidR="007F1216" w:rsidRPr="00156D76" w:rsidRDefault="007F1216" w:rsidP="007F1216">
      <w:pPr>
        <w:rPr>
          <w:sz w:val="16"/>
        </w:rPr>
      </w:pPr>
      <w:r w:rsidRPr="00156D76">
        <w:rPr>
          <w:sz w:val="16"/>
        </w:rPr>
        <w:t xml:space="preserve">The </w:t>
      </w:r>
      <w:r w:rsidRPr="00156D76">
        <w:rPr>
          <w:rStyle w:val="StyleUnderline"/>
        </w:rPr>
        <w:t xml:space="preserve">first approach is to impose </w:t>
      </w:r>
      <w:r w:rsidRPr="00156D76">
        <w:rPr>
          <w:rStyle w:val="Emphasis"/>
        </w:rPr>
        <w:t>domain restrictions</w:t>
      </w:r>
      <w:r w:rsidRPr="00156D76">
        <w:rPr>
          <w:rStyle w:val="StyleUnderline"/>
        </w:rPr>
        <w:t xml:space="preserve"> on the admissible</w:t>
      </w:r>
      <w:r w:rsidRPr="00156D76">
        <w:rPr>
          <w:sz w:val="16"/>
        </w:rPr>
        <w:t xml:space="preserve"> prices p, as in the weigh-restricted DEA approaches (See Section 7.2 for references). In problem (6.5) we only postulated that prices should be somewhere between zero and plus infinity. It is often possible to narrow down this interval to a more specific range on objective or subjective grounds. Typically, </w:t>
      </w:r>
      <w:r w:rsidRPr="00156D76">
        <w:rPr>
          <w:rStyle w:val="StyleUnderline"/>
        </w:rPr>
        <w:t>specifying a certain range for the admissible price is considerably easier than finding a specific point estimate</w:t>
      </w:r>
      <w:r w:rsidRPr="00156D76">
        <w:rPr>
          <w:sz w:val="16"/>
        </w:rPr>
        <w:t>. If the lower bound for price of impact m is Lm and the upper bound is Um, we can simply insert in (6.5) the additional linear constraints:</w:t>
      </w:r>
    </w:p>
    <w:p w14:paraId="43AA9EBC" w14:textId="77777777" w:rsidR="007F1216" w:rsidRPr="00156D76" w:rsidRDefault="007F1216" w:rsidP="007F1216">
      <w:pPr>
        <w:rPr>
          <w:sz w:val="16"/>
        </w:rPr>
      </w:pPr>
      <w:r w:rsidRPr="00156D76">
        <w:rPr>
          <w:sz w:val="16"/>
        </w:rPr>
        <w:lastRenderedPageBreak/>
        <w:t>[formula omitted]</w:t>
      </w:r>
    </w:p>
    <w:p w14:paraId="03985D27" w14:textId="77777777" w:rsidR="007F1216" w:rsidRPr="00156D76" w:rsidRDefault="007F1216" w:rsidP="007F1216">
      <w:pPr>
        <w:rPr>
          <w:sz w:val="16"/>
        </w:rPr>
      </w:pPr>
      <w:r w:rsidRPr="00156D76">
        <w:rPr>
          <w:sz w:val="16"/>
        </w:rPr>
        <w:t>When the price ranges are gradually narrowed down, then at some one of the projects distinguishes itself as the only project that can show a positive CA score.</w:t>
      </w:r>
    </w:p>
    <w:p w14:paraId="073A6641" w14:textId="77777777" w:rsidR="007F1216" w:rsidRPr="00156D76" w:rsidRDefault="007F1216" w:rsidP="007F1216">
      <w:pPr>
        <w:rPr>
          <w:sz w:val="16"/>
        </w:rPr>
      </w:pPr>
      <w:r w:rsidRPr="00156D76">
        <w:rPr>
          <w:sz w:val="16"/>
        </w:rPr>
        <w:t xml:space="preserve">The </w:t>
      </w:r>
      <w:r w:rsidRPr="00156D76">
        <w:rPr>
          <w:rStyle w:val="StyleUnderline"/>
        </w:rPr>
        <w:t>second approach is to directly present</w:t>
      </w:r>
      <w:r w:rsidRPr="00156D76">
        <w:rPr>
          <w:sz w:val="16"/>
        </w:rPr>
        <w:t xml:space="preserve"> the </w:t>
      </w:r>
      <w:r w:rsidRPr="00156D76">
        <w:rPr>
          <w:rStyle w:val="StyleUnderline"/>
        </w:rPr>
        <w:t>decision-makers the entire range of prices at which a given project is the socially optimal choice</w:t>
      </w:r>
      <w:r w:rsidRPr="00156D76">
        <w:rPr>
          <w:sz w:val="16"/>
        </w:rPr>
        <w:t xml:space="preserve">. </w:t>
      </w:r>
      <w:r w:rsidRPr="00156D76">
        <w:rPr>
          <w:rStyle w:val="StyleUnderline"/>
        </w:rPr>
        <w:t>Presenting</w:t>
      </w:r>
      <w:r w:rsidRPr="00156D76">
        <w:rPr>
          <w:sz w:val="16"/>
        </w:rPr>
        <w:t xml:space="preserve"> such </w:t>
      </w:r>
      <w:r w:rsidRPr="00156D76">
        <w:rPr>
          <w:rStyle w:val="StyleUnderline"/>
        </w:rPr>
        <w:t>objective price</w:t>
      </w:r>
      <w:r w:rsidRPr="00156D76">
        <w:rPr>
          <w:sz w:val="16"/>
        </w:rPr>
        <w:t xml:space="preserve"> ranges would </w:t>
      </w:r>
      <w:r w:rsidRPr="00156D76">
        <w:rPr>
          <w:rStyle w:val="StyleUnderline"/>
        </w:rPr>
        <w:t>enable the decision-makers to weigh the potential comparative advantages</w:t>
      </w:r>
      <w:r w:rsidRPr="00156D76">
        <w:rPr>
          <w:sz w:val="16"/>
        </w:rPr>
        <w:t xml:space="preserve"> of the projects against the robustness regarding the choice of prices. However, identifying and presenting the supporting price domains can become technically demanding especially when there are multiple environmental impacts.</w:t>
      </w:r>
    </w:p>
    <w:p w14:paraId="66719138" w14:textId="77777777" w:rsidR="007F1216" w:rsidRPr="00156D76" w:rsidRDefault="007F1216" w:rsidP="007F1216">
      <w:pPr>
        <w:rPr>
          <w:rStyle w:val="StyleUnderline"/>
        </w:rPr>
      </w:pPr>
      <w:r w:rsidRPr="00156D76">
        <w:rPr>
          <w:sz w:val="16"/>
        </w:rPr>
        <w:t xml:space="preserve">The </w:t>
      </w:r>
      <w:r w:rsidRPr="00156D76">
        <w:rPr>
          <w:rStyle w:val="StyleUnderline"/>
        </w:rPr>
        <w:t>third approach is to combine the DEA evaluation with</w:t>
      </w:r>
      <w:r w:rsidRPr="00156D76">
        <w:rPr>
          <w:sz w:val="16"/>
        </w:rPr>
        <w:t xml:space="preserve"> the more </w:t>
      </w:r>
      <w:r w:rsidRPr="00156D76">
        <w:rPr>
          <w:rStyle w:val="StyleUnderline"/>
        </w:rPr>
        <w:t xml:space="preserve">traditional valuation </w:t>
      </w:r>
    </w:p>
    <w:p w14:paraId="2DDD07BB" w14:textId="77777777" w:rsidR="007F1216" w:rsidRPr="00156D76" w:rsidRDefault="007F1216" w:rsidP="007F1216">
      <w:pPr>
        <w:rPr>
          <w:sz w:val="16"/>
        </w:rPr>
      </w:pPr>
      <w:r w:rsidRPr="00156D76">
        <w:rPr>
          <w:rStyle w:val="StyleUnderline"/>
        </w:rPr>
        <w:t>techniques</w:t>
      </w:r>
      <w:r w:rsidRPr="00156D76">
        <w:rPr>
          <w:sz w:val="16"/>
        </w:rPr>
        <w:t>. We can check which of the objective price ranges the prices estimated by some other</w:t>
      </w:r>
    </w:p>
    <w:p w14:paraId="137E6A7A" w14:textId="77777777" w:rsidR="007F1216" w:rsidRPr="00156D76" w:rsidRDefault="007F1216" w:rsidP="007F1216">
      <w:pPr>
        <w:rPr>
          <w:sz w:val="16"/>
        </w:rPr>
      </w:pPr>
      <w:r w:rsidRPr="00156D76">
        <w:rPr>
          <w:sz w:val="16"/>
        </w:rPr>
        <w:t xml:space="preserve"> </w:t>
      </w:r>
    </w:p>
    <w:p w14:paraId="73C7801E" w14:textId="77777777" w:rsidR="007F1216" w:rsidRPr="00156D76" w:rsidRDefault="007F1216" w:rsidP="007F1216">
      <w:pPr>
        <w:rPr>
          <w:sz w:val="16"/>
        </w:rPr>
      </w:pPr>
      <w:r w:rsidRPr="00156D76">
        <w:rPr>
          <w:sz w:val="16"/>
        </w:rPr>
        <w:t>To illustrate the presented technique, let us return to the highway construction example. Inserting numerical values from Table 1 in problem (6.5) to evaluate highway B (through the forest), we get</w:t>
      </w:r>
    </w:p>
    <w:p w14:paraId="478AE8C6" w14:textId="77777777" w:rsidR="007F1216" w:rsidRPr="00156D76" w:rsidRDefault="007F1216" w:rsidP="007F1216">
      <w:pPr>
        <w:rPr>
          <w:sz w:val="16"/>
        </w:rPr>
      </w:pPr>
      <w:r w:rsidRPr="00156D76">
        <w:rPr>
          <w:sz w:val="16"/>
        </w:rPr>
        <w:t>[formula omitted]</w:t>
      </w:r>
      <w:r w:rsidRPr="00156D76">
        <w:rPr>
          <w:sz w:val="16"/>
        </w:rPr>
        <w:tab/>
        <w:t xml:space="preserve"> </w:t>
      </w:r>
    </w:p>
    <w:p w14:paraId="3710C0BB" w14:textId="77777777" w:rsidR="007F1216" w:rsidRPr="00156D76" w:rsidRDefault="007F1216" w:rsidP="007F1216">
      <w:pPr>
        <w:rPr>
          <w:sz w:val="16"/>
        </w:rPr>
      </w:pPr>
      <w:r w:rsidRPr="00156D76">
        <w:rPr>
          <w:sz w:val="16"/>
        </w:rPr>
        <w:t>This optimization finds shadow prices p ˆ ≥</w:t>
      </w:r>
      <w:r w:rsidRPr="00156D76">
        <w:rPr>
          <w:sz w:val="16"/>
        </w:rPr>
        <w:t>0 that make</w:t>
      </w:r>
      <w:r w:rsidRPr="00156D76">
        <w:rPr>
          <w:sz w:val="16"/>
        </w:rPr>
        <w:tab/>
        <w:t xml:space="preserve">CAB, i.e., the comparative advantage of highway B, as large as possible. The </w:t>
      </w:r>
      <w:r w:rsidRPr="00156D76">
        <w:rPr>
          <w:rStyle w:val="StyleUnderline"/>
        </w:rPr>
        <w:t>optimal solution to this problem gives the comparative advantage of 128.4 milli on dollars</w:t>
      </w:r>
      <w:r w:rsidRPr="00156D76">
        <w:rPr>
          <w:sz w:val="16"/>
        </w:rPr>
        <w:t xml:space="preserve">, </w:t>
      </w:r>
      <w:r w:rsidRPr="00156D76">
        <w:rPr>
          <w:rStyle w:val="StyleUnderline"/>
        </w:rPr>
        <w:t>which</w:t>
      </w:r>
      <w:r w:rsidRPr="00156D76">
        <w:rPr>
          <w:sz w:val="16"/>
        </w:rPr>
        <w:t xml:space="preserve"> is based on the </w:t>
      </w:r>
      <w:r w:rsidRPr="00156D76">
        <w:rPr>
          <w:rStyle w:val="StyleUnderline"/>
        </w:rPr>
        <w:t>prices of zero for the loss of forest</w:t>
      </w:r>
      <w:r w:rsidRPr="00156D76">
        <w:rPr>
          <w:sz w:val="16"/>
        </w:rPr>
        <w:t xml:space="preserve"> land and 1.55 dollars for unit of urban air quality. For comparison, the optimal solutions for all projects are reported in Table 8.</w:t>
      </w:r>
    </w:p>
    <w:p w14:paraId="18BEA6BE" w14:textId="77777777" w:rsidR="007F1216" w:rsidRPr="00156D76" w:rsidRDefault="007F1216" w:rsidP="007F1216">
      <w:pPr>
        <w:rPr>
          <w:sz w:val="16"/>
        </w:rPr>
      </w:pPr>
      <w:r w:rsidRPr="00156D76">
        <w:rPr>
          <w:sz w:val="16"/>
        </w:rPr>
        <w:t>[table omitted]</w:t>
      </w:r>
    </w:p>
    <w:p w14:paraId="650F9493" w14:textId="77777777" w:rsidR="007F1216" w:rsidRPr="00156D76" w:rsidRDefault="007F1216" w:rsidP="007F1216">
      <w:pPr>
        <w:rPr>
          <w:sz w:val="16"/>
        </w:rPr>
      </w:pPr>
      <w:r w:rsidRPr="00156D76">
        <w:rPr>
          <w:sz w:val="16"/>
        </w:rPr>
        <w:t>The first row of Table 8 reports the comparative advantages (CA) scores obtained as the optimal solution to problem (6.5) for each project. We observe that project D has a negative CA score. This means that project D (i.e., the tunnel option) will never prove the optimal solution whichever prices we assign for the environmental impacts; one of the competing projects will always provide a greater social net benefit. Thus, we could discard project D by objective grounds without saying anything about the prices of the environmental impacts.</w:t>
      </w:r>
    </w:p>
    <w:p w14:paraId="21C3A52B" w14:textId="77777777" w:rsidR="007F1216" w:rsidRPr="00156D76" w:rsidRDefault="007F1216" w:rsidP="007F1216">
      <w:pPr>
        <w:rPr>
          <w:sz w:val="16"/>
        </w:rPr>
      </w:pPr>
      <w:r w:rsidRPr="00156D76">
        <w:rPr>
          <w:sz w:val="16"/>
        </w:rPr>
        <w:t>For alternatives A, B and C the CA score is a positive number. Project A can boast with the largest comparative advantage of 300 million dollars, but it is based on such large prices for the environmental impacts that its social net benefit falls to zero; the social net benefit is indicated on the fourth row labeled as SB. Project B can show considerable comparative advantage if the loss of forest area is considered to be inexpensive. Similarly, project C shows a large advantage if the urban air quality is of little concern.</w:t>
      </w:r>
    </w:p>
    <w:p w14:paraId="69A42D53" w14:textId="77777777" w:rsidR="007F1216" w:rsidRPr="00156D76" w:rsidRDefault="007F1216" w:rsidP="007F1216">
      <w:pPr>
        <w:rPr>
          <w:sz w:val="16"/>
        </w:rPr>
      </w:pPr>
      <w:r w:rsidRPr="00156D76">
        <w:rPr>
          <w:sz w:val="16"/>
        </w:rPr>
        <w:t>In this case it is relatively simple to identify the entire range of prices at which project A, B, or C provides the highest social net benefit (subject to the constraint that this benefit must be non-negative). These price ranges are illustrated in the two-dimensional price space in Figure 8. The horizontal axis represents the price of forest loss (dollars per hectare) and the vertical axis represents the price of urban air quality (dollars per index number). An estimate or a subjective judgment of prices (p1, p2) can be viewed as a point in this two dimensional diagram. If the prices of the environmental impacts coincide to triangle A, then project A should be implemented. Similarly, if the prices coincide in area B, then project B is the optimal one; if in triangle C, then project C should be chosen. Finally, if the prices of both impacts are both sufficiently large that they fall outside areas A,B and C, then none of the projects should be implemented.</w:t>
      </w:r>
    </w:p>
    <w:p w14:paraId="5A6BA6A9" w14:textId="77777777" w:rsidR="007F1216" w:rsidRPr="00156D76" w:rsidRDefault="007F1216" w:rsidP="007F1216">
      <w:pPr>
        <w:rPr>
          <w:sz w:val="16"/>
        </w:rPr>
      </w:pPr>
      <w:r w:rsidRPr="00156D76">
        <w:rPr>
          <w:sz w:val="16"/>
        </w:rPr>
        <w:t>[table omitted]</w:t>
      </w:r>
    </w:p>
    <w:p w14:paraId="6EE5959B" w14:textId="77777777" w:rsidR="007F1216" w:rsidRPr="00156D76" w:rsidRDefault="007F1216" w:rsidP="007F1216">
      <w:pPr>
        <w:rPr>
          <w:rStyle w:val="Emphasis"/>
        </w:rPr>
      </w:pPr>
      <w:r w:rsidRPr="00156D76">
        <w:rPr>
          <w:rStyle w:val="StyleUnderline"/>
        </w:rPr>
        <w:t>This diagram presents</w:t>
      </w:r>
      <w:r w:rsidRPr="00156D76">
        <w:rPr>
          <w:sz w:val="16"/>
        </w:rPr>
        <w:t xml:space="preserve"> the </w:t>
      </w:r>
      <w:r w:rsidRPr="00156D76">
        <w:rPr>
          <w:rStyle w:val="StyleUnderline"/>
        </w:rPr>
        <w:t>objective picture based on the impact assessment</w:t>
      </w:r>
      <w:r w:rsidRPr="00156D76">
        <w:rPr>
          <w:sz w:val="16"/>
        </w:rPr>
        <w:t xml:space="preserve">, without making any judgment or estimation of the prices of environmental impacts. We see that the highway A is a </w:t>
      </w:r>
      <w:r w:rsidRPr="00156D76">
        <w:rPr>
          <w:rStyle w:val="Emphasis"/>
        </w:rPr>
        <w:t>very robust choice</w:t>
      </w:r>
      <w:r w:rsidRPr="00156D76">
        <w:rPr>
          <w:sz w:val="16"/>
        </w:rPr>
        <w:t xml:space="preserve">, </w:t>
      </w:r>
      <w:r w:rsidRPr="00156D76">
        <w:rPr>
          <w:rStyle w:val="StyleUnderline"/>
        </w:rPr>
        <w:t>offering</w:t>
      </w:r>
      <w:r w:rsidRPr="00156D76">
        <w:rPr>
          <w:sz w:val="16"/>
        </w:rPr>
        <w:t xml:space="preserve"> the </w:t>
      </w:r>
      <w:r w:rsidRPr="00156D76">
        <w:rPr>
          <w:rStyle w:val="Emphasis"/>
        </w:rPr>
        <w:t>highest social net benefit</w:t>
      </w:r>
      <w:r w:rsidRPr="00156D76">
        <w:rPr>
          <w:sz w:val="16"/>
        </w:rPr>
        <w:t xml:space="preserve"> </w:t>
      </w:r>
      <w:r w:rsidRPr="00156D76">
        <w:rPr>
          <w:rStyle w:val="StyleUnderline"/>
        </w:rPr>
        <w:t>with</w:t>
      </w:r>
      <w:r w:rsidRPr="00156D76">
        <w:rPr>
          <w:sz w:val="16"/>
        </w:rPr>
        <w:t xml:space="preserve"> a </w:t>
      </w:r>
      <w:r w:rsidRPr="00156D76">
        <w:rPr>
          <w:rStyle w:val="StyleUnderline"/>
        </w:rPr>
        <w:t>large range of prices</w:t>
      </w:r>
      <w:r w:rsidRPr="00156D76">
        <w:rPr>
          <w:sz w:val="16"/>
        </w:rPr>
        <w:t xml:space="preserve">. Alternative B becomes optimal if we give a very small price for the loss of forest land (less than ninety cents per hectare). Similarly, alternative C is the optimal choice if the price of urban air quality is very low (less than 1.5 dollars per index number). Recall that we have already ruled out alternative D, does not provide the maximal social net benefit at any prices. This kind of diagram may help the decision maker to rule out some other alternatives. For example, </w:t>
      </w:r>
      <w:r w:rsidRPr="00156D76">
        <w:rPr>
          <w:rStyle w:val="StyleUnderline"/>
        </w:rPr>
        <w:t>if we consider the loss of forest land to be certainly more expensive than one dollar per hectare</w:t>
      </w:r>
      <w:r w:rsidRPr="00156D76">
        <w:rPr>
          <w:sz w:val="16"/>
        </w:rPr>
        <w:t xml:space="preserve">, then we can safely rule out alternative B. </w:t>
      </w:r>
      <w:r w:rsidRPr="00156D76">
        <w:rPr>
          <w:rStyle w:val="StyleUnderline"/>
        </w:rPr>
        <w:t>Further studies</w:t>
      </w:r>
      <w:r w:rsidRPr="00156D76">
        <w:rPr>
          <w:sz w:val="16"/>
        </w:rPr>
        <w:t xml:space="preserve"> might be </w:t>
      </w:r>
      <w:r w:rsidRPr="00156D76">
        <w:rPr>
          <w:rStyle w:val="StyleUnderline"/>
        </w:rPr>
        <w:t>implemented to learn more about</w:t>
      </w:r>
      <w:r w:rsidRPr="00156D76">
        <w:rPr>
          <w:sz w:val="16"/>
        </w:rPr>
        <w:t xml:space="preserve"> the </w:t>
      </w:r>
      <w:r w:rsidRPr="00156D76">
        <w:rPr>
          <w:rStyle w:val="StyleUnderline"/>
        </w:rPr>
        <w:t>price of urban air quality</w:t>
      </w:r>
      <w:r w:rsidRPr="00156D76">
        <w:rPr>
          <w:sz w:val="16"/>
        </w:rPr>
        <w:t xml:space="preserve">. </w:t>
      </w:r>
      <w:r w:rsidRPr="00156D76">
        <w:rPr>
          <w:rStyle w:val="StyleUnderline"/>
        </w:rPr>
        <w:t xml:space="preserve">Since valuation studies such as contingent valuation are expensive to implement, this kind of a prior DEA study could </w:t>
      </w:r>
      <w:r w:rsidRPr="00156D76">
        <w:rPr>
          <w:rStyle w:val="Emphasis"/>
        </w:rPr>
        <w:t>save time and money</w:t>
      </w:r>
      <w:r w:rsidRPr="00156D76">
        <w:rPr>
          <w:rStyle w:val="StyleUnderline"/>
        </w:rPr>
        <w:t xml:space="preserve"> by enabling</w:t>
      </w:r>
      <w:r w:rsidRPr="00156D76">
        <w:rPr>
          <w:sz w:val="16"/>
        </w:rPr>
        <w:t xml:space="preserve"> the </w:t>
      </w:r>
      <w:r w:rsidRPr="00156D76">
        <w:rPr>
          <w:rStyle w:val="StyleUnderline"/>
        </w:rPr>
        <w:t xml:space="preserve">further valuation study to focus resources on the most critical dimensions </w:t>
      </w:r>
      <w:r w:rsidRPr="00156D76">
        <w:rPr>
          <w:rStyle w:val="StyleUnderline"/>
        </w:rPr>
        <w:lastRenderedPageBreak/>
        <w:t>of the problem</w:t>
      </w:r>
      <w:r w:rsidRPr="00156D76">
        <w:rPr>
          <w:sz w:val="16"/>
        </w:rPr>
        <w:t xml:space="preserve">. After the price estimates have been obtained, the </w:t>
      </w:r>
      <w:r w:rsidRPr="00156D76">
        <w:rPr>
          <w:rStyle w:val="StyleUnderline"/>
        </w:rPr>
        <w:t xml:space="preserve">DEA approach can provide a useful framework for </w:t>
      </w:r>
      <w:r w:rsidRPr="00156D76">
        <w:rPr>
          <w:rStyle w:val="Emphasis"/>
        </w:rPr>
        <w:t>sensitivity analysis.</w:t>
      </w:r>
    </w:p>
    <w:p w14:paraId="78A950F1" w14:textId="77777777" w:rsidR="007F1216" w:rsidRPr="00156D76" w:rsidRDefault="007F1216" w:rsidP="007F1216"/>
    <w:p w14:paraId="129334A6" w14:textId="77777777" w:rsidR="007F1216" w:rsidRPr="00156D76" w:rsidRDefault="007F1216" w:rsidP="007F1216"/>
    <w:p w14:paraId="34578AF7" w14:textId="77777777" w:rsidR="007F1216" w:rsidRPr="00156D76" w:rsidRDefault="007F1216" w:rsidP="007F1216"/>
    <w:p w14:paraId="5B1B6918" w14:textId="2315E660" w:rsidR="00240FE3" w:rsidRPr="00156D76" w:rsidRDefault="00EA1545" w:rsidP="00240FE3">
      <w:pPr>
        <w:pStyle w:val="Heading3"/>
      </w:pPr>
      <w:r w:rsidRPr="00156D76">
        <w:lastRenderedPageBreak/>
        <w:t>1NC – CP [Distributional Analysis]</w:t>
      </w:r>
    </w:p>
    <w:p w14:paraId="459BA8F1" w14:textId="07FCBDEF" w:rsidR="00240FE3" w:rsidRPr="00156D76" w:rsidRDefault="00240FE3" w:rsidP="00240FE3">
      <w:pPr>
        <w:pStyle w:val="Heading4"/>
      </w:pPr>
      <w:r w:rsidRPr="00156D76">
        <w:t xml:space="preserve">The United States federal government should incorporate distributional analysis when </w:t>
      </w:r>
      <w:r w:rsidR="002C174D" w:rsidRPr="00156D76">
        <w:t>perform</w:t>
      </w:r>
      <w:r w:rsidR="00F232B0" w:rsidRPr="00156D76">
        <w:t>ing</w:t>
      </w:r>
      <w:r w:rsidRPr="00156D76">
        <w:t xml:space="preserve"> cost-benefit analysis to determine the “best available technology.”</w:t>
      </w:r>
    </w:p>
    <w:p w14:paraId="7FACFC9D" w14:textId="77777777" w:rsidR="00240FE3" w:rsidRPr="00156D76" w:rsidRDefault="00240FE3" w:rsidP="00240FE3"/>
    <w:p w14:paraId="2A6415C9" w14:textId="520D065C" w:rsidR="00240FE3" w:rsidRPr="00156D76" w:rsidRDefault="00111848" w:rsidP="007F1216">
      <w:pPr>
        <w:pStyle w:val="Heading4"/>
      </w:pPr>
      <w:r w:rsidRPr="00156D76">
        <w:t xml:space="preserve">The </w:t>
      </w:r>
      <w:r w:rsidR="007F1216" w:rsidRPr="00156D76">
        <w:t>CP</w:t>
      </w:r>
      <w:r w:rsidRPr="00156D76">
        <w:t xml:space="preserve"> solves the aff – distributional analysis </w:t>
      </w:r>
      <w:r w:rsidRPr="00156D76">
        <w:rPr>
          <w:u w:val="single"/>
        </w:rPr>
        <w:t>resolves inequity</w:t>
      </w:r>
      <w:r w:rsidRPr="00156D76">
        <w:t xml:space="preserve"> and </w:t>
      </w:r>
      <w:r w:rsidRPr="00156D76">
        <w:rPr>
          <w:u w:val="single"/>
        </w:rPr>
        <w:t>improves valuation</w:t>
      </w:r>
      <w:r w:rsidRPr="00156D76">
        <w:t xml:space="preserve"> of environmental outcomes.</w:t>
      </w:r>
    </w:p>
    <w:p w14:paraId="5CA49882" w14:textId="77777777" w:rsidR="00240FE3" w:rsidRPr="00156D76" w:rsidRDefault="00240FE3" w:rsidP="00240FE3">
      <w:pPr>
        <w:pStyle w:val="AuthorQuals"/>
      </w:pPr>
      <w:r w:rsidRPr="00156D76">
        <w:rPr>
          <w:rStyle w:val="Style13ptBold"/>
        </w:rPr>
        <w:t>Day &amp; Maddison, '15</w:t>
      </w:r>
      <w:r w:rsidRPr="00156D76">
        <w:t xml:space="preserve"> (David Maddison and Brett Day; David Maddison – Affiliation: Oregon State University Research interests: Systematic biology, Beetle Phylogeny and Evolution; "Improving Cost Benefit Analysis Guidance;" https://www-oecd-ilibrary-org.proxy.library.georgetown.edu/docserver/9789264010055-en.pdf?expires=1626748204&amp;id=id&amp;accname=ocid177385&amp;checksum=046D43D91604DA37A10400124F1DCD34; 02-2015, Accessed 7-19-2021)//ILake-NoC</w:t>
      </w:r>
    </w:p>
    <w:p w14:paraId="317BA0EC" w14:textId="77777777" w:rsidR="00240FE3" w:rsidRPr="00156D76" w:rsidRDefault="00240FE3" w:rsidP="00240FE3">
      <w:pPr>
        <w:rPr>
          <w:sz w:val="16"/>
        </w:rPr>
      </w:pPr>
      <w:r w:rsidRPr="00156D76">
        <w:rPr>
          <w:sz w:val="16"/>
        </w:rPr>
        <w:t>11 The distributional impacts of environmental projects</w:t>
      </w:r>
    </w:p>
    <w:p w14:paraId="6ED95493" w14:textId="77777777" w:rsidR="00240FE3" w:rsidRPr="00156D76" w:rsidRDefault="00240FE3" w:rsidP="00240FE3">
      <w:pPr>
        <w:rPr>
          <w:rStyle w:val="Emphasis"/>
        </w:rPr>
      </w:pPr>
      <w:r w:rsidRPr="00156D76">
        <w:rPr>
          <w:rStyle w:val="StyleUnderline"/>
        </w:rPr>
        <w:t>If aggregate willingness to pay for a project exceeds the costs</w:t>
      </w:r>
      <w:r w:rsidRPr="00156D76">
        <w:rPr>
          <w:sz w:val="16"/>
        </w:rPr>
        <w:t xml:space="preserve"> </w:t>
      </w:r>
      <w:r w:rsidRPr="00156D76">
        <w:rPr>
          <w:rStyle w:val="StyleUnderline"/>
        </w:rPr>
        <w:t>then</w:t>
      </w:r>
      <w:r w:rsidRPr="00156D76">
        <w:rPr>
          <w:sz w:val="16"/>
        </w:rPr>
        <w:t xml:space="preserve"> that </w:t>
      </w:r>
      <w:r w:rsidRPr="00156D76">
        <w:rPr>
          <w:rStyle w:val="StyleUnderline"/>
        </w:rPr>
        <w:t xml:space="preserve">project is deemed profitable </w:t>
      </w:r>
      <w:r w:rsidRPr="00156D76">
        <w:rPr>
          <w:sz w:val="16"/>
        </w:rPr>
        <w:t xml:space="preserve">under cost benefit analysis. Strictly speaking however, </w:t>
      </w:r>
      <w:r w:rsidRPr="00156D76">
        <w:rPr>
          <w:rStyle w:val="StyleUnderline"/>
        </w:rPr>
        <w:t>this does not mean that the project is welfare enhancing;</w:t>
      </w:r>
      <w:r w:rsidRPr="00156D76">
        <w:rPr>
          <w:sz w:val="16"/>
        </w:rPr>
        <w:t xml:space="preserve"> cost benefit analysis fails to take into account the distribution of the costs and benefits of the project. </w:t>
      </w:r>
      <w:r w:rsidRPr="00156D76">
        <w:rPr>
          <w:rStyle w:val="StyleUnderline"/>
        </w:rPr>
        <w:t>Accordingly it is frequently argued that</w:t>
      </w:r>
      <w:r w:rsidRPr="00156D76">
        <w:rPr>
          <w:sz w:val="16"/>
        </w:rPr>
        <w:t xml:space="preserve"> </w:t>
      </w:r>
      <w:r w:rsidRPr="00156D76">
        <w:rPr>
          <w:rStyle w:val="Emphasis"/>
        </w:rPr>
        <w:t xml:space="preserve">cost benefit analysis should be supplemented by distributional analysis. </w:t>
      </w:r>
    </w:p>
    <w:p w14:paraId="228E7940" w14:textId="77777777" w:rsidR="00240FE3" w:rsidRPr="00156D76" w:rsidRDefault="00240FE3" w:rsidP="00240FE3">
      <w:pPr>
        <w:rPr>
          <w:sz w:val="16"/>
        </w:rPr>
      </w:pPr>
      <w:r w:rsidRPr="00156D76">
        <w:rPr>
          <w:rStyle w:val="StyleUnderline"/>
        </w:rPr>
        <w:t>For environmental projects</w:t>
      </w:r>
      <w:r w:rsidRPr="00156D76">
        <w:rPr>
          <w:sz w:val="16"/>
        </w:rPr>
        <w:t xml:space="preserve"> this distributional analysis might take several different forms. One form of </w:t>
      </w:r>
      <w:r w:rsidRPr="00156D76">
        <w:rPr>
          <w:rStyle w:val="StyleUnderline"/>
        </w:rPr>
        <w:t>distributional analysis</w:t>
      </w:r>
      <w:r w:rsidRPr="00156D76">
        <w:rPr>
          <w:sz w:val="16"/>
        </w:rPr>
        <w:t xml:space="preserve"> is </w:t>
      </w:r>
      <w:r w:rsidRPr="00156D76">
        <w:rPr>
          <w:rStyle w:val="StyleUnderline"/>
        </w:rPr>
        <w:t xml:space="preserve">concerned with </w:t>
      </w:r>
      <w:r w:rsidRPr="00156D76">
        <w:rPr>
          <w:sz w:val="16"/>
        </w:rPr>
        <w:t xml:space="preserve">the </w:t>
      </w:r>
      <w:r w:rsidRPr="00156D76">
        <w:rPr>
          <w:rStyle w:val="StyleUnderline"/>
        </w:rPr>
        <w:t>fact that costs and benefits are measured in monetary terms</w:t>
      </w:r>
      <w:r w:rsidRPr="00156D76">
        <w:rPr>
          <w:sz w:val="16"/>
        </w:rPr>
        <w:t xml:space="preserve">. The same </w:t>
      </w:r>
      <w:r w:rsidRPr="00156D76">
        <w:rPr>
          <w:rStyle w:val="StyleUnderline"/>
        </w:rPr>
        <w:t>monetary change</w:t>
      </w:r>
      <w:r w:rsidRPr="00156D76">
        <w:rPr>
          <w:sz w:val="16"/>
        </w:rPr>
        <w:t xml:space="preserve"> might </w:t>
      </w:r>
      <w:r w:rsidRPr="00156D76">
        <w:rPr>
          <w:rStyle w:val="StyleUnderline"/>
        </w:rPr>
        <w:t>have different welfare</w:t>
      </w:r>
      <w:r w:rsidRPr="00156D76">
        <w:rPr>
          <w:sz w:val="16"/>
        </w:rPr>
        <w:t xml:space="preserve"> </w:t>
      </w:r>
      <w:r w:rsidRPr="00156D76">
        <w:rPr>
          <w:rStyle w:val="StyleUnderline"/>
        </w:rPr>
        <w:t>impacts</w:t>
      </w:r>
      <w:r w:rsidRPr="00156D76">
        <w:rPr>
          <w:sz w:val="16"/>
        </w:rPr>
        <w:t xml:space="preserve"> </w:t>
      </w:r>
      <w:r w:rsidRPr="00156D76">
        <w:rPr>
          <w:rStyle w:val="StyleUnderline"/>
        </w:rPr>
        <w:t>because</w:t>
      </w:r>
      <w:r w:rsidRPr="00156D76">
        <w:rPr>
          <w:sz w:val="16"/>
        </w:rPr>
        <w:t xml:space="preserve"> the </w:t>
      </w:r>
      <w:r w:rsidRPr="00156D76">
        <w:rPr>
          <w:rStyle w:val="StyleUnderline"/>
        </w:rPr>
        <w:t>marginal utility of money varies between rich and poor</w:t>
      </w:r>
      <w:r w:rsidRPr="00156D76">
        <w:rPr>
          <w:sz w:val="16"/>
        </w:rPr>
        <w:t xml:space="preserve">. The standard way of addressing this concern is through the use of distributional weights. The proper use of distributional weights is already described in Annex 5 of core guidance. Views nevertheless differ on the appropriateness distributional weights and some economists believe that distributional concerns are better handled through other means. </w:t>
      </w:r>
    </w:p>
    <w:p w14:paraId="4ECE4AD1" w14:textId="77777777" w:rsidR="00240FE3" w:rsidRPr="00156D76" w:rsidRDefault="00240FE3" w:rsidP="00240FE3">
      <w:pPr>
        <w:rPr>
          <w:sz w:val="16"/>
        </w:rPr>
      </w:pPr>
      <w:r w:rsidRPr="00156D76">
        <w:rPr>
          <w:sz w:val="16"/>
        </w:rPr>
        <w:t xml:space="preserve">Whilst there is </w:t>
      </w:r>
      <w:r w:rsidRPr="00156D76">
        <w:rPr>
          <w:rStyle w:val="StyleUnderline"/>
        </w:rPr>
        <w:t>no conceptual difficulty in employing distributional weights in cost benefit</w:t>
      </w:r>
      <w:r w:rsidRPr="00156D76">
        <w:rPr>
          <w:sz w:val="16"/>
        </w:rPr>
        <w:t xml:space="preserve"> of environmental projects the same practical challenges remain: only infrequently is it the case that the incomes of those affected by the project can be known with sufficient accuracy as to allow meaningful adjustments using distributional weights. And in any case, not every environmental project raises significant distributional concerns from the outset. Furthermore, because the basis for distributional weights is anyway contested cost benefit analyses of environmental projects including distributional weights should only ever accompany rather than replace comparison of aggregate costs and benefits. </w:t>
      </w:r>
    </w:p>
    <w:p w14:paraId="5B19011A" w14:textId="77777777" w:rsidR="00240FE3" w:rsidRPr="00156D76" w:rsidRDefault="00240FE3" w:rsidP="00240FE3">
      <w:pPr>
        <w:rPr>
          <w:sz w:val="16"/>
        </w:rPr>
      </w:pPr>
      <w:r w:rsidRPr="00156D76">
        <w:rPr>
          <w:sz w:val="16"/>
        </w:rPr>
        <w:t xml:space="preserve">We do not comment further on this sort of distributional analysis because we see little prospect for its widespread incorporation into the cost benefit analysis of environmental projects. In addition there is ample guidance on this matter. </w:t>
      </w:r>
    </w:p>
    <w:p w14:paraId="694C1FBB" w14:textId="77777777" w:rsidR="00240FE3" w:rsidRPr="00156D76" w:rsidRDefault="00240FE3" w:rsidP="00240FE3">
      <w:pPr>
        <w:rPr>
          <w:sz w:val="16"/>
        </w:rPr>
      </w:pPr>
      <w:r w:rsidRPr="00156D76">
        <w:rPr>
          <w:sz w:val="16"/>
        </w:rPr>
        <w:t xml:space="preserve">The second form of </w:t>
      </w:r>
      <w:r w:rsidRPr="00156D76">
        <w:rPr>
          <w:rStyle w:val="StyleUnderline"/>
        </w:rPr>
        <w:t>distributional analysis relevant to environmental projects focuses on</w:t>
      </w:r>
      <w:r w:rsidRPr="00156D76">
        <w:rPr>
          <w:sz w:val="16"/>
        </w:rPr>
        <w:t xml:space="preserve"> the </w:t>
      </w:r>
      <w:r w:rsidRPr="00156D76">
        <w:rPr>
          <w:rStyle w:val="StyleUnderline"/>
        </w:rPr>
        <w:t xml:space="preserve">distribution of </w:t>
      </w:r>
      <w:r w:rsidRPr="00156D76">
        <w:rPr>
          <w:rStyle w:val="Emphasis"/>
        </w:rPr>
        <w:t>environmental outcomes</w:t>
      </w:r>
      <w:r w:rsidRPr="00156D76">
        <w:rPr>
          <w:rStyle w:val="StyleUnderline"/>
        </w:rPr>
        <w:t xml:space="preserve"> as</w:t>
      </w:r>
      <w:r w:rsidRPr="00156D76">
        <w:rPr>
          <w:sz w:val="16"/>
        </w:rPr>
        <w:t xml:space="preserve"> </w:t>
      </w:r>
      <w:r w:rsidRPr="00156D76">
        <w:rPr>
          <w:rStyle w:val="StyleUnderline"/>
        </w:rPr>
        <w:t>opposed to the distributional outcomes of the project</w:t>
      </w:r>
      <w:r w:rsidRPr="00156D76">
        <w:rPr>
          <w:sz w:val="16"/>
        </w:rPr>
        <w:t xml:space="preserve">. We see much </w:t>
      </w:r>
      <w:r w:rsidRPr="00156D76">
        <w:rPr>
          <w:rStyle w:val="StyleUnderline"/>
        </w:rPr>
        <w:t xml:space="preserve">better prospects for implementing this </w:t>
      </w:r>
      <w:r w:rsidRPr="00156D76">
        <w:rPr>
          <w:sz w:val="16"/>
        </w:rPr>
        <w:t>type of</w:t>
      </w:r>
      <w:r w:rsidRPr="00156D76">
        <w:rPr>
          <w:rStyle w:val="StyleUnderline"/>
        </w:rPr>
        <w:t xml:space="preserve"> analysis</w:t>
      </w:r>
      <w:r w:rsidRPr="00156D76">
        <w:rPr>
          <w:sz w:val="16"/>
        </w:rPr>
        <w:t xml:space="preserve">. Even here two different sorts of analyses can be undertaken. </w:t>
      </w:r>
    </w:p>
    <w:p w14:paraId="286A283F" w14:textId="77777777" w:rsidR="00240FE3" w:rsidRPr="00156D76" w:rsidRDefault="00240FE3" w:rsidP="00240FE3">
      <w:pPr>
        <w:rPr>
          <w:sz w:val="16"/>
        </w:rPr>
      </w:pPr>
      <w:r w:rsidRPr="00156D76">
        <w:rPr>
          <w:rStyle w:val="StyleUnderline"/>
        </w:rPr>
        <w:t>In</w:t>
      </w:r>
      <w:r w:rsidRPr="00156D76">
        <w:rPr>
          <w:sz w:val="16"/>
        </w:rPr>
        <w:t xml:space="preserve"> the </w:t>
      </w:r>
      <w:r w:rsidRPr="00156D76">
        <w:rPr>
          <w:rStyle w:val="StyleUnderline"/>
        </w:rPr>
        <w:t>first sort of</w:t>
      </w:r>
      <w:r w:rsidRPr="00156D76">
        <w:rPr>
          <w:sz w:val="16"/>
        </w:rPr>
        <w:t xml:space="preserve"> distributional </w:t>
      </w:r>
      <w:r w:rsidRPr="00156D76">
        <w:rPr>
          <w:rStyle w:val="StyleUnderline"/>
        </w:rPr>
        <w:t>analysis the issue is whether environmental outcomes are improved</w:t>
      </w:r>
      <w:r w:rsidRPr="00156D76">
        <w:rPr>
          <w:sz w:val="16"/>
        </w:rPr>
        <w:t xml:space="preserve"> </w:t>
      </w:r>
      <w:r w:rsidRPr="00156D76">
        <w:rPr>
          <w:rStyle w:val="StyleUnderline"/>
        </w:rPr>
        <w:t>such that</w:t>
      </w:r>
      <w:r w:rsidRPr="00156D76">
        <w:rPr>
          <w:sz w:val="16"/>
        </w:rPr>
        <w:t xml:space="preserve"> for any particular outcome </w:t>
      </w:r>
      <w:r w:rsidRPr="00156D76">
        <w:rPr>
          <w:rStyle w:val="StyleUnderline"/>
        </w:rPr>
        <w:t>at least as many households enjoy</w:t>
      </w:r>
      <w:r w:rsidRPr="00156D76">
        <w:rPr>
          <w:sz w:val="16"/>
        </w:rPr>
        <w:t xml:space="preserve"> an </w:t>
      </w:r>
      <w:r w:rsidRPr="00156D76">
        <w:rPr>
          <w:rStyle w:val="StyleUnderline"/>
        </w:rPr>
        <w:t xml:space="preserve">outcome at least as good as they did prior to </w:t>
      </w:r>
      <w:r w:rsidRPr="00156D76">
        <w:rPr>
          <w:sz w:val="16"/>
        </w:rPr>
        <w:t xml:space="preserve">the </w:t>
      </w:r>
      <w:r w:rsidRPr="00156D76">
        <w:rPr>
          <w:rStyle w:val="StyleUnderline"/>
        </w:rPr>
        <w:t>implementation</w:t>
      </w:r>
      <w:r w:rsidRPr="00156D76">
        <w:rPr>
          <w:sz w:val="16"/>
        </w:rPr>
        <w:t xml:space="preserve"> of the environmental project. The </w:t>
      </w:r>
      <w:r w:rsidRPr="00156D76">
        <w:rPr>
          <w:rStyle w:val="StyleUnderline"/>
        </w:rPr>
        <w:t>second type of distributional analysis focuses</w:t>
      </w:r>
      <w:r w:rsidRPr="00156D76">
        <w:rPr>
          <w:sz w:val="16"/>
        </w:rPr>
        <w:t xml:space="preserve"> not </w:t>
      </w:r>
      <w:r w:rsidRPr="00156D76">
        <w:rPr>
          <w:rStyle w:val="StyleUnderline"/>
        </w:rPr>
        <w:t>on</w:t>
      </w:r>
      <w:r w:rsidRPr="00156D76">
        <w:rPr>
          <w:sz w:val="16"/>
        </w:rPr>
        <w:t xml:space="preserve"> whether environmental outcomes have unambiguously improved if evaluated at any particular environmental outcome but </w:t>
      </w:r>
      <w:r w:rsidRPr="00156D76">
        <w:rPr>
          <w:rStyle w:val="StyleUnderline"/>
        </w:rPr>
        <w:t xml:space="preserve">whether outcomes are </w:t>
      </w:r>
      <w:r w:rsidRPr="00156D76">
        <w:rPr>
          <w:rStyle w:val="Emphasis"/>
        </w:rPr>
        <w:t>more equal</w:t>
      </w:r>
      <w:r w:rsidRPr="00156D76">
        <w:rPr>
          <w:rStyle w:val="StyleUnderline"/>
        </w:rPr>
        <w:t xml:space="preserve"> than previously</w:t>
      </w:r>
      <w:r w:rsidRPr="00156D76">
        <w:rPr>
          <w:sz w:val="16"/>
        </w:rPr>
        <w:t xml:space="preserve">. </w:t>
      </w:r>
      <w:r w:rsidRPr="00156D76">
        <w:rPr>
          <w:rStyle w:val="StyleUnderline"/>
        </w:rPr>
        <w:t>This type of analysis</w:t>
      </w:r>
      <w:r w:rsidRPr="00156D76">
        <w:rPr>
          <w:sz w:val="16"/>
        </w:rPr>
        <w:t xml:space="preserve"> </w:t>
      </w:r>
      <w:r w:rsidRPr="00156D76">
        <w:rPr>
          <w:rStyle w:val="Emphasis"/>
        </w:rPr>
        <w:t>derives from the environmental justice literature</w:t>
      </w:r>
      <w:r w:rsidRPr="00156D76">
        <w:rPr>
          <w:sz w:val="16"/>
        </w:rPr>
        <w:t xml:space="preserve"> (see e.g. Bowen 2002 for a review). It must be borne in mind that </w:t>
      </w:r>
      <w:r w:rsidRPr="00156D76">
        <w:rPr>
          <w:rStyle w:val="StyleUnderline"/>
        </w:rPr>
        <w:t>a project can result in improved environmental outcomes</w:t>
      </w:r>
      <w:r w:rsidRPr="00156D76">
        <w:rPr>
          <w:sz w:val="16"/>
        </w:rPr>
        <w:t xml:space="preserve"> in the first sort of analysis and yet result in greater inequality. And it must be understood that both of these analyses are limited in the sense that they consider only the environmental outcome. </w:t>
      </w:r>
    </w:p>
    <w:p w14:paraId="7509EA0C" w14:textId="407DDD37" w:rsidR="001D5CEF" w:rsidRPr="00156D76" w:rsidRDefault="001D5CEF" w:rsidP="001D5CEF">
      <w:pPr>
        <w:pStyle w:val="Heading3"/>
      </w:pPr>
      <w:r w:rsidRPr="00156D76">
        <w:lastRenderedPageBreak/>
        <w:t xml:space="preserve">1NC – </w:t>
      </w:r>
      <w:r w:rsidR="00F005FB" w:rsidRPr="00156D76">
        <w:t>CP</w:t>
      </w:r>
      <w:r w:rsidRPr="00156D76">
        <w:t xml:space="preserve"> [</w:t>
      </w:r>
      <w:r w:rsidR="008302DC" w:rsidRPr="00156D76">
        <w:t xml:space="preserve">Fix </w:t>
      </w:r>
      <w:r w:rsidRPr="00156D76">
        <w:t>Discount Rates]</w:t>
      </w:r>
    </w:p>
    <w:p w14:paraId="558473BF" w14:textId="0B705259" w:rsidR="006B7136" w:rsidRPr="00156D76" w:rsidRDefault="006B7136" w:rsidP="006B7136">
      <w:pPr>
        <w:pStyle w:val="Heading4"/>
      </w:pPr>
      <w:r w:rsidRPr="00156D76">
        <w:t>The United States federal government should, when using cost-benefit analysis to determine the “best available technology,”</w:t>
      </w:r>
    </w:p>
    <w:p w14:paraId="47CD02B0" w14:textId="198E0725" w:rsidR="006B7136" w:rsidRPr="00156D76" w:rsidRDefault="006B7136" w:rsidP="006B7136">
      <w:pPr>
        <w:pStyle w:val="Heading4"/>
        <w:numPr>
          <w:ilvl w:val="0"/>
          <w:numId w:val="14"/>
        </w:numPr>
      </w:pPr>
      <w:r w:rsidRPr="00156D76">
        <w:t>consider the cost of governmental borrowing when calculating discount rate;</w:t>
      </w:r>
    </w:p>
    <w:p w14:paraId="78B4D4B4" w14:textId="25A404F0" w:rsidR="006B7136" w:rsidRPr="00156D76" w:rsidRDefault="006B7136" w:rsidP="006B7136">
      <w:pPr>
        <w:pStyle w:val="Heading4"/>
        <w:numPr>
          <w:ilvl w:val="0"/>
          <w:numId w:val="14"/>
        </w:numPr>
      </w:pPr>
      <w:r w:rsidRPr="00156D76">
        <w:t>cease usage of a shadow or social discount rate as a hurdle rate;</w:t>
      </w:r>
    </w:p>
    <w:p w14:paraId="205E2961" w14:textId="5EB6A18F" w:rsidR="006B7136" w:rsidRPr="00156D76" w:rsidRDefault="006B7136" w:rsidP="006B7136">
      <w:pPr>
        <w:pStyle w:val="Heading4"/>
        <w:numPr>
          <w:ilvl w:val="0"/>
          <w:numId w:val="14"/>
        </w:numPr>
      </w:pPr>
      <w:r w:rsidRPr="00156D76">
        <w:t>increase discount rates.</w:t>
      </w:r>
    </w:p>
    <w:p w14:paraId="1F60D8A6" w14:textId="26F9FB33" w:rsidR="006B7136" w:rsidRPr="00156D76" w:rsidRDefault="006B7136" w:rsidP="006B7136"/>
    <w:p w14:paraId="69B3425F" w14:textId="44C2961B" w:rsidR="007C3EC2" w:rsidRPr="00156D76" w:rsidRDefault="006040F6" w:rsidP="007C3EC2">
      <w:pPr>
        <w:pStyle w:val="AnalyticsNora"/>
        <w:rPr>
          <w:u w:val="single"/>
        </w:rPr>
      </w:pPr>
      <w:r w:rsidRPr="00156D76">
        <w:t xml:space="preserve">Discount rates are </w:t>
      </w:r>
      <w:r w:rsidRPr="00156D76">
        <w:rPr>
          <w:u w:val="single"/>
        </w:rPr>
        <w:t>necessary</w:t>
      </w:r>
      <w:r w:rsidRPr="00156D76">
        <w:t xml:space="preserve"> but </w:t>
      </w:r>
      <w:r w:rsidRPr="00156D76">
        <w:rPr>
          <w:u w:val="single"/>
        </w:rPr>
        <w:t>require reform</w:t>
      </w:r>
      <w:r w:rsidRPr="00156D76">
        <w:t xml:space="preserve"> – the counterplan </w:t>
      </w:r>
      <w:r w:rsidR="00523CBF" w:rsidRPr="00156D76">
        <w:rPr>
          <w:u w:val="single"/>
        </w:rPr>
        <w:t>alleviates distortion</w:t>
      </w:r>
      <w:r w:rsidRPr="00156D76">
        <w:t xml:space="preserve"> which prevents </w:t>
      </w:r>
      <w:r w:rsidRPr="00156D76">
        <w:rPr>
          <w:u w:val="single"/>
        </w:rPr>
        <w:t>inefficient investments</w:t>
      </w:r>
      <w:r w:rsidRPr="00156D76">
        <w:t xml:space="preserve"> and </w:t>
      </w:r>
      <w:r w:rsidRPr="00156D76">
        <w:rPr>
          <w:u w:val="single"/>
        </w:rPr>
        <w:t>wasted resources</w:t>
      </w:r>
      <w:r w:rsidRPr="00156D76">
        <w:t>.</w:t>
      </w:r>
    </w:p>
    <w:p w14:paraId="1D061AFE" w14:textId="77777777" w:rsidR="007C3EC2" w:rsidRPr="00156D76" w:rsidRDefault="007C3EC2" w:rsidP="007C3EC2">
      <w:pPr>
        <w:pStyle w:val="AuthorQuals"/>
      </w:pPr>
      <w:r w:rsidRPr="00156D76">
        <w:rPr>
          <w:rStyle w:val="Style13ptBold"/>
        </w:rPr>
        <w:t>Szekeres, '11</w:t>
      </w:r>
      <w:r w:rsidRPr="00156D76">
        <w:t xml:space="preserve"> (Szabolcs Szekeres; Szabolcs Szekeres | Hungary | Partner at Considero Investments Ltd. | Experienced in Cost Benefit Analysis, Financial Analyis, and economic analysis; "Discounting In Cost-Benefit Analysis;" Akadémiai Kiadó; https://www.jstor.org/stable/pdf/41472163.pdf?refreqid=excelsior%3A15b9f3cc4aaa490848ccd540f9c2a1a7; 08-2011, Accessed 7-20-2021)//ILake-NoC</w:t>
      </w:r>
    </w:p>
    <w:p w14:paraId="0E464C02" w14:textId="77777777" w:rsidR="007C3EC2" w:rsidRPr="00156D76" w:rsidRDefault="007C3EC2" w:rsidP="007C3EC2">
      <w:pPr>
        <w:rPr>
          <w:rStyle w:val="StyleUnderline"/>
        </w:rPr>
      </w:pPr>
      <w:r w:rsidRPr="00156D76">
        <w:rPr>
          <w:sz w:val="16"/>
        </w:rPr>
        <w:t xml:space="preserve">7.3. The </w:t>
      </w:r>
      <w:r w:rsidRPr="00156D76">
        <w:rPr>
          <w:rStyle w:val="StyleUnderline"/>
        </w:rPr>
        <w:t>limits of conventional cost-benefit analyses</w:t>
      </w:r>
    </w:p>
    <w:p w14:paraId="39DE9203" w14:textId="77777777" w:rsidR="007C3EC2" w:rsidRPr="00156D76" w:rsidRDefault="007C3EC2" w:rsidP="007C3EC2">
      <w:pPr>
        <w:rPr>
          <w:sz w:val="16"/>
        </w:rPr>
      </w:pPr>
      <w:r w:rsidRPr="00156D76">
        <w:rPr>
          <w:sz w:val="16"/>
        </w:rPr>
        <w:t xml:space="preserve"> The </w:t>
      </w:r>
      <w:r w:rsidRPr="00156D76">
        <w:rPr>
          <w:rStyle w:val="StyleUnderline"/>
        </w:rPr>
        <w:t>variance of the NPV's computed</w:t>
      </w:r>
      <w:r w:rsidRPr="00156D76">
        <w:rPr>
          <w:sz w:val="16"/>
        </w:rPr>
        <w:t xml:space="preserve"> as described above </w:t>
      </w:r>
      <w:r w:rsidRPr="00156D76">
        <w:rPr>
          <w:rStyle w:val="StyleUnderline"/>
        </w:rPr>
        <w:t xml:space="preserve">cannot be ignored, even if government decisions are neutral with respect to risk, because the large variance of the results obtained is due </w:t>
      </w:r>
      <w:r w:rsidRPr="00156D76">
        <w:rPr>
          <w:sz w:val="16"/>
        </w:rPr>
        <w:t xml:space="preserve">more </w:t>
      </w:r>
      <w:r w:rsidRPr="00156D76">
        <w:rPr>
          <w:rStyle w:val="StyleUnderline"/>
        </w:rPr>
        <w:t>to ignorance</w:t>
      </w:r>
      <w:r w:rsidRPr="00156D76">
        <w:rPr>
          <w:sz w:val="16"/>
        </w:rPr>
        <w:t xml:space="preserve"> than to objective uncertainty. </w:t>
      </w:r>
      <w:r w:rsidRPr="00156D76">
        <w:rPr>
          <w:rStyle w:val="StyleUnderline"/>
        </w:rPr>
        <w:t>It is a measure of unreliability</w:t>
      </w:r>
      <w:r w:rsidRPr="00156D76">
        <w:rPr>
          <w:sz w:val="16"/>
        </w:rPr>
        <w:t>. Analysts should know when to refrain from making recommendations. 13</w:t>
      </w:r>
    </w:p>
    <w:p w14:paraId="2A945A27" w14:textId="77777777" w:rsidR="007C3EC2" w:rsidRPr="00156D76" w:rsidRDefault="007C3EC2" w:rsidP="007C3EC2">
      <w:pPr>
        <w:rPr>
          <w:rStyle w:val="StyleUnderline"/>
        </w:rPr>
      </w:pPr>
      <w:r w:rsidRPr="00156D76">
        <w:rPr>
          <w:sz w:val="16"/>
        </w:rPr>
        <w:t xml:space="preserve"> But perhaps the question that should be addressed more generally is </w:t>
      </w:r>
      <w:r w:rsidRPr="00156D76">
        <w:rPr>
          <w:rStyle w:val="StyleUnderline"/>
        </w:rPr>
        <w:t xml:space="preserve">how </w:t>
      </w:r>
      <w:r w:rsidRPr="00156D76">
        <w:rPr>
          <w:rStyle w:val="Emphasis"/>
        </w:rPr>
        <w:t>useful CBA is in analyzing issues like climate change</w:t>
      </w:r>
      <w:r w:rsidRPr="00156D76">
        <w:rPr>
          <w:sz w:val="16"/>
        </w:rPr>
        <w:t xml:space="preserve">, catastrophes, or the survival of the human race? It might be reasonable to suggest, on the basis of the foregoing, that two limits apply: the </w:t>
      </w:r>
      <w:r w:rsidRPr="00156D76">
        <w:rPr>
          <w:rStyle w:val="StyleUnderline"/>
        </w:rPr>
        <w:t xml:space="preserve">requirement for </w:t>
      </w:r>
      <w:r w:rsidRPr="00156D76">
        <w:rPr>
          <w:rStyle w:val="Emphasis"/>
        </w:rPr>
        <w:t>robustness</w:t>
      </w:r>
      <w:r w:rsidRPr="00156D76">
        <w:rPr>
          <w:sz w:val="16"/>
        </w:rPr>
        <w:t xml:space="preserve"> </w:t>
      </w:r>
      <w:r w:rsidRPr="00156D76">
        <w:rPr>
          <w:rStyle w:val="StyleUnderline"/>
        </w:rPr>
        <w:t>of the conclusions and</w:t>
      </w:r>
      <w:r w:rsidRPr="00156D76">
        <w:rPr>
          <w:sz w:val="16"/>
        </w:rPr>
        <w:t xml:space="preserve"> the </w:t>
      </w:r>
      <w:r w:rsidRPr="00156D76">
        <w:rPr>
          <w:rStyle w:val="StyleUnderline"/>
        </w:rPr>
        <w:t>restrictions posed by the partial equilibrium nature of the CBA method. 14</w:t>
      </w:r>
    </w:p>
    <w:p w14:paraId="18535493" w14:textId="77777777" w:rsidR="007C3EC2" w:rsidRPr="00156D76" w:rsidRDefault="007C3EC2" w:rsidP="007C3EC2">
      <w:r w:rsidRPr="00156D76">
        <w:rPr>
          <w:sz w:val="16"/>
        </w:rPr>
        <w:t xml:space="preserve"> </w:t>
      </w:r>
      <w:r w:rsidRPr="00156D76">
        <w:rPr>
          <w:rStyle w:val="StyleUnderline"/>
        </w:rPr>
        <w:t>Analyzing actions concerning cataclysmic</w:t>
      </w:r>
      <w:r w:rsidRPr="00156D76">
        <w:rPr>
          <w:sz w:val="16"/>
        </w:rPr>
        <w:t xml:space="preserve"> events probably would skirt or </w:t>
      </w:r>
      <w:r w:rsidRPr="00156D76">
        <w:rPr>
          <w:rStyle w:val="StyleUnderline"/>
        </w:rPr>
        <w:t>breach</w:t>
      </w:r>
      <w:r w:rsidRPr="00156D76">
        <w:rPr>
          <w:sz w:val="16"/>
        </w:rPr>
        <w:t xml:space="preserve"> both </w:t>
      </w:r>
      <w:r w:rsidRPr="00156D76">
        <w:rPr>
          <w:rStyle w:val="StyleUnderline"/>
        </w:rPr>
        <w:t>limits</w:t>
      </w:r>
      <w:r w:rsidRPr="00156D76">
        <w:rPr>
          <w:sz w:val="16"/>
        </w:rPr>
        <w:t>. Furthermore, in some cases the magnitude of the response con- sidered could be such that movements along society's transformation curve would be involved. In such cases, as we have seen, the discount rate is not a parameter of the analysis, but a result.</w:t>
      </w:r>
    </w:p>
    <w:p w14:paraId="4FE04D0A" w14:textId="77777777" w:rsidR="007C3EC2" w:rsidRPr="00156D76" w:rsidRDefault="007C3EC2" w:rsidP="007C3EC2">
      <w:pPr>
        <w:rPr>
          <w:sz w:val="16"/>
          <w:szCs w:val="16"/>
        </w:rPr>
      </w:pPr>
      <w:r w:rsidRPr="00156D76">
        <w:rPr>
          <w:sz w:val="16"/>
          <w:szCs w:val="16"/>
        </w:rPr>
        <w:t xml:space="preserve"> Regarding catastrophes Weitzman (2007) makes a very interesting observa- tion. He states that conventional expected utility calculations would be very sensitive to the essentially unknown probabilities of some catastrophic events and their difficult to estimate consequences, "because the scale and probability of these disasters are both unknown". He concludes that</w:t>
      </w:r>
    </w:p>
    <w:p w14:paraId="6AF856F7" w14:textId="77777777" w:rsidR="007C3EC2" w:rsidRPr="00156D76" w:rsidRDefault="007C3EC2" w:rsidP="007C3EC2">
      <w:pPr>
        <w:ind w:left="720"/>
        <w:rPr>
          <w:sz w:val="16"/>
          <w:szCs w:val="16"/>
        </w:rPr>
      </w:pPr>
      <w:r w:rsidRPr="00156D76">
        <w:rPr>
          <w:sz w:val="16"/>
          <w:szCs w:val="16"/>
        </w:rPr>
        <w:t xml:space="preserve">[. . .] spending money to slow global warming should perhaps not be conceptualized primarily as being about consumption smoothing [and therefore subject to routine present value calculations] as much as being about how much insurance to buy to offset the small chance ruinous catastrophe that is difficult to compensate by ordinary savings" </w:t>
      </w:r>
    </w:p>
    <w:p w14:paraId="542D35DE" w14:textId="77777777" w:rsidR="007C3EC2" w:rsidRPr="00156D76" w:rsidRDefault="007C3EC2" w:rsidP="007C3EC2">
      <w:pPr>
        <w:rPr>
          <w:sz w:val="16"/>
          <w:szCs w:val="16"/>
        </w:rPr>
      </w:pPr>
      <w:r w:rsidRPr="00156D76">
        <w:rPr>
          <w:sz w:val="16"/>
          <w:szCs w:val="16"/>
        </w:rPr>
        <w:t xml:space="preserve"> A sufficiently robust analytical recommendation regarding this type of ques- tion is unlikely to emerge for some time to come. Therefore the decisions taken, either by commission or omission, are likely to remain political.</w:t>
      </w:r>
    </w:p>
    <w:p w14:paraId="65787477" w14:textId="77777777" w:rsidR="007C3EC2" w:rsidRPr="00156D76" w:rsidRDefault="007C3EC2" w:rsidP="007C3EC2">
      <w:pPr>
        <w:rPr>
          <w:sz w:val="14"/>
        </w:rPr>
      </w:pPr>
      <w:r w:rsidRPr="00156D76">
        <w:rPr>
          <w:sz w:val="14"/>
        </w:rPr>
        <w:t xml:space="preserve"> 8. CONCLUSIONS</w:t>
      </w:r>
    </w:p>
    <w:p w14:paraId="5918EBDF" w14:textId="77777777" w:rsidR="007C3EC2" w:rsidRPr="00156D76" w:rsidRDefault="007C3EC2" w:rsidP="007C3EC2">
      <w:pPr>
        <w:rPr>
          <w:rStyle w:val="Emphasis"/>
        </w:rPr>
      </w:pPr>
      <w:r w:rsidRPr="00156D76">
        <w:rPr>
          <w:sz w:val="14"/>
        </w:rPr>
        <w:t xml:space="preserve"> 8.1. </w:t>
      </w:r>
      <w:r w:rsidRPr="00156D76">
        <w:rPr>
          <w:rStyle w:val="StyleUnderline"/>
        </w:rPr>
        <w:t xml:space="preserve">Conclusions regarding the </w:t>
      </w:r>
      <w:r w:rsidRPr="00156D76">
        <w:rPr>
          <w:rStyle w:val="Emphasis"/>
        </w:rPr>
        <w:t>alternative approaches to discounting</w:t>
      </w:r>
    </w:p>
    <w:p w14:paraId="2C1DA068" w14:textId="77777777" w:rsidR="007C3EC2" w:rsidRPr="00156D76" w:rsidRDefault="007C3EC2" w:rsidP="007C3EC2">
      <w:pPr>
        <w:rPr>
          <w:sz w:val="14"/>
        </w:rPr>
      </w:pPr>
      <w:r w:rsidRPr="00156D76">
        <w:rPr>
          <w:sz w:val="14"/>
        </w:rPr>
        <w:t xml:space="preserve"> This paper has attempted to show that </w:t>
      </w:r>
      <w:r w:rsidRPr="00156D76">
        <w:rPr>
          <w:rStyle w:val="StyleUnderline"/>
        </w:rPr>
        <w:t>accepting the basic discounting paradigm</w:t>
      </w:r>
      <w:r w:rsidRPr="00156D76">
        <w:rPr>
          <w:sz w:val="14"/>
        </w:rPr>
        <w:t xml:space="preserve"> (i.e. assuming that there is a future consumption opportunity cost to present day consumption) and adhering to the method of cost benefit analysis </w:t>
      </w:r>
      <w:r w:rsidRPr="00156D76">
        <w:rPr>
          <w:rStyle w:val="StyleUnderline"/>
        </w:rPr>
        <w:t>will result in the following unequivocal recommendation for appraisal of public sector projects</w:t>
      </w:r>
      <w:r w:rsidRPr="00156D76">
        <w:rPr>
          <w:sz w:val="14"/>
        </w:rPr>
        <w:t xml:space="preserve">: </w:t>
      </w:r>
      <w:r w:rsidRPr="00156D76">
        <w:rPr>
          <w:rStyle w:val="StyleUnderline"/>
        </w:rPr>
        <w:t>after</w:t>
      </w:r>
      <w:r w:rsidRPr="00156D76">
        <w:rPr>
          <w:sz w:val="14"/>
        </w:rPr>
        <w:t xml:space="preserve"> the </w:t>
      </w:r>
      <w:r w:rsidRPr="00156D76">
        <w:rPr>
          <w:rStyle w:val="StyleUnderline"/>
        </w:rPr>
        <w:t>net flows</w:t>
      </w:r>
      <w:r w:rsidRPr="00156D76">
        <w:rPr>
          <w:sz w:val="14"/>
        </w:rPr>
        <w:t xml:space="preserve"> of projects </w:t>
      </w:r>
      <w:r w:rsidRPr="00156D76">
        <w:rPr>
          <w:rStyle w:val="StyleUnderline"/>
        </w:rPr>
        <w:t>have been adjusted to consider the shadow price of capital</w:t>
      </w:r>
      <w:r w:rsidRPr="00156D76">
        <w:rPr>
          <w:sz w:val="14"/>
        </w:rPr>
        <w:t xml:space="preserve">, in addition to any other shadow prices or sets of income distribution weighting factors that are deemed necessary, the </w:t>
      </w:r>
      <w:r w:rsidRPr="00156D76">
        <w:rPr>
          <w:rStyle w:val="StyleUnderline"/>
        </w:rPr>
        <w:t xml:space="preserve">net flow of the projects should be discounted at the </w:t>
      </w:r>
      <w:r w:rsidRPr="00156D76">
        <w:rPr>
          <w:rStyle w:val="StyleUnderline"/>
        </w:rPr>
        <w:lastRenderedPageBreak/>
        <w:t xml:space="preserve">interest </w:t>
      </w:r>
      <w:r w:rsidRPr="00156D76">
        <w:rPr>
          <w:rStyle w:val="Emphasis"/>
        </w:rPr>
        <w:t>rate that represents</w:t>
      </w:r>
      <w:r w:rsidRPr="00156D76">
        <w:rPr>
          <w:sz w:val="14"/>
        </w:rPr>
        <w:t xml:space="preserve"> the </w:t>
      </w:r>
      <w:r w:rsidRPr="00156D76">
        <w:rPr>
          <w:rStyle w:val="Emphasis"/>
        </w:rPr>
        <w:t>incremental cost of government borrowing.</w:t>
      </w:r>
      <w:r w:rsidRPr="00156D76">
        <w:rPr>
          <w:sz w:val="14"/>
        </w:rPr>
        <w:t xml:space="preserve"> </w:t>
      </w:r>
      <w:r w:rsidRPr="00156D76">
        <w:rPr>
          <w:rStyle w:val="StyleUnderline"/>
        </w:rPr>
        <w:t>This is different from what the three alternative approaches to dis- counting</w:t>
      </w:r>
      <w:r w:rsidRPr="00156D76">
        <w:rPr>
          <w:sz w:val="14"/>
        </w:rPr>
        <w:t xml:space="preserve"> described in Section 2 profess. It is useful to review the discrepancies, which is best done by reference to the principal findings of this paper.</w:t>
      </w:r>
    </w:p>
    <w:p w14:paraId="079F79D2" w14:textId="77777777" w:rsidR="007C3EC2" w:rsidRPr="00156D76" w:rsidRDefault="007C3EC2" w:rsidP="007C3EC2">
      <w:pPr>
        <w:rPr>
          <w:rStyle w:val="StyleUnderline"/>
        </w:rPr>
      </w:pPr>
      <w:r w:rsidRPr="00156D76">
        <w:rPr>
          <w:sz w:val="14"/>
        </w:rPr>
        <w:t xml:space="preserve"> 1 . </w:t>
      </w:r>
      <w:r w:rsidRPr="00156D76">
        <w:rPr>
          <w:rStyle w:val="StyleUnderline"/>
        </w:rPr>
        <w:t>No shadow or social discount rate should be used as a hurdle rate</w:t>
      </w:r>
      <w:r w:rsidRPr="00156D76">
        <w:rPr>
          <w:sz w:val="14"/>
        </w:rPr>
        <w:t xml:space="preserve">, </w:t>
      </w:r>
      <w:r w:rsidRPr="00156D76">
        <w:rPr>
          <w:rStyle w:val="StyleUnderline"/>
        </w:rPr>
        <w:t xml:space="preserve">because it would neither be able to (a) adjust properly for </w:t>
      </w:r>
      <w:r w:rsidRPr="00156D76">
        <w:rPr>
          <w:sz w:val="14"/>
        </w:rPr>
        <w:t xml:space="preserve">the </w:t>
      </w:r>
      <w:r w:rsidRPr="00156D76">
        <w:rPr>
          <w:rStyle w:val="StyleUnderline"/>
        </w:rPr>
        <w:t xml:space="preserve">consequences of </w:t>
      </w:r>
      <w:r w:rsidRPr="00156D76">
        <w:rPr>
          <w:rStyle w:val="Emphasis"/>
        </w:rPr>
        <w:t>distorted capital markets</w:t>
      </w:r>
      <w:r w:rsidRPr="00156D76">
        <w:rPr>
          <w:sz w:val="14"/>
        </w:rPr>
        <w:t xml:space="preserve"> </w:t>
      </w:r>
      <w:r w:rsidRPr="00156D76">
        <w:rPr>
          <w:rStyle w:val="StyleUnderline"/>
        </w:rPr>
        <w:t>nor</w:t>
      </w:r>
      <w:r w:rsidRPr="00156D76">
        <w:rPr>
          <w:sz w:val="14"/>
        </w:rPr>
        <w:t xml:space="preserve"> (b) </w:t>
      </w:r>
      <w:r w:rsidRPr="00156D76">
        <w:rPr>
          <w:rStyle w:val="StyleUnderline"/>
        </w:rPr>
        <w:t>ensure</w:t>
      </w:r>
      <w:r w:rsidRPr="00156D76">
        <w:rPr>
          <w:sz w:val="14"/>
        </w:rPr>
        <w:t xml:space="preserve"> the </w:t>
      </w:r>
      <w:r w:rsidRPr="00156D76">
        <w:rPr>
          <w:rStyle w:val="Emphasis"/>
        </w:rPr>
        <w:t>efficiency</w:t>
      </w:r>
      <w:r w:rsidRPr="00156D76">
        <w:rPr>
          <w:rStyle w:val="StyleUnderline"/>
        </w:rPr>
        <w:t xml:space="preserve"> of the tested</w:t>
      </w:r>
      <w:r w:rsidRPr="00156D76">
        <w:rPr>
          <w:sz w:val="14"/>
        </w:rPr>
        <w:t xml:space="preserve"> </w:t>
      </w:r>
      <w:r w:rsidRPr="00156D76">
        <w:rPr>
          <w:rStyle w:val="StyleUnderline"/>
        </w:rPr>
        <w:t>projects</w:t>
      </w:r>
      <w:r w:rsidRPr="00156D76">
        <w:rPr>
          <w:sz w:val="14"/>
        </w:rPr>
        <w:t xml:space="preserve">. </w:t>
      </w:r>
      <w:r w:rsidRPr="00156D76">
        <w:rPr>
          <w:rStyle w:val="StyleUnderline"/>
        </w:rPr>
        <w:t>Objective</w:t>
      </w:r>
      <w:r w:rsidRPr="00156D76">
        <w:rPr>
          <w:sz w:val="14"/>
        </w:rPr>
        <w:t xml:space="preserve"> </w:t>
      </w:r>
      <w:r w:rsidRPr="00156D76">
        <w:rPr>
          <w:rStyle w:val="StyleUnderline"/>
        </w:rPr>
        <w:t>(a) can only be fulfilled by the shadow price of capital</w:t>
      </w:r>
      <w:r w:rsidRPr="00156D76">
        <w:rPr>
          <w:sz w:val="14"/>
        </w:rPr>
        <w:t xml:space="preserve">, </w:t>
      </w:r>
      <w:r w:rsidRPr="00156D76">
        <w:rPr>
          <w:rStyle w:val="StyleUnderline"/>
        </w:rPr>
        <w:t xml:space="preserve">which is not a discount rate, and objective (b) can only be fulfilled by the marginal cost of funds of the public sector, which is not a shadow price. </w:t>
      </w:r>
      <w:r w:rsidRPr="00156D76">
        <w:rPr>
          <w:sz w:val="14"/>
        </w:rPr>
        <w:t xml:space="preserve">Two instruments are needed to attain two objectives. </w:t>
      </w:r>
      <w:r w:rsidRPr="00156D76">
        <w:rPr>
          <w:rStyle w:val="StyleUnderline"/>
        </w:rPr>
        <w:t>Both</w:t>
      </w:r>
      <w:r w:rsidRPr="00156D76">
        <w:rPr>
          <w:sz w:val="14"/>
        </w:rPr>
        <w:t xml:space="preserve"> the </w:t>
      </w:r>
      <w:r w:rsidRPr="00156D76">
        <w:rPr>
          <w:rStyle w:val="StyleUnderline"/>
        </w:rPr>
        <w:t>prescriptive and the descriptive approach define a social discount rate different</w:t>
      </w:r>
      <w:r w:rsidRPr="00156D76">
        <w:rPr>
          <w:sz w:val="14"/>
        </w:rPr>
        <w:t xml:space="preserve"> </w:t>
      </w:r>
      <w:r w:rsidRPr="00156D76">
        <w:rPr>
          <w:rStyle w:val="StyleUnderline"/>
        </w:rPr>
        <w:t>from the cost of public funds</w:t>
      </w:r>
      <w:r w:rsidRPr="00156D76">
        <w:rPr>
          <w:sz w:val="14"/>
        </w:rPr>
        <w:t xml:space="preserve">, however, </w:t>
      </w:r>
      <w:r w:rsidRPr="00156D76">
        <w:rPr>
          <w:rStyle w:val="StyleUnderline"/>
        </w:rPr>
        <w:t>and</w:t>
      </w:r>
      <w:r w:rsidRPr="00156D76">
        <w:rPr>
          <w:sz w:val="14"/>
        </w:rPr>
        <w:t xml:space="preserve"> will, </w:t>
      </w:r>
      <w:r w:rsidRPr="00156D76">
        <w:rPr>
          <w:rStyle w:val="StyleUnderline"/>
        </w:rPr>
        <w:t>therefore</w:t>
      </w:r>
      <w:r w:rsidRPr="00156D76">
        <w:rPr>
          <w:sz w:val="14"/>
        </w:rPr>
        <w:t xml:space="preserve">, </w:t>
      </w:r>
      <w:r w:rsidRPr="00156D76">
        <w:rPr>
          <w:rStyle w:val="Emphasis"/>
        </w:rPr>
        <w:t>yield incorrect CBA results</w:t>
      </w:r>
      <w:r w:rsidRPr="00156D76">
        <w:rPr>
          <w:sz w:val="14"/>
        </w:rPr>
        <w:t xml:space="preserve">. </w:t>
      </w:r>
      <w:r w:rsidRPr="00156D76">
        <w:rPr>
          <w:rStyle w:val="StyleUnderline"/>
        </w:rPr>
        <w:t>Dis- count rates that are too low will result in</w:t>
      </w:r>
      <w:r w:rsidRPr="00156D76">
        <w:rPr>
          <w:sz w:val="14"/>
        </w:rPr>
        <w:t xml:space="preserve"> </w:t>
      </w:r>
      <w:r w:rsidRPr="00156D76">
        <w:rPr>
          <w:rStyle w:val="Emphasis"/>
        </w:rPr>
        <w:t>inefficient investments and wasted resources</w:t>
      </w:r>
      <w:r w:rsidRPr="00156D76">
        <w:rPr>
          <w:sz w:val="14"/>
        </w:rPr>
        <w:t xml:space="preserve">. Those that are too high will result in missed opportunities. Both will </w:t>
      </w:r>
      <w:r w:rsidRPr="00156D76">
        <w:rPr>
          <w:rStyle w:val="StyleUnderline"/>
        </w:rPr>
        <w:t>lead</w:t>
      </w:r>
      <w:r w:rsidRPr="00156D76">
        <w:rPr>
          <w:sz w:val="14"/>
        </w:rPr>
        <w:t xml:space="preserve"> </w:t>
      </w:r>
      <w:r w:rsidRPr="00156D76">
        <w:rPr>
          <w:rStyle w:val="StyleUnderline"/>
        </w:rPr>
        <w:t>to welfare opportunity losses.</w:t>
      </w:r>
    </w:p>
    <w:p w14:paraId="0C111E12" w14:textId="77777777" w:rsidR="007C3EC2" w:rsidRPr="00156D76" w:rsidRDefault="007C3EC2" w:rsidP="007C3EC2">
      <w:pPr>
        <w:rPr>
          <w:sz w:val="12"/>
        </w:rPr>
      </w:pPr>
      <w:r w:rsidRPr="00156D76">
        <w:rPr>
          <w:sz w:val="14"/>
        </w:rPr>
        <w:t xml:space="preserve"> 2. </w:t>
      </w:r>
      <w:r w:rsidRPr="00156D76">
        <w:rPr>
          <w:rStyle w:val="StyleUnderline"/>
        </w:rPr>
        <w:t>Discounting and inter-temporal distribution weighting are not equivalent and discounting is not optional</w:t>
      </w:r>
      <w:r w:rsidRPr="00156D76">
        <w:rPr>
          <w:sz w:val="14"/>
        </w:rPr>
        <w:t xml:space="preserve">. The </w:t>
      </w:r>
      <w:r w:rsidRPr="00156D76">
        <w:rPr>
          <w:rStyle w:val="StyleUnderline"/>
        </w:rPr>
        <w:t>prescriptive approach substitutes inter-temporal distribution weighting for discounting</w:t>
      </w:r>
      <w:r w:rsidRPr="00156D76">
        <w:rPr>
          <w:sz w:val="14"/>
        </w:rPr>
        <w:t xml:space="preserve">. </w:t>
      </w:r>
      <w:r w:rsidRPr="00156D76">
        <w:rPr>
          <w:rStyle w:val="StyleUnderline"/>
        </w:rPr>
        <w:t>CBA's that replace discounting by</w:t>
      </w:r>
      <w:r w:rsidRPr="00156D76">
        <w:rPr>
          <w:sz w:val="14"/>
        </w:rPr>
        <w:t xml:space="preserve"> the </w:t>
      </w:r>
      <w:r w:rsidRPr="00156D76">
        <w:rPr>
          <w:rStyle w:val="StyleUnderline"/>
        </w:rPr>
        <w:t>inter-temporal income distribution</w:t>
      </w:r>
      <w:r w:rsidRPr="00156D76">
        <w:rPr>
          <w:sz w:val="14"/>
        </w:rPr>
        <w:t xml:space="preserve"> </w:t>
      </w:r>
      <w:r w:rsidRPr="00156D76">
        <w:rPr>
          <w:rStyle w:val="StyleUnderline"/>
        </w:rPr>
        <w:t>weighting</w:t>
      </w:r>
      <w:r w:rsidRPr="00156D76">
        <w:rPr>
          <w:sz w:val="14"/>
        </w:rPr>
        <w:t xml:space="preserve"> </w:t>
      </w:r>
      <w:r w:rsidRPr="00156D76">
        <w:rPr>
          <w:rStyle w:val="StyleUnderline"/>
        </w:rPr>
        <w:t>look-</w:t>
      </w:r>
      <w:r w:rsidRPr="00156D76">
        <w:rPr>
          <w:rStyle w:val="Emphasis"/>
        </w:rPr>
        <w:t>alike fail to measure the opportunity cost</w:t>
      </w:r>
      <w:r w:rsidRPr="00156D76">
        <w:rPr>
          <w:rStyle w:val="StyleUnderline"/>
        </w:rPr>
        <w:t xml:space="preserve"> of capital correctly</w:t>
      </w:r>
      <w:r w:rsidRPr="00156D76">
        <w:rPr>
          <w:sz w:val="14"/>
        </w:rPr>
        <w:t xml:space="preserve"> </w:t>
      </w:r>
      <w:r w:rsidRPr="00156D76">
        <w:rPr>
          <w:rStyle w:val="StyleUnderline"/>
        </w:rPr>
        <w:t>and</w:t>
      </w:r>
      <w:r w:rsidRPr="00156D76">
        <w:rPr>
          <w:sz w:val="14"/>
        </w:rPr>
        <w:t xml:space="preserve"> will </w:t>
      </w:r>
      <w:r w:rsidRPr="00156D76">
        <w:rPr>
          <w:rStyle w:val="StyleUnderline"/>
        </w:rPr>
        <w:t>yield incorrect results</w:t>
      </w:r>
      <w:r w:rsidRPr="00156D76">
        <w:rPr>
          <w:sz w:val="14"/>
        </w:rPr>
        <w:t xml:space="preserve">. The </w:t>
      </w:r>
      <w:r w:rsidRPr="00156D76">
        <w:rPr>
          <w:rStyle w:val="StyleUnderline"/>
        </w:rPr>
        <w:t>questions of inter-generational distribution</w:t>
      </w:r>
      <w:r w:rsidRPr="00156D76">
        <w:rPr>
          <w:sz w:val="14"/>
        </w:rPr>
        <w:t xml:space="preserve"> weights belong </w:t>
      </w:r>
      <w:r w:rsidRPr="00156D76">
        <w:rPr>
          <w:rStyle w:val="StyleUnderline"/>
        </w:rPr>
        <w:t>to the realm of distribution weighting</w:t>
      </w:r>
      <w:r w:rsidRPr="00156D76">
        <w:rPr>
          <w:sz w:val="14"/>
        </w:rPr>
        <w:t xml:space="preserve"> </w:t>
      </w:r>
      <w:r w:rsidRPr="00156D76">
        <w:rPr>
          <w:rStyle w:val="StyleUnderline"/>
        </w:rPr>
        <w:t>and</w:t>
      </w:r>
      <w:r w:rsidRPr="00156D76">
        <w:rPr>
          <w:sz w:val="14"/>
        </w:rPr>
        <w:t xml:space="preserve"> could also have a bearing on the question of the optimal size of the public sector's capital budget, but they are </w:t>
      </w:r>
      <w:r w:rsidRPr="00156D76">
        <w:rPr>
          <w:rStyle w:val="StyleUnderline"/>
        </w:rPr>
        <w:t>not germane to</w:t>
      </w:r>
      <w:r w:rsidRPr="00156D76">
        <w:rPr>
          <w:sz w:val="14"/>
        </w:rPr>
        <w:t xml:space="preserve"> the </w:t>
      </w:r>
      <w:r w:rsidRPr="00156D76">
        <w:rPr>
          <w:rStyle w:val="StyleUnderline"/>
        </w:rPr>
        <w:t>choice</w:t>
      </w:r>
      <w:r w:rsidRPr="00156D76">
        <w:rPr>
          <w:sz w:val="14"/>
        </w:rPr>
        <w:t xml:space="preserve"> of hurdle discount rate, which does not depend on the social welfare function assumed. Those who propose the Ramsey </w:t>
      </w:r>
      <w:r w:rsidRPr="00156D76">
        <w:rPr>
          <w:sz w:val="12"/>
        </w:rPr>
        <w:t>dis- counting formula or a related formulation might be working on the assumption that there is no future consumption opportunity cost to current day consumption. That is quite different from the basic premise of the discounting paradigm and from the normal CBA assumption that capital is a resource with an opportunity cost.</w:t>
      </w:r>
    </w:p>
    <w:p w14:paraId="07BB5589" w14:textId="77777777" w:rsidR="007C3EC2" w:rsidRPr="00156D76" w:rsidRDefault="007C3EC2" w:rsidP="007C3EC2">
      <w:pPr>
        <w:rPr>
          <w:rStyle w:val="StyleUnderline"/>
        </w:rPr>
      </w:pPr>
      <w:r w:rsidRPr="00156D76">
        <w:rPr>
          <w:sz w:val="12"/>
        </w:rPr>
        <w:t xml:space="preserve"> 3. </w:t>
      </w:r>
      <w:r w:rsidRPr="00156D76">
        <w:rPr>
          <w:rStyle w:val="StyleUnderline"/>
        </w:rPr>
        <w:t>Uncertainty about interest rates in the distant future is unlikely to result in declining certainty equivalent discount rates,</w:t>
      </w:r>
      <w:r w:rsidRPr="00156D76">
        <w:rPr>
          <w:sz w:val="12"/>
        </w:rPr>
        <w:t xml:space="preserve"> or will not have the same im- pact on computed NPVs when all uncertainties are considered. In the very long run, </w:t>
      </w:r>
      <w:r w:rsidRPr="00156D76">
        <w:rPr>
          <w:rStyle w:val="StyleUnderline"/>
        </w:rPr>
        <w:t>capital resources can only be transferred from the present to the fu- ture. If uncertainty about future interest rates could be described by proba- bility distributions</w:t>
      </w:r>
      <w:r w:rsidRPr="00156D76">
        <w:rPr>
          <w:sz w:val="12"/>
        </w:rPr>
        <w:t xml:space="preserve"> </w:t>
      </w:r>
      <w:r w:rsidRPr="00156D76">
        <w:rPr>
          <w:rStyle w:val="StyleUnderline"/>
        </w:rPr>
        <w:t>exhibiting perfect serial correlation through time, then</w:t>
      </w:r>
      <w:r w:rsidRPr="00156D76">
        <w:rPr>
          <w:sz w:val="12"/>
        </w:rPr>
        <w:t xml:space="preserve"> the </w:t>
      </w:r>
      <w:r w:rsidRPr="00156D76">
        <w:rPr>
          <w:rStyle w:val="StyleUnderline"/>
        </w:rPr>
        <w:t>implicit certainty equivalent interest rate would be a growing, not a de- clining</w:t>
      </w:r>
      <w:r w:rsidRPr="00156D76">
        <w:rPr>
          <w:sz w:val="12"/>
        </w:rPr>
        <w:t xml:space="preserve">, function of time. But such perfect serial correlation is unlikely to be observed, and no analyst is likely to specify them in the Monte Carlo simu- lation of a project. </w:t>
      </w:r>
      <w:r w:rsidRPr="00156D76">
        <w:rPr>
          <w:rStyle w:val="StyleUnderline"/>
        </w:rPr>
        <w:t>Failing that</w:t>
      </w:r>
      <w:r w:rsidRPr="00156D76">
        <w:rPr>
          <w:sz w:val="12"/>
        </w:rPr>
        <w:t xml:space="preserve">, </w:t>
      </w:r>
      <w:r w:rsidRPr="00156D76">
        <w:rPr>
          <w:rStyle w:val="StyleUnderline"/>
        </w:rPr>
        <w:t xml:space="preserve">however, the term structure of implicit cer- tainty equivalent interest rates would be flat. CBAs using </w:t>
      </w:r>
      <w:r w:rsidRPr="00156D76">
        <w:rPr>
          <w:rStyle w:val="Emphasis"/>
        </w:rPr>
        <w:t>declining discount rates will</w:t>
      </w:r>
      <w:r w:rsidRPr="00156D76">
        <w:rPr>
          <w:rStyle w:val="StyleUnderline"/>
        </w:rPr>
        <w:t xml:space="preserve"> yield incorrect results. </w:t>
      </w:r>
    </w:p>
    <w:p w14:paraId="38CD16B4" w14:textId="77777777" w:rsidR="007C3EC2" w:rsidRPr="00156D76" w:rsidRDefault="007C3EC2" w:rsidP="007C3EC2">
      <w:pPr>
        <w:rPr>
          <w:sz w:val="12"/>
        </w:rPr>
      </w:pPr>
      <w:r w:rsidRPr="00156D76">
        <w:rPr>
          <w:sz w:val="12"/>
        </w:rPr>
        <w:t>8.2. Conclusions regarding discounting in the very long run</w:t>
      </w:r>
    </w:p>
    <w:p w14:paraId="2EECB821" w14:textId="77777777" w:rsidR="007C3EC2" w:rsidRPr="00156D76" w:rsidRDefault="007C3EC2" w:rsidP="007C3EC2">
      <w:pPr>
        <w:rPr>
          <w:rStyle w:val="StyleUnderline"/>
        </w:rPr>
      </w:pPr>
      <w:r w:rsidRPr="00156D76">
        <w:rPr>
          <w:sz w:val="12"/>
        </w:rPr>
        <w:t xml:space="preserve"> 1 . </w:t>
      </w:r>
      <w:r w:rsidRPr="00156D76">
        <w:rPr>
          <w:rStyle w:val="StyleUnderline"/>
        </w:rPr>
        <w:t>Discounting can</w:t>
      </w:r>
      <w:r w:rsidRPr="00156D76">
        <w:rPr>
          <w:sz w:val="12"/>
        </w:rPr>
        <w:t xml:space="preserve"> </w:t>
      </w:r>
      <w:r w:rsidRPr="00156D76">
        <w:rPr>
          <w:rStyle w:val="Emphasis"/>
        </w:rPr>
        <w:t>fulfill its efficiency assurance role in CBA</w:t>
      </w:r>
      <w:r w:rsidRPr="00156D76">
        <w:rPr>
          <w:sz w:val="12"/>
        </w:rPr>
        <w:t xml:space="preserve">, </w:t>
      </w:r>
      <w:r w:rsidRPr="00156D76">
        <w:rPr>
          <w:rStyle w:val="StyleUnderline"/>
        </w:rPr>
        <w:t>even in the very long run</w:t>
      </w:r>
      <w:r w:rsidRPr="00156D76">
        <w:rPr>
          <w:sz w:val="12"/>
        </w:rPr>
        <w:t xml:space="preserve">, albeit subject to much uncertainty, </w:t>
      </w:r>
      <w:r w:rsidRPr="00156D76">
        <w:rPr>
          <w:rStyle w:val="StyleUnderline"/>
        </w:rPr>
        <w:t>because</w:t>
      </w:r>
      <w:r w:rsidRPr="00156D76">
        <w:rPr>
          <w:sz w:val="12"/>
        </w:rPr>
        <w:t xml:space="preserve"> the </w:t>
      </w:r>
      <w:r w:rsidRPr="00156D76">
        <w:rPr>
          <w:rStyle w:val="StyleUnderline"/>
        </w:rPr>
        <w:t>future value of</w:t>
      </w:r>
      <w:r w:rsidRPr="00156D76">
        <w:rPr>
          <w:sz w:val="12"/>
        </w:rPr>
        <w:t xml:space="preserve"> the numéraire </w:t>
      </w:r>
      <w:r w:rsidRPr="00156D76">
        <w:rPr>
          <w:rStyle w:val="StyleUnderline"/>
        </w:rPr>
        <w:t>commodity can be estimated</w:t>
      </w:r>
      <w:r w:rsidRPr="00156D76">
        <w:rPr>
          <w:sz w:val="12"/>
        </w:rPr>
        <w:t xml:space="preserve">. As </w:t>
      </w:r>
      <w:r w:rsidRPr="00156D76">
        <w:rPr>
          <w:rStyle w:val="StyleUnderline"/>
        </w:rPr>
        <w:t>funds can be accumulated without time limit</w:t>
      </w:r>
      <w:r w:rsidRPr="00156D76">
        <w:rPr>
          <w:sz w:val="12"/>
        </w:rPr>
        <w:t xml:space="preserve">, the </w:t>
      </w:r>
      <w:r w:rsidRPr="00156D76">
        <w:rPr>
          <w:rStyle w:val="StyleUnderline"/>
        </w:rPr>
        <w:t>cost of increasing the welfare of future generations through resource</w:t>
      </w:r>
      <w:r w:rsidRPr="00156D76">
        <w:rPr>
          <w:sz w:val="12"/>
        </w:rPr>
        <w:t xml:space="preserve"> transfer can be computed, </w:t>
      </w:r>
      <w:r w:rsidRPr="00156D76">
        <w:rPr>
          <w:rStyle w:val="StyleUnderline"/>
        </w:rPr>
        <w:t>but the calculation is subject to great uncertainty.</w:t>
      </w:r>
    </w:p>
    <w:p w14:paraId="5F26AC77" w14:textId="4A60A16E" w:rsidR="007C3EC2" w:rsidRPr="00156D76" w:rsidRDefault="007C3EC2" w:rsidP="007C3EC2">
      <w:r w:rsidRPr="00156D76">
        <w:rPr>
          <w:rStyle w:val="StyleUnderline"/>
        </w:rPr>
        <w:t xml:space="preserve"> 2. The requirement of robustness of conclusions and the partial equilibrium</w:t>
      </w:r>
    </w:p>
    <w:p w14:paraId="2B1CDFEC" w14:textId="77777777" w:rsidR="00E03E0E" w:rsidRPr="00156D76" w:rsidRDefault="00E03E0E" w:rsidP="00E03E0E">
      <w:pPr>
        <w:pStyle w:val="Heading3"/>
        <w:rPr>
          <w:rFonts w:asciiTheme="minorHAnsi" w:hAnsiTheme="minorHAnsi" w:cstheme="minorHAnsi"/>
        </w:rPr>
      </w:pPr>
      <w:r w:rsidRPr="00156D76">
        <w:rPr>
          <w:rFonts w:asciiTheme="minorHAnsi" w:hAnsiTheme="minorHAnsi" w:cstheme="minorHAnsi"/>
        </w:rPr>
        <w:lastRenderedPageBreak/>
        <w:t>1NC – CP [Expanded Analysis]</w:t>
      </w:r>
    </w:p>
    <w:p w14:paraId="0DC71E54" w14:textId="77777777" w:rsidR="00E03E0E" w:rsidRPr="00156D76" w:rsidRDefault="00E03E0E" w:rsidP="00E03E0E">
      <w:pPr>
        <w:pStyle w:val="Heading4"/>
        <w:rPr>
          <w:rFonts w:asciiTheme="minorHAnsi" w:hAnsiTheme="minorHAnsi" w:cstheme="minorHAnsi"/>
        </w:rPr>
      </w:pPr>
      <w:r w:rsidRPr="00156D76">
        <w:rPr>
          <w:rFonts w:asciiTheme="minorHAnsi" w:hAnsiTheme="minorHAnsi" w:cstheme="minorHAnsi"/>
        </w:rPr>
        <w:t>The United States federal government should perform expanded project analysis when determining the “best available technology.”</w:t>
      </w:r>
    </w:p>
    <w:p w14:paraId="2AE33BD5" w14:textId="77777777" w:rsidR="00E03E0E" w:rsidRPr="00156D76" w:rsidRDefault="00E03E0E" w:rsidP="00E03E0E">
      <w:pPr>
        <w:rPr>
          <w:rFonts w:asciiTheme="minorHAnsi" w:hAnsiTheme="minorHAnsi" w:cstheme="minorHAnsi"/>
        </w:rPr>
      </w:pPr>
    </w:p>
    <w:p w14:paraId="6A7B2082" w14:textId="77777777" w:rsidR="00E03E0E" w:rsidRPr="00156D76" w:rsidRDefault="00E03E0E" w:rsidP="00E03E0E">
      <w:pPr>
        <w:pStyle w:val="Heading4"/>
        <w:rPr>
          <w:rFonts w:asciiTheme="minorHAnsi" w:hAnsiTheme="minorHAnsi" w:cstheme="minorHAnsi"/>
        </w:rPr>
      </w:pPr>
      <w:r w:rsidRPr="00156D76">
        <w:rPr>
          <w:rFonts w:asciiTheme="minorHAnsi" w:hAnsiTheme="minorHAnsi" w:cstheme="minorHAnsi"/>
        </w:rPr>
        <w:t xml:space="preserve">The CP solves </w:t>
      </w:r>
      <w:r w:rsidRPr="00156D76">
        <w:rPr>
          <w:rFonts w:asciiTheme="minorHAnsi" w:hAnsiTheme="minorHAnsi" w:cstheme="minorHAnsi"/>
          <w:u w:val="single"/>
        </w:rPr>
        <w:t>better</w:t>
      </w:r>
      <w:r w:rsidRPr="00156D76">
        <w:rPr>
          <w:rFonts w:asciiTheme="minorHAnsi" w:hAnsiTheme="minorHAnsi" w:cstheme="minorHAnsi"/>
        </w:rPr>
        <w:t xml:space="preserve">. Quantifying the environment </w:t>
      </w:r>
      <w:r w:rsidRPr="00156D76">
        <w:rPr>
          <w:rFonts w:asciiTheme="minorHAnsi" w:hAnsiTheme="minorHAnsi" w:cstheme="minorHAnsi"/>
          <w:u w:val="single"/>
        </w:rPr>
        <w:t>balances</w:t>
      </w:r>
      <w:r w:rsidRPr="00156D76">
        <w:rPr>
          <w:rFonts w:asciiTheme="minorHAnsi" w:hAnsiTheme="minorHAnsi" w:cstheme="minorHAnsi"/>
        </w:rPr>
        <w:t xml:space="preserve"> needs and avoids disadvantages. </w:t>
      </w:r>
      <w:r w:rsidRPr="00156D76">
        <w:rPr>
          <w:rFonts w:asciiTheme="minorHAnsi" w:hAnsiTheme="minorHAnsi" w:cstheme="minorHAnsi"/>
          <w:b w:val="0"/>
        </w:rPr>
        <w:t xml:space="preserve">The aff’s </w:t>
      </w:r>
      <w:r w:rsidRPr="00156D76">
        <w:rPr>
          <w:rFonts w:asciiTheme="minorHAnsi" w:hAnsiTheme="minorHAnsi" w:cstheme="minorHAnsi"/>
          <w:b w:val="0"/>
          <w:u w:val="single"/>
        </w:rPr>
        <w:t>qualitative</w:t>
      </w:r>
      <w:r w:rsidRPr="00156D76">
        <w:rPr>
          <w:rFonts w:asciiTheme="minorHAnsi" w:hAnsiTheme="minorHAnsi" w:cstheme="minorHAnsi"/>
          <w:b w:val="0"/>
        </w:rPr>
        <w:t xml:space="preserve"> approach towards nature is </w:t>
      </w:r>
      <w:r w:rsidRPr="00156D76">
        <w:rPr>
          <w:rFonts w:asciiTheme="minorHAnsi" w:hAnsiTheme="minorHAnsi" w:cstheme="minorHAnsi"/>
          <w:b w:val="0"/>
          <w:u w:val="single"/>
        </w:rPr>
        <w:t>only</w:t>
      </w:r>
      <w:r w:rsidRPr="00156D76">
        <w:rPr>
          <w:rFonts w:asciiTheme="minorHAnsi" w:hAnsiTheme="minorHAnsi" w:cstheme="minorHAnsi"/>
          <w:b w:val="0"/>
        </w:rPr>
        <w:t xml:space="preserve"> the </w:t>
      </w:r>
      <w:r w:rsidRPr="00156D76">
        <w:rPr>
          <w:rFonts w:asciiTheme="minorHAnsi" w:hAnsiTheme="minorHAnsi" w:cstheme="minorHAnsi"/>
          <w:b w:val="0"/>
          <w:u w:val="single"/>
        </w:rPr>
        <w:t>first</w:t>
      </w:r>
      <w:r w:rsidRPr="00156D76">
        <w:rPr>
          <w:rFonts w:asciiTheme="minorHAnsi" w:hAnsiTheme="minorHAnsi" w:cstheme="minorHAnsi"/>
          <w:b w:val="0"/>
        </w:rPr>
        <w:t xml:space="preserve"> step.</w:t>
      </w:r>
    </w:p>
    <w:p w14:paraId="109B1C08" w14:textId="77777777" w:rsidR="00E03E0E" w:rsidRPr="00156D76" w:rsidRDefault="00E03E0E" w:rsidP="00E03E0E">
      <w:pPr>
        <w:rPr>
          <w:rFonts w:asciiTheme="minorHAnsi" w:hAnsiTheme="minorHAnsi" w:cstheme="minorHAnsi"/>
        </w:rPr>
      </w:pPr>
      <w:r w:rsidRPr="00156D76">
        <w:rPr>
          <w:rStyle w:val="Style13ptBold"/>
          <w:rFonts w:asciiTheme="minorHAnsi" w:hAnsiTheme="minorHAnsi" w:cstheme="minorHAnsi"/>
        </w:rPr>
        <w:t>Dixon 12</w:t>
      </w:r>
      <w:r w:rsidRPr="00156D76">
        <w:rPr>
          <w:rFonts w:asciiTheme="minorHAnsi" w:hAnsiTheme="minorHAnsi" w:cstheme="minorHAnsi"/>
        </w:rPr>
        <w:t xml:space="preserve"> [John A. Dixon, IDB Environmental Economist; Published: 7-2012; "Economic Cost-Benefit Analysis (CBA) of Project Environmental Impacts and Mitigation Measures: Implementation Guideline"; Inter-American Development Bank (IDB); Accessed: 7-19-2021; https://publications.iadb.org/publications/english/document/Economic-Cost-Benefit-Analysis-(CBA)-of-Project-Environmental-Impacts-and-Mitigation-Measures-Implementation-Guideline.pdf]//KL       </w:t>
      </w:r>
    </w:p>
    <w:p w14:paraId="298F1B9A"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Introduction and Policy Requirements </w:t>
      </w:r>
    </w:p>
    <w:p w14:paraId="72229B5D"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The expansion of project analysis to incorporate environmental effects is the direct result of an evolution over time in the evaluation of development projects. </w:t>
      </w:r>
      <w:r w:rsidRPr="00156D76">
        <w:rPr>
          <w:rStyle w:val="StyleUnderline"/>
          <w:rFonts w:asciiTheme="minorHAnsi" w:hAnsiTheme="minorHAnsi" w:cstheme="minorHAnsi"/>
        </w:rPr>
        <w:t>Traditional</w:t>
      </w:r>
      <w:r w:rsidRPr="00156D76">
        <w:rPr>
          <w:rFonts w:asciiTheme="minorHAnsi" w:hAnsiTheme="minorHAnsi" w:cstheme="minorHAnsi"/>
          <w:sz w:val="16"/>
        </w:rPr>
        <w:t xml:space="preserve"> project Cost-Benefit Analysis (</w:t>
      </w:r>
      <w:r w:rsidRPr="00156D76">
        <w:rPr>
          <w:rStyle w:val="StyleUnderline"/>
          <w:rFonts w:asciiTheme="minorHAnsi" w:hAnsiTheme="minorHAnsi" w:cstheme="minorHAnsi"/>
        </w:rPr>
        <w:t>CBA</w:t>
      </w:r>
      <w:r w:rsidRPr="00156D76">
        <w:rPr>
          <w:rFonts w:asciiTheme="minorHAnsi" w:hAnsiTheme="minorHAnsi" w:cstheme="minorHAnsi"/>
          <w:sz w:val="16"/>
        </w:rPr>
        <w:t xml:space="preserve">) </w:t>
      </w:r>
      <w:r w:rsidRPr="00156D76">
        <w:rPr>
          <w:rStyle w:val="StyleUnderline"/>
          <w:rFonts w:asciiTheme="minorHAnsi" w:hAnsiTheme="minorHAnsi" w:cstheme="minorHAnsi"/>
        </w:rPr>
        <w:t>was developed in the</w:t>
      </w:r>
      <w:r w:rsidRPr="00156D76">
        <w:rPr>
          <w:rFonts w:asciiTheme="minorHAnsi" w:hAnsiTheme="minorHAnsi" w:cstheme="minorHAnsi"/>
          <w:sz w:val="16"/>
        </w:rPr>
        <w:t xml:space="preserve"> 19</w:t>
      </w:r>
      <w:r w:rsidRPr="00156D76">
        <w:rPr>
          <w:rStyle w:val="StyleUnderline"/>
          <w:rFonts w:asciiTheme="minorHAnsi" w:hAnsiTheme="minorHAnsi" w:cstheme="minorHAnsi"/>
        </w:rPr>
        <w:t>30s to analyze large public investments in the water sector in the United States</w:t>
      </w:r>
      <w:r w:rsidRPr="00156D76">
        <w:rPr>
          <w:rFonts w:asciiTheme="minorHAnsi" w:hAnsiTheme="minorHAnsi" w:cstheme="minorHAnsi"/>
          <w:sz w:val="16"/>
        </w:rPr>
        <w:t xml:space="preserve">. The goal was a simple one: </w:t>
      </w:r>
      <w:r w:rsidRPr="00156D76">
        <w:rPr>
          <w:rStyle w:val="StyleUnderline"/>
          <w:rFonts w:asciiTheme="minorHAnsi" w:hAnsiTheme="minorHAnsi" w:cstheme="minorHAnsi"/>
        </w:rPr>
        <w:t xml:space="preserve">projects should produce </w:t>
      </w:r>
      <w:r w:rsidRPr="00156D76">
        <w:rPr>
          <w:rStyle w:val="Emphasis"/>
          <w:rFonts w:asciiTheme="minorHAnsi" w:hAnsiTheme="minorHAnsi" w:cstheme="minorHAnsi"/>
        </w:rPr>
        <w:t>positive net benefits</w:t>
      </w:r>
      <w:r w:rsidRPr="00156D76">
        <w:rPr>
          <w:rStyle w:val="StyleUnderline"/>
          <w:rFonts w:asciiTheme="minorHAnsi" w:hAnsiTheme="minorHAnsi" w:cstheme="minorHAnsi"/>
        </w:rPr>
        <w:t xml:space="preserve"> over time</w:t>
      </w:r>
      <w:r w:rsidRPr="00156D76">
        <w:rPr>
          <w:rFonts w:asciiTheme="minorHAnsi" w:hAnsiTheme="minorHAnsi" w:cstheme="minorHAnsi"/>
          <w:sz w:val="16"/>
        </w:rPr>
        <w:t xml:space="preserve">; that is, the present value of benefits should exceed the present value of costs. As experience was gained in project CBA, it was noted that important environmental and social impacts were being ignored. This led to actions to explicitly expand the analysis of projects. </w:t>
      </w:r>
    </w:p>
    <w:p w14:paraId="34AF365F" w14:textId="77777777" w:rsidR="00E03E0E" w:rsidRPr="00156D76" w:rsidRDefault="00E03E0E" w:rsidP="00E03E0E">
      <w:pPr>
        <w:rPr>
          <w:rFonts w:asciiTheme="minorHAnsi" w:hAnsiTheme="minorHAnsi" w:cstheme="minorHAnsi"/>
          <w:sz w:val="16"/>
        </w:rPr>
      </w:pPr>
      <w:r w:rsidRPr="00156D76">
        <w:rPr>
          <w:rStyle w:val="StyleUnderline"/>
          <w:rFonts w:asciiTheme="minorHAnsi" w:hAnsiTheme="minorHAnsi" w:cstheme="minorHAnsi"/>
        </w:rPr>
        <w:t xml:space="preserve">The </w:t>
      </w:r>
      <w:r w:rsidRPr="00156D76">
        <w:rPr>
          <w:rStyle w:val="Emphasis"/>
          <w:rFonts w:asciiTheme="minorHAnsi" w:hAnsiTheme="minorHAnsi" w:cstheme="minorHAnsi"/>
        </w:rPr>
        <w:t>first step</w:t>
      </w:r>
      <w:r w:rsidRPr="00156D76">
        <w:rPr>
          <w:rStyle w:val="StyleUnderline"/>
          <w:rFonts w:asciiTheme="minorHAnsi" w:hAnsiTheme="minorHAnsi" w:cstheme="minorHAnsi"/>
        </w:rPr>
        <w:t xml:space="preserve"> was the inclusion of environmental</w:t>
      </w:r>
      <w:r w:rsidRPr="00156D76">
        <w:rPr>
          <w:rFonts w:asciiTheme="minorHAnsi" w:hAnsiTheme="minorHAnsi" w:cstheme="minorHAnsi"/>
          <w:sz w:val="16"/>
        </w:rPr>
        <w:t xml:space="preserve"> (and social) </w:t>
      </w:r>
      <w:r w:rsidRPr="00156D76">
        <w:rPr>
          <w:rStyle w:val="StyleUnderline"/>
          <w:rFonts w:asciiTheme="minorHAnsi" w:hAnsiTheme="minorHAnsi" w:cstheme="minorHAnsi"/>
        </w:rPr>
        <w:t>aspects in a</w:t>
      </w:r>
      <w:r w:rsidRPr="00156D76">
        <w:rPr>
          <w:rFonts w:asciiTheme="minorHAnsi" w:hAnsiTheme="minorHAnsi" w:cstheme="minorHAnsi"/>
          <w:sz w:val="16"/>
        </w:rPr>
        <w:t xml:space="preserve"> </w:t>
      </w:r>
      <w:r w:rsidRPr="00156D76">
        <w:rPr>
          <w:rStyle w:val="Emphasis"/>
          <w:rFonts w:asciiTheme="minorHAnsi" w:hAnsiTheme="minorHAnsi" w:cstheme="minorHAnsi"/>
        </w:rPr>
        <w:t>qualitative</w:t>
      </w:r>
      <w:r w:rsidRPr="00156D76">
        <w:rPr>
          <w:rStyle w:val="StyleUnderline"/>
          <w:rFonts w:asciiTheme="minorHAnsi" w:hAnsiTheme="minorHAnsi" w:cstheme="minorHAnsi"/>
        </w:rPr>
        <w:t xml:space="preserve"> manner</w:t>
      </w:r>
      <w:r w:rsidRPr="00156D76">
        <w:rPr>
          <w:rFonts w:asciiTheme="minorHAnsi" w:hAnsiTheme="minorHAnsi" w:cstheme="minorHAnsi"/>
          <w:sz w:val="16"/>
        </w:rPr>
        <w:t xml:space="preserve">. It was soon realized, however, that </w:t>
      </w:r>
      <w:r w:rsidRPr="00156D76">
        <w:rPr>
          <w:rStyle w:val="StyleUnderline"/>
          <w:rFonts w:asciiTheme="minorHAnsi" w:hAnsiTheme="minorHAnsi" w:cstheme="minorHAnsi"/>
        </w:rPr>
        <w:t xml:space="preserve">a </w:t>
      </w:r>
      <w:r w:rsidRPr="00156D76">
        <w:rPr>
          <w:rStyle w:val="Emphasis"/>
          <w:rFonts w:asciiTheme="minorHAnsi" w:hAnsiTheme="minorHAnsi" w:cstheme="minorHAnsi"/>
        </w:rPr>
        <w:t>further step</w:t>
      </w:r>
      <w:r w:rsidRPr="00156D76">
        <w:rPr>
          <w:rStyle w:val="StyleUnderline"/>
          <w:rFonts w:asciiTheme="minorHAnsi" w:hAnsiTheme="minorHAnsi" w:cstheme="minorHAnsi"/>
        </w:rPr>
        <w:t xml:space="preserve"> was needed</w:t>
      </w:r>
      <w:r w:rsidRPr="00156D76">
        <w:rPr>
          <w:rFonts w:asciiTheme="minorHAnsi" w:hAnsiTheme="minorHAnsi" w:cstheme="minorHAnsi"/>
          <w:sz w:val="16"/>
        </w:rPr>
        <w:t xml:space="preserve">. Since projects were developed and implemented to increase social welfare (usually measured in monetary terms) it became clear that </w:t>
      </w:r>
      <w:r w:rsidRPr="00156D76">
        <w:rPr>
          <w:rStyle w:val="StyleUnderline"/>
          <w:rFonts w:asciiTheme="minorHAnsi" w:hAnsiTheme="minorHAnsi" w:cstheme="minorHAnsi"/>
        </w:rPr>
        <w:t xml:space="preserve">it would be </w:t>
      </w:r>
      <w:r w:rsidRPr="00156D76">
        <w:rPr>
          <w:rStyle w:val="Emphasis"/>
          <w:rFonts w:asciiTheme="minorHAnsi" w:hAnsiTheme="minorHAnsi" w:cstheme="minorHAnsi"/>
        </w:rPr>
        <w:t>easier</w:t>
      </w:r>
      <w:r w:rsidRPr="00156D76">
        <w:rPr>
          <w:rStyle w:val="StyleUnderline"/>
          <w:rFonts w:asciiTheme="minorHAnsi" w:hAnsiTheme="minorHAnsi" w:cstheme="minorHAnsi"/>
        </w:rPr>
        <w:t xml:space="preserve"> to analyze</w:t>
      </w:r>
      <w:r w:rsidRPr="00156D76">
        <w:rPr>
          <w:rFonts w:asciiTheme="minorHAnsi" w:hAnsiTheme="minorHAnsi" w:cstheme="minorHAnsi"/>
          <w:sz w:val="16"/>
        </w:rPr>
        <w:t xml:space="preserve"> alternative </w:t>
      </w:r>
      <w:r w:rsidRPr="00156D76">
        <w:rPr>
          <w:rStyle w:val="StyleUnderline"/>
          <w:rFonts w:asciiTheme="minorHAnsi" w:hAnsiTheme="minorHAnsi" w:cstheme="minorHAnsi"/>
        </w:rPr>
        <w:t>projects</w:t>
      </w:r>
      <w:r w:rsidRPr="00156D76">
        <w:rPr>
          <w:rFonts w:asciiTheme="minorHAnsi" w:hAnsiTheme="minorHAnsi" w:cstheme="minorHAnsi"/>
          <w:sz w:val="16"/>
        </w:rPr>
        <w:t xml:space="preserve">, mitigation measures, and remaining impacts </w:t>
      </w:r>
      <w:r w:rsidRPr="00156D76">
        <w:rPr>
          <w:rStyle w:val="StyleUnderline"/>
          <w:rFonts w:asciiTheme="minorHAnsi" w:hAnsiTheme="minorHAnsi" w:cstheme="minorHAnsi"/>
        </w:rPr>
        <w:t>if all of the benefits and costs</w:t>
      </w:r>
      <w:r w:rsidRPr="00156D76">
        <w:rPr>
          <w:rFonts w:asciiTheme="minorHAnsi" w:hAnsiTheme="minorHAnsi" w:cstheme="minorHAnsi"/>
          <w:sz w:val="16"/>
        </w:rPr>
        <w:t>—direct and indirect, financial and environmental—</w:t>
      </w:r>
      <w:r w:rsidRPr="00156D76">
        <w:rPr>
          <w:rStyle w:val="StyleUnderline"/>
          <w:rFonts w:asciiTheme="minorHAnsi" w:hAnsiTheme="minorHAnsi" w:cstheme="minorHAnsi"/>
        </w:rPr>
        <w:t xml:space="preserve">could be </w:t>
      </w:r>
      <w:r w:rsidRPr="00156D76">
        <w:rPr>
          <w:rStyle w:val="Emphasis"/>
          <w:rFonts w:asciiTheme="minorHAnsi" w:hAnsiTheme="minorHAnsi" w:cstheme="minorHAnsi"/>
        </w:rPr>
        <w:t>measured</w:t>
      </w:r>
      <w:r w:rsidRPr="00156D76">
        <w:rPr>
          <w:rStyle w:val="StyleUnderline"/>
          <w:rFonts w:asciiTheme="minorHAnsi" w:hAnsiTheme="minorHAnsi" w:cstheme="minorHAnsi"/>
        </w:rPr>
        <w:t xml:space="preserve"> using a common numeraire</w:t>
      </w:r>
      <w:r w:rsidRPr="00156D76">
        <w:rPr>
          <w:rFonts w:asciiTheme="minorHAnsi" w:hAnsiTheme="minorHAnsi" w:cstheme="minorHAnsi"/>
          <w:sz w:val="16"/>
        </w:rPr>
        <w:t xml:space="preserve">: </w:t>
      </w:r>
      <w:r w:rsidRPr="00156D76">
        <w:rPr>
          <w:rStyle w:val="Emphasis"/>
          <w:rFonts w:asciiTheme="minorHAnsi" w:hAnsiTheme="minorHAnsi" w:cstheme="minorHAnsi"/>
        </w:rPr>
        <w:t>money</w:t>
      </w:r>
      <w:r w:rsidRPr="00156D76">
        <w:rPr>
          <w:rFonts w:asciiTheme="minorHAnsi" w:hAnsiTheme="minorHAnsi" w:cstheme="minorHAnsi"/>
          <w:sz w:val="16"/>
        </w:rPr>
        <w:t xml:space="preserve">. Hence the focus on monetary valuation of environmental impacts so that they can be included in the more comprehensive analysis of alternatives (and the overall net benefits generated by a project). </w:t>
      </w:r>
    </w:p>
    <w:p w14:paraId="40C5B074" w14:textId="77777777" w:rsidR="00E03E0E" w:rsidRPr="00156D76" w:rsidRDefault="00E03E0E" w:rsidP="00E03E0E">
      <w:pPr>
        <w:rPr>
          <w:rFonts w:asciiTheme="minorHAnsi" w:hAnsiTheme="minorHAnsi" w:cstheme="minorHAnsi"/>
          <w:sz w:val="16"/>
        </w:rPr>
      </w:pPr>
      <w:r w:rsidRPr="00156D76">
        <w:rPr>
          <w:rStyle w:val="StyleUnderline"/>
          <w:rFonts w:asciiTheme="minorHAnsi" w:hAnsiTheme="minorHAnsi" w:cstheme="minorHAnsi"/>
        </w:rPr>
        <w:t xml:space="preserve">Over the past </w:t>
      </w:r>
      <w:r w:rsidRPr="00156D76">
        <w:rPr>
          <w:rStyle w:val="Emphasis"/>
          <w:rFonts w:asciiTheme="minorHAnsi" w:hAnsiTheme="minorHAnsi" w:cstheme="minorHAnsi"/>
        </w:rPr>
        <w:t>30</w:t>
      </w:r>
      <w:r w:rsidRPr="00156D76">
        <w:rPr>
          <w:rStyle w:val="StyleUnderline"/>
          <w:rFonts w:asciiTheme="minorHAnsi" w:hAnsiTheme="minorHAnsi" w:cstheme="minorHAnsi"/>
        </w:rPr>
        <w:t xml:space="preserve"> years</w:t>
      </w:r>
      <w:r w:rsidRPr="00156D76">
        <w:rPr>
          <w:rFonts w:asciiTheme="minorHAnsi" w:hAnsiTheme="minorHAnsi" w:cstheme="minorHAnsi"/>
          <w:sz w:val="16"/>
        </w:rPr>
        <w:t xml:space="preserve"> the international development </w:t>
      </w:r>
      <w:r w:rsidRPr="00156D76">
        <w:rPr>
          <w:rStyle w:val="StyleUnderline"/>
          <w:rFonts w:asciiTheme="minorHAnsi" w:hAnsiTheme="minorHAnsi" w:cstheme="minorHAnsi"/>
        </w:rPr>
        <w:t>banks and</w:t>
      </w:r>
      <w:r w:rsidRPr="00156D76">
        <w:rPr>
          <w:rFonts w:asciiTheme="minorHAnsi" w:hAnsiTheme="minorHAnsi" w:cstheme="minorHAnsi"/>
          <w:sz w:val="16"/>
        </w:rPr>
        <w:t xml:space="preserve"> various international </w:t>
      </w:r>
      <w:r w:rsidRPr="00156D76">
        <w:rPr>
          <w:rStyle w:val="StyleUnderline"/>
          <w:rFonts w:asciiTheme="minorHAnsi" w:hAnsiTheme="minorHAnsi" w:cstheme="minorHAnsi"/>
        </w:rPr>
        <w:t xml:space="preserve">agencies have led the way in this expanded CBA. </w:t>
      </w:r>
      <w:r w:rsidRPr="00156D76">
        <w:rPr>
          <w:rStyle w:val="Emphasis"/>
          <w:rFonts w:asciiTheme="minorHAnsi" w:hAnsiTheme="minorHAnsi" w:cstheme="minorHAnsi"/>
        </w:rPr>
        <w:t>Great advances</w:t>
      </w:r>
      <w:r w:rsidRPr="00156D76">
        <w:rPr>
          <w:rStyle w:val="StyleUnderline"/>
          <w:rFonts w:asciiTheme="minorHAnsi" w:hAnsiTheme="minorHAnsi" w:cstheme="minorHAnsi"/>
        </w:rPr>
        <w:t xml:space="preserve"> have been made in the qualitative, and quantitative, analysis of environmental and social impacts.</w:t>
      </w:r>
      <w:r w:rsidRPr="00156D76">
        <w:rPr>
          <w:rFonts w:asciiTheme="minorHAnsi" w:hAnsiTheme="minorHAnsi" w:cstheme="minorHAnsi"/>
          <w:sz w:val="16"/>
        </w:rPr>
        <w:t xml:space="preserve"> These changes are reflected in the requirements by major international development banks to take these factors into account in project analysis.</w:t>
      </w:r>
    </w:p>
    <w:p w14:paraId="7B0F3917"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Operational Policy 703 of the Inter-American Development Bank (IDB) contains two </w:t>
      </w:r>
      <w:r w:rsidRPr="00156D76">
        <w:rPr>
          <w:rStyle w:val="StyleUnderline"/>
          <w:rFonts w:asciiTheme="minorHAnsi" w:hAnsiTheme="minorHAnsi" w:cstheme="minorHAnsi"/>
        </w:rPr>
        <w:t>policy</w:t>
      </w:r>
      <w:r w:rsidRPr="00156D76">
        <w:rPr>
          <w:rFonts w:asciiTheme="minorHAnsi" w:hAnsiTheme="minorHAnsi" w:cstheme="minorHAnsi"/>
          <w:sz w:val="16"/>
        </w:rPr>
        <w:t xml:space="preserve"> Directives that explicitly </w:t>
      </w:r>
      <w:r w:rsidRPr="00156D76">
        <w:rPr>
          <w:rStyle w:val="StyleUnderline"/>
          <w:rFonts w:asciiTheme="minorHAnsi" w:hAnsiTheme="minorHAnsi" w:cstheme="minorHAnsi"/>
        </w:rPr>
        <w:t xml:space="preserve">call for </w:t>
      </w:r>
      <w:r w:rsidRPr="00156D76">
        <w:rPr>
          <w:rStyle w:val="Emphasis"/>
          <w:rFonts w:asciiTheme="minorHAnsi" w:hAnsiTheme="minorHAnsi" w:cstheme="minorHAnsi"/>
        </w:rPr>
        <w:t>economic analysis</w:t>
      </w:r>
      <w:r w:rsidRPr="00156D76">
        <w:rPr>
          <w:rStyle w:val="StyleUnderline"/>
          <w:rFonts w:asciiTheme="minorHAnsi" w:hAnsiTheme="minorHAnsi" w:cstheme="minorHAnsi"/>
        </w:rPr>
        <w:t xml:space="preserve"> of environmental impacts and project alternatives</w:t>
      </w:r>
      <w:r w:rsidRPr="00156D76">
        <w:rPr>
          <w:rFonts w:asciiTheme="minorHAnsi" w:hAnsiTheme="minorHAnsi" w:cstheme="minorHAnsi"/>
          <w:sz w:val="16"/>
        </w:rPr>
        <w:t>. Directive B.5 states that “</w:t>
      </w:r>
      <w:r w:rsidRPr="00156D76">
        <w:rPr>
          <w:rStyle w:val="StyleUnderline"/>
          <w:rFonts w:asciiTheme="minorHAnsi" w:hAnsiTheme="minorHAnsi" w:cstheme="minorHAnsi"/>
        </w:rPr>
        <w:t>The EIA should be supported by</w:t>
      </w:r>
      <w:r w:rsidRPr="00156D76">
        <w:rPr>
          <w:rFonts w:asciiTheme="minorHAnsi" w:hAnsiTheme="minorHAnsi" w:cstheme="minorHAnsi"/>
          <w:sz w:val="16"/>
        </w:rPr>
        <w:t xml:space="preserve"> economic analysis of project alternatives and, as applicable, by </w:t>
      </w:r>
      <w:r w:rsidRPr="00156D76">
        <w:rPr>
          <w:rStyle w:val="StyleUnderline"/>
          <w:rFonts w:asciiTheme="minorHAnsi" w:hAnsiTheme="minorHAnsi" w:cstheme="minorHAnsi"/>
        </w:rPr>
        <w:t xml:space="preserve">economic </w:t>
      </w:r>
      <w:r w:rsidRPr="00156D76">
        <w:rPr>
          <w:rStyle w:val="Emphasis"/>
          <w:rFonts w:asciiTheme="minorHAnsi" w:hAnsiTheme="minorHAnsi" w:cstheme="minorHAnsi"/>
        </w:rPr>
        <w:t>c</w:t>
      </w:r>
      <w:r w:rsidRPr="00156D76">
        <w:rPr>
          <w:rStyle w:val="StyleUnderline"/>
          <w:rFonts w:asciiTheme="minorHAnsi" w:hAnsiTheme="minorHAnsi" w:cstheme="minorHAnsi"/>
        </w:rPr>
        <w:t>ost-</w:t>
      </w:r>
      <w:r w:rsidRPr="00156D76">
        <w:rPr>
          <w:rStyle w:val="Emphasis"/>
          <w:rFonts w:asciiTheme="minorHAnsi" w:hAnsiTheme="minorHAnsi" w:cstheme="minorHAnsi"/>
        </w:rPr>
        <w:t>b</w:t>
      </w:r>
      <w:r w:rsidRPr="00156D76">
        <w:rPr>
          <w:rStyle w:val="StyleUnderline"/>
          <w:rFonts w:asciiTheme="minorHAnsi" w:hAnsiTheme="minorHAnsi" w:cstheme="minorHAnsi"/>
        </w:rPr>
        <w:t xml:space="preserve">enefit </w:t>
      </w:r>
      <w:r w:rsidRPr="00156D76">
        <w:rPr>
          <w:rStyle w:val="Emphasis"/>
          <w:rFonts w:asciiTheme="minorHAnsi" w:hAnsiTheme="minorHAnsi" w:cstheme="minorHAnsi"/>
        </w:rPr>
        <w:t>a</w:t>
      </w:r>
      <w:r w:rsidRPr="00156D76">
        <w:rPr>
          <w:rStyle w:val="StyleUnderline"/>
          <w:rFonts w:asciiTheme="minorHAnsi" w:hAnsiTheme="minorHAnsi" w:cstheme="minorHAnsi"/>
        </w:rPr>
        <w:t xml:space="preserve">ssessments of the project’s </w:t>
      </w:r>
      <w:r w:rsidRPr="00156D76">
        <w:rPr>
          <w:rStyle w:val="Emphasis"/>
          <w:rFonts w:asciiTheme="minorHAnsi" w:hAnsiTheme="minorHAnsi" w:cstheme="minorHAnsi"/>
        </w:rPr>
        <w:t>environmental impacts</w:t>
      </w:r>
      <w:r w:rsidRPr="00156D76">
        <w:rPr>
          <w:rFonts w:asciiTheme="minorHAnsi" w:hAnsiTheme="minorHAnsi" w:cstheme="minorHAnsi"/>
          <w:sz w:val="16"/>
        </w:rPr>
        <w:t xml:space="preserve"> and/or the associated protection measures.” Directive B.9 states that </w:t>
      </w:r>
      <w:r w:rsidRPr="00156D76">
        <w:rPr>
          <w:rStyle w:val="StyleUnderline"/>
          <w:rFonts w:asciiTheme="minorHAnsi" w:hAnsiTheme="minorHAnsi" w:cstheme="minorHAnsi"/>
        </w:rPr>
        <w:t>the Bank will not support projects that degrade</w:t>
      </w:r>
      <w:r w:rsidRPr="00156D76">
        <w:rPr>
          <w:rFonts w:asciiTheme="minorHAnsi" w:hAnsiTheme="minorHAnsi" w:cstheme="minorHAnsi"/>
          <w:sz w:val="16"/>
        </w:rPr>
        <w:t xml:space="preserve"> or convert critical </w:t>
      </w:r>
      <w:r w:rsidRPr="00156D76">
        <w:rPr>
          <w:rStyle w:val="StyleUnderline"/>
          <w:rFonts w:asciiTheme="minorHAnsi" w:hAnsiTheme="minorHAnsi" w:cstheme="minorHAnsi"/>
        </w:rPr>
        <w:t>natural habitats or</w:t>
      </w:r>
      <w:r w:rsidRPr="00156D76">
        <w:rPr>
          <w:rFonts w:asciiTheme="minorHAnsi" w:hAnsiTheme="minorHAnsi" w:cstheme="minorHAnsi"/>
          <w:sz w:val="16"/>
        </w:rPr>
        <w:t xml:space="preserve"> that damage critical </w:t>
      </w:r>
      <w:r w:rsidRPr="00156D76">
        <w:rPr>
          <w:rStyle w:val="StyleUnderline"/>
          <w:rFonts w:asciiTheme="minorHAnsi" w:hAnsiTheme="minorHAnsi" w:cstheme="minorHAnsi"/>
        </w:rPr>
        <w:t>cultural sites</w:t>
      </w:r>
      <w:r w:rsidRPr="00156D76">
        <w:rPr>
          <w:rFonts w:asciiTheme="minorHAnsi" w:hAnsiTheme="minorHAnsi" w:cstheme="minorHAnsi"/>
          <w:sz w:val="16"/>
        </w:rPr>
        <w:t xml:space="preserve"> unless “</w:t>
      </w:r>
      <w:r w:rsidRPr="00156D76">
        <w:rPr>
          <w:rStyle w:val="Emphasis"/>
          <w:rFonts w:asciiTheme="minorHAnsi" w:hAnsiTheme="minorHAnsi" w:cstheme="minorHAnsi"/>
        </w:rPr>
        <w:t>comprehensive</w:t>
      </w:r>
      <w:r w:rsidRPr="00156D76">
        <w:rPr>
          <w:rStyle w:val="StyleUnderline"/>
          <w:rFonts w:asciiTheme="minorHAnsi" w:hAnsiTheme="minorHAnsi" w:cstheme="minorHAnsi"/>
        </w:rPr>
        <w:t xml:space="preserve"> analysis demonstrates</w:t>
      </w:r>
      <w:r w:rsidRPr="00156D76">
        <w:rPr>
          <w:rFonts w:asciiTheme="minorHAnsi" w:hAnsiTheme="minorHAnsi" w:cstheme="minorHAnsi"/>
          <w:sz w:val="16"/>
        </w:rPr>
        <w:t xml:space="preserve"> that </w:t>
      </w:r>
      <w:r w:rsidRPr="00156D76">
        <w:rPr>
          <w:rStyle w:val="StyleUnderline"/>
          <w:rFonts w:asciiTheme="minorHAnsi" w:hAnsiTheme="minorHAnsi" w:cstheme="minorHAnsi"/>
        </w:rPr>
        <w:t>overall benefits</w:t>
      </w:r>
      <w:r w:rsidRPr="00156D76">
        <w:rPr>
          <w:rFonts w:asciiTheme="minorHAnsi" w:hAnsiTheme="minorHAnsi" w:cstheme="minorHAnsi"/>
          <w:sz w:val="16"/>
        </w:rPr>
        <w:t xml:space="preserve"> from the operation </w:t>
      </w:r>
      <w:r w:rsidRPr="00156D76">
        <w:rPr>
          <w:rStyle w:val="Emphasis"/>
          <w:rFonts w:asciiTheme="minorHAnsi" w:hAnsiTheme="minorHAnsi" w:cstheme="minorHAnsi"/>
        </w:rPr>
        <w:t>substantially outweigh</w:t>
      </w:r>
      <w:r w:rsidRPr="00156D76">
        <w:rPr>
          <w:rStyle w:val="StyleUnderline"/>
          <w:rFonts w:asciiTheme="minorHAnsi" w:hAnsiTheme="minorHAnsi" w:cstheme="minorHAnsi"/>
        </w:rPr>
        <w:t xml:space="preserve"> the environmental costs</w:t>
      </w:r>
      <w:r w:rsidRPr="00156D76">
        <w:rPr>
          <w:rFonts w:asciiTheme="minorHAnsi" w:hAnsiTheme="minorHAnsi" w:cstheme="minorHAnsi"/>
          <w:sz w:val="16"/>
        </w:rPr>
        <w:t xml:space="preserve">, and... (that) mitigation and compensation measures acceptable to the Bank—including as appropriate, minimizing habitat loss and establishing and maintaining an ecologically similar protected area that is adequately funded, implemented and monitored.” </w:t>
      </w:r>
    </w:p>
    <w:p w14:paraId="120E173A" w14:textId="77777777" w:rsidR="00E03E0E" w:rsidRPr="00156D76" w:rsidRDefault="00E03E0E" w:rsidP="00E03E0E">
      <w:pPr>
        <w:rPr>
          <w:rStyle w:val="StyleUnderline"/>
          <w:rFonts w:asciiTheme="minorHAnsi" w:hAnsiTheme="minorHAnsi" w:cstheme="minorHAnsi"/>
        </w:rPr>
      </w:pPr>
      <w:r w:rsidRPr="00156D76">
        <w:rPr>
          <w:rFonts w:asciiTheme="minorHAnsi" w:hAnsiTheme="minorHAnsi" w:cstheme="minorHAnsi"/>
          <w:sz w:val="16"/>
        </w:rPr>
        <w:t xml:space="preserve">B.5 is more focused on environmental impacts identified as part of the environmental impact assessment (EIA), and B.9 is more focused on the special case of impacts on natural habitats and cultural sites. The explicit wording in B.9 is worth repeating: “comprehensive analysis demonstrates that overall benefits from the operation substantially outweigh the environmental costs.” </w:t>
      </w:r>
      <w:r w:rsidRPr="00156D76">
        <w:rPr>
          <w:rStyle w:val="StyleUnderline"/>
          <w:rFonts w:asciiTheme="minorHAnsi" w:hAnsiTheme="minorHAnsi" w:cstheme="minorHAnsi"/>
        </w:rPr>
        <w:t xml:space="preserve">This objective has a </w:t>
      </w:r>
      <w:r w:rsidRPr="00156D76">
        <w:rPr>
          <w:rStyle w:val="Emphasis"/>
          <w:rFonts w:asciiTheme="minorHAnsi" w:hAnsiTheme="minorHAnsi" w:cstheme="minorHAnsi"/>
        </w:rPr>
        <w:t>simple</w:t>
      </w:r>
      <w:r w:rsidRPr="00156D76">
        <w:rPr>
          <w:rStyle w:val="StyleUnderline"/>
          <w:rFonts w:asciiTheme="minorHAnsi" w:hAnsiTheme="minorHAnsi" w:cstheme="minorHAnsi"/>
        </w:rPr>
        <w:t xml:space="preserve"> economic goal</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the </w:t>
      </w:r>
      <w:r w:rsidRPr="00156D76">
        <w:rPr>
          <w:rStyle w:val="Emphasis"/>
          <w:rFonts w:asciiTheme="minorHAnsi" w:hAnsiTheme="minorHAnsi" w:cstheme="minorHAnsi"/>
        </w:rPr>
        <w:t>maximization</w:t>
      </w:r>
      <w:r w:rsidRPr="00156D76">
        <w:rPr>
          <w:rFonts w:asciiTheme="minorHAnsi" w:hAnsiTheme="minorHAnsi" w:cstheme="minorHAnsi"/>
          <w:sz w:val="16"/>
        </w:rPr>
        <w:t xml:space="preserve"> </w:t>
      </w:r>
      <w:r w:rsidRPr="00156D76">
        <w:rPr>
          <w:rStyle w:val="StyleUnderline"/>
          <w:rFonts w:asciiTheme="minorHAnsi" w:hAnsiTheme="minorHAnsi" w:cstheme="minorHAnsi"/>
        </w:rPr>
        <w:t>of net benefits from a project taking both</w:t>
      </w:r>
      <w:r w:rsidRPr="00156D76">
        <w:rPr>
          <w:rFonts w:asciiTheme="minorHAnsi" w:hAnsiTheme="minorHAnsi" w:cstheme="minorHAnsi"/>
          <w:sz w:val="16"/>
        </w:rPr>
        <w:t xml:space="preserve"> project and environmental </w:t>
      </w:r>
      <w:r w:rsidRPr="00156D76">
        <w:rPr>
          <w:rStyle w:val="StyleUnderline"/>
          <w:rFonts w:asciiTheme="minorHAnsi" w:hAnsiTheme="minorHAnsi" w:cstheme="minorHAnsi"/>
        </w:rPr>
        <w:t>factors into account.</w:t>
      </w:r>
    </w:p>
    <w:p w14:paraId="419DC6E4"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lastRenderedPageBreak/>
        <w:t xml:space="preserve">When the Expanded Analysis is Necessary—and when it is not </w:t>
      </w:r>
    </w:p>
    <w:p w14:paraId="5CE3E2DB"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Experience with previous projects and the initial EIA will indicate </w:t>
      </w:r>
      <w:r w:rsidRPr="00156D76">
        <w:rPr>
          <w:rStyle w:val="StyleUnderline"/>
          <w:rFonts w:asciiTheme="minorHAnsi" w:hAnsiTheme="minorHAnsi" w:cstheme="minorHAnsi"/>
        </w:rPr>
        <w:t>when an expanded, comprehensive</w:t>
      </w:r>
      <w:r w:rsidRPr="00156D76">
        <w:rPr>
          <w:rFonts w:asciiTheme="minorHAnsi" w:hAnsiTheme="minorHAnsi" w:cstheme="minorHAnsi"/>
          <w:sz w:val="16"/>
        </w:rPr>
        <w:t xml:space="preserve"> cost-benefit analysis (</w:t>
      </w:r>
      <w:r w:rsidRPr="00156D76">
        <w:rPr>
          <w:rStyle w:val="StyleUnderline"/>
          <w:rFonts w:asciiTheme="minorHAnsi" w:hAnsiTheme="minorHAnsi" w:cstheme="minorHAnsi"/>
        </w:rPr>
        <w:t>CBA</w:t>
      </w:r>
      <w:r w:rsidRPr="00156D76">
        <w:rPr>
          <w:rFonts w:asciiTheme="minorHAnsi" w:hAnsiTheme="minorHAnsi" w:cstheme="minorHAnsi"/>
          <w:sz w:val="16"/>
        </w:rPr>
        <w:t xml:space="preserve">) </w:t>
      </w:r>
      <w:r w:rsidRPr="00156D76">
        <w:rPr>
          <w:rStyle w:val="StyleUnderline"/>
          <w:rFonts w:asciiTheme="minorHAnsi" w:hAnsiTheme="minorHAnsi" w:cstheme="minorHAnsi"/>
        </w:rPr>
        <w:t>is needed</w:t>
      </w:r>
      <w:r w:rsidRPr="00156D76">
        <w:rPr>
          <w:rFonts w:asciiTheme="minorHAnsi" w:hAnsiTheme="minorHAnsi" w:cstheme="minorHAnsi"/>
          <w:sz w:val="16"/>
        </w:rPr>
        <w:t>. The Guidelines for Environmental Screening and Classification (ESG Note No. 2) explains the selection of the appropriate Category—A, B, or C. For most projects common sense provides useful guidance. Major infrastructure type investments (e.g. ports, roads, irrigation systems, dams) will normally have major long-term impacts on the environment and significant conversion of natural habitat. These Category A projects will require an EIA and will benefit from the expanded, comprehensive CBA. In contrast, a schoolbook program or a family planning project may require neither an EIA nor an expanded CBA. These are usually Category C projects. For many other projects the correct Category depends on specifics on the ground. The project may be a Category A or may be a Category B—depending on an initial assessment. This note addresses some of the issues that arise when an expanded, more comprehensive, economic CBA is needed.</w:t>
      </w:r>
    </w:p>
    <w:p w14:paraId="2D82D715" w14:textId="77777777" w:rsidR="00E03E0E" w:rsidRPr="00156D76" w:rsidRDefault="00E03E0E" w:rsidP="00E03E0E">
      <w:pPr>
        <w:rPr>
          <w:rFonts w:asciiTheme="minorHAnsi" w:hAnsiTheme="minorHAnsi" w:cstheme="minorHAnsi"/>
          <w:sz w:val="16"/>
        </w:rPr>
      </w:pPr>
      <w:r w:rsidRPr="00156D76">
        <w:rPr>
          <w:rStyle w:val="StyleUnderline"/>
          <w:rFonts w:asciiTheme="minorHAnsi" w:hAnsiTheme="minorHAnsi" w:cstheme="minorHAnsi"/>
        </w:rPr>
        <w:t xml:space="preserve">Adding the environmental dimension </w:t>
      </w:r>
      <w:r w:rsidRPr="00156D76">
        <w:rPr>
          <w:rStyle w:val="Emphasis"/>
          <w:rFonts w:asciiTheme="minorHAnsi" w:hAnsiTheme="minorHAnsi" w:cstheme="minorHAnsi"/>
        </w:rPr>
        <w:t>does not</w:t>
      </w:r>
      <w:r w:rsidRPr="00156D76">
        <w:rPr>
          <w:rStyle w:val="StyleUnderline"/>
          <w:rFonts w:asciiTheme="minorHAnsi" w:hAnsiTheme="minorHAnsi" w:cstheme="minorHAnsi"/>
        </w:rPr>
        <w:t xml:space="preserve"> requir</w:t>
      </w:r>
      <w:r w:rsidRPr="00156D76">
        <w:rPr>
          <w:rFonts w:asciiTheme="minorHAnsi" w:hAnsiTheme="minorHAnsi" w:cstheme="minorHAnsi"/>
          <w:sz w:val="16"/>
        </w:rPr>
        <w:t xml:space="preserve">ing </w:t>
      </w:r>
      <w:r w:rsidRPr="00156D76">
        <w:rPr>
          <w:rStyle w:val="StyleUnderline"/>
          <w:rFonts w:asciiTheme="minorHAnsi" w:hAnsiTheme="minorHAnsi" w:cstheme="minorHAnsi"/>
        </w:rPr>
        <w:t xml:space="preserve">changing any of the </w:t>
      </w:r>
      <w:r w:rsidRPr="00156D76">
        <w:rPr>
          <w:rStyle w:val="Emphasis"/>
          <w:rFonts w:asciiTheme="minorHAnsi" w:hAnsiTheme="minorHAnsi" w:cstheme="minorHAnsi"/>
        </w:rPr>
        <w:t>fundamentals</w:t>
      </w:r>
      <w:r w:rsidRPr="00156D76">
        <w:rPr>
          <w:rStyle w:val="StyleUnderline"/>
          <w:rFonts w:asciiTheme="minorHAnsi" w:hAnsiTheme="minorHAnsi" w:cstheme="minorHAnsi"/>
        </w:rPr>
        <w:t xml:space="preserve"> of the project analysis methods</w:t>
      </w:r>
      <w:r w:rsidRPr="00156D76">
        <w:rPr>
          <w:rFonts w:asciiTheme="minorHAnsi" w:hAnsiTheme="minorHAnsi" w:cstheme="minorHAnsi"/>
          <w:sz w:val="16"/>
        </w:rPr>
        <w:t xml:space="preserve"> that have been developed over many years. All three project evaluation criteria commonly used to assess the attractiveness of projects—NPV, B/CR, and IRR (see the Definitions in Annex 2 for details on these terms)—are based on the same data. Each criterion can be used to make decisions on individual projects or among competing projects. </w:t>
      </w:r>
      <w:r w:rsidRPr="00156D76">
        <w:rPr>
          <w:rStyle w:val="Emphasis"/>
          <w:rFonts w:asciiTheme="minorHAnsi" w:hAnsiTheme="minorHAnsi" w:cstheme="minorHAnsi"/>
        </w:rPr>
        <w:t>Explicitly</w:t>
      </w:r>
      <w:r w:rsidRPr="00156D76">
        <w:rPr>
          <w:rStyle w:val="StyleUnderline"/>
          <w:rFonts w:asciiTheme="minorHAnsi" w:hAnsiTheme="minorHAnsi" w:cstheme="minorHAnsi"/>
        </w:rPr>
        <w:t xml:space="preserve"> adding the environmental impacts in the </w:t>
      </w:r>
      <w:r w:rsidRPr="00156D76">
        <w:rPr>
          <w:rStyle w:val="Emphasis"/>
          <w:rFonts w:asciiTheme="minorHAnsi" w:hAnsiTheme="minorHAnsi" w:cstheme="minorHAnsi"/>
        </w:rPr>
        <w:t>monetary</w:t>
      </w:r>
      <w:r w:rsidRPr="00156D76">
        <w:rPr>
          <w:rStyle w:val="StyleUnderline"/>
          <w:rFonts w:asciiTheme="minorHAnsi" w:hAnsiTheme="minorHAnsi" w:cstheme="minorHAnsi"/>
        </w:rPr>
        <w:t xml:space="preserve"> analysis is an </w:t>
      </w:r>
      <w:r w:rsidRPr="00156D76">
        <w:rPr>
          <w:rStyle w:val="Emphasis"/>
          <w:rFonts w:asciiTheme="minorHAnsi" w:hAnsiTheme="minorHAnsi" w:cstheme="minorHAnsi"/>
        </w:rPr>
        <w:t>extension</w:t>
      </w:r>
      <w:r w:rsidRPr="00156D76">
        <w:rPr>
          <w:rFonts w:asciiTheme="minorHAnsi" w:hAnsiTheme="minorHAnsi" w:cstheme="minorHAnsi"/>
          <w:sz w:val="16"/>
        </w:rPr>
        <w:t xml:space="preserve"> that expands the definition of what benefits and costs are included, both in space and over time.</w:t>
      </w:r>
    </w:p>
    <w:p w14:paraId="0F820D35" w14:textId="77777777" w:rsidR="00E03E0E" w:rsidRPr="00156D76" w:rsidRDefault="00E03E0E" w:rsidP="00E03E0E">
      <w:pPr>
        <w:rPr>
          <w:rStyle w:val="StyleUnderline"/>
          <w:rFonts w:asciiTheme="minorHAnsi" w:hAnsiTheme="minorHAnsi" w:cstheme="minorHAnsi"/>
        </w:rPr>
      </w:pPr>
      <w:r w:rsidRPr="00156D76">
        <w:rPr>
          <w:rFonts w:asciiTheme="minorHAnsi" w:hAnsiTheme="minorHAnsi" w:cstheme="minorHAnsi"/>
          <w:sz w:val="16"/>
        </w:rPr>
        <w:t xml:space="preserve">The expansion of project analysis can be shown graphically (see Figure 1). The figure shows the transformation from traditional project analysis (A), to the qualitative analysis including of environmental impacts (B), to the monetary valuation of those impacts (C). At present all projects should, at a minimum, have a traditional CBA (Figure 1, alternative A). In addition, many projects also meet the second test and include qualitative (and sometime quantitative) discussion of environmental impacts (Figure 1, alternative B). </w:t>
      </w:r>
      <w:r w:rsidRPr="00156D76">
        <w:rPr>
          <w:rStyle w:val="Emphasis"/>
          <w:rFonts w:asciiTheme="minorHAnsi" w:hAnsiTheme="minorHAnsi" w:cstheme="minorHAnsi"/>
        </w:rPr>
        <w:t>Few</w:t>
      </w:r>
      <w:r w:rsidRPr="00156D76">
        <w:rPr>
          <w:rStyle w:val="StyleUnderline"/>
          <w:rFonts w:asciiTheme="minorHAnsi" w:hAnsiTheme="minorHAnsi" w:cstheme="minorHAnsi"/>
        </w:rPr>
        <w:t xml:space="preserve">er projects meet the third criteria of a </w:t>
      </w:r>
      <w:r w:rsidRPr="00156D76">
        <w:rPr>
          <w:rStyle w:val="Emphasis"/>
          <w:rFonts w:asciiTheme="minorHAnsi" w:hAnsiTheme="minorHAnsi" w:cstheme="minorHAnsi"/>
        </w:rPr>
        <w:t>fully comprehensive monetary analysis</w:t>
      </w:r>
      <w:r w:rsidRPr="00156D76">
        <w:rPr>
          <w:rStyle w:val="StyleUnderline"/>
          <w:rFonts w:asciiTheme="minorHAnsi" w:hAnsiTheme="minorHAnsi" w:cstheme="minorHAnsi"/>
        </w:rPr>
        <w:t xml:space="preserve"> of both project and environmental benefits and costs</w:t>
      </w:r>
      <w:r w:rsidRPr="00156D76">
        <w:rPr>
          <w:rFonts w:asciiTheme="minorHAnsi" w:hAnsiTheme="minorHAnsi" w:cstheme="minorHAnsi"/>
          <w:sz w:val="16"/>
        </w:rPr>
        <w:t xml:space="preserve"> (Figure 1, alternative C). </w:t>
      </w:r>
      <w:r w:rsidRPr="00156D76">
        <w:rPr>
          <w:rStyle w:val="StyleUnderline"/>
          <w:rFonts w:asciiTheme="minorHAnsi" w:hAnsiTheme="minorHAnsi" w:cstheme="minorHAnsi"/>
        </w:rPr>
        <w:t>This is both the “</w:t>
      </w:r>
      <w:r w:rsidRPr="00156D76">
        <w:rPr>
          <w:rStyle w:val="Emphasis"/>
          <w:rFonts w:asciiTheme="minorHAnsi" w:hAnsiTheme="minorHAnsi" w:cstheme="minorHAnsi"/>
        </w:rPr>
        <w:t>intellectual frontier</w:t>
      </w:r>
      <w:r w:rsidRPr="00156D76">
        <w:rPr>
          <w:rStyle w:val="StyleUnderline"/>
          <w:rFonts w:asciiTheme="minorHAnsi" w:hAnsiTheme="minorHAnsi" w:cstheme="minorHAnsi"/>
        </w:rPr>
        <w:t>,” and the “</w:t>
      </w:r>
      <w:r w:rsidRPr="00156D76">
        <w:rPr>
          <w:rStyle w:val="Emphasis"/>
          <w:rFonts w:asciiTheme="minorHAnsi" w:hAnsiTheme="minorHAnsi" w:cstheme="minorHAnsi"/>
        </w:rPr>
        <w:t>best practice frontier</w:t>
      </w:r>
      <w:r w:rsidRPr="00156D76">
        <w:rPr>
          <w:rStyle w:val="StyleUnderline"/>
          <w:rFonts w:asciiTheme="minorHAnsi" w:hAnsiTheme="minorHAnsi" w:cstheme="minorHAnsi"/>
        </w:rPr>
        <w:t>” of project analysis.</w:t>
      </w:r>
    </w:p>
    <w:p w14:paraId="0B417629"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Figure 1. Different Levels of Project Analysis (Present Value in $)</w:t>
      </w:r>
    </w:p>
    <w:p w14:paraId="695EB671"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noProof/>
          <w:sz w:val="16"/>
        </w:rPr>
        <w:drawing>
          <wp:inline distT="0" distB="0" distL="0" distR="0" wp14:anchorId="3B5F86CE" wp14:editId="5AC35B5C">
            <wp:extent cx="2726524" cy="2849245"/>
            <wp:effectExtent l="0" t="0" r="0" b="8255"/>
            <wp:docPr id="1" name="Picture 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low confidence"/>
                    <pic:cNvPicPr/>
                  </pic:nvPicPr>
                  <pic:blipFill>
                    <a:blip r:embed="rId6"/>
                    <a:stretch>
                      <a:fillRect/>
                    </a:stretch>
                  </pic:blipFill>
                  <pic:spPr>
                    <a:xfrm>
                      <a:off x="0" y="0"/>
                      <a:ext cx="2733658" cy="2856700"/>
                    </a:xfrm>
                    <a:prstGeom prst="rect">
                      <a:avLst/>
                    </a:prstGeom>
                  </pic:spPr>
                </pic:pic>
              </a:graphicData>
            </a:graphic>
          </wp:inline>
        </w:drawing>
      </w:r>
    </w:p>
    <w:p w14:paraId="718A0C0D" w14:textId="77777777" w:rsidR="00E03E0E" w:rsidRPr="00156D76" w:rsidRDefault="00E03E0E" w:rsidP="00E03E0E">
      <w:pPr>
        <w:rPr>
          <w:rStyle w:val="StyleUnderline"/>
          <w:rFonts w:asciiTheme="minorHAnsi" w:hAnsiTheme="minorHAnsi" w:cstheme="minorHAnsi"/>
        </w:rPr>
      </w:pPr>
      <w:r w:rsidRPr="00156D76">
        <w:rPr>
          <w:rStyle w:val="Emphasis"/>
          <w:rFonts w:asciiTheme="minorHAnsi" w:hAnsiTheme="minorHAnsi" w:cstheme="minorHAnsi"/>
        </w:rPr>
        <w:t>Practical</w:t>
      </w:r>
      <w:r w:rsidRPr="00156D76">
        <w:rPr>
          <w:rFonts w:asciiTheme="minorHAnsi" w:hAnsiTheme="minorHAnsi" w:cstheme="minorHAnsi"/>
          <w:sz w:val="16"/>
        </w:rPr>
        <w:t xml:space="preserve"> First Steps/ </w:t>
      </w:r>
      <w:r w:rsidRPr="00156D76">
        <w:rPr>
          <w:rStyle w:val="StyleUnderline"/>
          <w:rFonts w:asciiTheme="minorHAnsi" w:hAnsiTheme="minorHAnsi" w:cstheme="minorHAnsi"/>
        </w:rPr>
        <w:t>Guidance for</w:t>
      </w:r>
      <w:r w:rsidRPr="00156D76">
        <w:rPr>
          <w:rFonts w:asciiTheme="minorHAnsi" w:hAnsiTheme="minorHAnsi" w:cstheme="minorHAnsi"/>
          <w:sz w:val="16"/>
        </w:rPr>
        <w:t xml:space="preserve"> Carrying Out </w:t>
      </w:r>
      <w:r w:rsidRPr="00156D76">
        <w:rPr>
          <w:rStyle w:val="StyleUnderline"/>
          <w:rFonts w:asciiTheme="minorHAnsi" w:hAnsiTheme="minorHAnsi" w:cstheme="minorHAnsi"/>
        </w:rPr>
        <w:t xml:space="preserve">Economic Valuation </w:t>
      </w:r>
    </w:p>
    <w:p w14:paraId="57FD4A5A"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The following suggestions are offered for implementing the mandate found in OP-703 to carry out more comprehensive BCAs of projects. </w:t>
      </w:r>
    </w:p>
    <w:p w14:paraId="2B1A53CF" w14:textId="77777777" w:rsidR="00E03E0E" w:rsidRPr="00156D76" w:rsidRDefault="00E03E0E" w:rsidP="00E03E0E">
      <w:pPr>
        <w:rPr>
          <w:rFonts w:asciiTheme="minorHAnsi" w:hAnsiTheme="minorHAnsi" w:cstheme="minorHAnsi"/>
          <w:sz w:val="16"/>
        </w:rPr>
      </w:pPr>
      <w:r w:rsidRPr="00156D76">
        <w:rPr>
          <w:rStyle w:val="StyleUnderline"/>
          <w:rFonts w:asciiTheme="minorHAnsi" w:hAnsiTheme="minorHAnsi" w:cstheme="minorHAnsi"/>
        </w:rPr>
        <w:t xml:space="preserve">First, at the initial project identification and scoping stage, </w:t>
      </w:r>
      <w:r w:rsidRPr="00156D76">
        <w:rPr>
          <w:rStyle w:val="Emphasis"/>
          <w:rFonts w:asciiTheme="minorHAnsi" w:hAnsiTheme="minorHAnsi" w:cstheme="minorHAnsi"/>
        </w:rPr>
        <w:t>incorporate</w:t>
      </w:r>
      <w:r w:rsidRPr="00156D76">
        <w:rPr>
          <w:rStyle w:val="StyleUnderline"/>
          <w:rFonts w:asciiTheme="minorHAnsi" w:hAnsiTheme="minorHAnsi" w:cstheme="minorHAnsi"/>
        </w:rPr>
        <w:t xml:space="preserve"> the economic analysis of environmental impacts as part of the process</w:t>
      </w:r>
      <w:r w:rsidRPr="00156D76">
        <w:rPr>
          <w:rFonts w:asciiTheme="minorHAnsi" w:hAnsiTheme="minorHAnsi" w:cstheme="minorHAnsi"/>
          <w:sz w:val="16"/>
        </w:rPr>
        <w:t xml:space="preserve"> (</w:t>
      </w:r>
      <w:r w:rsidRPr="00156D76">
        <w:rPr>
          <w:rStyle w:val="StyleUnderline"/>
          <w:rFonts w:asciiTheme="minorHAnsi" w:hAnsiTheme="minorHAnsi" w:cstheme="minorHAnsi"/>
        </w:rPr>
        <w:t>not as something to be “added-on” later</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Thereby the </w:t>
      </w:r>
      <w:r w:rsidRPr="00156D76">
        <w:rPr>
          <w:rStyle w:val="Emphasis"/>
          <w:rFonts w:asciiTheme="minorHAnsi" w:hAnsiTheme="minorHAnsi" w:cstheme="minorHAnsi"/>
        </w:rPr>
        <w:lastRenderedPageBreak/>
        <w:t>necessary staff time</w:t>
      </w:r>
      <w:r w:rsidRPr="00156D76">
        <w:rPr>
          <w:rStyle w:val="StyleUnderline"/>
          <w:rFonts w:asciiTheme="minorHAnsi" w:hAnsiTheme="minorHAnsi" w:cstheme="minorHAnsi"/>
        </w:rPr>
        <w:t xml:space="preserve"> and </w:t>
      </w:r>
      <w:r w:rsidRPr="00156D76">
        <w:rPr>
          <w:rStyle w:val="Emphasis"/>
          <w:rFonts w:asciiTheme="minorHAnsi" w:hAnsiTheme="minorHAnsi" w:cstheme="minorHAnsi"/>
        </w:rPr>
        <w:t>data collection</w:t>
      </w:r>
      <w:r w:rsidRPr="00156D76">
        <w:rPr>
          <w:rStyle w:val="StyleUnderline"/>
          <w:rFonts w:asciiTheme="minorHAnsi" w:hAnsiTheme="minorHAnsi" w:cstheme="minorHAnsi"/>
        </w:rPr>
        <w:t xml:space="preserve"> will be included</w:t>
      </w:r>
      <w:r w:rsidRPr="00156D76">
        <w:rPr>
          <w:rFonts w:asciiTheme="minorHAnsi" w:hAnsiTheme="minorHAnsi" w:cstheme="minorHAnsi"/>
          <w:sz w:val="16"/>
        </w:rPr>
        <w:t xml:space="preserve"> in the project preparation work plan and budget. This is particularly important for Category A projects. </w:t>
      </w:r>
    </w:p>
    <w:p w14:paraId="2C0E025E" w14:textId="77777777" w:rsidR="00E03E0E" w:rsidRPr="00156D76" w:rsidRDefault="00E03E0E" w:rsidP="00E03E0E">
      <w:pPr>
        <w:rPr>
          <w:rFonts w:asciiTheme="minorHAnsi" w:hAnsiTheme="minorHAnsi" w:cstheme="minorHAnsi"/>
          <w:sz w:val="16"/>
        </w:rPr>
      </w:pPr>
      <w:r w:rsidRPr="00156D76">
        <w:rPr>
          <w:rStyle w:val="StyleUnderline"/>
          <w:rFonts w:asciiTheme="minorHAnsi" w:hAnsiTheme="minorHAnsi" w:cstheme="minorHAnsi"/>
        </w:rPr>
        <w:t>Second, environmental impacts affect social welfare and</w:t>
      </w:r>
      <w:r w:rsidRPr="00156D76">
        <w:rPr>
          <w:rFonts w:asciiTheme="minorHAnsi" w:hAnsiTheme="minorHAnsi" w:cstheme="minorHAnsi"/>
          <w:sz w:val="16"/>
        </w:rPr>
        <w:t xml:space="preserve"> the generation of </w:t>
      </w:r>
      <w:r w:rsidRPr="00156D76">
        <w:rPr>
          <w:rStyle w:val="StyleUnderline"/>
          <w:rFonts w:asciiTheme="minorHAnsi" w:hAnsiTheme="minorHAnsi" w:cstheme="minorHAnsi"/>
        </w:rPr>
        <w:t xml:space="preserve">net benefits to society, and these impacts should be </w:t>
      </w:r>
      <w:r w:rsidRPr="00156D76">
        <w:rPr>
          <w:rStyle w:val="Emphasis"/>
          <w:rFonts w:asciiTheme="minorHAnsi" w:hAnsiTheme="minorHAnsi" w:cstheme="minorHAnsi"/>
        </w:rPr>
        <w:t>included</w:t>
      </w:r>
      <w:r w:rsidRPr="00156D76">
        <w:rPr>
          <w:rStyle w:val="StyleUnderline"/>
          <w:rFonts w:asciiTheme="minorHAnsi" w:hAnsiTheme="minorHAnsi" w:cstheme="minorHAnsi"/>
        </w:rPr>
        <w:t xml:space="preserve"> in the cash flow tables</w:t>
      </w:r>
      <w:r w:rsidRPr="00156D76">
        <w:rPr>
          <w:rFonts w:asciiTheme="minorHAnsi" w:hAnsiTheme="minorHAnsi" w:cstheme="minorHAnsi"/>
          <w:sz w:val="16"/>
        </w:rPr>
        <w:t xml:space="preserve"> of benefits and costs over the life of the project. The CBA results can be presented in three ways: first, a standard project CBA can be calculated as seen from the perspective of the borrower (and ignoring all externalities). This is the same as alternative A in Figure 1. Second, the same basic CBA is done but in addition the costs of any negative externalities and the benefits from any positive externalities are included (e.g., externalities are calculated and added in as benefits or costs as appropriate but no mitigation are taken or included in the analysis). This is the same as alternative B in Figure 1 (except that all impacts are now expressed in monetary terms). Third, </w:t>
      </w:r>
      <w:r w:rsidRPr="00156D76">
        <w:rPr>
          <w:rStyle w:val="StyleUnderline"/>
          <w:rFonts w:asciiTheme="minorHAnsi" w:hAnsiTheme="minorHAnsi" w:cstheme="minorHAnsi"/>
        </w:rPr>
        <w:t>an analysis</w:t>
      </w:r>
      <w:r w:rsidRPr="00156D76">
        <w:rPr>
          <w:rFonts w:asciiTheme="minorHAnsi" w:hAnsiTheme="minorHAnsi" w:cstheme="minorHAnsi"/>
          <w:sz w:val="16"/>
        </w:rPr>
        <w:t xml:space="preserve"> is done from the perspective of the country or society and </w:t>
      </w:r>
      <w:r w:rsidRPr="00156D76">
        <w:rPr>
          <w:rStyle w:val="StyleUnderline"/>
          <w:rFonts w:asciiTheme="minorHAnsi" w:hAnsiTheme="minorHAnsi" w:cstheme="minorHAnsi"/>
        </w:rPr>
        <w:t>incorporates all benefits and costs</w:t>
      </w:r>
      <w:r w:rsidRPr="00156D76">
        <w:rPr>
          <w:rFonts w:asciiTheme="minorHAnsi" w:hAnsiTheme="minorHAnsi" w:cstheme="minorHAnsi"/>
          <w:sz w:val="16"/>
        </w:rPr>
        <w:t xml:space="preserve">, </w:t>
      </w:r>
      <w:r w:rsidRPr="00156D76">
        <w:rPr>
          <w:rStyle w:val="StyleUnderline"/>
          <w:rFonts w:asciiTheme="minorHAnsi" w:hAnsiTheme="minorHAnsi" w:cstheme="minorHAnsi"/>
        </w:rPr>
        <w:t>including both direct</w:t>
      </w:r>
      <w:r w:rsidRPr="00156D76">
        <w:rPr>
          <w:rFonts w:asciiTheme="minorHAnsi" w:hAnsiTheme="minorHAnsi" w:cstheme="minorHAnsi"/>
          <w:sz w:val="16"/>
        </w:rPr>
        <w:t xml:space="preserve"> project variables </w:t>
      </w:r>
      <w:r w:rsidRPr="00156D76">
        <w:rPr>
          <w:rStyle w:val="StyleUnderline"/>
          <w:rFonts w:asciiTheme="minorHAnsi" w:hAnsiTheme="minorHAnsi" w:cstheme="minorHAnsi"/>
        </w:rPr>
        <w:t>as well as</w:t>
      </w:r>
      <w:r w:rsidRPr="00156D76">
        <w:rPr>
          <w:rFonts w:asciiTheme="minorHAnsi" w:hAnsiTheme="minorHAnsi" w:cstheme="minorHAnsi"/>
          <w:sz w:val="16"/>
        </w:rPr>
        <w:t xml:space="preserve"> any </w:t>
      </w:r>
      <w:r w:rsidRPr="00156D76">
        <w:rPr>
          <w:rStyle w:val="Emphasis"/>
          <w:rFonts w:asciiTheme="minorHAnsi" w:hAnsiTheme="minorHAnsi" w:cstheme="minorHAnsi"/>
        </w:rPr>
        <w:t>environmental</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and/or </w:t>
      </w:r>
      <w:r w:rsidRPr="00156D76">
        <w:rPr>
          <w:rStyle w:val="Emphasis"/>
          <w:rFonts w:asciiTheme="minorHAnsi" w:hAnsiTheme="minorHAnsi" w:cstheme="minorHAnsi"/>
        </w:rPr>
        <w:t>social</w:t>
      </w:r>
      <w:r w:rsidRPr="00156D76">
        <w:rPr>
          <w:rStyle w:val="StyleUnderline"/>
          <w:rFonts w:asciiTheme="minorHAnsi" w:hAnsiTheme="minorHAnsi" w:cstheme="minorHAnsi"/>
        </w:rPr>
        <w:t xml:space="preserve"> variables</w:t>
      </w:r>
      <w:r w:rsidRPr="00156D76">
        <w:rPr>
          <w:rFonts w:asciiTheme="minorHAnsi" w:hAnsiTheme="minorHAnsi" w:cstheme="minorHAnsi"/>
          <w:sz w:val="16"/>
        </w:rPr>
        <w:t xml:space="preserve">. </w:t>
      </w:r>
      <w:r w:rsidRPr="00156D76">
        <w:rPr>
          <w:rStyle w:val="StyleUnderline"/>
          <w:rFonts w:asciiTheme="minorHAnsi" w:hAnsiTheme="minorHAnsi" w:cstheme="minorHAnsi"/>
        </w:rPr>
        <w:t>This</w:t>
      </w:r>
      <w:r w:rsidRPr="00156D76">
        <w:rPr>
          <w:rFonts w:asciiTheme="minorHAnsi" w:hAnsiTheme="minorHAnsi" w:cstheme="minorHAnsi"/>
          <w:sz w:val="16"/>
        </w:rPr>
        <w:t xml:space="preserve"> analysis </w:t>
      </w:r>
      <w:r w:rsidRPr="00156D76">
        <w:rPr>
          <w:rStyle w:val="StyleUnderline"/>
          <w:rFonts w:asciiTheme="minorHAnsi" w:hAnsiTheme="minorHAnsi" w:cstheme="minorHAnsi"/>
        </w:rPr>
        <w:t>includes any mitigation costs</w:t>
      </w:r>
      <w:r w:rsidRPr="00156D76">
        <w:rPr>
          <w:rFonts w:asciiTheme="minorHAnsi" w:hAnsiTheme="minorHAnsi" w:cstheme="minorHAnsi"/>
          <w:sz w:val="16"/>
        </w:rPr>
        <w:t xml:space="preserve"> and any remaining environmental damage costs. </w:t>
      </w:r>
      <w:r w:rsidRPr="00156D76">
        <w:rPr>
          <w:rStyle w:val="StyleUnderline"/>
          <w:rFonts w:asciiTheme="minorHAnsi" w:hAnsiTheme="minorHAnsi" w:cstheme="minorHAnsi"/>
        </w:rPr>
        <w:t>The</w:t>
      </w:r>
      <w:r w:rsidRPr="00156D76">
        <w:rPr>
          <w:rFonts w:asciiTheme="minorHAnsi" w:hAnsiTheme="minorHAnsi" w:cstheme="minorHAnsi"/>
          <w:sz w:val="16"/>
        </w:rPr>
        <w:t xml:space="preserve"> third </w:t>
      </w:r>
      <w:r w:rsidRPr="00156D76">
        <w:rPr>
          <w:rStyle w:val="StyleUnderline"/>
          <w:rFonts w:asciiTheme="minorHAnsi" w:hAnsiTheme="minorHAnsi" w:cstheme="minorHAnsi"/>
        </w:rPr>
        <w:t>analysis is referred to as the</w:t>
      </w:r>
      <w:r w:rsidRPr="00156D76">
        <w:rPr>
          <w:rFonts w:asciiTheme="minorHAnsi" w:hAnsiTheme="minorHAnsi" w:cstheme="minorHAnsi"/>
          <w:sz w:val="16"/>
        </w:rPr>
        <w:t xml:space="preserve"> “</w:t>
      </w:r>
      <w:r w:rsidRPr="00156D76">
        <w:rPr>
          <w:rStyle w:val="Emphasis"/>
          <w:rFonts w:asciiTheme="minorHAnsi" w:hAnsiTheme="minorHAnsi" w:cstheme="minorHAnsi"/>
        </w:rPr>
        <w:t>comprehensive analysis</w:t>
      </w:r>
      <w:r w:rsidRPr="00156D76">
        <w:rPr>
          <w:rFonts w:asciiTheme="minorHAnsi" w:hAnsiTheme="minorHAnsi" w:cstheme="minorHAnsi"/>
          <w:sz w:val="16"/>
        </w:rPr>
        <w:t xml:space="preserve">” and is the same as alternative C in Figure 1. </w:t>
      </w:r>
    </w:p>
    <w:p w14:paraId="307DA5A5"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The three analyses will usually produce different results; the only exception is when there are no environmental or social externalities of the project. It is not possible to say a priori in what direction the results will diverge. Although people usually assume that the comprehensive analysis will show greater costs and lower net benefits than the project-only CBA, this is not always the case. For example, the project may generate positive economic externalities and these will add to the net benefits estimated in the comprehensive analysis. If the project generates negative externalities, on the other hand, the impact on the results of the comprehensive analysis will depend on the size of the negative externalities and to what extent they are mitigated, and at what cost.</w:t>
      </w:r>
    </w:p>
    <w:p w14:paraId="5F486815"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Using the Net Present Value (NPV) criterion, one would normally expect the first analysis to have the largest NPV (since it ignores all externalities). The second analysis will produce a reduced NPV (since the costs of negative environmental externalities are now included). The third analysis should produce a NPV between the first two results—there will be increased costs for environmental protection but reduced costs from environmental damage. The third analysis also indicates the net benefits generated by a project from the perspective of society. It is, therefore, the correct measure to estimate the net benefits produced by any project. </w:t>
      </w:r>
    </w:p>
    <w:p w14:paraId="77CDCFDB"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The actual mechanical calculation of the three results is not difficult once the required data have been collected and environmental benefits and costs calculated.</w:t>
      </w:r>
    </w:p>
    <w:p w14:paraId="2DAC09C8"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Annex 1 presents a “synthetic” case study illustrating this approach. The project is a port development in a mangrove coast. This case study gives an example of the three levels of analysis using “synthetic but realistic” data. Result 1 is the traditional, narrow project CBA. Result 2 takes a social-welfare perspective but does not take any mitigation measures or compensation into account. The difference between Result 1 and Result 2 is that the second result gives a more accurate picture of the actual change in social welfare as a result of the original project. Result 3 is the expanded/comprehensive analysis called for in Directives B.5 and B.9, and includes all benefits and costs, after appropriate environmental mitigation or compensation measures are taken into account. </w:t>
      </w:r>
    </w:p>
    <w:p w14:paraId="3C0015FF"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In order to expand the analysis from Result 1 to Result 3 it is necessary to calculate the monetary values of the environmental benefits and costs associated with the project and the needed mitigation measures. Many economic valuation techniques exist that can be used in project preparation. Annex 3 briefly presents some of the techniques that a trained environmental economist has in his/her toolkit. Choosing the correct valuation technique depends on both the type of externality being evaluated, the time, data and resources available for the analysis, and the skill of the analyst. (See Dixon [1994, 2011] and Dixon and Pagiola [1998] for a fuller discussion of these techniques.) </w:t>
      </w:r>
    </w:p>
    <w:p w14:paraId="6A58B765"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In this case the port development will destroy an area of coral reef and mangrove and these values can be measured using various techniques: change in production approaches to value loss of reef ecosystem and associated fish catch and the loss of mangrove forest products, and the defensive expenditure approach to look at on-shore costs due to loss of coral reef protection functions and mangrove ecosystem services. Changes to coastal communities and their loss of traditional, non-marketed values from the coral reefs and the mangrove will probably be best valued using some form of contingent-valuation method. </w:t>
      </w:r>
    </w:p>
    <w:p w14:paraId="68807CC6"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The port and its development may also produce some positive externalities, principally through improved access to the coastal area and improved infrastructure including water and electricity. Reduced costs of goods and services to local communities can be valued using changes in prices. Medical benefits from improved road access and improved water and sanitation can also be valued using various cost-side approaches to value changed health outcomes. </w:t>
      </w:r>
    </w:p>
    <w:p w14:paraId="243FA507"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In this example, the analysis uses a 20-year time horizon and builds on the traditional project cash flows of benefits and costs (Costs A and Benefits A). The analysis is expanded by adding various additional benefits and costs (see Annex 1). Costs B are the project costs plus the value of unmitigated environmental externalities due to the original project. Costs C are the costs of investments to mitigate environmental impacts. Costs D are any remaining environmental costs after project re-design. Benefits A are the normal benefits expected from the project. Benefits B are those same benefits plus any positive environmental externalities generated by the original project. In this example, the positive environmental externalities are small and positive; in other cases they may be zero. Benefits C are any additional environmental benefits after mitigation measures are taken. Again, in this case they are small and positive, but in other cases they may be zero. </w:t>
      </w:r>
    </w:p>
    <w:p w14:paraId="38AAC301"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lastRenderedPageBreak/>
        <w:t>All three results are compared from a social welfare perspective—the generation of net increases in social welfare. Result 1 (Costs A plus Benefits A) has the largest NPV—$262 million; this analysis ignores environmental externalities. Result 2 (Costs B plus Benefits B) has the lowest NPV—$117 million; this result includes the net costs of all environmental externalities associated with the original project. Result 3 (Costs A and Costs C and Costs D plus Benefits B and Benefits C) has a NPV between the other two—$202 million. Result 3 reflects both the benefits and costs of appropriate mitigation and compensation measures as well as direct project net benefits. Result 3 is the comprehensive BCA called for in Directive B.9 and is the most accurate measure of actual welfare changes due to the project. Although the NPV of the comprehensive analysis (Result 3) is lower than the traditional project analysis result (Result 1), it is almost 50% larger than the NPV of the project when environmental externalities are unmitigated but included in the economic analysis of the project (Result 2).</w:t>
      </w:r>
    </w:p>
    <w:p w14:paraId="0A07BF74"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Matching the valuation technique to the environmental externality </w:t>
      </w:r>
    </w:p>
    <w:p w14:paraId="6648808F"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 xml:space="preserve">In order to complete the comprehensive analysis suggested here </w:t>
      </w:r>
      <w:r w:rsidRPr="00156D76">
        <w:rPr>
          <w:rStyle w:val="StyleUnderline"/>
          <w:rFonts w:asciiTheme="minorHAnsi" w:hAnsiTheme="minorHAnsi" w:cstheme="minorHAnsi"/>
        </w:rPr>
        <w:t>it is necessary to decide which valuation technique to use for any given environmental impact</w:t>
      </w:r>
      <w:r w:rsidRPr="00156D76">
        <w:rPr>
          <w:rFonts w:asciiTheme="minorHAnsi" w:hAnsiTheme="minorHAnsi" w:cstheme="minorHAnsi"/>
          <w:sz w:val="16"/>
        </w:rPr>
        <w:t xml:space="preserve">. Although each project is unique, </w:t>
      </w:r>
      <w:r w:rsidRPr="00156D76">
        <w:rPr>
          <w:rStyle w:val="StyleUnderline"/>
          <w:rFonts w:asciiTheme="minorHAnsi" w:hAnsiTheme="minorHAnsi" w:cstheme="minorHAnsi"/>
        </w:rPr>
        <w:t xml:space="preserve">there is </w:t>
      </w:r>
      <w:r w:rsidRPr="00156D76">
        <w:rPr>
          <w:rStyle w:val="Emphasis"/>
          <w:rFonts w:asciiTheme="minorHAnsi" w:hAnsiTheme="minorHAnsi" w:cstheme="minorHAnsi"/>
        </w:rPr>
        <w:t>general agreement</w:t>
      </w:r>
      <w:r w:rsidRPr="00156D76">
        <w:rPr>
          <w:rStyle w:val="StyleUnderline"/>
          <w:rFonts w:asciiTheme="minorHAnsi" w:hAnsiTheme="minorHAnsi" w:cstheme="minorHAnsi"/>
        </w:rPr>
        <w:t xml:space="preserve"> among </w:t>
      </w:r>
      <w:r w:rsidRPr="00156D76">
        <w:rPr>
          <w:rStyle w:val="Emphasis"/>
          <w:rFonts w:asciiTheme="minorHAnsi" w:hAnsiTheme="minorHAnsi" w:cstheme="minorHAnsi"/>
        </w:rPr>
        <w:t>environmental economists</w:t>
      </w:r>
      <w:r w:rsidRPr="00156D76">
        <w:rPr>
          <w:rStyle w:val="StyleUnderline"/>
          <w:rFonts w:asciiTheme="minorHAnsi" w:hAnsiTheme="minorHAnsi" w:cstheme="minorHAnsi"/>
        </w:rPr>
        <w:t xml:space="preserve"> that certain valuation approaches are more</w:t>
      </w:r>
      <w:r w:rsidRPr="00156D76">
        <w:rPr>
          <w:rFonts w:asciiTheme="minorHAnsi" w:hAnsiTheme="minorHAnsi" w:cstheme="minorHAnsi"/>
          <w:sz w:val="16"/>
        </w:rPr>
        <w:t xml:space="preserve"> likely to be </w:t>
      </w:r>
      <w:r w:rsidRPr="00156D76">
        <w:rPr>
          <w:rStyle w:val="Emphasis"/>
          <w:rFonts w:asciiTheme="minorHAnsi" w:hAnsiTheme="minorHAnsi" w:cstheme="minorHAnsi"/>
        </w:rPr>
        <w:t>suitable</w:t>
      </w:r>
      <w:r w:rsidRPr="00156D76">
        <w:rPr>
          <w:rFonts w:asciiTheme="minorHAnsi" w:hAnsiTheme="minorHAnsi" w:cstheme="minorHAnsi"/>
          <w:sz w:val="16"/>
        </w:rPr>
        <w:t xml:space="preserve"> for valuing specific environmental goods or services. </w:t>
      </w:r>
      <w:r w:rsidRPr="00156D76">
        <w:rPr>
          <w:rStyle w:val="StyleUnderline"/>
          <w:rFonts w:asciiTheme="minorHAnsi" w:hAnsiTheme="minorHAnsi" w:cstheme="minorHAnsi"/>
        </w:rPr>
        <w:t>Figure 2 presents a</w:t>
      </w:r>
      <w:r w:rsidRPr="00156D76">
        <w:rPr>
          <w:rFonts w:asciiTheme="minorHAnsi" w:hAnsiTheme="minorHAnsi" w:cstheme="minorHAnsi"/>
          <w:sz w:val="16"/>
        </w:rPr>
        <w:t xml:space="preserve"> “</w:t>
      </w:r>
      <w:r w:rsidRPr="00156D76">
        <w:rPr>
          <w:rStyle w:val="StyleUnderline"/>
          <w:rFonts w:asciiTheme="minorHAnsi" w:hAnsiTheme="minorHAnsi" w:cstheme="minorHAnsi"/>
        </w:rPr>
        <w:t>valuation flow chart</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with </w:t>
      </w:r>
      <w:r w:rsidRPr="00156D76">
        <w:rPr>
          <w:rStyle w:val="Emphasis"/>
          <w:rFonts w:asciiTheme="minorHAnsi" w:hAnsiTheme="minorHAnsi" w:cstheme="minorHAnsi"/>
        </w:rPr>
        <w:t>suggestions</w:t>
      </w:r>
      <w:r w:rsidRPr="00156D76">
        <w:rPr>
          <w:rStyle w:val="StyleUnderline"/>
          <w:rFonts w:asciiTheme="minorHAnsi" w:hAnsiTheme="minorHAnsi" w:cstheme="minorHAnsi"/>
        </w:rPr>
        <w:t xml:space="preserve"> of which valuation approach is </w:t>
      </w:r>
      <w:r w:rsidRPr="00156D76">
        <w:rPr>
          <w:rStyle w:val="Emphasis"/>
          <w:rFonts w:asciiTheme="minorHAnsi" w:hAnsiTheme="minorHAnsi" w:cstheme="minorHAnsi"/>
        </w:rPr>
        <w:t>most suitable</w:t>
      </w:r>
      <w:r w:rsidRPr="00156D76">
        <w:rPr>
          <w:rStyle w:val="StyleUnderline"/>
          <w:rFonts w:asciiTheme="minorHAnsi" w:hAnsiTheme="minorHAnsi" w:cstheme="minorHAnsi"/>
        </w:rPr>
        <w:t xml:space="preserve"> for different environmental impacts</w:t>
      </w:r>
      <w:r w:rsidRPr="00156D76">
        <w:rPr>
          <w:rFonts w:asciiTheme="minorHAnsi" w:hAnsiTheme="minorHAnsi" w:cstheme="minorHAnsi"/>
          <w:sz w:val="16"/>
        </w:rPr>
        <w:t>. The matrix starts with the simple question: Is there a measurable change in production? If the answer is “yes” then the Change in Productivity approach is usually suitable. If the answer is “no” then one asks if there is a change in Environmental Quality. Four possible changes are listed under this heading: changes in habitat; air or water quality; recreation; and aesthetic, biodiversity, cultural, and historical attributes. Under each heading there is a suggested “first best” valuation technique, followed by other economic valuation techniques.</w:t>
      </w:r>
    </w:p>
    <w:p w14:paraId="0678C95E"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As seen in Figure 2, those impacts that result in a change of production are among the most robust and frequently used valuation techniques. In most columns the last technique suggested is Contingent Valuation (CV). Although CV is a powerful technique it should not generally be applied if other techniques are possible. However, for some environmental impacts—especially those in the far right-hand column (aesthetic, biodiversity, cultural, historical) CV is usually the only valuation technique possible.</w:t>
      </w:r>
    </w:p>
    <w:p w14:paraId="62D1BF56" w14:textId="77777777" w:rsidR="00E03E0E" w:rsidRPr="00156D76" w:rsidRDefault="00E03E0E" w:rsidP="00E03E0E">
      <w:pPr>
        <w:rPr>
          <w:rFonts w:asciiTheme="minorHAnsi" w:hAnsiTheme="minorHAnsi" w:cstheme="minorHAnsi"/>
          <w:sz w:val="16"/>
        </w:rPr>
      </w:pPr>
      <w:r w:rsidRPr="00156D76">
        <w:rPr>
          <w:rFonts w:asciiTheme="minorHAnsi" w:hAnsiTheme="minorHAnsi" w:cstheme="minorHAnsi"/>
          <w:sz w:val="16"/>
        </w:rPr>
        <w:t>Figure 2. Economic Valuation Flow Chart</w:t>
      </w:r>
    </w:p>
    <w:p w14:paraId="23A63C2E" w14:textId="77777777" w:rsidR="00E03E0E" w:rsidRPr="00156D76" w:rsidRDefault="00E03E0E" w:rsidP="00E03E0E">
      <w:pPr>
        <w:rPr>
          <w:rFonts w:asciiTheme="minorHAnsi" w:hAnsiTheme="minorHAnsi" w:cstheme="minorHAnsi"/>
        </w:rPr>
      </w:pPr>
      <w:r w:rsidRPr="00156D76">
        <w:rPr>
          <w:rFonts w:asciiTheme="minorHAnsi" w:hAnsiTheme="minorHAnsi" w:cstheme="minorHAnsi"/>
          <w:noProof/>
        </w:rPr>
        <w:drawing>
          <wp:inline distT="0" distB="0" distL="0" distR="0" wp14:anchorId="1394C00D" wp14:editId="4C986E37">
            <wp:extent cx="4051300" cy="2233622"/>
            <wp:effectExtent l="0" t="0" r="635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stretch>
                      <a:fillRect/>
                    </a:stretch>
                  </pic:blipFill>
                  <pic:spPr>
                    <a:xfrm>
                      <a:off x="0" y="0"/>
                      <a:ext cx="4064592" cy="2240950"/>
                    </a:xfrm>
                    <a:prstGeom prst="rect">
                      <a:avLst/>
                    </a:prstGeom>
                  </pic:spPr>
                </pic:pic>
              </a:graphicData>
            </a:graphic>
          </wp:inline>
        </w:drawing>
      </w:r>
    </w:p>
    <w:p w14:paraId="21DDF43F" w14:textId="3ACCEA62" w:rsidR="00D4523A" w:rsidRDefault="00D4523A" w:rsidP="00D4523A">
      <w:pPr>
        <w:pStyle w:val="Heading3"/>
      </w:pPr>
      <w:r>
        <w:lastRenderedPageBreak/>
        <w:t>1NC – CP [Compensation Principle]</w:t>
      </w:r>
    </w:p>
    <w:p w14:paraId="5AEFD64C" w14:textId="77777777" w:rsidR="00D4523A" w:rsidRDefault="00D4523A" w:rsidP="00D4523A">
      <w:pPr>
        <w:pStyle w:val="Heading4"/>
      </w:pPr>
      <w:r>
        <w:t>The United States federal government should incorporate a compensation principle when considering formal cost benefit analysis.</w:t>
      </w:r>
    </w:p>
    <w:p w14:paraId="3DFD1167" w14:textId="77777777" w:rsidR="00D4523A" w:rsidRDefault="00D4523A" w:rsidP="00D4523A"/>
    <w:p w14:paraId="3091768F" w14:textId="77777777" w:rsidR="00D4523A" w:rsidRDefault="00D4523A" w:rsidP="00D4523A">
      <w:pPr>
        <w:pStyle w:val="Heading4"/>
      </w:pPr>
      <w:r>
        <w:t>Solves inequality.</w:t>
      </w:r>
    </w:p>
    <w:p w14:paraId="577E1321" w14:textId="77777777" w:rsidR="00D4523A" w:rsidRPr="00AB2D03" w:rsidRDefault="00D4523A" w:rsidP="00D4523A">
      <w:pPr>
        <w:rPr>
          <w:rStyle w:val="Style13ptBold"/>
        </w:rPr>
      </w:pPr>
      <w:r w:rsidRPr="00ED5808">
        <w:rPr>
          <w:rStyle w:val="Style13ptBold"/>
        </w:rPr>
        <w:t>Coplan 18</w:t>
      </w:r>
      <w:r>
        <w:t xml:space="preserve"> [Karl S Coplan – Professor of Law and Director of Pace Environmental Litigation Clinic, principal outside counsel for Riverkeeper; "The Missing Element of Environmental Cost-Benefit Analysis: Compensation for the Loss of Regulatory Benefits"; 30 Geo. Envtl. L. Rev. 281; 7-11-2018; Accessible Online at https://digitalcommons.pace.edu/lawfaculty/1096/] DL 7-30-2021</w:t>
      </w:r>
    </w:p>
    <w:p w14:paraId="1AB0C842" w14:textId="77777777" w:rsidR="00D4523A" w:rsidRPr="006267A7" w:rsidRDefault="00D4523A" w:rsidP="00D4523A">
      <w:pPr>
        <w:rPr>
          <w:rStyle w:val="StyleUnderline"/>
          <w:b/>
          <w:bCs/>
        </w:rPr>
      </w:pPr>
      <w:r w:rsidRPr="006267A7">
        <w:rPr>
          <w:rStyle w:val="Style13ptBold"/>
          <w:b w:val="0"/>
          <w:sz w:val="22"/>
        </w:rPr>
        <w:t>IV. AMELIORATING THE POTENTIAL REGRESSIVE REDISTRIBUTIVE EFFECTS OF COST-BENEFIT ANALYSIS BY INCORPORATING A COMPENSATION PRINCIPLE</w:t>
      </w:r>
    </w:p>
    <w:p w14:paraId="0AFF5BB4" w14:textId="77777777" w:rsidR="00D4523A" w:rsidRPr="006267A7" w:rsidRDefault="00D4523A" w:rsidP="00D4523A">
      <w:r w:rsidRPr="006267A7">
        <w:t xml:space="preserve">A significant defect of cost-benefit analysis is thus its potentially regressive redistributive tendency. This regressive redistributive tendency is a significant argument against incorporation of mandatory cost-benefit analysis into regulatory standard setting. However, given its incorporation into several federal statutes, executive orders, and Supreme Court jurisprudence, as well as the strong support for cost-benefit analysis in the regulated community and its political representatives, </w:t>
      </w:r>
      <w:r w:rsidRPr="006267A7">
        <w:rPr>
          <w:rStyle w:val="StyleUnderline"/>
        </w:rPr>
        <w:t xml:space="preserve">cost-benefit analysis will likely continue to play a </w:t>
      </w:r>
      <w:r w:rsidRPr="006267A7">
        <w:rPr>
          <w:rStyle w:val="Emphasis"/>
        </w:rPr>
        <w:t>substantial role</w:t>
      </w:r>
      <w:r w:rsidRPr="006267A7">
        <w:t xml:space="preserve"> in regulatory standard setting in the United States </w:t>
      </w:r>
      <w:r w:rsidRPr="006267A7">
        <w:rPr>
          <w:rStyle w:val="StyleUnderline"/>
        </w:rPr>
        <w:t>for the foreseeable future</w:t>
      </w:r>
      <w:r w:rsidRPr="006267A7">
        <w:t xml:space="preserve">. 1 If cost-benefit analysis is to be used in regulatory standard setting at all, </w:t>
      </w:r>
      <w:r w:rsidRPr="006267A7">
        <w:rPr>
          <w:rStyle w:val="StyleUnderline"/>
        </w:rPr>
        <w:t>its application must take into account the redistributive impacts of</w:t>
      </w:r>
      <w:r w:rsidRPr="006267A7">
        <w:t xml:space="preserve"> choices driven by </w:t>
      </w:r>
      <w:r w:rsidRPr="006267A7">
        <w:rPr>
          <w:rStyle w:val="StyleUnderline"/>
        </w:rPr>
        <w:t>cost-benefit analysis</w:t>
      </w:r>
      <w:r w:rsidRPr="006267A7">
        <w:t xml:space="preserve">, and the availability of </w:t>
      </w:r>
      <w:r w:rsidRPr="006267A7">
        <w:rPr>
          <w:rStyle w:val="StyleUnderline"/>
        </w:rPr>
        <w:t xml:space="preserve">compensation to cost-benefit analysis losers should form a </w:t>
      </w:r>
      <w:r w:rsidRPr="006267A7">
        <w:rPr>
          <w:rStyle w:val="Emphasis"/>
        </w:rPr>
        <w:t>part of the analysis</w:t>
      </w:r>
      <w:r w:rsidRPr="006267A7">
        <w:t xml:space="preserve"> whether to accept the results of cost-benefit analysis. </w:t>
      </w:r>
    </w:p>
    <w:p w14:paraId="016DC610" w14:textId="77777777" w:rsidR="00D4523A" w:rsidRPr="00AB2D03" w:rsidRDefault="00D4523A" w:rsidP="00D4523A">
      <w:pPr>
        <w:rPr>
          <w:sz w:val="16"/>
        </w:rPr>
      </w:pPr>
      <w:r w:rsidRPr="00AB2D03">
        <w:rPr>
          <w:sz w:val="16"/>
        </w:rPr>
        <w:t>A. CONSISTENCY OF COMPENSATION PRINCIPLE WITH UNDERLYING ECONOMIC JUSTIFICATIONS FOR COST-BENEFIT ANALYSIS</w:t>
      </w:r>
    </w:p>
    <w:p w14:paraId="6B53F3BB" w14:textId="77777777" w:rsidR="00D4523A" w:rsidRPr="00AB2D03" w:rsidRDefault="00D4523A" w:rsidP="00D4523A">
      <w:pPr>
        <w:rPr>
          <w:sz w:val="16"/>
        </w:rPr>
      </w:pPr>
      <w:r w:rsidRPr="00AB2D03">
        <w:rPr>
          <w:sz w:val="16"/>
        </w:rPr>
        <w:t>As noted earlier in this Article, cost-benefit analysis is usually justified on utilitarian economic grounds, either based on an artificial achievement of Pareto efficiency or based on the Kaldor-Hicks principle.</w:t>
      </w:r>
    </w:p>
    <w:p w14:paraId="0EBA3550" w14:textId="77777777" w:rsidR="00D4523A" w:rsidRPr="00AB2D03" w:rsidRDefault="00D4523A" w:rsidP="00D4523A">
      <w:pPr>
        <w:rPr>
          <w:sz w:val="16"/>
        </w:rPr>
      </w:pPr>
      <w:r w:rsidRPr="00AB2D03">
        <w:rPr>
          <w:sz w:val="16"/>
        </w:rPr>
        <w:t>The Kaldor-Hicks principle does not reject or preclude compensation, it is just indifferent to whether compensation is paid; the principle values societal wealth maximization over concern for distributional impacts. An underlying premise of the Kaldor-Hicks principle is that actual compensation for transactional losers imposes excessive transaction costs, due to the large number or inability to identify the transactional losers. Thus, society accepts these uncompensated losses for the net greater good. By extension, cost-benefit analysis would accept these uncompensated losses because it's part of the Kaldor-Hicks justification for costbenefit analysis. In many cases, the losers in a cost-benefit-analysis-established standard are not identifiable,8 2 but in some, they are. For example, the EPA has set a drinking water standard for arsenic based on its calculation of the number of bladder and lung cancers that might have been avoided with a stricter standard, but at too great an expense. A consumer of a public drinking-water system that just meets the revised standard and has no other risk factors, who then contracts lung or bladder cancer should have a strong claim for compensation despite the Kaldor-Hicks premise that compensation is too inefficient.</w:t>
      </w:r>
    </w:p>
    <w:p w14:paraId="189BFE21" w14:textId="77777777" w:rsidR="00D4523A" w:rsidRPr="00AB2D03" w:rsidRDefault="00D4523A" w:rsidP="00D4523A">
      <w:pPr>
        <w:rPr>
          <w:sz w:val="16"/>
        </w:rPr>
      </w:pPr>
      <w:r w:rsidRPr="00AB2D03">
        <w:rPr>
          <w:sz w:val="16"/>
        </w:rPr>
        <w:t xml:space="preserve">Neither should the Pareto efficiency argument preclude compensation, although one must acknowledge that Ronald Coase seemed to argue against compensation for externalities in the pursuit of economic utility. Somewhat incongruously, Professor Coase's seminal article, "The Problem of Social Cost," argued compensation should not be paid to victims of industrial externalities.8 3 Using the example of steam locomotives and farmers whose crops are destroyed by sparks, Coase reasoned that paying compensation would just encourage more landowners to farm their land, increasing the required compensation to the point that the otherwise welfare-positive railroad became unprofitable. Coase's non-compensation argument is in direct opposition to his suggestion that allocation of the rights to externalities makes no difference to overall efficiency-after all, compensation to landowners for spark damage merely reflects an initial allocation of the right to be free of spark damage to the landowners rather than the right to cause damage to the railroad. Moreover, to reach the result that compensation would be inefficient, Coase makes the arbitrary assumptions that (1) economically productive land was not already being farmed in the absence of compensation, and (2) the annual additional compensation due to this newly farmed land would wipe out the railroad's profit. But if these assumptions were both true, then it is hard to conclude the railroad was economically efficient in the first place, because its internal profits were posited </w:t>
      </w:r>
      <w:r w:rsidRPr="00AB2D03">
        <w:rPr>
          <w:sz w:val="16"/>
        </w:rPr>
        <w:lastRenderedPageBreak/>
        <w:t>to be less than the combined externalities of (1) crops destroyed by sparks, plus (2) otherwise productive land withheld from production because of the risk of uncompensated spark damage to crops. With all due respect to Professor Coase, compensation for the victims of externalities made acceptable by the pursuit of wealth maximization should not be considered per se inefficient.</w:t>
      </w:r>
    </w:p>
    <w:p w14:paraId="3370F714" w14:textId="77777777" w:rsidR="00D4523A" w:rsidRPr="006267A7" w:rsidRDefault="00D4523A" w:rsidP="00D4523A">
      <w:r w:rsidRPr="006267A7">
        <w:rPr>
          <w:rStyle w:val="StyleUnderline"/>
        </w:rPr>
        <w:t>Compensation to the individually identifiable losers of cost-benefit-analysis</w:t>
      </w:r>
      <w:r w:rsidRPr="006267A7">
        <w:t xml:space="preserve"> established standards </w:t>
      </w:r>
      <w:r w:rsidRPr="006267A7">
        <w:rPr>
          <w:rStyle w:val="StyleUnderline"/>
        </w:rPr>
        <w:t xml:space="preserve">would serve both </w:t>
      </w:r>
      <w:r w:rsidRPr="006267A7">
        <w:rPr>
          <w:rStyle w:val="Emphasis"/>
        </w:rPr>
        <w:t>distributive justice</w:t>
      </w:r>
      <w:r w:rsidRPr="006267A7">
        <w:rPr>
          <w:rStyle w:val="StyleUnderline"/>
        </w:rPr>
        <w:t xml:space="preserve"> as well as </w:t>
      </w:r>
      <w:r w:rsidRPr="006267A7">
        <w:rPr>
          <w:rStyle w:val="Emphasis"/>
        </w:rPr>
        <w:t>economic efficiency</w:t>
      </w:r>
      <w:r w:rsidRPr="006267A7">
        <w:t xml:space="preserve">. </w:t>
      </w:r>
      <w:r w:rsidRPr="006267A7">
        <w:rPr>
          <w:rStyle w:val="StyleUnderline"/>
        </w:rPr>
        <w:t xml:space="preserve">It serves distributive justice by </w:t>
      </w:r>
      <w:r w:rsidRPr="006267A7">
        <w:rPr>
          <w:rStyle w:val="Emphasis"/>
        </w:rPr>
        <w:t>mitigating</w:t>
      </w:r>
      <w:r w:rsidRPr="006267A7">
        <w:rPr>
          <w:rStyle w:val="StyleUnderline"/>
        </w:rPr>
        <w:t xml:space="preserve"> the </w:t>
      </w:r>
      <w:r w:rsidRPr="006267A7">
        <w:rPr>
          <w:rStyle w:val="Emphasis"/>
        </w:rPr>
        <w:t>regressive wealth transfer</w:t>
      </w:r>
      <w:r w:rsidRPr="006267A7">
        <w:t xml:space="preserve"> </w:t>
      </w:r>
      <w:r w:rsidRPr="006267A7">
        <w:rPr>
          <w:rStyle w:val="StyleUnderline"/>
        </w:rPr>
        <w:t xml:space="preserve">from downwind, cost-benefit analysis losers to upwind, cost-benefit analysis winners. It serves </w:t>
      </w:r>
      <w:r w:rsidRPr="006267A7">
        <w:rPr>
          <w:rStyle w:val="Emphasis"/>
        </w:rPr>
        <w:t xml:space="preserve">economic efficiency </w:t>
      </w:r>
      <w:r w:rsidRPr="006267A7">
        <w:rPr>
          <w:rStyle w:val="StyleUnderline"/>
        </w:rPr>
        <w:t>by recapturing the externalities lost by cost-benefit analysis</w:t>
      </w:r>
      <w:r w:rsidRPr="006267A7">
        <w:t xml:space="preserve"> in the first place </w:t>
      </w:r>
      <w:r w:rsidRPr="006267A7">
        <w:rPr>
          <w:rStyle w:val="StyleUnderline"/>
        </w:rPr>
        <w:t xml:space="preserve">and fostering more </w:t>
      </w:r>
      <w:r w:rsidRPr="006267A7">
        <w:rPr>
          <w:rStyle w:val="Emphasis"/>
        </w:rPr>
        <w:t>socially efficient</w:t>
      </w:r>
      <w:r w:rsidRPr="006267A7">
        <w:rPr>
          <w:rStyle w:val="StyleUnderline"/>
        </w:rPr>
        <w:t xml:space="preserve"> investment choices</w:t>
      </w:r>
      <w:r w:rsidRPr="006267A7">
        <w:t>. In the power plant hypothetical, the plant investor might invest in the solar farm if she knew that, in addition to having to install the $500,000 of pollution control equipment, she would ultimately have to compensate the downwind community for its $300,000 of health impacts as well, reducing the profit on the investment to the truer $200,000 of net increase in societal wealth.</w:t>
      </w:r>
    </w:p>
    <w:p w14:paraId="0FC391DC" w14:textId="77777777" w:rsidR="00D4523A" w:rsidRDefault="00D4523A" w:rsidP="00D4523A"/>
    <w:p w14:paraId="5CBF655C" w14:textId="77777777" w:rsidR="00D4523A" w:rsidRDefault="00D4523A" w:rsidP="00D4523A">
      <w:pPr>
        <w:pStyle w:val="Heading4"/>
      </w:pPr>
      <w:r>
        <w:t>More ev.</w:t>
      </w:r>
    </w:p>
    <w:p w14:paraId="35A05C5B" w14:textId="77777777" w:rsidR="00D4523A" w:rsidRDefault="00D4523A" w:rsidP="00D4523A">
      <w:r w:rsidRPr="00ED5808">
        <w:rPr>
          <w:rStyle w:val="Style13ptBold"/>
        </w:rPr>
        <w:t>Coplan 18</w:t>
      </w:r>
      <w:r>
        <w:t xml:space="preserve"> [Karl S Coplan – Professor of Law and Director of Pace Environmental Litigation Clinic, principal outside counsel for Riverkeeper; "The Missing Element of Environmental Cost-Benefit Analysis: Compensation for the Loss of Regulatory Benefits"; 30 Geo. Envtl. L. Rev. 281; 7-11-2018; Accessible Online at https://digitalcommons.pace.edu/lawfaculty/1096/] DL 7-30-2021</w:t>
      </w:r>
    </w:p>
    <w:p w14:paraId="6403D20B" w14:textId="77777777" w:rsidR="00D4523A" w:rsidRPr="004A04AD" w:rsidRDefault="00D4523A" w:rsidP="00D4523A">
      <w:r>
        <w:t xml:space="preserve">A significant, but under-acknowledged, objection to the use of cost-benefit analysis in environmental standard setting is the regressive benefits transfer inherent in cost-benefit analysis. </w:t>
      </w:r>
      <w:r w:rsidRPr="00A524EB">
        <w:rPr>
          <w:rStyle w:val="StyleUnderline"/>
        </w:rPr>
        <w:t xml:space="preserve">Whenever stricter environmental controls are rejected because their cost to the polluter </w:t>
      </w:r>
      <w:r w:rsidRPr="00A524EB">
        <w:rPr>
          <w:rStyle w:val="Emphasis"/>
        </w:rPr>
        <w:t>exceeds the benefit</w:t>
      </w:r>
      <w:r>
        <w:t xml:space="preserve"> </w:t>
      </w:r>
      <w:r w:rsidRPr="00A524EB">
        <w:rPr>
          <w:rStyle w:val="StyleUnderline"/>
        </w:rPr>
        <w:t xml:space="preserve">to communities downstream, the community's losses are being transferred as cost savings to the polluter, usually </w:t>
      </w:r>
      <w:r w:rsidRPr="00A524EB">
        <w:rPr>
          <w:rStyle w:val="Emphasis"/>
        </w:rPr>
        <w:t>without compensation</w:t>
      </w:r>
      <w:r>
        <w:t>. Continued use of co</w:t>
      </w:r>
      <w:r w:rsidRPr="00A524EB">
        <w:rPr>
          <w:rStyle w:val="StyleUnderline"/>
        </w:rPr>
        <w:t>st-benefit analysis</w:t>
      </w:r>
      <w:r>
        <w:t xml:space="preserve"> must </w:t>
      </w:r>
      <w:r w:rsidRPr="00A524EB">
        <w:rPr>
          <w:rStyle w:val="StyleUnderline"/>
        </w:rPr>
        <w:t xml:space="preserve">take this benefits-transfer into account by </w:t>
      </w:r>
      <w:r w:rsidRPr="00A524EB">
        <w:rPr>
          <w:rStyle w:val="Emphasis"/>
        </w:rPr>
        <w:t>creating mechanisms</w:t>
      </w:r>
      <w:r>
        <w:t xml:space="preserve"> </w:t>
      </w:r>
      <w:r w:rsidRPr="00A524EB">
        <w:rPr>
          <w:rStyle w:val="StyleUnderline"/>
        </w:rPr>
        <w:t>for compensation to the downstream community</w:t>
      </w:r>
      <w:r>
        <w:t xml:space="preserve"> or by rejecting application of cost-benefit analysis when no compensation can be made available. </w:t>
      </w:r>
      <w:r w:rsidRPr="00A524EB">
        <w:rPr>
          <w:rStyle w:val="StyleUnderline"/>
        </w:rPr>
        <w:t xml:space="preserve">Tort principles can also recognize and ameliorate the inequitable redistribution inherent in cost-benefit analysis by </w:t>
      </w:r>
      <w:r w:rsidRPr="00A524EB">
        <w:rPr>
          <w:rStyle w:val="Emphasis"/>
        </w:rPr>
        <w:t>relaxing strict causation</w:t>
      </w:r>
      <w:r w:rsidRPr="00A524EB">
        <w:rPr>
          <w:rStyle w:val="StyleUnderline"/>
        </w:rPr>
        <w:t xml:space="preserve"> requirements in the case of </w:t>
      </w:r>
      <w:r w:rsidRPr="00A524EB">
        <w:rPr>
          <w:rStyle w:val="Emphasis"/>
        </w:rPr>
        <w:t>injuries acknowledged</w:t>
      </w:r>
      <w:r>
        <w:t xml:space="preserve"> during cost-benefit analysis standard setting, and </w:t>
      </w:r>
      <w:r w:rsidRPr="00A524EB">
        <w:rPr>
          <w:rStyle w:val="StyleUnderline"/>
        </w:rPr>
        <w:t xml:space="preserve">by </w:t>
      </w:r>
      <w:r w:rsidRPr="00A524EB">
        <w:rPr>
          <w:rStyle w:val="Emphasis"/>
        </w:rPr>
        <w:t>rejecting any liability defense</w:t>
      </w:r>
      <w:r w:rsidRPr="00A524EB">
        <w:rPr>
          <w:rStyle w:val="StyleUnderline"/>
        </w:rPr>
        <w:t xml:space="preserve"> based on compliance with a cost-benefit analysis-established regulatory standard</w:t>
      </w:r>
      <w:r>
        <w:t>.</w:t>
      </w:r>
    </w:p>
    <w:p w14:paraId="5FA4D6B8" w14:textId="7D06E488" w:rsidR="00D21A40" w:rsidRPr="00156D76" w:rsidRDefault="00D21A40" w:rsidP="00D21A40">
      <w:pPr>
        <w:pStyle w:val="Heading2"/>
      </w:pPr>
      <w:r w:rsidRPr="00156D76">
        <w:lastRenderedPageBreak/>
        <w:t>CP – OIRA---rewrite/double check CP text</w:t>
      </w:r>
    </w:p>
    <w:p w14:paraId="51CE27C3" w14:textId="77777777" w:rsidR="00D21A40" w:rsidRPr="00156D76" w:rsidRDefault="00D21A40" w:rsidP="00D21A40">
      <w:pPr>
        <w:pStyle w:val="Heading3"/>
      </w:pPr>
      <w:r w:rsidRPr="00156D76">
        <w:lastRenderedPageBreak/>
        <w:t>1NC – CP</w:t>
      </w:r>
    </w:p>
    <w:p w14:paraId="6CD8324A" w14:textId="77777777" w:rsidR="00D21A40" w:rsidRPr="00156D76" w:rsidRDefault="00D21A40" w:rsidP="00D21A40">
      <w:pPr>
        <w:rPr>
          <w:b/>
          <w:bCs/>
          <w:sz w:val="26"/>
          <w:szCs w:val="26"/>
        </w:rPr>
      </w:pPr>
      <w:r w:rsidRPr="00156D76">
        <w:rPr>
          <w:b/>
          <w:bCs/>
          <w:sz w:val="26"/>
          <w:szCs w:val="26"/>
        </w:rPr>
        <w:t>Regulatory Agencies should issue: Best Cost Analysis and information quality regulations under their inherent Chevron authority</w:t>
      </w:r>
    </w:p>
    <w:p w14:paraId="3D0E218A" w14:textId="77777777" w:rsidR="00D21A40" w:rsidRPr="00156D76" w:rsidRDefault="00D21A40" w:rsidP="00D21A40">
      <w:pPr>
        <w:rPr>
          <w:b/>
          <w:bCs/>
          <w:sz w:val="26"/>
          <w:szCs w:val="26"/>
        </w:rPr>
      </w:pPr>
      <w:r w:rsidRPr="00156D76">
        <w:rPr>
          <w:b/>
          <w:bCs/>
          <w:sz w:val="26"/>
          <w:szCs w:val="26"/>
        </w:rPr>
        <w:t>The Office of Information and Regulatory affairs should issue a government-wide legislative rule to address the quality of BCA</w:t>
      </w:r>
    </w:p>
    <w:p w14:paraId="62299142" w14:textId="77777777" w:rsidR="00D21A40" w:rsidRPr="00156D76" w:rsidRDefault="00D21A40" w:rsidP="00D21A40">
      <w:pPr>
        <w:pStyle w:val="Heading4"/>
        <w:rPr>
          <w:b w:val="0"/>
          <w:bCs w:val="0"/>
        </w:rPr>
      </w:pPr>
      <w:r w:rsidRPr="00156D76">
        <w:rPr>
          <w:u w:val="single"/>
        </w:rPr>
        <w:t>Solves</w:t>
      </w:r>
      <w:r w:rsidRPr="00156D76">
        <w:t xml:space="preserve">, </w:t>
      </w:r>
      <w:r w:rsidRPr="00156D76">
        <w:rPr>
          <w:u w:val="single"/>
        </w:rPr>
        <w:t>competes</w:t>
      </w:r>
      <w:r w:rsidRPr="00156D76">
        <w:t xml:space="preserve">, and avoids </w:t>
      </w:r>
      <w:r w:rsidRPr="00156D76">
        <w:rPr>
          <w:u w:val="single"/>
        </w:rPr>
        <w:t>Chevron</w:t>
      </w:r>
      <w:r w:rsidRPr="00156D76">
        <w:t>---</w:t>
      </w:r>
      <w:r w:rsidRPr="00156D76">
        <w:rPr>
          <w:b w:val="0"/>
        </w:rPr>
        <w:t>their ev</w:t>
      </w:r>
    </w:p>
    <w:p w14:paraId="6FB680EB" w14:textId="77777777" w:rsidR="00D21A40" w:rsidRPr="00156D76" w:rsidRDefault="00D21A40" w:rsidP="00D21A40">
      <w:r w:rsidRPr="00156D76">
        <w:rPr>
          <w:rStyle w:val="Style13ptBold"/>
        </w:rPr>
        <w:t>1AC</w:t>
      </w:r>
      <w:r w:rsidRPr="00156D76">
        <w:t xml:space="preserve"> Paul R. </w:t>
      </w:r>
      <w:r w:rsidRPr="00156D76">
        <w:rPr>
          <w:rStyle w:val="Style13ptBold"/>
        </w:rPr>
        <w:t>Noe</w:t>
      </w:r>
      <w:r w:rsidRPr="00156D76">
        <w:t xml:space="preserve"> </w:t>
      </w:r>
      <w:r w:rsidRPr="00156D76">
        <w:rPr>
          <w:rStyle w:val="Style13ptBold"/>
        </w:rPr>
        <w:t>and</w:t>
      </w:r>
      <w:r w:rsidRPr="00156D76">
        <w:t xml:space="preserve"> John D. </w:t>
      </w:r>
      <w:r w:rsidRPr="00156D76">
        <w:rPr>
          <w:rStyle w:val="Style13ptBold"/>
        </w:rPr>
        <w:t>Graham 19</w:t>
      </w:r>
      <w:r w:rsidRPr="00156D76">
        <w:t xml:space="preserve"> (Paul R. Noe is the Vice President of Public Policy at American Forest &amp; Paper Association (AF&amp;PA), Policy Fellow at University of Pennsylvania Law School (Spring 2016), and former Counselor to the Administrator at the Office of Information and Regulatory Affairs, U.S. Office of Management and Budget (2001-06), where he worked on the benefit-cost approach adopted in the EPA rule upheld by the Supreme Court in Entergy Corp. v. Riverkeeper, Inc., John D. Graham is a professor at the Paul H. O’Neill School of Public and Environmental Affairs at Indiana University and former Administrator at the Office of Information and Regulatory Affairs (OIRA) in the  U.S. Office of Management and Budget (OMB) (2001-06), 9/13/19, accessed 7/19/21, “The Ascendancy of the CostBenefit State?”, https://administrativestate.gmu.edu/wp-content/uploads/sites/29/2019/09/Noe-Graham-Working-Paper-19-20.pdf)Recut-AGabay</w:t>
      </w:r>
    </w:p>
    <w:p w14:paraId="477C9F72" w14:textId="77777777" w:rsidR="00D21A40" w:rsidRPr="00156D76" w:rsidRDefault="00D21A40" w:rsidP="00D21A40">
      <w:pPr>
        <w:rPr>
          <w:b/>
          <w:bCs/>
        </w:rPr>
      </w:pPr>
      <w:r w:rsidRPr="00156D76">
        <w:rPr>
          <w:b/>
          <w:bCs/>
        </w:rPr>
        <w:t>Begin footnote 221</w:t>
      </w:r>
    </w:p>
    <w:p w14:paraId="12FDBDCC" w14:textId="77777777" w:rsidR="00D21A40" w:rsidRPr="00156D76" w:rsidRDefault="00D21A40" w:rsidP="00D21A40">
      <w:r w:rsidRPr="00156D76">
        <w:t xml:space="preserve">An alternative approach might be for OIRA to issue a judicially enforceable regulation directing agencies to balance costs and benefits pursuant to an executive order -- similar to how the White House Council on Environmental Quality (CEQ) issues regulations implementing the National Environmental Policy Act (NEPA) pursuant to an executive order. Executive Order 11991, issued by President Carter in 1977, directed CEQ to issue regulations providing uniform standards for the implementation of NEPA and required agencies to comply with the CEQ regulations. See also Executive Order 13807, 82 Fed. Reg. 40463 (Aug. 24, 2018) (issued by President Trump and directing CEQ to develop a list of actions to enhance and modernize the Federal environmental review and authorization process). However, </w:t>
      </w:r>
      <w:r w:rsidRPr="00156D76">
        <w:rPr>
          <w:highlight w:val="green"/>
          <w:u w:val="single"/>
        </w:rPr>
        <w:t xml:space="preserve">we </w:t>
      </w:r>
      <w:r w:rsidRPr="00156D76">
        <w:rPr>
          <w:b/>
          <w:bCs/>
          <w:highlight w:val="green"/>
          <w:u w:val="single"/>
        </w:rPr>
        <w:t>think</w:t>
      </w:r>
      <w:r w:rsidRPr="00156D76">
        <w:rPr>
          <w:u w:val="single"/>
        </w:rPr>
        <w:t xml:space="preserve"> that </w:t>
      </w:r>
      <w:r w:rsidRPr="00156D76">
        <w:rPr>
          <w:highlight w:val="green"/>
          <w:u w:val="single"/>
        </w:rPr>
        <w:t xml:space="preserve">the </w:t>
      </w:r>
      <w:r w:rsidRPr="00156D76">
        <w:rPr>
          <w:b/>
          <w:bCs/>
          <w:highlight w:val="green"/>
          <w:u w:val="single"/>
        </w:rPr>
        <w:t>safer course</w:t>
      </w:r>
      <w:r w:rsidRPr="00156D76">
        <w:rPr>
          <w:u w:val="single"/>
        </w:rPr>
        <w:t xml:space="preserve">, </w:t>
      </w:r>
      <w:r w:rsidRPr="00156D76">
        <w:rPr>
          <w:highlight w:val="green"/>
          <w:u w:val="single"/>
        </w:rPr>
        <w:t xml:space="preserve">on </w:t>
      </w:r>
      <w:r w:rsidRPr="00156D76">
        <w:rPr>
          <w:b/>
          <w:bCs/>
          <w:highlight w:val="green"/>
          <w:u w:val="single"/>
        </w:rPr>
        <w:t>both</w:t>
      </w:r>
      <w:r w:rsidRPr="00156D76">
        <w:rPr>
          <w:highlight w:val="green"/>
          <w:u w:val="single"/>
        </w:rPr>
        <w:t xml:space="preserve"> </w:t>
      </w:r>
      <w:r w:rsidRPr="00156D76">
        <w:rPr>
          <w:b/>
          <w:bCs/>
          <w:highlight w:val="green"/>
          <w:u w:val="single"/>
        </w:rPr>
        <w:t>legal</w:t>
      </w:r>
      <w:r w:rsidRPr="00156D76">
        <w:rPr>
          <w:highlight w:val="green"/>
          <w:u w:val="single"/>
        </w:rPr>
        <w:t xml:space="preserve"> and </w:t>
      </w:r>
      <w:r w:rsidRPr="00156D76">
        <w:rPr>
          <w:b/>
          <w:bCs/>
          <w:highlight w:val="green"/>
          <w:u w:val="single"/>
        </w:rPr>
        <w:t>practical grounds</w:t>
      </w:r>
      <w:r w:rsidRPr="00156D76">
        <w:rPr>
          <w:u w:val="single"/>
        </w:rPr>
        <w:t xml:space="preserve">, </w:t>
      </w:r>
      <w:r w:rsidRPr="00156D76">
        <w:rPr>
          <w:highlight w:val="green"/>
          <w:u w:val="single"/>
        </w:rPr>
        <w:t>is</w:t>
      </w:r>
      <w:r w:rsidRPr="00156D76">
        <w:rPr>
          <w:u w:val="single"/>
        </w:rPr>
        <w:t xml:space="preserve"> </w:t>
      </w:r>
      <w:r w:rsidRPr="00156D76">
        <w:rPr>
          <w:highlight w:val="green"/>
          <w:u w:val="single"/>
        </w:rPr>
        <w:t xml:space="preserve">for </w:t>
      </w:r>
      <w:r w:rsidRPr="00156D76">
        <w:rPr>
          <w:b/>
          <w:bCs/>
          <w:highlight w:val="green"/>
          <w:u w:val="single"/>
        </w:rPr>
        <w:t>regulatory agencies</w:t>
      </w:r>
      <w:r w:rsidRPr="00156D76">
        <w:rPr>
          <w:highlight w:val="green"/>
          <w:u w:val="single"/>
        </w:rPr>
        <w:t xml:space="preserve"> to</w:t>
      </w:r>
      <w:r w:rsidRPr="00156D76">
        <w:rPr>
          <w:u w:val="single"/>
        </w:rPr>
        <w:t xml:space="preserve"> issue such </w:t>
      </w:r>
      <w:r w:rsidRPr="00156D76">
        <w:rPr>
          <w:b/>
          <w:bCs/>
          <w:highlight w:val="green"/>
          <w:u w:val="single"/>
        </w:rPr>
        <w:t>BCA</w:t>
      </w:r>
      <w:r w:rsidRPr="00156D76">
        <w:rPr>
          <w:u w:val="single"/>
        </w:rPr>
        <w:t xml:space="preserve"> </w:t>
      </w:r>
      <w:r w:rsidRPr="00156D76">
        <w:rPr>
          <w:highlight w:val="green"/>
          <w:u w:val="single"/>
        </w:rPr>
        <w:t>and</w:t>
      </w:r>
      <w:r w:rsidRPr="00156D76">
        <w:rPr>
          <w:u w:val="single"/>
        </w:rPr>
        <w:t xml:space="preserve"> </w:t>
      </w:r>
      <w:r w:rsidRPr="00156D76">
        <w:rPr>
          <w:b/>
          <w:bCs/>
          <w:highlight w:val="green"/>
          <w:u w:val="single"/>
        </w:rPr>
        <w:t>information quality regulations</w:t>
      </w:r>
      <w:r w:rsidRPr="00156D76">
        <w:rPr>
          <w:highlight w:val="green"/>
          <w:u w:val="single"/>
        </w:rPr>
        <w:t xml:space="preserve"> under</w:t>
      </w:r>
      <w:r w:rsidRPr="00156D76">
        <w:rPr>
          <w:u w:val="single"/>
        </w:rPr>
        <w:t xml:space="preserve"> their </w:t>
      </w:r>
      <w:r w:rsidRPr="00156D76">
        <w:rPr>
          <w:b/>
          <w:bCs/>
          <w:highlight w:val="green"/>
          <w:u w:val="single"/>
        </w:rPr>
        <w:t>Chevron authority</w:t>
      </w:r>
      <w:r w:rsidRPr="00156D76">
        <w:rPr>
          <w:highlight w:val="green"/>
          <w:u w:val="single"/>
        </w:rPr>
        <w:t xml:space="preserve"> and for </w:t>
      </w:r>
      <w:r w:rsidRPr="00156D76">
        <w:rPr>
          <w:b/>
          <w:bCs/>
          <w:highlight w:val="green"/>
          <w:u w:val="single"/>
        </w:rPr>
        <w:t>OIRA</w:t>
      </w:r>
      <w:r w:rsidRPr="00156D76">
        <w:rPr>
          <w:highlight w:val="green"/>
          <w:u w:val="single"/>
        </w:rPr>
        <w:t xml:space="preserve"> to issu</w:t>
      </w:r>
      <w:r w:rsidRPr="00156D76">
        <w:rPr>
          <w:u w:val="single"/>
        </w:rPr>
        <w:t xml:space="preserve">e a </w:t>
      </w:r>
      <w:r w:rsidRPr="00156D76">
        <w:rPr>
          <w:b/>
          <w:bCs/>
          <w:highlight w:val="green"/>
          <w:u w:val="single"/>
        </w:rPr>
        <w:t>government-wide legislative rule</w:t>
      </w:r>
      <w:r w:rsidRPr="00156D76">
        <w:rPr>
          <w:highlight w:val="green"/>
          <w:u w:val="single"/>
        </w:rPr>
        <w:t xml:space="preserve"> under its </w:t>
      </w:r>
      <w:r w:rsidRPr="00156D76">
        <w:rPr>
          <w:b/>
          <w:bCs/>
          <w:highlight w:val="green"/>
          <w:u w:val="single"/>
        </w:rPr>
        <w:t>statutory authority</w:t>
      </w:r>
      <w:r w:rsidRPr="00156D76">
        <w:rPr>
          <w:highlight w:val="green"/>
          <w:u w:val="single"/>
        </w:rPr>
        <w:t xml:space="preserve"> to </w:t>
      </w:r>
      <w:r w:rsidRPr="00156D76">
        <w:rPr>
          <w:b/>
          <w:bCs/>
          <w:highlight w:val="green"/>
          <w:u w:val="single"/>
        </w:rPr>
        <w:t>address</w:t>
      </w:r>
      <w:r w:rsidRPr="00156D76">
        <w:rPr>
          <w:highlight w:val="green"/>
          <w:u w:val="single"/>
        </w:rPr>
        <w:t xml:space="preserve"> the </w:t>
      </w:r>
      <w:r w:rsidRPr="00156D76">
        <w:rPr>
          <w:b/>
          <w:bCs/>
          <w:highlight w:val="green"/>
          <w:u w:val="single"/>
        </w:rPr>
        <w:t>quality of BCA</w:t>
      </w:r>
      <w:r w:rsidRPr="00156D76">
        <w:rPr>
          <w:u w:val="single"/>
        </w:rPr>
        <w:t xml:space="preserve"> and </w:t>
      </w:r>
      <w:r w:rsidRPr="00156D76">
        <w:rPr>
          <w:b/>
          <w:bCs/>
          <w:u w:val="single"/>
        </w:rPr>
        <w:t>related analyses</w:t>
      </w:r>
      <w:r w:rsidRPr="00156D76">
        <w:rPr>
          <w:u w:val="single"/>
        </w:rPr>
        <w:t xml:space="preserve">, including </w:t>
      </w:r>
      <w:r w:rsidRPr="00156D76">
        <w:rPr>
          <w:b/>
          <w:bCs/>
          <w:u w:val="single"/>
        </w:rPr>
        <w:t>probabilistic risk assessment</w:t>
      </w:r>
      <w:r w:rsidRPr="00156D76">
        <w:t>. See infra, Section V(C).</w:t>
      </w:r>
    </w:p>
    <w:p w14:paraId="2B66E55F" w14:textId="77777777" w:rsidR="00D21A40" w:rsidRPr="00156D76" w:rsidRDefault="00D21A40" w:rsidP="00D21A40">
      <w:pPr>
        <w:rPr>
          <w:b/>
          <w:bCs/>
        </w:rPr>
      </w:pPr>
      <w:r w:rsidRPr="00156D76">
        <w:rPr>
          <w:b/>
          <w:bCs/>
        </w:rPr>
        <w:t>End footnote 221</w:t>
      </w:r>
    </w:p>
    <w:p w14:paraId="257A3213" w14:textId="77777777" w:rsidR="00D21A40" w:rsidRPr="00156D76" w:rsidRDefault="00D21A40" w:rsidP="00D21A40">
      <w:pPr>
        <w:pStyle w:val="Heading3"/>
      </w:pPr>
      <w:r w:rsidRPr="00156D76">
        <w:lastRenderedPageBreak/>
        <w:t>2NC – S – T/L</w:t>
      </w:r>
    </w:p>
    <w:p w14:paraId="5BDFBE18" w14:textId="77777777" w:rsidR="00D21A40" w:rsidRPr="00156D76" w:rsidRDefault="00D21A40" w:rsidP="00D21A40">
      <w:pPr>
        <w:pStyle w:val="Heading4"/>
      </w:pPr>
      <w:r w:rsidRPr="00156D76">
        <w:t xml:space="preserve">The counterplan </w:t>
      </w:r>
      <w:r w:rsidRPr="00156D76">
        <w:rPr>
          <w:u w:val="single"/>
        </w:rPr>
        <w:t>solves</w:t>
      </w:r>
      <w:r w:rsidRPr="00156D76">
        <w:t xml:space="preserve"> and is </w:t>
      </w:r>
      <w:r w:rsidRPr="00156D76">
        <w:rPr>
          <w:u w:val="single"/>
        </w:rPr>
        <w:t>legally binding</w:t>
      </w:r>
      <w:r w:rsidRPr="00156D76">
        <w:t xml:space="preserve">---OIRA has the </w:t>
      </w:r>
      <w:r w:rsidRPr="00156D76">
        <w:rPr>
          <w:u w:val="single"/>
        </w:rPr>
        <w:t>authority</w:t>
      </w:r>
      <w:r w:rsidRPr="00156D76">
        <w:t xml:space="preserve"> to do the plan </w:t>
      </w:r>
    </w:p>
    <w:p w14:paraId="318C8B97" w14:textId="77777777" w:rsidR="00D21A40" w:rsidRPr="00156D76" w:rsidRDefault="00D21A40" w:rsidP="00D21A40">
      <w:r w:rsidRPr="00156D76">
        <w:rPr>
          <w:rStyle w:val="Style13ptBold"/>
        </w:rPr>
        <w:t>1AC</w:t>
      </w:r>
      <w:r w:rsidRPr="00156D76">
        <w:t xml:space="preserve"> Paul R. </w:t>
      </w:r>
      <w:r w:rsidRPr="00156D76">
        <w:rPr>
          <w:rStyle w:val="Style13ptBold"/>
        </w:rPr>
        <w:t>Noe</w:t>
      </w:r>
      <w:r w:rsidRPr="00156D76">
        <w:t xml:space="preserve"> </w:t>
      </w:r>
      <w:r w:rsidRPr="00156D76">
        <w:rPr>
          <w:rStyle w:val="Style13ptBold"/>
        </w:rPr>
        <w:t>and</w:t>
      </w:r>
      <w:r w:rsidRPr="00156D76">
        <w:t xml:space="preserve"> John D. </w:t>
      </w:r>
      <w:r w:rsidRPr="00156D76">
        <w:rPr>
          <w:rStyle w:val="Style13ptBold"/>
        </w:rPr>
        <w:t>Graham 19</w:t>
      </w:r>
      <w:r w:rsidRPr="00156D76">
        <w:t xml:space="preserve"> (Paul R. Noe is the Vice President of Public Policy at American Forest &amp; Paper Association (AF&amp;PA), Policy Fellow at University of Pennsylvania Law School (Spring 2016), and former Counselor to the Administrator at the Office of Information and Regulatory Affairs, U.S. Office of Management and Budget (2001-06), where he worked on the benefit-cost approach adopted in the EPA rule upheld by the Supreme Court in Entergy Corp. v. Riverkeeper, Inc., John D. Graham is a professor at the Paul H. O’Neill School of Public and Environmental Affairs at Indiana University and former Administrator at the Office of Information and Regulatory Affairs (OIRA) in the  U.S. Office of Management and Budget (OMB) (2001-06), 9/13/19, accessed 7/19/21, “The Ascendancy of the CostBenefit State?”, https://administrativestate.gmu.edu/wp-content/uploads/sites/29/2019/09/Noe-Graham-Working-Paper-19-20.pdf)Recut-AGabay</w:t>
      </w:r>
    </w:p>
    <w:p w14:paraId="77D3F6C5" w14:textId="77777777" w:rsidR="00D21A40" w:rsidRPr="00156D76" w:rsidRDefault="00D21A40" w:rsidP="00D21A40">
      <w:pPr>
        <w:rPr>
          <w:sz w:val="16"/>
        </w:rPr>
      </w:pPr>
      <w:r w:rsidRPr="00156D76">
        <w:rPr>
          <w:u w:val="single"/>
        </w:rPr>
        <w:t xml:space="preserve">We believe that </w:t>
      </w:r>
      <w:r w:rsidRPr="00156D76">
        <w:rPr>
          <w:b/>
          <w:bCs/>
          <w:highlight w:val="green"/>
          <w:u w:val="single"/>
        </w:rPr>
        <w:t>OIRA</w:t>
      </w:r>
      <w:r w:rsidRPr="00156D76">
        <w:rPr>
          <w:highlight w:val="green"/>
          <w:u w:val="single"/>
        </w:rPr>
        <w:t xml:space="preserve"> has the </w:t>
      </w:r>
      <w:r w:rsidRPr="00156D76">
        <w:rPr>
          <w:b/>
          <w:bCs/>
          <w:highlight w:val="green"/>
          <w:u w:val="single"/>
        </w:rPr>
        <w:t>legal authority</w:t>
      </w:r>
      <w:r w:rsidRPr="00156D76">
        <w:rPr>
          <w:highlight w:val="green"/>
          <w:u w:val="single"/>
        </w:rPr>
        <w:t xml:space="preserve"> to </w:t>
      </w:r>
      <w:r w:rsidRPr="00156D76">
        <w:rPr>
          <w:b/>
          <w:bCs/>
          <w:highlight w:val="green"/>
          <w:u w:val="single"/>
        </w:rPr>
        <w:t>issue such a</w:t>
      </w:r>
      <w:r w:rsidRPr="00156D76">
        <w:rPr>
          <w:b/>
          <w:bCs/>
          <w:u w:val="single"/>
        </w:rPr>
        <w:t xml:space="preserve"> legislative </w:t>
      </w:r>
      <w:r w:rsidRPr="00156D76">
        <w:rPr>
          <w:b/>
          <w:bCs/>
          <w:highlight w:val="green"/>
          <w:u w:val="single"/>
        </w:rPr>
        <w:t>rule</w:t>
      </w:r>
      <w:r w:rsidRPr="00156D76">
        <w:rPr>
          <w:sz w:val="16"/>
        </w:rPr>
        <w:t xml:space="preserve">. </w:t>
      </w:r>
      <w:r w:rsidRPr="00156D76">
        <w:rPr>
          <w:u w:val="single"/>
        </w:rPr>
        <w:t xml:space="preserve">The </w:t>
      </w:r>
      <w:r w:rsidRPr="00156D76">
        <w:rPr>
          <w:b/>
          <w:bCs/>
          <w:u w:val="single"/>
        </w:rPr>
        <w:t>strongest argument</w:t>
      </w:r>
      <w:r w:rsidRPr="00156D76">
        <w:rPr>
          <w:u w:val="single"/>
        </w:rPr>
        <w:t xml:space="preserve"> </w:t>
      </w:r>
      <w:r w:rsidRPr="00156D76">
        <w:rPr>
          <w:b/>
          <w:bCs/>
          <w:u w:val="single"/>
        </w:rPr>
        <w:t>arises</w:t>
      </w:r>
      <w:r w:rsidRPr="00156D76">
        <w:rPr>
          <w:u w:val="single"/>
        </w:rPr>
        <w:t xml:space="preserve"> from the </w:t>
      </w:r>
      <w:r w:rsidRPr="00156D76">
        <w:rPr>
          <w:b/>
          <w:bCs/>
          <w:u w:val="single"/>
        </w:rPr>
        <w:t>text</w:t>
      </w:r>
      <w:r w:rsidRPr="00156D76">
        <w:rPr>
          <w:u w:val="single"/>
        </w:rPr>
        <w:t xml:space="preserve"> of </w:t>
      </w:r>
      <w:r w:rsidRPr="00156D76">
        <w:rPr>
          <w:b/>
          <w:bCs/>
          <w:u w:val="single"/>
        </w:rPr>
        <w:t>two related statutes</w:t>
      </w:r>
      <w:r w:rsidRPr="00156D76">
        <w:rPr>
          <w:u w:val="single"/>
        </w:rPr>
        <w:t xml:space="preserve">, the </w:t>
      </w:r>
      <w:r w:rsidRPr="00156D76">
        <w:rPr>
          <w:b/>
          <w:bCs/>
          <w:u w:val="single"/>
        </w:rPr>
        <w:t>Paperwork Reduction</w:t>
      </w:r>
      <w:r w:rsidRPr="00156D76">
        <w:rPr>
          <w:u w:val="single"/>
        </w:rPr>
        <w:t xml:space="preserve"> </w:t>
      </w:r>
      <w:r w:rsidRPr="00156D76">
        <w:rPr>
          <w:b/>
          <w:bCs/>
          <w:u w:val="single"/>
        </w:rPr>
        <w:t>Act</w:t>
      </w:r>
      <w:r w:rsidRPr="00156D76">
        <w:rPr>
          <w:sz w:val="16"/>
        </w:rPr>
        <w:t xml:space="preserve"> (PRA)249 </w:t>
      </w:r>
      <w:r w:rsidRPr="00156D76">
        <w:rPr>
          <w:u w:val="single"/>
        </w:rPr>
        <w:t xml:space="preserve">and the </w:t>
      </w:r>
      <w:r w:rsidRPr="00156D76">
        <w:rPr>
          <w:b/>
          <w:bCs/>
          <w:u w:val="single"/>
        </w:rPr>
        <w:t>IQA</w:t>
      </w:r>
      <w:r w:rsidRPr="00156D76">
        <w:rPr>
          <w:sz w:val="16"/>
        </w:rPr>
        <w:t xml:space="preserve">. </w:t>
      </w:r>
      <w:r w:rsidRPr="00156D76">
        <w:rPr>
          <w:b/>
          <w:bCs/>
          <w:highlight w:val="green"/>
          <w:u w:val="single"/>
        </w:rPr>
        <w:t>Section 3504 of the</w:t>
      </w:r>
      <w:r w:rsidRPr="00156D76">
        <w:rPr>
          <w:b/>
          <w:bCs/>
          <w:u w:val="single"/>
        </w:rPr>
        <w:t xml:space="preserve"> </w:t>
      </w:r>
      <w:r w:rsidRPr="00156D76">
        <w:rPr>
          <w:b/>
          <w:bCs/>
          <w:highlight w:val="green"/>
          <w:u w:val="single"/>
        </w:rPr>
        <w:t>PRA</w:t>
      </w:r>
      <w:r w:rsidRPr="00156D76">
        <w:rPr>
          <w:b/>
          <w:bCs/>
          <w:u w:val="single"/>
        </w:rPr>
        <w:t xml:space="preserve"> </w:t>
      </w:r>
      <w:r w:rsidRPr="00156D76">
        <w:rPr>
          <w:b/>
          <w:bCs/>
          <w:highlight w:val="green"/>
          <w:u w:val="single"/>
        </w:rPr>
        <w:t>establishes</w:t>
      </w:r>
      <w:r w:rsidRPr="00156D76">
        <w:rPr>
          <w:u w:val="single"/>
        </w:rPr>
        <w:t xml:space="preserve"> the </w:t>
      </w:r>
      <w:r w:rsidRPr="00156D76">
        <w:rPr>
          <w:b/>
          <w:bCs/>
          <w:highlight w:val="green"/>
          <w:u w:val="single"/>
        </w:rPr>
        <w:t>authority</w:t>
      </w:r>
      <w:r w:rsidRPr="00156D76">
        <w:rPr>
          <w:highlight w:val="green"/>
          <w:u w:val="single"/>
        </w:rPr>
        <w:t xml:space="preserve"> of </w:t>
      </w:r>
      <w:r w:rsidRPr="00156D76">
        <w:rPr>
          <w:b/>
          <w:bCs/>
          <w:highlight w:val="green"/>
          <w:u w:val="single"/>
        </w:rPr>
        <w:t>OMB</w:t>
      </w:r>
      <w:r w:rsidRPr="00156D76">
        <w:rPr>
          <w:highlight w:val="green"/>
          <w:u w:val="single"/>
        </w:rPr>
        <w:t xml:space="preserve"> over </w:t>
      </w:r>
      <w:r w:rsidRPr="00156D76">
        <w:rPr>
          <w:b/>
          <w:bCs/>
          <w:highlight w:val="green"/>
          <w:u w:val="single"/>
        </w:rPr>
        <w:t>seven</w:t>
      </w:r>
      <w:r w:rsidRPr="00156D76">
        <w:rPr>
          <w:b/>
          <w:bCs/>
          <w:u w:val="single"/>
        </w:rPr>
        <w:t xml:space="preserve"> different </w:t>
      </w:r>
      <w:r w:rsidRPr="00156D76">
        <w:rPr>
          <w:b/>
          <w:bCs/>
          <w:highlight w:val="green"/>
          <w:u w:val="single"/>
        </w:rPr>
        <w:t>categories</w:t>
      </w:r>
      <w:r w:rsidRPr="00156D76">
        <w:rPr>
          <w:u w:val="single"/>
        </w:rPr>
        <w:t xml:space="preserve"> </w:t>
      </w:r>
      <w:r w:rsidRPr="00156D76">
        <w:rPr>
          <w:highlight w:val="green"/>
          <w:u w:val="single"/>
        </w:rPr>
        <w:t xml:space="preserve">of </w:t>
      </w:r>
      <w:r w:rsidRPr="00156D76">
        <w:rPr>
          <w:b/>
          <w:bCs/>
          <w:highlight w:val="green"/>
          <w:u w:val="single"/>
        </w:rPr>
        <w:t>government</w:t>
      </w:r>
      <w:r w:rsidRPr="00156D76">
        <w:rPr>
          <w:highlight w:val="green"/>
          <w:u w:val="single"/>
        </w:rPr>
        <w:t xml:space="preserve"> </w:t>
      </w:r>
      <w:r w:rsidRPr="00156D76">
        <w:rPr>
          <w:b/>
          <w:bCs/>
          <w:highlight w:val="green"/>
          <w:u w:val="single"/>
        </w:rPr>
        <w:t>information</w:t>
      </w:r>
      <w:r w:rsidRPr="00156D76">
        <w:rPr>
          <w:highlight w:val="green"/>
          <w:u w:val="single"/>
        </w:rPr>
        <w:t xml:space="preserve"> </w:t>
      </w:r>
      <w:r w:rsidRPr="00156D76">
        <w:rPr>
          <w:b/>
          <w:bCs/>
          <w:highlight w:val="green"/>
          <w:u w:val="single"/>
        </w:rPr>
        <w:t>issues</w:t>
      </w:r>
      <w:r w:rsidRPr="00156D76">
        <w:rPr>
          <w:sz w:val="16"/>
        </w:rPr>
        <w:t xml:space="preserve">,250 and </w:t>
      </w:r>
      <w:r w:rsidRPr="00156D76">
        <w:rPr>
          <w:b/>
          <w:bCs/>
          <w:highlight w:val="green"/>
          <w:u w:val="single"/>
        </w:rPr>
        <w:t>Section 3516 empowers OMB</w:t>
      </w:r>
      <w:r w:rsidRPr="00156D76">
        <w:rPr>
          <w:highlight w:val="green"/>
          <w:u w:val="single"/>
        </w:rPr>
        <w:t xml:space="preserve"> to “</w:t>
      </w:r>
      <w:r w:rsidRPr="00156D76">
        <w:rPr>
          <w:b/>
          <w:bCs/>
          <w:highlight w:val="green"/>
          <w:u w:val="single"/>
        </w:rPr>
        <w:t>promulgate</w:t>
      </w:r>
      <w:r w:rsidRPr="00156D76">
        <w:rPr>
          <w:b/>
          <w:bCs/>
          <w:u w:val="single"/>
        </w:rPr>
        <w:t xml:space="preserve"> rules, regulations</w:t>
      </w:r>
      <w:r w:rsidRPr="00156D76">
        <w:rPr>
          <w:u w:val="single"/>
        </w:rPr>
        <w:t xml:space="preserve">, or </w:t>
      </w:r>
      <w:r w:rsidRPr="00156D76">
        <w:rPr>
          <w:b/>
          <w:bCs/>
          <w:highlight w:val="green"/>
          <w:u w:val="single"/>
        </w:rPr>
        <w:t>procedures</w:t>
      </w:r>
      <w:r w:rsidRPr="00156D76">
        <w:rPr>
          <w:u w:val="single"/>
        </w:rPr>
        <w:t xml:space="preserve"> </w:t>
      </w:r>
      <w:r w:rsidRPr="00156D76">
        <w:rPr>
          <w:highlight w:val="green"/>
          <w:u w:val="single"/>
        </w:rPr>
        <w:t xml:space="preserve">necessary to </w:t>
      </w:r>
      <w:r w:rsidRPr="00156D76">
        <w:rPr>
          <w:b/>
          <w:bCs/>
          <w:highlight w:val="green"/>
          <w:u w:val="single"/>
        </w:rPr>
        <w:t>exercise</w:t>
      </w:r>
      <w:r w:rsidRPr="00156D76">
        <w:rPr>
          <w:highlight w:val="green"/>
          <w:u w:val="single"/>
        </w:rPr>
        <w:t xml:space="preserve"> </w:t>
      </w:r>
      <w:r w:rsidRPr="00156D76">
        <w:rPr>
          <w:b/>
          <w:bCs/>
          <w:highlight w:val="green"/>
          <w:u w:val="single"/>
        </w:rPr>
        <w:t>the authority provided</w:t>
      </w:r>
      <w:r w:rsidRPr="00156D76">
        <w:rPr>
          <w:highlight w:val="green"/>
          <w:u w:val="single"/>
        </w:rPr>
        <w:t xml:space="preserve"> </w:t>
      </w:r>
      <w:r w:rsidRPr="00156D76">
        <w:rPr>
          <w:b/>
          <w:bCs/>
          <w:highlight w:val="green"/>
          <w:u w:val="single"/>
        </w:rPr>
        <w:t>by</w:t>
      </w:r>
      <w:r w:rsidRPr="00156D76">
        <w:rPr>
          <w:sz w:val="16"/>
        </w:rPr>
        <w:t xml:space="preserve">” the PRA.251 While Section 3504 uses the word “guidelines” throughout its text, </w:t>
      </w:r>
      <w:r w:rsidRPr="00156D76">
        <w:rPr>
          <w:highlight w:val="green"/>
          <w:u w:val="single"/>
        </w:rPr>
        <w:t xml:space="preserve">OMB has </w:t>
      </w:r>
      <w:r w:rsidRPr="00156D76">
        <w:rPr>
          <w:b/>
          <w:bCs/>
          <w:highlight w:val="green"/>
          <w:u w:val="single"/>
        </w:rPr>
        <w:t>issued</w:t>
      </w:r>
      <w:r w:rsidRPr="00156D76">
        <w:rPr>
          <w:highlight w:val="green"/>
          <w:u w:val="single"/>
        </w:rPr>
        <w:t xml:space="preserve"> an </w:t>
      </w:r>
      <w:r w:rsidRPr="00156D76">
        <w:rPr>
          <w:b/>
          <w:bCs/>
          <w:highlight w:val="green"/>
          <w:u w:val="single"/>
        </w:rPr>
        <w:t>entire C.F.R. part</w:t>
      </w:r>
      <w:r w:rsidRPr="00156D76">
        <w:rPr>
          <w:highlight w:val="green"/>
          <w:u w:val="single"/>
        </w:rPr>
        <w:t xml:space="preserve"> containing </w:t>
      </w:r>
      <w:r w:rsidRPr="00156D76">
        <w:rPr>
          <w:b/>
          <w:bCs/>
          <w:highlight w:val="green"/>
          <w:u w:val="single"/>
        </w:rPr>
        <w:t>legally-binding regulations</w:t>
      </w:r>
      <w:r w:rsidRPr="00156D76">
        <w:rPr>
          <w:highlight w:val="green"/>
          <w:u w:val="single"/>
        </w:rPr>
        <w:t xml:space="preserve"> to </w:t>
      </w:r>
      <w:r w:rsidRPr="00156D76">
        <w:rPr>
          <w:b/>
          <w:bCs/>
          <w:highlight w:val="green"/>
          <w:u w:val="single"/>
        </w:rPr>
        <w:t>implement</w:t>
      </w:r>
      <w:r w:rsidRPr="00156D76">
        <w:rPr>
          <w:highlight w:val="green"/>
          <w:u w:val="single"/>
        </w:rPr>
        <w:t xml:space="preserve"> the </w:t>
      </w:r>
      <w:r w:rsidRPr="00156D76">
        <w:rPr>
          <w:b/>
          <w:bCs/>
          <w:highlight w:val="green"/>
          <w:u w:val="single"/>
        </w:rPr>
        <w:t>information collection provisions</w:t>
      </w:r>
      <w:r w:rsidRPr="00156D76">
        <w:rPr>
          <w:u w:val="single"/>
        </w:rPr>
        <w:t xml:space="preserve"> set out in </w:t>
      </w:r>
      <w:r w:rsidRPr="00156D76">
        <w:rPr>
          <w:b/>
          <w:bCs/>
          <w:u w:val="single"/>
        </w:rPr>
        <w:t>Section</w:t>
      </w:r>
      <w:r w:rsidRPr="00156D76">
        <w:rPr>
          <w:u w:val="single"/>
        </w:rPr>
        <w:t xml:space="preserve"> </w:t>
      </w:r>
      <w:r w:rsidRPr="00156D76">
        <w:rPr>
          <w:b/>
          <w:bCs/>
          <w:u w:val="single"/>
        </w:rPr>
        <w:t>3504(c)252</w:t>
      </w:r>
      <w:r w:rsidRPr="00156D76">
        <w:rPr>
          <w:sz w:val="16"/>
        </w:rPr>
        <w:t xml:space="preserve"> – </w:t>
      </w:r>
      <w:r w:rsidRPr="00156D76">
        <w:rPr>
          <w:u w:val="single"/>
        </w:rPr>
        <w:t xml:space="preserve">demonstrating that the </w:t>
      </w:r>
      <w:r w:rsidRPr="00156D76">
        <w:rPr>
          <w:b/>
          <w:bCs/>
          <w:u w:val="single"/>
        </w:rPr>
        <w:t>PRA’s use</w:t>
      </w:r>
      <w:r w:rsidRPr="00156D76">
        <w:rPr>
          <w:u w:val="single"/>
        </w:rPr>
        <w:t xml:space="preserve"> of the word “</w:t>
      </w:r>
      <w:r w:rsidRPr="00156D76">
        <w:rPr>
          <w:b/>
          <w:bCs/>
          <w:u w:val="single"/>
        </w:rPr>
        <w:t>guidelines</w:t>
      </w:r>
      <w:r w:rsidRPr="00156D76">
        <w:rPr>
          <w:u w:val="single"/>
        </w:rPr>
        <w:t xml:space="preserve">” was not </w:t>
      </w:r>
      <w:r w:rsidRPr="00156D76">
        <w:rPr>
          <w:b/>
          <w:bCs/>
          <w:u w:val="single"/>
        </w:rPr>
        <w:t>intended</w:t>
      </w:r>
      <w:r w:rsidRPr="00156D76">
        <w:rPr>
          <w:u w:val="single"/>
        </w:rPr>
        <w:t xml:space="preserve"> to </w:t>
      </w:r>
      <w:r w:rsidRPr="00156D76">
        <w:rPr>
          <w:b/>
          <w:bCs/>
          <w:u w:val="single"/>
        </w:rPr>
        <w:t>limit</w:t>
      </w:r>
      <w:r w:rsidRPr="00156D76">
        <w:rPr>
          <w:u w:val="single"/>
        </w:rPr>
        <w:t xml:space="preserve"> </w:t>
      </w:r>
      <w:r w:rsidRPr="00156D76">
        <w:rPr>
          <w:b/>
          <w:bCs/>
          <w:u w:val="single"/>
        </w:rPr>
        <w:t>OMB’s</w:t>
      </w:r>
      <w:r w:rsidRPr="00156D76">
        <w:rPr>
          <w:u w:val="single"/>
        </w:rPr>
        <w:t xml:space="preserve"> </w:t>
      </w:r>
      <w:r w:rsidRPr="00156D76">
        <w:rPr>
          <w:b/>
          <w:bCs/>
          <w:u w:val="single"/>
        </w:rPr>
        <w:t>power</w:t>
      </w:r>
      <w:r w:rsidRPr="00156D76">
        <w:rPr>
          <w:u w:val="single"/>
        </w:rPr>
        <w:t xml:space="preserve"> to </w:t>
      </w:r>
      <w:r w:rsidRPr="00156D76">
        <w:rPr>
          <w:b/>
          <w:bCs/>
          <w:u w:val="single"/>
        </w:rPr>
        <w:t>issuing non-mandatory guidance</w:t>
      </w:r>
      <w:r w:rsidRPr="00156D76">
        <w:rPr>
          <w:sz w:val="16"/>
        </w:rPr>
        <w:t xml:space="preserve">. OMB has equivalent legal authority to issue regulations to implement Section 3504(d), addressing information dissemination. And in fact, the IQA requires OMB to “issue guidelines under sections 3504(d)(1) and 3516 of [the PRA] . . . for ensuring and maximizing the quality, objectivity, utility and integrity of information . . . disseminated by Federal agencies . . . .”253 While the IQA uses the term “guidelines,” it clearly does so to be consistent with section 3504, and not to limit OMB’s authority. Consistently, </w:t>
      </w:r>
      <w:r w:rsidRPr="00156D76">
        <w:rPr>
          <w:highlight w:val="green"/>
          <w:u w:val="single"/>
        </w:rPr>
        <w:t xml:space="preserve">the IQA is </w:t>
      </w:r>
      <w:r w:rsidRPr="00156D76">
        <w:rPr>
          <w:b/>
          <w:bCs/>
          <w:highlight w:val="green"/>
          <w:u w:val="single"/>
        </w:rPr>
        <w:t>codified</w:t>
      </w:r>
      <w:r w:rsidRPr="00156D76">
        <w:rPr>
          <w:highlight w:val="green"/>
          <w:u w:val="single"/>
        </w:rPr>
        <w:t xml:space="preserve"> in</w:t>
      </w:r>
      <w:r w:rsidRPr="00156D76">
        <w:rPr>
          <w:u w:val="single"/>
        </w:rPr>
        <w:t xml:space="preserve"> the </w:t>
      </w:r>
      <w:r w:rsidRPr="00156D76">
        <w:rPr>
          <w:b/>
          <w:bCs/>
          <w:highlight w:val="green"/>
          <w:u w:val="single"/>
        </w:rPr>
        <w:t>U</w:t>
      </w:r>
      <w:r w:rsidRPr="00156D76">
        <w:rPr>
          <w:b/>
          <w:bCs/>
          <w:u w:val="single"/>
        </w:rPr>
        <w:t xml:space="preserve">nited </w:t>
      </w:r>
      <w:r w:rsidRPr="00156D76">
        <w:rPr>
          <w:b/>
          <w:bCs/>
          <w:highlight w:val="green"/>
          <w:u w:val="single"/>
        </w:rPr>
        <w:t>S</w:t>
      </w:r>
      <w:r w:rsidRPr="00156D76">
        <w:rPr>
          <w:b/>
          <w:bCs/>
          <w:u w:val="single"/>
        </w:rPr>
        <w:t xml:space="preserve">tates </w:t>
      </w:r>
      <w:r w:rsidRPr="00156D76">
        <w:rPr>
          <w:b/>
          <w:bCs/>
          <w:highlight w:val="green"/>
          <w:u w:val="single"/>
        </w:rPr>
        <w:t>Code</w:t>
      </w:r>
      <w:r w:rsidRPr="00156D76">
        <w:rPr>
          <w:u w:val="single"/>
        </w:rPr>
        <w:t xml:space="preserve"> as a </w:t>
      </w:r>
      <w:r w:rsidRPr="00156D76">
        <w:rPr>
          <w:b/>
          <w:bCs/>
          <w:u w:val="single"/>
        </w:rPr>
        <w:t>note</w:t>
      </w:r>
      <w:r w:rsidRPr="00156D76">
        <w:rPr>
          <w:u w:val="single"/>
        </w:rPr>
        <w:t xml:space="preserve"> under </w:t>
      </w:r>
      <w:r w:rsidRPr="00156D76">
        <w:rPr>
          <w:b/>
          <w:bCs/>
          <w:u w:val="single"/>
        </w:rPr>
        <w:t>Section 3516</w:t>
      </w:r>
      <w:r w:rsidRPr="00156D76">
        <w:rPr>
          <w:sz w:val="16"/>
        </w:rPr>
        <w:t xml:space="preserve">. Additionally, </w:t>
      </w:r>
      <w:r w:rsidRPr="00156D76">
        <w:rPr>
          <w:sz w:val="16"/>
          <w:highlight w:val="green"/>
        </w:rPr>
        <w:t>Section 3506 o</w:t>
      </w:r>
      <w:r w:rsidRPr="00156D76">
        <w:rPr>
          <w:sz w:val="16"/>
        </w:rPr>
        <w:t xml:space="preserve">f the </w:t>
      </w:r>
      <w:r w:rsidRPr="00156D76">
        <w:rPr>
          <w:sz w:val="16"/>
          <w:highlight w:val="green"/>
        </w:rPr>
        <w:t>PRA</w:t>
      </w:r>
      <w:r w:rsidRPr="00156D76">
        <w:rPr>
          <w:sz w:val="16"/>
        </w:rPr>
        <w:t xml:space="preserve"> – addressing “Federal agency responsibilities” – </w:t>
      </w:r>
      <w:r w:rsidRPr="00156D76">
        <w:rPr>
          <w:highlight w:val="green"/>
          <w:u w:val="single"/>
        </w:rPr>
        <w:t xml:space="preserve">provides that “[t]he </w:t>
      </w:r>
      <w:r w:rsidRPr="00156D76">
        <w:rPr>
          <w:b/>
          <w:bCs/>
          <w:highlight w:val="green"/>
          <w:u w:val="single"/>
        </w:rPr>
        <w:t>head</w:t>
      </w:r>
      <w:r w:rsidRPr="00156D76">
        <w:rPr>
          <w:highlight w:val="green"/>
          <w:u w:val="single"/>
        </w:rPr>
        <w:t xml:space="preserve"> of </w:t>
      </w:r>
      <w:r w:rsidRPr="00156D76">
        <w:rPr>
          <w:b/>
          <w:bCs/>
          <w:highlight w:val="green"/>
          <w:u w:val="single"/>
        </w:rPr>
        <w:t>each agency shall</w:t>
      </w:r>
      <w:r w:rsidRPr="00156D76">
        <w:rPr>
          <w:highlight w:val="green"/>
          <w:u w:val="single"/>
        </w:rPr>
        <w:t xml:space="preserve"> be </w:t>
      </w:r>
      <w:r w:rsidRPr="00156D76">
        <w:rPr>
          <w:b/>
          <w:bCs/>
          <w:highlight w:val="green"/>
          <w:u w:val="single"/>
        </w:rPr>
        <w:t>responsible</w:t>
      </w:r>
      <w:r w:rsidRPr="00156D76">
        <w:rPr>
          <w:highlight w:val="green"/>
          <w:u w:val="single"/>
        </w:rPr>
        <w:t xml:space="preserve"> for</w:t>
      </w:r>
      <w:r w:rsidRPr="00156D76">
        <w:rPr>
          <w:u w:val="single"/>
        </w:rPr>
        <w:t xml:space="preserve"> . . . </w:t>
      </w:r>
      <w:r w:rsidRPr="00156D76">
        <w:rPr>
          <w:highlight w:val="green"/>
          <w:u w:val="single"/>
        </w:rPr>
        <w:t>complying with the requirements of [the PRA</w:t>
      </w:r>
      <w:r w:rsidRPr="00156D76">
        <w:rPr>
          <w:u w:val="single"/>
        </w:rPr>
        <w:t>]</w:t>
      </w:r>
      <w:r w:rsidRPr="00156D76">
        <w:rPr>
          <w:sz w:val="16"/>
        </w:rPr>
        <w:t xml:space="preserve"> and related policies established by [OMB].”254 Importantly, even though OMB did not codify its IQA guidelines in the C.F.R., </w:t>
      </w:r>
      <w:r w:rsidRPr="00156D76">
        <w:rPr>
          <w:u w:val="single"/>
        </w:rPr>
        <w:t xml:space="preserve">the </w:t>
      </w:r>
      <w:r w:rsidRPr="00156D76">
        <w:rPr>
          <w:b/>
          <w:bCs/>
          <w:highlight w:val="green"/>
          <w:u w:val="single"/>
        </w:rPr>
        <w:t>D.C. Circuit has referred</w:t>
      </w:r>
      <w:r w:rsidRPr="00156D76">
        <w:rPr>
          <w:highlight w:val="green"/>
          <w:u w:val="single"/>
        </w:rPr>
        <w:t xml:space="preserve"> to </w:t>
      </w:r>
      <w:r w:rsidRPr="00156D76">
        <w:rPr>
          <w:b/>
          <w:bCs/>
          <w:highlight w:val="green"/>
          <w:u w:val="single"/>
        </w:rPr>
        <w:t>them</w:t>
      </w:r>
      <w:r w:rsidRPr="00156D76">
        <w:rPr>
          <w:highlight w:val="green"/>
          <w:u w:val="single"/>
        </w:rPr>
        <w:t xml:space="preserve"> as</w:t>
      </w:r>
      <w:r w:rsidRPr="00156D76">
        <w:rPr>
          <w:u w:val="single"/>
        </w:rPr>
        <w:t xml:space="preserve"> “</w:t>
      </w:r>
      <w:r w:rsidRPr="00156D76">
        <w:rPr>
          <w:b/>
          <w:bCs/>
          <w:highlight w:val="green"/>
          <w:u w:val="single"/>
        </w:rPr>
        <w:t>binding</w:t>
      </w:r>
      <w:r w:rsidRPr="00156D76">
        <w:rPr>
          <w:u w:val="single"/>
        </w:rPr>
        <w:t xml:space="preserve">” on agencies, </w:t>
      </w:r>
      <w:r w:rsidRPr="00156D76">
        <w:rPr>
          <w:b/>
          <w:bCs/>
          <w:highlight w:val="green"/>
          <w:u w:val="single"/>
        </w:rPr>
        <w:t>and has afforded them Chevron deference</w:t>
      </w:r>
      <w:r w:rsidRPr="00156D76">
        <w:rPr>
          <w:sz w:val="16"/>
        </w:rPr>
        <w:t xml:space="preserve">.255 Second, the IQA requires an administrative petition process “allowing affected persons to seek and obtain correction of information . . . that does not comply with the guidelines.” The mandatory language “and obtain” indicates that </w:t>
      </w:r>
      <w:r w:rsidRPr="00156D76">
        <w:rPr>
          <w:highlight w:val="green"/>
          <w:u w:val="single"/>
        </w:rPr>
        <w:t xml:space="preserve">Congress intended the </w:t>
      </w:r>
      <w:r w:rsidRPr="00156D76">
        <w:rPr>
          <w:b/>
          <w:bCs/>
          <w:highlight w:val="green"/>
          <w:u w:val="single"/>
        </w:rPr>
        <w:t>IQA guidelines to be legally binding</w:t>
      </w:r>
      <w:r w:rsidRPr="00156D76">
        <w:rPr>
          <w:sz w:val="16"/>
        </w:rPr>
        <w:t xml:space="preserve">.256 Indeed, the </w:t>
      </w:r>
      <w:r w:rsidRPr="00156D76">
        <w:rPr>
          <w:highlight w:val="green"/>
          <w:u w:val="single"/>
        </w:rPr>
        <w:t xml:space="preserve">text of the IQA is </w:t>
      </w:r>
      <w:r w:rsidRPr="00156D76">
        <w:rPr>
          <w:b/>
          <w:bCs/>
          <w:highlight w:val="green"/>
          <w:u w:val="single"/>
        </w:rPr>
        <w:t>written</w:t>
      </w:r>
      <w:r w:rsidRPr="00156D76">
        <w:rPr>
          <w:highlight w:val="green"/>
          <w:u w:val="single"/>
        </w:rPr>
        <w:t xml:space="preserve"> in </w:t>
      </w:r>
      <w:r w:rsidRPr="00156D76">
        <w:rPr>
          <w:b/>
          <w:bCs/>
          <w:highlight w:val="green"/>
          <w:u w:val="single"/>
        </w:rPr>
        <w:t>broadly mandatory terms</w:t>
      </w:r>
      <w:r w:rsidRPr="00156D76">
        <w:rPr>
          <w:sz w:val="16"/>
        </w:rPr>
        <w:t xml:space="preserve">, including that the OMB guidelines “shall . . . apply to . . . Federal agencies” and “shall . . . require that each Federal agency” issue guidelines and establish a correction mechanism.” Courts have interpreted such language as evidence of a mandatory intent by Congress.257 </w:t>
      </w:r>
      <w:r w:rsidRPr="00156D76">
        <w:rPr>
          <w:highlight w:val="green"/>
          <w:u w:val="single"/>
        </w:rPr>
        <w:t xml:space="preserve">As an </w:t>
      </w:r>
      <w:r w:rsidRPr="00156D76">
        <w:rPr>
          <w:b/>
          <w:bCs/>
          <w:highlight w:val="green"/>
          <w:u w:val="single"/>
        </w:rPr>
        <w:t>amendment</w:t>
      </w:r>
      <w:r w:rsidRPr="00156D76">
        <w:rPr>
          <w:highlight w:val="green"/>
          <w:u w:val="single"/>
        </w:rPr>
        <w:t xml:space="preserve"> to the </w:t>
      </w:r>
      <w:r w:rsidRPr="00156D76">
        <w:rPr>
          <w:b/>
          <w:bCs/>
          <w:highlight w:val="green"/>
          <w:u w:val="single"/>
        </w:rPr>
        <w:t>PRA</w:t>
      </w:r>
      <w:r w:rsidRPr="00156D76">
        <w:rPr>
          <w:highlight w:val="green"/>
          <w:u w:val="single"/>
        </w:rPr>
        <w:t xml:space="preserve">, the </w:t>
      </w:r>
      <w:r w:rsidRPr="00156D76">
        <w:rPr>
          <w:b/>
          <w:bCs/>
          <w:highlight w:val="green"/>
          <w:u w:val="single"/>
        </w:rPr>
        <w:t>IQA</w:t>
      </w:r>
      <w:r w:rsidRPr="00156D76">
        <w:rPr>
          <w:highlight w:val="green"/>
          <w:u w:val="single"/>
        </w:rPr>
        <w:t xml:space="preserve"> applies to both </w:t>
      </w:r>
      <w:r w:rsidRPr="00156D76">
        <w:rPr>
          <w:b/>
          <w:bCs/>
          <w:highlight w:val="green"/>
          <w:u w:val="single"/>
        </w:rPr>
        <w:t>cabinet agencies</w:t>
      </w:r>
      <w:r w:rsidRPr="00156D76">
        <w:rPr>
          <w:highlight w:val="green"/>
          <w:u w:val="single"/>
        </w:rPr>
        <w:t xml:space="preserve"> as well as </w:t>
      </w:r>
      <w:r w:rsidRPr="00156D76">
        <w:rPr>
          <w:b/>
          <w:bCs/>
          <w:highlight w:val="green"/>
          <w:u w:val="single"/>
        </w:rPr>
        <w:t>independent</w:t>
      </w:r>
      <w:r w:rsidRPr="00156D76">
        <w:rPr>
          <w:highlight w:val="green"/>
          <w:u w:val="single"/>
        </w:rPr>
        <w:t xml:space="preserve"> </w:t>
      </w:r>
      <w:r w:rsidRPr="00156D76">
        <w:rPr>
          <w:b/>
          <w:bCs/>
          <w:highlight w:val="green"/>
          <w:u w:val="single"/>
        </w:rPr>
        <w:t>agencies</w:t>
      </w:r>
      <w:r w:rsidRPr="00156D76">
        <w:rPr>
          <w:sz w:val="16"/>
        </w:rPr>
        <w:t xml:space="preserve">.258 Finally, </w:t>
      </w:r>
      <w:r w:rsidRPr="00156D76">
        <w:rPr>
          <w:u w:val="single"/>
        </w:rPr>
        <w:t>the “</w:t>
      </w:r>
      <w:r w:rsidRPr="00156D76">
        <w:rPr>
          <w:b/>
          <w:bCs/>
          <w:highlight w:val="green"/>
          <w:u w:val="single"/>
        </w:rPr>
        <w:t>Regulatory Right-to-Know Act</w:t>
      </w:r>
      <w:r w:rsidRPr="00156D76">
        <w:rPr>
          <w:u w:val="single"/>
        </w:rPr>
        <w:t xml:space="preserve">”259 </w:t>
      </w:r>
      <w:r w:rsidRPr="00156D76">
        <w:rPr>
          <w:b/>
          <w:bCs/>
          <w:highlight w:val="green"/>
          <w:u w:val="single"/>
        </w:rPr>
        <w:t>requires</w:t>
      </w:r>
      <w:r w:rsidRPr="00156D76">
        <w:rPr>
          <w:highlight w:val="green"/>
          <w:u w:val="single"/>
        </w:rPr>
        <w:t xml:space="preserve"> OMB not only to </w:t>
      </w:r>
      <w:r w:rsidRPr="00156D76">
        <w:rPr>
          <w:b/>
          <w:bCs/>
          <w:highlight w:val="green"/>
          <w:u w:val="single"/>
        </w:rPr>
        <w:t>prepare</w:t>
      </w:r>
      <w:r w:rsidRPr="00156D76">
        <w:rPr>
          <w:highlight w:val="green"/>
          <w:u w:val="single"/>
        </w:rPr>
        <w:t xml:space="preserve"> and </w:t>
      </w:r>
      <w:r w:rsidRPr="00156D76">
        <w:rPr>
          <w:b/>
          <w:bCs/>
          <w:highlight w:val="green"/>
          <w:u w:val="single"/>
        </w:rPr>
        <w:t>present to Congress</w:t>
      </w:r>
      <w:r w:rsidRPr="00156D76">
        <w:rPr>
          <w:highlight w:val="green"/>
          <w:u w:val="single"/>
        </w:rPr>
        <w:t xml:space="preserve"> an </w:t>
      </w:r>
      <w:r w:rsidRPr="00156D76">
        <w:rPr>
          <w:b/>
          <w:bCs/>
          <w:highlight w:val="green"/>
          <w:u w:val="single"/>
        </w:rPr>
        <w:t>annual report</w:t>
      </w:r>
      <w:r w:rsidRPr="00156D76">
        <w:rPr>
          <w:highlight w:val="green"/>
          <w:u w:val="single"/>
        </w:rPr>
        <w:t xml:space="preserve"> on the </w:t>
      </w:r>
      <w:r w:rsidRPr="00156D76">
        <w:rPr>
          <w:b/>
          <w:bCs/>
          <w:highlight w:val="green"/>
          <w:u w:val="single"/>
        </w:rPr>
        <w:t>costs and benefits</w:t>
      </w:r>
      <w:r w:rsidRPr="00156D76">
        <w:rPr>
          <w:u w:val="single"/>
        </w:rPr>
        <w:t xml:space="preserve"> of </w:t>
      </w:r>
      <w:r w:rsidRPr="00156D76">
        <w:rPr>
          <w:b/>
          <w:bCs/>
          <w:u w:val="single"/>
        </w:rPr>
        <w:t>federal regulations</w:t>
      </w:r>
      <w:r w:rsidRPr="00156D76">
        <w:rPr>
          <w:u w:val="single"/>
        </w:rPr>
        <w:t xml:space="preserve">, including </w:t>
      </w:r>
      <w:r w:rsidRPr="00156D76">
        <w:rPr>
          <w:b/>
          <w:bCs/>
          <w:u w:val="single"/>
        </w:rPr>
        <w:t>accounting statements</w:t>
      </w:r>
      <w:r w:rsidRPr="00156D76">
        <w:rPr>
          <w:u w:val="single"/>
        </w:rPr>
        <w:t xml:space="preserve">, </w:t>
      </w:r>
      <w:r w:rsidRPr="00156D76">
        <w:rPr>
          <w:highlight w:val="green"/>
          <w:u w:val="single"/>
        </w:rPr>
        <w:t xml:space="preserve">but also </w:t>
      </w:r>
      <w:r w:rsidRPr="00156D76">
        <w:rPr>
          <w:b/>
          <w:bCs/>
          <w:highlight w:val="green"/>
          <w:u w:val="single"/>
        </w:rPr>
        <w:t>requires</w:t>
      </w:r>
      <w:r w:rsidRPr="00156D76">
        <w:rPr>
          <w:highlight w:val="green"/>
          <w:u w:val="single"/>
        </w:rPr>
        <w:t xml:space="preserve"> OMB to </w:t>
      </w:r>
      <w:r w:rsidRPr="00156D76">
        <w:rPr>
          <w:b/>
          <w:bCs/>
          <w:highlight w:val="green"/>
          <w:u w:val="single"/>
        </w:rPr>
        <w:t>provide</w:t>
      </w:r>
      <w:r w:rsidRPr="00156D76">
        <w:rPr>
          <w:highlight w:val="green"/>
          <w:u w:val="single"/>
        </w:rPr>
        <w:t xml:space="preserve"> the </w:t>
      </w:r>
      <w:r w:rsidRPr="00156D76">
        <w:rPr>
          <w:b/>
          <w:bCs/>
          <w:highlight w:val="green"/>
          <w:u w:val="single"/>
        </w:rPr>
        <w:t>agencies</w:t>
      </w:r>
      <w:r w:rsidRPr="00156D76">
        <w:rPr>
          <w:highlight w:val="green"/>
          <w:u w:val="single"/>
        </w:rPr>
        <w:t xml:space="preserve"> with “</w:t>
      </w:r>
      <w:r w:rsidRPr="00156D76">
        <w:rPr>
          <w:b/>
          <w:bCs/>
          <w:highlight w:val="green"/>
          <w:u w:val="single"/>
        </w:rPr>
        <w:t>guidelines to standardize measures of costs and benefits</w:t>
      </w:r>
      <w:r w:rsidRPr="00156D76">
        <w:rPr>
          <w:u w:val="single"/>
        </w:rPr>
        <w:t>.</w:t>
      </w:r>
      <w:r w:rsidRPr="00156D76">
        <w:rPr>
          <w:sz w:val="16"/>
        </w:rPr>
        <w:t>”</w:t>
      </w:r>
      <w:r w:rsidRPr="00156D76">
        <w:rPr>
          <w:u w:val="single"/>
        </w:rPr>
        <w:t xml:space="preserve">260 This provides </w:t>
      </w:r>
      <w:r w:rsidRPr="00156D76">
        <w:rPr>
          <w:b/>
          <w:bCs/>
          <w:u w:val="single"/>
        </w:rPr>
        <w:t>further support</w:t>
      </w:r>
      <w:r w:rsidRPr="00156D76">
        <w:rPr>
          <w:u w:val="single"/>
        </w:rPr>
        <w:t xml:space="preserve"> for an </w:t>
      </w:r>
      <w:r w:rsidRPr="00156D76">
        <w:rPr>
          <w:b/>
          <w:bCs/>
          <w:u w:val="single"/>
        </w:rPr>
        <w:t>OMB legislative rule</w:t>
      </w:r>
      <w:r w:rsidRPr="00156D76">
        <w:rPr>
          <w:u w:val="single"/>
        </w:rPr>
        <w:t xml:space="preserve"> on </w:t>
      </w:r>
      <w:r w:rsidRPr="00156D76">
        <w:rPr>
          <w:b/>
          <w:bCs/>
          <w:u w:val="single"/>
        </w:rPr>
        <w:t>objectively estimating and measuring benefits and costs</w:t>
      </w:r>
      <w:r w:rsidRPr="00156D76">
        <w:rPr>
          <w:sz w:val="16"/>
        </w:rPr>
        <w:t xml:space="preserve">. Thus, </w:t>
      </w:r>
      <w:r w:rsidRPr="00156D76">
        <w:rPr>
          <w:highlight w:val="green"/>
          <w:u w:val="single"/>
        </w:rPr>
        <w:t xml:space="preserve">there is </w:t>
      </w:r>
      <w:r w:rsidRPr="00156D76">
        <w:rPr>
          <w:b/>
          <w:bCs/>
          <w:highlight w:val="green"/>
          <w:u w:val="single"/>
        </w:rPr>
        <w:t>ample evidence</w:t>
      </w:r>
      <w:r w:rsidRPr="00156D76">
        <w:rPr>
          <w:highlight w:val="green"/>
          <w:u w:val="single"/>
        </w:rPr>
        <w:t xml:space="preserve"> that </w:t>
      </w:r>
      <w:r w:rsidRPr="00156D76">
        <w:rPr>
          <w:b/>
          <w:bCs/>
          <w:highlight w:val="green"/>
          <w:u w:val="single"/>
        </w:rPr>
        <w:t>Congress</w:t>
      </w:r>
      <w:r w:rsidRPr="00156D76">
        <w:rPr>
          <w:highlight w:val="green"/>
          <w:u w:val="single"/>
        </w:rPr>
        <w:t xml:space="preserve"> intended the </w:t>
      </w:r>
      <w:r w:rsidRPr="00156D76">
        <w:rPr>
          <w:b/>
          <w:bCs/>
          <w:highlight w:val="green"/>
          <w:u w:val="single"/>
        </w:rPr>
        <w:t>IQA guidelines</w:t>
      </w:r>
      <w:r w:rsidRPr="00156D76">
        <w:rPr>
          <w:highlight w:val="green"/>
          <w:u w:val="single"/>
        </w:rPr>
        <w:t xml:space="preserve"> that </w:t>
      </w:r>
      <w:r w:rsidRPr="00156D76">
        <w:rPr>
          <w:b/>
          <w:bCs/>
          <w:highlight w:val="green"/>
          <w:u w:val="single"/>
        </w:rPr>
        <w:t>OMB</w:t>
      </w:r>
      <w:r w:rsidRPr="00156D76">
        <w:rPr>
          <w:highlight w:val="green"/>
          <w:u w:val="single"/>
        </w:rPr>
        <w:t xml:space="preserve"> issues to be </w:t>
      </w:r>
      <w:r w:rsidRPr="00156D76">
        <w:rPr>
          <w:b/>
          <w:bCs/>
          <w:highlight w:val="green"/>
          <w:u w:val="single"/>
        </w:rPr>
        <w:t>binding</w:t>
      </w:r>
      <w:r w:rsidRPr="00156D76">
        <w:rPr>
          <w:u w:val="single"/>
        </w:rPr>
        <w:t xml:space="preserve">, </w:t>
      </w:r>
      <w:r w:rsidRPr="00156D76">
        <w:rPr>
          <w:highlight w:val="green"/>
          <w:u w:val="single"/>
        </w:rPr>
        <w:t>and</w:t>
      </w:r>
      <w:r w:rsidRPr="00156D76">
        <w:rPr>
          <w:sz w:val="16"/>
        </w:rPr>
        <w:t xml:space="preserve"> that, whatever the legal status of the current guidelines, </w:t>
      </w:r>
      <w:r w:rsidRPr="00156D76">
        <w:rPr>
          <w:highlight w:val="green"/>
          <w:u w:val="single"/>
        </w:rPr>
        <w:t xml:space="preserve">OMB has the </w:t>
      </w:r>
      <w:r w:rsidRPr="00156D76">
        <w:rPr>
          <w:b/>
          <w:bCs/>
          <w:highlight w:val="green"/>
          <w:u w:val="single"/>
        </w:rPr>
        <w:t>authority</w:t>
      </w:r>
      <w:r w:rsidRPr="00156D76">
        <w:rPr>
          <w:highlight w:val="green"/>
          <w:u w:val="single"/>
        </w:rPr>
        <w:t xml:space="preserve"> to </w:t>
      </w:r>
      <w:r w:rsidRPr="00156D76">
        <w:rPr>
          <w:b/>
          <w:bCs/>
          <w:highlight w:val="green"/>
          <w:u w:val="single"/>
        </w:rPr>
        <w:t>promulgate</w:t>
      </w:r>
      <w:r w:rsidRPr="00156D76">
        <w:rPr>
          <w:highlight w:val="green"/>
          <w:u w:val="single"/>
        </w:rPr>
        <w:t xml:space="preserve"> a</w:t>
      </w:r>
      <w:r w:rsidRPr="00156D76">
        <w:rPr>
          <w:u w:val="single"/>
        </w:rPr>
        <w:t xml:space="preserve"> </w:t>
      </w:r>
      <w:r w:rsidRPr="00156D76">
        <w:rPr>
          <w:b/>
          <w:bCs/>
          <w:u w:val="single"/>
        </w:rPr>
        <w:t xml:space="preserve">similar binding </w:t>
      </w:r>
      <w:r w:rsidRPr="00156D76">
        <w:rPr>
          <w:b/>
          <w:bCs/>
          <w:highlight w:val="green"/>
          <w:u w:val="single"/>
        </w:rPr>
        <w:t>rule</w:t>
      </w:r>
      <w:r w:rsidRPr="00156D76">
        <w:rPr>
          <w:highlight w:val="green"/>
          <w:u w:val="single"/>
        </w:rPr>
        <w:t xml:space="preserve"> through </w:t>
      </w:r>
      <w:r w:rsidRPr="00156D76">
        <w:rPr>
          <w:b/>
          <w:bCs/>
          <w:highlight w:val="green"/>
          <w:u w:val="single"/>
        </w:rPr>
        <w:t>notice</w:t>
      </w:r>
      <w:r w:rsidRPr="00156D76">
        <w:rPr>
          <w:highlight w:val="green"/>
          <w:u w:val="single"/>
        </w:rPr>
        <w:t xml:space="preserve"> and </w:t>
      </w:r>
      <w:r w:rsidRPr="00156D76">
        <w:rPr>
          <w:b/>
          <w:bCs/>
          <w:highlight w:val="green"/>
          <w:u w:val="single"/>
        </w:rPr>
        <w:t>comment</w:t>
      </w:r>
      <w:r w:rsidRPr="00156D76">
        <w:rPr>
          <w:highlight w:val="green"/>
          <w:u w:val="single"/>
        </w:rPr>
        <w:t xml:space="preserve"> </w:t>
      </w:r>
      <w:r w:rsidRPr="00156D76">
        <w:rPr>
          <w:b/>
          <w:bCs/>
          <w:highlight w:val="green"/>
          <w:u w:val="single"/>
        </w:rPr>
        <w:t>rulemaking</w:t>
      </w:r>
      <w:r w:rsidRPr="00156D76">
        <w:rPr>
          <w:u w:val="single"/>
        </w:rPr>
        <w:t>.</w:t>
      </w:r>
      <w:r w:rsidRPr="00156D76">
        <w:rPr>
          <w:sz w:val="16"/>
        </w:rPr>
        <w:t xml:space="preserve">261 While the foregoing addresses the binding nature of OMB’s guidelines, the same logic extends </w:t>
      </w:r>
      <w:r w:rsidRPr="00156D76">
        <w:rPr>
          <w:sz w:val="16"/>
        </w:rPr>
        <w:lastRenderedPageBreak/>
        <w:t>to the agency guidelines as well. 262 Accordingly, the IQA could help provide legal support for the information quality provisions in the agency legislative rules on BCA, as recommended above.</w:t>
      </w:r>
    </w:p>
    <w:p w14:paraId="19AED862" w14:textId="77777777" w:rsidR="00D21A40" w:rsidRPr="00156D76" w:rsidRDefault="00D21A40" w:rsidP="00D21A40">
      <w:pPr>
        <w:pStyle w:val="Heading3"/>
      </w:pPr>
      <w:r w:rsidRPr="00156D76">
        <w:lastRenderedPageBreak/>
        <w:t>2NC – S – AT: Circumvention b/c language</w:t>
      </w:r>
    </w:p>
    <w:p w14:paraId="63AFE1F8" w14:textId="77777777" w:rsidR="00D21A40" w:rsidRPr="00156D76" w:rsidRDefault="00D21A40" w:rsidP="00D21A40">
      <w:pPr>
        <w:pStyle w:val="Heading4"/>
      </w:pPr>
      <w:r w:rsidRPr="00156D76">
        <w:t xml:space="preserve">The counterplans </w:t>
      </w:r>
      <w:r w:rsidRPr="00156D76">
        <w:rPr>
          <w:u w:val="single"/>
        </w:rPr>
        <w:t>usage</w:t>
      </w:r>
      <w:r w:rsidRPr="00156D76">
        <w:t xml:space="preserve"> of the word </w:t>
      </w:r>
      <w:r w:rsidRPr="00156D76">
        <w:rPr>
          <w:u w:val="single"/>
        </w:rPr>
        <w:t>legislative rules</w:t>
      </w:r>
      <w:r w:rsidRPr="00156D76">
        <w:t xml:space="preserve"> is </w:t>
      </w:r>
      <w:r w:rsidRPr="00156D76">
        <w:rPr>
          <w:u w:val="single"/>
        </w:rPr>
        <w:t>legally binding</w:t>
      </w:r>
      <w:r w:rsidRPr="00156D76">
        <w:t xml:space="preserve"> AND examples of other </w:t>
      </w:r>
      <w:r w:rsidRPr="00156D76">
        <w:rPr>
          <w:u w:val="single"/>
        </w:rPr>
        <w:t>congressional usage</w:t>
      </w:r>
      <w:r w:rsidRPr="00156D76">
        <w:t xml:space="preserve"> of this language proves </w:t>
      </w:r>
      <w:r w:rsidRPr="00156D76">
        <w:rPr>
          <w:u w:val="single"/>
        </w:rPr>
        <w:t>no impact</w:t>
      </w:r>
    </w:p>
    <w:p w14:paraId="6D7CD409" w14:textId="77777777" w:rsidR="00D21A40" w:rsidRPr="00156D76" w:rsidRDefault="00D21A40" w:rsidP="00D21A40">
      <w:r w:rsidRPr="00156D76">
        <w:rPr>
          <w:rStyle w:val="Style13ptBold"/>
        </w:rPr>
        <w:t>1AC</w:t>
      </w:r>
      <w:r w:rsidRPr="00156D76">
        <w:t xml:space="preserve"> Paul R. </w:t>
      </w:r>
      <w:r w:rsidRPr="00156D76">
        <w:rPr>
          <w:rStyle w:val="Style13ptBold"/>
        </w:rPr>
        <w:t>Noe</w:t>
      </w:r>
      <w:r w:rsidRPr="00156D76">
        <w:t xml:space="preserve"> </w:t>
      </w:r>
      <w:r w:rsidRPr="00156D76">
        <w:rPr>
          <w:rStyle w:val="Style13ptBold"/>
        </w:rPr>
        <w:t>and</w:t>
      </w:r>
      <w:r w:rsidRPr="00156D76">
        <w:t xml:space="preserve"> John D. </w:t>
      </w:r>
      <w:r w:rsidRPr="00156D76">
        <w:rPr>
          <w:rStyle w:val="Style13ptBold"/>
        </w:rPr>
        <w:t>Graham 19</w:t>
      </w:r>
      <w:r w:rsidRPr="00156D76">
        <w:t xml:space="preserve"> (Paul R. Noe is the Vice President of Public Policy at American Forest &amp; Paper Association (AF&amp;PA), Policy Fellow at University of Pennsylvania Law School (Spring 2016), and former Counselor to the Administrator at the Office of Information and Regulatory Affairs, U.S. Office of Management and Budget (2001-06), where he worked on the benefit-cost approach adopted in the EPA rule upheld by the Supreme Court in Entergy Corp. v. Riverkeeper, Inc., John D. Graham is a professor at the Paul H. O’Neill School of Public and Environmental Affairs at Indiana University and former Administrator at the Office of Information and Regulatory Affairs (OIRA) in the  U.S. Office of Management and Budget (OMB) (2001-06), 9/13/19, accessed 7/19/21, “The Ascendancy of the CostBenefit State?”, https://administrativestate.gmu.edu/wp-content/uploads/sites/29/2019/09/Noe-Graham-Working-Paper-19-20.pdf)Recut-AGabay</w:t>
      </w:r>
    </w:p>
    <w:p w14:paraId="68DF6184" w14:textId="77777777" w:rsidR="00D21A40" w:rsidRPr="00156D76" w:rsidRDefault="00D21A40" w:rsidP="00D21A40">
      <w:r w:rsidRPr="00156D76">
        <w:rPr>
          <w:u w:val="single"/>
        </w:rPr>
        <w:t xml:space="preserve">A </w:t>
      </w:r>
      <w:r w:rsidRPr="00156D76">
        <w:rPr>
          <w:highlight w:val="green"/>
          <w:u w:val="single"/>
        </w:rPr>
        <w:t xml:space="preserve">potential </w:t>
      </w:r>
      <w:r w:rsidRPr="00156D76">
        <w:rPr>
          <w:b/>
          <w:bCs/>
          <w:highlight w:val="green"/>
          <w:u w:val="single"/>
        </w:rPr>
        <w:t>counter-argument</w:t>
      </w:r>
      <w:r w:rsidRPr="00156D76">
        <w:rPr>
          <w:u w:val="single"/>
        </w:rPr>
        <w:t xml:space="preserve"> to </w:t>
      </w:r>
      <w:r w:rsidRPr="00156D76">
        <w:rPr>
          <w:b/>
          <w:bCs/>
          <w:u w:val="single"/>
        </w:rPr>
        <w:t>Congress’ mandatory intent</w:t>
      </w:r>
      <w:r w:rsidRPr="00156D76">
        <w:rPr>
          <w:u w:val="single"/>
        </w:rPr>
        <w:t xml:space="preserve"> </w:t>
      </w:r>
      <w:r w:rsidRPr="00156D76">
        <w:rPr>
          <w:highlight w:val="green"/>
          <w:u w:val="single"/>
        </w:rPr>
        <w:t>could be its use of the term “</w:t>
      </w:r>
      <w:r w:rsidRPr="00156D76">
        <w:rPr>
          <w:b/>
          <w:bCs/>
          <w:highlight w:val="green"/>
          <w:u w:val="single"/>
        </w:rPr>
        <w:t>guidelines</w:t>
      </w:r>
      <w:r w:rsidRPr="00156D76">
        <w:rPr>
          <w:u w:val="single"/>
        </w:rPr>
        <w:t>” in the IQA.</w:t>
      </w:r>
      <w:r w:rsidRPr="00156D76">
        <w:t xml:space="preserve"> </w:t>
      </w:r>
      <w:r w:rsidRPr="00156D76">
        <w:rPr>
          <w:highlight w:val="green"/>
          <w:u w:val="single"/>
        </w:rPr>
        <w:t xml:space="preserve">On </w:t>
      </w:r>
      <w:r w:rsidRPr="00156D76">
        <w:rPr>
          <w:b/>
          <w:bCs/>
          <w:highlight w:val="green"/>
          <w:u w:val="single"/>
        </w:rPr>
        <w:t>closer examination</w:t>
      </w:r>
      <w:r w:rsidRPr="00156D76">
        <w:rPr>
          <w:u w:val="single"/>
        </w:rPr>
        <w:t xml:space="preserve">, however, the </w:t>
      </w:r>
      <w:r w:rsidRPr="00156D76">
        <w:rPr>
          <w:b/>
          <w:bCs/>
          <w:highlight w:val="green"/>
          <w:u w:val="single"/>
        </w:rPr>
        <w:t>better reading</w:t>
      </w:r>
      <w:r w:rsidRPr="00156D76">
        <w:rPr>
          <w:u w:val="single"/>
        </w:rPr>
        <w:t xml:space="preserve"> of the term “</w:t>
      </w:r>
      <w:r w:rsidRPr="00156D76">
        <w:rPr>
          <w:b/>
          <w:bCs/>
          <w:u w:val="single"/>
        </w:rPr>
        <w:t>guidelines</w:t>
      </w:r>
      <w:r w:rsidRPr="00156D76">
        <w:rPr>
          <w:u w:val="single"/>
        </w:rPr>
        <w:t xml:space="preserve">” in the IQA </w:t>
      </w:r>
      <w:r w:rsidRPr="00156D76">
        <w:rPr>
          <w:highlight w:val="green"/>
          <w:u w:val="single"/>
        </w:rPr>
        <w:t xml:space="preserve">supports that they </w:t>
      </w:r>
      <w:r w:rsidRPr="00156D76">
        <w:rPr>
          <w:b/>
          <w:bCs/>
          <w:highlight w:val="green"/>
          <w:u w:val="single"/>
        </w:rPr>
        <w:t>should be legislative</w:t>
      </w:r>
      <w:r w:rsidRPr="00156D76">
        <w:rPr>
          <w:b/>
          <w:bCs/>
          <w:u w:val="single"/>
        </w:rPr>
        <w:t xml:space="preserve"> </w:t>
      </w:r>
      <w:r w:rsidRPr="00156D76">
        <w:rPr>
          <w:b/>
          <w:bCs/>
          <w:highlight w:val="green"/>
          <w:u w:val="single"/>
        </w:rPr>
        <w:t>rules</w:t>
      </w:r>
      <w:r w:rsidRPr="00156D76">
        <w:rPr>
          <w:u w:val="single"/>
        </w:rPr>
        <w:t xml:space="preserve">, </w:t>
      </w:r>
      <w:r w:rsidRPr="00156D76">
        <w:rPr>
          <w:highlight w:val="green"/>
          <w:u w:val="single"/>
        </w:rPr>
        <w:t xml:space="preserve">and this </w:t>
      </w:r>
      <w:r w:rsidRPr="00156D76">
        <w:rPr>
          <w:b/>
          <w:bCs/>
          <w:highlight w:val="green"/>
          <w:u w:val="single"/>
        </w:rPr>
        <w:t>interpretation</w:t>
      </w:r>
      <w:r w:rsidRPr="00156D76">
        <w:rPr>
          <w:highlight w:val="green"/>
          <w:u w:val="single"/>
        </w:rPr>
        <w:t xml:space="preserve"> falls within </w:t>
      </w:r>
      <w:r w:rsidRPr="00156D76">
        <w:rPr>
          <w:b/>
          <w:bCs/>
          <w:highlight w:val="green"/>
          <w:u w:val="single"/>
        </w:rPr>
        <w:t>OMB’s Chevron authority</w:t>
      </w:r>
      <w:r w:rsidRPr="00156D76">
        <w:rPr>
          <w:u w:val="single"/>
        </w:rPr>
        <w:t>.</w:t>
      </w:r>
      <w:r w:rsidRPr="00156D76">
        <w:t xml:space="preserve"> As noted above, PRA Section 3504(d)(1) uses the term “guidelines,” but </w:t>
      </w:r>
      <w:r w:rsidRPr="00156D76">
        <w:rPr>
          <w:highlight w:val="green"/>
          <w:u w:val="single"/>
        </w:rPr>
        <w:t>PRA “</w:t>
      </w:r>
      <w:r w:rsidRPr="00156D76">
        <w:rPr>
          <w:b/>
          <w:bCs/>
          <w:highlight w:val="green"/>
          <w:u w:val="single"/>
        </w:rPr>
        <w:t>guidelines</w:t>
      </w:r>
      <w:r w:rsidRPr="00156D76">
        <w:rPr>
          <w:highlight w:val="green"/>
          <w:u w:val="single"/>
        </w:rPr>
        <w:t xml:space="preserve">” can in fact be </w:t>
      </w:r>
      <w:r w:rsidRPr="00156D76">
        <w:rPr>
          <w:b/>
          <w:bCs/>
          <w:highlight w:val="green"/>
          <w:u w:val="single"/>
        </w:rPr>
        <w:t>regulations that bind agencies</w:t>
      </w:r>
      <w:r w:rsidRPr="00156D76">
        <w:t xml:space="preserve">.263 In drafting the IQA to direct OMB to issue “guidelines under section[] 3504(d)(1) of . . . the Paperwork Reduction Act,” Congress most plausibly was just aligning the terminology in the IQA with the PRA. More generally, </w:t>
      </w:r>
      <w:r w:rsidRPr="00156D76">
        <w:rPr>
          <w:highlight w:val="green"/>
          <w:u w:val="single"/>
        </w:rPr>
        <w:t xml:space="preserve">Congress has </w:t>
      </w:r>
      <w:r w:rsidRPr="00156D76">
        <w:rPr>
          <w:b/>
          <w:bCs/>
          <w:highlight w:val="green"/>
          <w:u w:val="single"/>
        </w:rPr>
        <w:t>often</w:t>
      </w:r>
      <w:r w:rsidRPr="00156D76">
        <w:rPr>
          <w:highlight w:val="green"/>
          <w:u w:val="single"/>
        </w:rPr>
        <w:t xml:space="preserve"> used the term “</w:t>
      </w:r>
      <w:r w:rsidRPr="00156D76">
        <w:rPr>
          <w:b/>
          <w:bCs/>
          <w:highlight w:val="green"/>
          <w:u w:val="single"/>
        </w:rPr>
        <w:t>guidelines</w:t>
      </w:r>
      <w:r w:rsidRPr="00156D76">
        <w:rPr>
          <w:highlight w:val="green"/>
          <w:u w:val="single"/>
        </w:rPr>
        <w:t xml:space="preserve">” in other </w:t>
      </w:r>
      <w:r w:rsidRPr="00156D76">
        <w:rPr>
          <w:b/>
          <w:bCs/>
          <w:highlight w:val="green"/>
          <w:u w:val="single"/>
        </w:rPr>
        <w:t>legislation</w:t>
      </w:r>
      <w:r w:rsidRPr="00156D76">
        <w:rPr>
          <w:highlight w:val="green"/>
          <w:u w:val="single"/>
        </w:rPr>
        <w:t xml:space="preserve"> when it </w:t>
      </w:r>
      <w:r w:rsidRPr="00156D76">
        <w:rPr>
          <w:b/>
          <w:bCs/>
          <w:highlight w:val="green"/>
          <w:u w:val="single"/>
        </w:rPr>
        <w:t>intended binding regulations</w:t>
      </w:r>
      <w:r w:rsidRPr="00156D76">
        <w:t>. Beyond the PRA itself, examples include “effluent limitation guidelines” authorized under the Clean Water Act264 and the federal sentencing guidelines.265</w:t>
      </w:r>
    </w:p>
    <w:p w14:paraId="4FC1C643" w14:textId="15B32E1C" w:rsidR="00D21A40" w:rsidRPr="00156D76" w:rsidRDefault="00D21A40" w:rsidP="00D21A40">
      <w:pPr>
        <w:pStyle w:val="Heading3"/>
      </w:pPr>
      <w:r w:rsidRPr="00156D76">
        <w:lastRenderedPageBreak/>
        <w:t>2NC---AT: PDB</w:t>
      </w:r>
    </w:p>
    <w:p w14:paraId="15FCA9F6" w14:textId="0AB6461B" w:rsidR="00D21A40" w:rsidRPr="00156D76" w:rsidRDefault="00D21A40" w:rsidP="00D21A40">
      <w:pPr>
        <w:pStyle w:val="Heading4"/>
        <w:rPr>
          <w:u w:val="single"/>
        </w:rPr>
      </w:pPr>
      <w:r w:rsidRPr="00156D76">
        <w:rPr>
          <w:u w:val="single"/>
        </w:rPr>
        <w:t>Links</w:t>
      </w:r>
      <w:r w:rsidRPr="00156D76">
        <w:t xml:space="preserve">---still </w:t>
      </w:r>
      <w:r w:rsidRPr="00156D76">
        <w:rPr>
          <w:u w:val="single"/>
        </w:rPr>
        <w:t>reinterprets</w:t>
      </w:r>
      <w:r w:rsidRPr="00156D76">
        <w:t xml:space="preserve"> EPA </w:t>
      </w:r>
      <w:r w:rsidRPr="00156D76">
        <w:rPr>
          <w:u w:val="single"/>
        </w:rPr>
        <w:t>powers</w:t>
      </w:r>
      <w:r w:rsidRPr="00156D76">
        <w:t xml:space="preserve"> which </w:t>
      </w:r>
      <w:r w:rsidRPr="00156D76">
        <w:rPr>
          <w:u w:val="single"/>
        </w:rPr>
        <w:t>destroy</w:t>
      </w:r>
      <w:r w:rsidRPr="00156D76">
        <w:t xml:space="preserve"> the </w:t>
      </w:r>
      <w:r w:rsidRPr="00156D76">
        <w:rPr>
          <w:u w:val="single"/>
        </w:rPr>
        <w:t>doctrine</w:t>
      </w:r>
    </w:p>
    <w:p w14:paraId="5CACF5B8" w14:textId="1B6012E6" w:rsidR="00D21A40" w:rsidRPr="00156D76" w:rsidRDefault="00D21A40" w:rsidP="00D21A40">
      <w:pPr>
        <w:pStyle w:val="Heading3"/>
      </w:pPr>
      <w:r w:rsidRPr="00156D76">
        <w:lastRenderedPageBreak/>
        <w:t>2NC – AT: PDCP</w:t>
      </w:r>
    </w:p>
    <w:p w14:paraId="725B7BD7" w14:textId="77777777" w:rsidR="00D21A40" w:rsidRPr="00156D76" w:rsidRDefault="00D21A40" w:rsidP="00D21A40">
      <w:pPr>
        <w:pStyle w:val="Heading4"/>
      </w:pPr>
      <w:r w:rsidRPr="00156D76">
        <w:rPr>
          <w:rFonts w:cs="Calibri"/>
          <w:u w:val="single"/>
        </w:rPr>
        <w:t>Severs</w:t>
      </w:r>
      <w:r w:rsidRPr="00156D76">
        <w:rPr>
          <w:rFonts w:cs="Calibri"/>
        </w:rPr>
        <w:t xml:space="preserve">---The counterplan doesn’t </w:t>
      </w:r>
      <w:r w:rsidRPr="00156D76">
        <w:rPr>
          <w:rFonts w:cs="Calibri"/>
          <w:u w:val="single"/>
        </w:rPr>
        <w:t>redefine</w:t>
      </w:r>
      <w:r w:rsidRPr="00156D76">
        <w:rPr>
          <w:rFonts w:cs="Calibri"/>
        </w:rPr>
        <w:t xml:space="preserve"> CWA instead </w:t>
      </w:r>
      <w:r w:rsidRPr="00156D76">
        <w:rPr>
          <w:rFonts w:cs="Calibri"/>
          <w:u w:val="single"/>
        </w:rPr>
        <w:t>creates</w:t>
      </w:r>
      <w:r w:rsidRPr="00156D76">
        <w:rPr>
          <w:rFonts w:cs="Calibri"/>
        </w:rPr>
        <w:t xml:space="preserve"> legislative rules that </w:t>
      </w:r>
      <w:r w:rsidRPr="00156D76">
        <w:rPr>
          <w:rFonts w:cs="Calibri"/>
          <w:u w:val="single"/>
        </w:rPr>
        <w:t>redetermine</w:t>
      </w:r>
      <w:r w:rsidRPr="00156D76">
        <w:rPr>
          <w:rFonts w:cs="Calibri"/>
        </w:rPr>
        <w:t xml:space="preserve"> the </w:t>
      </w:r>
      <w:r w:rsidRPr="00156D76">
        <w:rPr>
          <w:rFonts w:cs="Calibri"/>
          <w:u w:val="single"/>
        </w:rPr>
        <w:t>functioning</w:t>
      </w:r>
      <w:r w:rsidRPr="00156D76">
        <w:t xml:space="preserve"> and </w:t>
      </w:r>
      <w:r w:rsidRPr="00156D76">
        <w:rPr>
          <w:u w:val="single"/>
        </w:rPr>
        <w:t>usage</w:t>
      </w:r>
      <w:r w:rsidRPr="00156D76">
        <w:t xml:space="preserve"> of agency overwatch when it comes to </w:t>
      </w:r>
      <w:r w:rsidRPr="00156D76">
        <w:rPr>
          <w:u w:val="single"/>
        </w:rPr>
        <w:t>CBA</w:t>
      </w:r>
      <w:r w:rsidRPr="00156D76">
        <w:t xml:space="preserve">---Severance is a </w:t>
      </w:r>
      <w:r w:rsidRPr="00156D76">
        <w:rPr>
          <w:u w:val="single"/>
        </w:rPr>
        <w:t>voter</w:t>
      </w:r>
      <w:r w:rsidRPr="00156D76">
        <w:t xml:space="preserve">---makes the </w:t>
      </w:r>
      <w:r w:rsidRPr="00156D76">
        <w:rPr>
          <w:u w:val="single"/>
        </w:rPr>
        <w:t>AFF</w:t>
      </w:r>
      <w:r w:rsidRPr="00156D76">
        <w:t xml:space="preserve"> a moving </w:t>
      </w:r>
      <w:r w:rsidRPr="00156D76">
        <w:rPr>
          <w:u w:val="single"/>
        </w:rPr>
        <w:t>target</w:t>
      </w:r>
      <w:r w:rsidRPr="00156D76">
        <w:t xml:space="preserve"> and </w:t>
      </w:r>
      <w:r w:rsidRPr="00156D76">
        <w:rPr>
          <w:u w:val="single"/>
        </w:rPr>
        <w:t>evades</w:t>
      </w:r>
      <w:r w:rsidRPr="00156D76">
        <w:t xml:space="preserve"> clash</w:t>
      </w:r>
    </w:p>
    <w:p w14:paraId="64F50B0C" w14:textId="2CFC21AE" w:rsidR="006C223F" w:rsidRPr="00156D76" w:rsidRDefault="006C223F" w:rsidP="006C223F"/>
    <w:p w14:paraId="390F4D6C" w14:textId="6432AE73" w:rsidR="00225ABE" w:rsidRDefault="00225ABE" w:rsidP="00225ABE">
      <w:pPr>
        <w:pStyle w:val="Heading2"/>
        <w:rPr>
          <w:rFonts w:asciiTheme="minorHAnsi" w:hAnsiTheme="minorHAnsi" w:cstheme="minorHAnsi"/>
        </w:rPr>
      </w:pPr>
      <w:r w:rsidRPr="00156D76">
        <w:rPr>
          <w:rFonts w:asciiTheme="minorHAnsi" w:hAnsiTheme="minorHAnsi" w:cstheme="minorHAnsi"/>
        </w:rPr>
        <w:lastRenderedPageBreak/>
        <w:t>DA – Chevron</w:t>
      </w:r>
    </w:p>
    <w:p w14:paraId="5065D0A6" w14:textId="77777777" w:rsidR="002B080F" w:rsidRPr="00156D76" w:rsidRDefault="002B080F" w:rsidP="002B080F">
      <w:pPr>
        <w:pStyle w:val="Heading3"/>
      </w:pPr>
      <w:r w:rsidRPr="00156D76">
        <w:lastRenderedPageBreak/>
        <w:t>1NC – DA</w:t>
      </w:r>
    </w:p>
    <w:p w14:paraId="6D024559" w14:textId="77777777" w:rsidR="002B080F" w:rsidRPr="00156D76" w:rsidRDefault="002B080F" w:rsidP="002B080F">
      <w:pPr>
        <w:pStyle w:val="Heading4"/>
        <w:rPr>
          <w:u w:val="single"/>
        </w:rPr>
      </w:pPr>
      <w:r w:rsidRPr="00156D76">
        <w:t xml:space="preserve">The AFFs de-facto </w:t>
      </w:r>
      <w:r w:rsidRPr="00156D76">
        <w:rPr>
          <w:u w:val="single"/>
        </w:rPr>
        <w:t>overturning</w:t>
      </w:r>
      <w:r w:rsidRPr="00156D76">
        <w:t xml:space="preserve"> of </w:t>
      </w:r>
      <w:r w:rsidRPr="00156D76">
        <w:rPr>
          <w:u w:val="single"/>
        </w:rPr>
        <w:t>Entergy v. Riverkeeper</w:t>
      </w:r>
      <w:r w:rsidRPr="00156D76">
        <w:t xml:space="preserve"> forces the </w:t>
      </w:r>
      <w:r w:rsidRPr="00156D76">
        <w:rPr>
          <w:u w:val="single"/>
        </w:rPr>
        <w:t>courts</w:t>
      </w:r>
      <w:r w:rsidRPr="00156D76">
        <w:t xml:space="preserve"> to </w:t>
      </w:r>
      <w:r w:rsidRPr="00156D76">
        <w:rPr>
          <w:u w:val="single"/>
        </w:rPr>
        <w:t>rescind</w:t>
      </w:r>
      <w:r w:rsidRPr="00156D76">
        <w:t xml:space="preserve"> the </w:t>
      </w:r>
      <w:r w:rsidRPr="00156D76">
        <w:rPr>
          <w:u w:val="single"/>
        </w:rPr>
        <w:t>original justification for Chevron</w:t>
      </w:r>
      <w:r w:rsidRPr="00156D76">
        <w:t>---</w:t>
      </w:r>
      <w:r w:rsidRPr="00156D76">
        <w:rPr>
          <w:u w:val="single"/>
        </w:rPr>
        <w:t>Durable fiat</w:t>
      </w:r>
      <w:r w:rsidRPr="00156D76">
        <w:t xml:space="preserve"> means it gets </w:t>
      </w:r>
      <w:r w:rsidRPr="00156D76">
        <w:rPr>
          <w:u w:val="single"/>
        </w:rPr>
        <w:t>held up</w:t>
      </w:r>
    </w:p>
    <w:p w14:paraId="0B2B4765" w14:textId="77777777" w:rsidR="002B080F" w:rsidRPr="00156D76" w:rsidRDefault="002B080F" w:rsidP="002B080F">
      <w:r w:rsidRPr="00156D76">
        <w:rPr>
          <w:rStyle w:val="Style13ptBold"/>
        </w:rPr>
        <w:t>Wash and Lee 10</w:t>
      </w:r>
      <w:r w:rsidRPr="00156D76">
        <w:t xml:space="preserve"> (Washington and Lee Journal of Energy, Climate, and the Environment, 3/1/2010, accessed 7/20/21, “Case Summaries”, https://scholarlycommons.law.wlu.edu/cgi/viewcontent.cgi?article=1008&amp;context=jece)AGabay</w:t>
      </w:r>
    </w:p>
    <w:p w14:paraId="165E9C13" w14:textId="77777777" w:rsidR="002B080F" w:rsidRPr="00156D76" w:rsidRDefault="002B080F" w:rsidP="002B080F">
      <w:pPr>
        <w:rPr>
          <w:sz w:val="16"/>
        </w:rPr>
      </w:pPr>
      <w:r w:rsidRPr="00156D76">
        <w:rPr>
          <w:highlight w:val="green"/>
          <w:u w:val="single"/>
        </w:rPr>
        <w:t>In</w:t>
      </w:r>
      <w:r w:rsidRPr="00156D76">
        <w:rPr>
          <w:u w:val="single"/>
        </w:rPr>
        <w:t xml:space="preserve"> </w:t>
      </w:r>
      <w:r w:rsidRPr="00156D76">
        <w:rPr>
          <w:b/>
          <w:bCs/>
          <w:highlight w:val="green"/>
          <w:u w:val="single"/>
        </w:rPr>
        <w:t>analyzing</w:t>
      </w:r>
      <w:r w:rsidRPr="00156D76">
        <w:rPr>
          <w:u w:val="single"/>
        </w:rPr>
        <w:t xml:space="preserve"> the </w:t>
      </w:r>
      <w:r w:rsidRPr="00156D76">
        <w:rPr>
          <w:b/>
          <w:bCs/>
          <w:u w:val="single"/>
        </w:rPr>
        <w:t xml:space="preserve">environmental </w:t>
      </w:r>
      <w:r w:rsidRPr="00156D76">
        <w:rPr>
          <w:b/>
          <w:bCs/>
          <w:highlight w:val="green"/>
          <w:u w:val="single"/>
        </w:rPr>
        <w:t>groups’ claims</w:t>
      </w:r>
      <w:r w:rsidRPr="00156D76">
        <w:rPr>
          <w:u w:val="single"/>
        </w:rPr>
        <w:t xml:space="preserve"> that the </w:t>
      </w:r>
      <w:r w:rsidRPr="00156D76">
        <w:rPr>
          <w:b/>
          <w:bCs/>
          <w:u w:val="single"/>
        </w:rPr>
        <w:t>agency unreasonably interpreted</w:t>
      </w:r>
      <w:r w:rsidRPr="00156D76">
        <w:rPr>
          <w:u w:val="single"/>
        </w:rPr>
        <w:t xml:space="preserve"> the </w:t>
      </w:r>
      <w:r w:rsidRPr="00156D76">
        <w:rPr>
          <w:b/>
          <w:bCs/>
          <w:u w:val="single"/>
        </w:rPr>
        <w:t>act</w:t>
      </w:r>
      <w:r w:rsidRPr="00156D76">
        <w:rPr>
          <w:sz w:val="16"/>
        </w:rPr>
        <w:t xml:space="preserve">, </w:t>
      </w:r>
      <w:r w:rsidRPr="00156D76">
        <w:rPr>
          <w:highlight w:val="green"/>
          <w:u w:val="single"/>
        </w:rPr>
        <w:t xml:space="preserve">the </w:t>
      </w:r>
      <w:r w:rsidRPr="00156D76">
        <w:rPr>
          <w:b/>
          <w:bCs/>
          <w:highlight w:val="green"/>
          <w:u w:val="single"/>
        </w:rPr>
        <w:t>Supreme Court applied</w:t>
      </w:r>
      <w:r w:rsidRPr="00156D76">
        <w:rPr>
          <w:u w:val="single"/>
        </w:rPr>
        <w:t xml:space="preserve"> the test from </w:t>
      </w:r>
      <w:r w:rsidRPr="00156D76">
        <w:rPr>
          <w:b/>
          <w:bCs/>
          <w:highlight w:val="green"/>
          <w:u w:val="single"/>
        </w:rPr>
        <w:t>Chevron</w:t>
      </w:r>
      <w:r w:rsidRPr="00156D76">
        <w:rPr>
          <w:b/>
          <w:bCs/>
          <w:u w:val="single"/>
        </w:rPr>
        <w:t xml:space="preserve"> U.S.A. Inc. v. Natural Resources Defense Council</w:t>
      </w:r>
      <w:r w:rsidRPr="00156D76">
        <w:rPr>
          <w:u w:val="single"/>
        </w:rPr>
        <w:t>, Inc.,</w:t>
      </w:r>
      <w:r w:rsidRPr="00156D76">
        <w:rPr>
          <w:sz w:val="16"/>
        </w:rPr>
        <w:t xml:space="preserve"> 467 U.S. 837, 843-44 (1984) </w:t>
      </w:r>
      <w:r w:rsidRPr="00156D76">
        <w:rPr>
          <w:highlight w:val="green"/>
          <w:u w:val="single"/>
        </w:rPr>
        <w:t xml:space="preserve">to </w:t>
      </w:r>
      <w:r w:rsidRPr="00156D76">
        <w:rPr>
          <w:b/>
          <w:bCs/>
          <w:highlight w:val="green"/>
          <w:u w:val="single"/>
        </w:rPr>
        <w:t>determine whether</w:t>
      </w:r>
      <w:r w:rsidRPr="00156D76">
        <w:rPr>
          <w:highlight w:val="green"/>
          <w:u w:val="single"/>
        </w:rPr>
        <w:t xml:space="preserve"> the </w:t>
      </w:r>
      <w:r w:rsidRPr="00156D76">
        <w:rPr>
          <w:b/>
          <w:bCs/>
          <w:highlight w:val="green"/>
          <w:u w:val="single"/>
        </w:rPr>
        <w:t>agency’s interpretation</w:t>
      </w:r>
      <w:r w:rsidRPr="00156D76">
        <w:rPr>
          <w:u w:val="single"/>
        </w:rPr>
        <w:t xml:space="preserve"> of the </w:t>
      </w:r>
      <w:r w:rsidRPr="00156D76">
        <w:rPr>
          <w:b/>
          <w:bCs/>
          <w:u w:val="single"/>
        </w:rPr>
        <w:t>statute</w:t>
      </w:r>
      <w:r w:rsidRPr="00156D76">
        <w:rPr>
          <w:u w:val="single"/>
        </w:rPr>
        <w:t xml:space="preserve"> </w:t>
      </w:r>
      <w:r w:rsidRPr="00156D76">
        <w:rPr>
          <w:highlight w:val="green"/>
          <w:u w:val="single"/>
        </w:rPr>
        <w:t xml:space="preserve">was </w:t>
      </w:r>
      <w:r w:rsidRPr="00156D76">
        <w:rPr>
          <w:b/>
          <w:bCs/>
          <w:highlight w:val="green"/>
          <w:u w:val="single"/>
        </w:rPr>
        <w:t>reasonable</w:t>
      </w:r>
      <w:r w:rsidRPr="00156D76">
        <w:rPr>
          <w:sz w:val="16"/>
        </w:rPr>
        <w:t xml:space="preserve">. Entergy at 1505. </w:t>
      </w:r>
      <w:r w:rsidRPr="00156D76">
        <w:rPr>
          <w:highlight w:val="green"/>
          <w:u w:val="single"/>
        </w:rPr>
        <w:t xml:space="preserve">Under </w:t>
      </w:r>
      <w:r w:rsidRPr="00156D76">
        <w:rPr>
          <w:b/>
          <w:bCs/>
          <w:highlight w:val="green"/>
          <w:u w:val="single"/>
        </w:rPr>
        <w:t>Chevron</w:t>
      </w:r>
      <w:r w:rsidRPr="00156D76">
        <w:rPr>
          <w:u w:val="single"/>
        </w:rPr>
        <w:t xml:space="preserve">, the </w:t>
      </w:r>
      <w:r w:rsidRPr="00156D76">
        <w:rPr>
          <w:b/>
          <w:bCs/>
          <w:highlight w:val="green"/>
          <w:u w:val="single"/>
        </w:rPr>
        <w:t>EPA’s view will govern</w:t>
      </w:r>
      <w:r w:rsidRPr="00156D76">
        <w:rPr>
          <w:sz w:val="16"/>
        </w:rPr>
        <w:t xml:space="preserve"> even if it is not the only possible interpretation of the statute or the most reasonable interpretation of the statute </w:t>
      </w:r>
      <w:r w:rsidRPr="00156D76">
        <w:rPr>
          <w:highlight w:val="green"/>
          <w:u w:val="single"/>
        </w:rPr>
        <w:t>as long as it is a reasonable interpretation</w:t>
      </w:r>
      <w:r w:rsidRPr="00156D76">
        <w:rPr>
          <w:sz w:val="16"/>
        </w:rPr>
        <w:t xml:space="preserve"> of the statute. Id. </w:t>
      </w:r>
      <w:r w:rsidRPr="00156D76">
        <w:rPr>
          <w:highlight w:val="green"/>
          <w:u w:val="single"/>
        </w:rPr>
        <w:t xml:space="preserve">In a </w:t>
      </w:r>
      <w:r w:rsidRPr="00156D76">
        <w:rPr>
          <w:u w:val="single"/>
        </w:rPr>
        <w:t xml:space="preserve">five-justice </w:t>
      </w:r>
      <w:r w:rsidRPr="00156D76">
        <w:rPr>
          <w:b/>
          <w:bCs/>
          <w:highlight w:val="green"/>
          <w:u w:val="single"/>
        </w:rPr>
        <w:t>majority</w:t>
      </w:r>
      <w:r w:rsidRPr="00156D76">
        <w:rPr>
          <w:highlight w:val="green"/>
          <w:u w:val="single"/>
        </w:rPr>
        <w:t xml:space="preserve"> </w:t>
      </w:r>
      <w:r w:rsidRPr="00156D76">
        <w:rPr>
          <w:b/>
          <w:bCs/>
          <w:highlight w:val="green"/>
          <w:u w:val="single"/>
        </w:rPr>
        <w:t>opinion</w:t>
      </w:r>
      <w:r w:rsidRPr="00156D76">
        <w:rPr>
          <w:u w:val="single"/>
        </w:rPr>
        <w:t xml:space="preserve"> </w:t>
      </w:r>
      <w:r w:rsidRPr="00156D76">
        <w:rPr>
          <w:sz w:val="16"/>
        </w:rPr>
        <w:t>written by Justice Scalia</w:t>
      </w:r>
      <w:r w:rsidRPr="00156D76">
        <w:rPr>
          <w:u w:val="single"/>
        </w:rPr>
        <w:t xml:space="preserve">, </w:t>
      </w:r>
      <w:r w:rsidRPr="00156D76">
        <w:rPr>
          <w:highlight w:val="green"/>
          <w:u w:val="single"/>
        </w:rPr>
        <w:t xml:space="preserve">the Court </w:t>
      </w:r>
      <w:r w:rsidRPr="00156D76">
        <w:rPr>
          <w:b/>
          <w:bCs/>
          <w:highlight w:val="green"/>
          <w:u w:val="single"/>
        </w:rPr>
        <w:t>overturned</w:t>
      </w:r>
      <w:r w:rsidRPr="00156D76">
        <w:rPr>
          <w:b/>
          <w:bCs/>
          <w:u w:val="single"/>
        </w:rPr>
        <w:t xml:space="preserve"> the Second Circuit’s </w:t>
      </w:r>
      <w:r w:rsidRPr="00156D76">
        <w:rPr>
          <w:b/>
          <w:bCs/>
          <w:highlight w:val="green"/>
          <w:u w:val="single"/>
        </w:rPr>
        <w:t>holding</w:t>
      </w:r>
      <w:r w:rsidRPr="00156D76">
        <w:rPr>
          <w:u w:val="single"/>
        </w:rPr>
        <w:t xml:space="preserve">, </w:t>
      </w:r>
      <w:r w:rsidRPr="00156D76">
        <w:rPr>
          <w:highlight w:val="green"/>
          <w:u w:val="single"/>
        </w:rPr>
        <w:t xml:space="preserve">and </w:t>
      </w:r>
      <w:r w:rsidRPr="00156D76">
        <w:rPr>
          <w:b/>
          <w:bCs/>
          <w:highlight w:val="green"/>
          <w:u w:val="single"/>
        </w:rPr>
        <w:t>held</w:t>
      </w:r>
      <w:r w:rsidRPr="00156D76">
        <w:rPr>
          <w:highlight w:val="green"/>
          <w:u w:val="single"/>
        </w:rPr>
        <w:t xml:space="preserve"> that </w:t>
      </w:r>
      <w:r w:rsidRPr="00156D76">
        <w:rPr>
          <w:b/>
          <w:bCs/>
          <w:highlight w:val="green"/>
          <w:u w:val="single"/>
        </w:rPr>
        <w:t>Congress did not speak directly</w:t>
      </w:r>
      <w:r w:rsidRPr="00156D76">
        <w:rPr>
          <w:highlight w:val="green"/>
          <w:u w:val="single"/>
        </w:rPr>
        <w:t xml:space="preserve"> to </w:t>
      </w:r>
      <w:r w:rsidRPr="00156D76">
        <w:rPr>
          <w:b/>
          <w:bCs/>
          <w:highlight w:val="green"/>
          <w:u w:val="single"/>
        </w:rPr>
        <w:t>whether</w:t>
      </w:r>
      <w:r w:rsidRPr="00156D76">
        <w:rPr>
          <w:u w:val="single"/>
        </w:rPr>
        <w:t xml:space="preserve"> or not </w:t>
      </w:r>
      <w:r w:rsidRPr="00156D76">
        <w:rPr>
          <w:b/>
          <w:bCs/>
          <w:highlight w:val="green"/>
          <w:u w:val="single"/>
        </w:rPr>
        <w:t>c</w:t>
      </w:r>
      <w:r w:rsidRPr="00156D76">
        <w:rPr>
          <w:u w:val="single"/>
        </w:rPr>
        <w:t>ost-</w:t>
      </w:r>
      <w:r w:rsidRPr="00156D76">
        <w:rPr>
          <w:b/>
          <w:bCs/>
          <w:highlight w:val="green"/>
          <w:u w:val="single"/>
        </w:rPr>
        <w:t>b</w:t>
      </w:r>
      <w:r w:rsidRPr="00156D76">
        <w:rPr>
          <w:u w:val="single"/>
        </w:rPr>
        <w:t xml:space="preserve">enefit </w:t>
      </w:r>
      <w:r w:rsidRPr="00156D76">
        <w:rPr>
          <w:b/>
          <w:bCs/>
          <w:highlight w:val="green"/>
          <w:u w:val="single"/>
        </w:rPr>
        <w:t>a</w:t>
      </w:r>
      <w:r w:rsidRPr="00156D76">
        <w:rPr>
          <w:u w:val="single"/>
        </w:rPr>
        <w:t xml:space="preserve">nalysis </w:t>
      </w:r>
      <w:r w:rsidRPr="00156D76">
        <w:rPr>
          <w:highlight w:val="green"/>
          <w:u w:val="single"/>
        </w:rPr>
        <w:t xml:space="preserve">could be </w:t>
      </w:r>
      <w:r w:rsidRPr="00156D76">
        <w:rPr>
          <w:b/>
          <w:bCs/>
          <w:highlight w:val="green"/>
          <w:u w:val="single"/>
        </w:rPr>
        <w:t>used</w:t>
      </w:r>
      <w:r w:rsidRPr="00156D76">
        <w:rPr>
          <w:highlight w:val="green"/>
          <w:u w:val="single"/>
        </w:rPr>
        <w:t xml:space="preserve"> in </w:t>
      </w:r>
      <w:r w:rsidRPr="00156D76">
        <w:rPr>
          <w:b/>
          <w:bCs/>
          <w:highlight w:val="green"/>
          <w:u w:val="single"/>
        </w:rPr>
        <w:t>formulating standards</w:t>
      </w:r>
      <w:r w:rsidRPr="00156D76">
        <w:rPr>
          <w:u w:val="single"/>
        </w:rPr>
        <w:t xml:space="preserve"> </w:t>
      </w:r>
      <w:r w:rsidRPr="00156D76">
        <w:rPr>
          <w:sz w:val="16"/>
        </w:rPr>
        <w:t xml:space="preserve">under the “best technology available” test </w:t>
      </w:r>
      <w:r w:rsidRPr="00156D76">
        <w:rPr>
          <w:highlight w:val="green"/>
          <w:u w:val="single"/>
        </w:rPr>
        <w:t>and</w:t>
      </w:r>
      <w:r w:rsidRPr="00156D76">
        <w:rPr>
          <w:u w:val="single"/>
        </w:rPr>
        <w:t xml:space="preserve"> that </w:t>
      </w:r>
      <w:r w:rsidRPr="00156D76">
        <w:rPr>
          <w:b/>
          <w:bCs/>
          <w:highlight w:val="green"/>
          <w:u w:val="single"/>
        </w:rPr>
        <w:t>the EPA’s interpretation</w:t>
      </w:r>
      <w:r w:rsidRPr="00156D76">
        <w:rPr>
          <w:b/>
          <w:bCs/>
          <w:u w:val="single"/>
        </w:rPr>
        <w:t xml:space="preserve"> </w:t>
      </w:r>
      <w:r w:rsidRPr="00156D76">
        <w:rPr>
          <w:u w:val="single"/>
        </w:rPr>
        <w:t xml:space="preserve">of the </w:t>
      </w:r>
      <w:r w:rsidRPr="00156D76">
        <w:rPr>
          <w:b/>
          <w:bCs/>
          <w:u w:val="single"/>
        </w:rPr>
        <w:t>statute</w:t>
      </w:r>
      <w:r w:rsidRPr="00156D76">
        <w:rPr>
          <w:u w:val="single"/>
        </w:rPr>
        <w:t xml:space="preserve"> </w:t>
      </w:r>
      <w:r w:rsidRPr="00156D76">
        <w:rPr>
          <w:b/>
          <w:bCs/>
          <w:u w:val="single"/>
        </w:rPr>
        <w:t>allowing</w:t>
      </w:r>
      <w:r w:rsidRPr="00156D76">
        <w:rPr>
          <w:u w:val="single"/>
        </w:rPr>
        <w:t xml:space="preserve"> it to do so </w:t>
      </w:r>
      <w:r w:rsidRPr="00156D76">
        <w:rPr>
          <w:b/>
          <w:bCs/>
          <w:highlight w:val="green"/>
          <w:u w:val="single"/>
        </w:rPr>
        <w:t>was reasonable</w:t>
      </w:r>
      <w:r w:rsidRPr="00156D76">
        <w:rPr>
          <w:u w:val="single"/>
        </w:rPr>
        <w:t>.</w:t>
      </w:r>
      <w:r w:rsidRPr="00156D76">
        <w:rPr>
          <w:sz w:val="16"/>
        </w:rPr>
        <w:t xml:space="preserve"> Id. at 1505–10. The case was remanded to the Second Circuit for further proceedings. Id. at 1510.</w:t>
      </w:r>
    </w:p>
    <w:p w14:paraId="346AA660" w14:textId="77777777" w:rsidR="00074B8C" w:rsidRPr="00156D76" w:rsidRDefault="00074B8C" w:rsidP="00074B8C">
      <w:pPr>
        <w:pStyle w:val="Heading4"/>
      </w:pPr>
      <w:r w:rsidRPr="00156D76">
        <w:t xml:space="preserve">Chevron is </w:t>
      </w:r>
      <w:r w:rsidRPr="00156D76">
        <w:rPr>
          <w:u w:val="single"/>
        </w:rPr>
        <w:t>key</w:t>
      </w:r>
      <w:r w:rsidRPr="00156D76">
        <w:t xml:space="preserve"> to protecting the </w:t>
      </w:r>
      <w:r w:rsidRPr="00156D76">
        <w:rPr>
          <w:u w:val="single"/>
        </w:rPr>
        <w:t>environment</w:t>
      </w:r>
    </w:p>
    <w:p w14:paraId="7A7D7C40" w14:textId="77777777" w:rsidR="00074B8C" w:rsidRPr="00156D76" w:rsidRDefault="00074B8C" w:rsidP="00074B8C">
      <w:r w:rsidRPr="00156D76">
        <w:t xml:space="preserve">Elizabeth </w:t>
      </w:r>
      <w:r w:rsidRPr="00156D76">
        <w:rPr>
          <w:rStyle w:val="Style13ptBold"/>
        </w:rPr>
        <w:t>Shogren 17</w:t>
      </w:r>
      <w:r w:rsidRPr="00156D76">
        <w:t xml:space="preserve"> (Elizabeth Shogren writes HCN’s DC Dispatches from Washington, 4/1/17, accessed 7/22/21, “Should courts defer to the expertise of agencies?”, https://www.hcn.org/issues/49.7/dc-dispatch-should-courts-defer-to-federal-agencies-our-new-supreme-court-justice-doesnt-think-so)AGabay</w:t>
      </w:r>
    </w:p>
    <w:p w14:paraId="3B14991D" w14:textId="77777777" w:rsidR="00074B8C" w:rsidRPr="00156D76" w:rsidRDefault="00074B8C" w:rsidP="00074B8C">
      <w:r w:rsidRPr="00156D76">
        <w:rPr>
          <w:highlight w:val="green"/>
          <w:u w:val="single"/>
        </w:rPr>
        <w:t>Chevron</w:t>
      </w:r>
      <w:r w:rsidRPr="00156D76">
        <w:rPr>
          <w:u w:val="single"/>
        </w:rPr>
        <w:t xml:space="preserve"> has been </w:t>
      </w:r>
      <w:r w:rsidRPr="00156D76">
        <w:rPr>
          <w:b/>
          <w:bCs/>
          <w:highlight w:val="green"/>
          <w:u w:val="single"/>
        </w:rPr>
        <w:t>pivotal</w:t>
      </w:r>
      <w:r w:rsidRPr="00156D76">
        <w:rPr>
          <w:u w:val="single"/>
        </w:rPr>
        <w:t xml:space="preserve"> </w:t>
      </w:r>
      <w:r w:rsidRPr="00156D76">
        <w:rPr>
          <w:highlight w:val="green"/>
          <w:u w:val="single"/>
        </w:rPr>
        <w:t>in upholding</w:t>
      </w:r>
      <w:r w:rsidRPr="00156D76">
        <w:rPr>
          <w:u w:val="single"/>
        </w:rPr>
        <w:t xml:space="preserve"> key </w:t>
      </w:r>
      <w:r w:rsidRPr="00156D76">
        <w:rPr>
          <w:b/>
          <w:bCs/>
          <w:highlight w:val="green"/>
          <w:u w:val="single"/>
        </w:rPr>
        <w:t>environmental</w:t>
      </w:r>
      <w:r w:rsidRPr="00156D76">
        <w:rPr>
          <w:highlight w:val="green"/>
          <w:u w:val="single"/>
        </w:rPr>
        <w:t xml:space="preserve"> </w:t>
      </w:r>
      <w:r w:rsidRPr="00156D76">
        <w:rPr>
          <w:b/>
          <w:bCs/>
          <w:highlight w:val="green"/>
          <w:u w:val="single"/>
        </w:rPr>
        <w:t>reg</w:t>
      </w:r>
      <w:r w:rsidRPr="00156D76">
        <w:rPr>
          <w:b/>
          <w:bCs/>
          <w:u w:val="single"/>
        </w:rPr>
        <w:t>ulation</w:t>
      </w:r>
      <w:r w:rsidRPr="00156D76">
        <w:rPr>
          <w:b/>
          <w:bCs/>
          <w:highlight w:val="green"/>
          <w:u w:val="single"/>
        </w:rPr>
        <w:t>s</w:t>
      </w:r>
      <w:r w:rsidRPr="00156D76">
        <w:rPr>
          <w:u w:val="single"/>
        </w:rPr>
        <w:t xml:space="preserve">, </w:t>
      </w:r>
      <w:r w:rsidRPr="00156D76">
        <w:rPr>
          <w:highlight w:val="green"/>
          <w:u w:val="single"/>
        </w:rPr>
        <w:t>from protecting</w:t>
      </w:r>
      <w:r w:rsidRPr="00156D76">
        <w:rPr>
          <w:u w:val="single"/>
        </w:rPr>
        <w:t xml:space="preserve"> </w:t>
      </w:r>
      <w:r w:rsidRPr="00156D76">
        <w:rPr>
          <w:b/>
          <w:bCs/>
          <w:u w:val="single"/>
        </w:rPr>
        <w:t>habitat</w:t>
      </w:r>
      <w:r w:rsidRPr="00156D76">
        <w:rPr>
          <w:u w:val="single"/>
        </w:rPr>
        <w:t xml:space="preserve"> for </w:t>
      </w:r>
      <w:r w:rsidRPr="00156D76">
        <w:rPr>
          <w:b/>
          <w:bCs/>
          <w:u w:val="single"/>
        </w:rPr>
        <w:t xml:space="preserve">endangered </w:t>
      </w:r>
      <w:r w:rsidRPr="00156D76">
        <w:rPr>
          <w:b/>
          <w:bCs/>
          <w:highlight w:val="green"/>
          <w:u w:val="single"/>
        </w:rPr>
        <w:t>species</w:t>
      </w:r>
      <w:r w:rsidRPr="00156D76">
        <w:rPr>
          <w:highlight w:val="green"/>
          <w:u w:val="single"/>
        </w:rPr>
        <w:t xml:space="preserve"> to </w:t>
      </w:r>
      <w:r w:rsidRPr="00156D76">
        <w:rPr>
          <w:b/>
          <w:bCs/>
          <w:highlight w:val="green"/>
          <w:u w:val="single"/>
        </w:rPr>
        <w:t>regulating pollution</w:t>
      </w:r>
      <w:r w:rsidRPr="00156D76">
        <w:t xml:space="preserve">. </w:t>
      </w:r>
      <w:r w:rsidRPr="00156D76">
        <w:rPr>
          <w:b/>
          <w:bCs/>
          <w:u w:val="single"/>
        </w:rPr>
        <w:t xml:space="preserve">Gorsuch’s </w:t>
      </w:r>
      <w:r w:rsidRPr="00156D76">
        <w:rPr>
          <w:b/>
          <w:bCs/>
          <w:highlight w:val="green"/>
          <w:u w:val="single"/>
        </w:rPr>
        <w:t>aversion</w:t>
      </w:r>
      <w:r w:rsidRPr="00156D76">
        <w:rPr>
          <w:u w:val="single"/>
        </w:rPr>
        <w:t xml:space="preserve"> to it </w:t>
      </w:r>
      <w:r w:rsidRPr="00156D76">
        <w:rPr>
          <w:b/>
          <w:bCs/>
          <w:highlight w:val="green"/>
          <w:u w:val="single"/>
        </w:rPr>
        <w:t>worries</w:t>
      </w:r>
      <w:r w:rsidRPr="00156D76">
        <w:rPr>
          <w:u w:val="single"/>
        </w:rPr>
        <w:t xml:space="preserve"> </w:t>
      </w:r>
      <w:r w:rsidRPr="00156D76">
        <w:t>some Western legal</w:t>
      </w:r>
      <w:r w:rsidRPr="00156D76">
        <w:rPr>
          <w:u w:val="single"/>
        </w:rPr>
        <w:t xml:space="preserve"> </w:t>
      </w:r>
      <w:r w:rsidRPr="00156D76">
        <w:rPr>
          <w:highlight w:val="green"/>
          <w:u w:val="single"/>
        </w:rPr>
        <w:t>experts</w:t>
      </w:r>
      <w:r w:rsidRPr="00156D76">
        <w:rPr>
          <w:u w:val="single"/>
        </w:rPr>
        <w:t xml:space="preserve">, </w:t>
      </w:r>
      <w:r w:rsidRPr="00156D76">
        <w:rPr>
          <w:highlight w:val="green"/>
          <w:u w:val="single"/>
        </w:rPr>
        <w:t>who fear</w:t>
      </w:r>
      <w:r w:rsidRPr="00156D76">
        <w:rPr>
          <w:u w:val="single"/>
        </w:rPr>
        <w:t xml:space="preserve"> that </w:t>
      </w:r>
      <w:r w:rsidRPr="00156D76">
        <w:rPr>
          <w:highlight w:val="green"/>
          <w:u w:val="single"/>
        </w:rPr>
        <w:t>the</w:t>
      </w:r>
      <w:r w:rsidRPr="00156D76">
        <w:rPr>
          <w:u w:val="single"/>
        </w:rPr>
        <w:t xml:space="preserve"> </w:t>
      </w:r>
      <w:r w:rsidRPr="00156D76">
        <w:rPr>
          <w:b/>
          <w:bCs/>
          <w:u w:val="single"/>
        </w:rPr>
        <w:t xml:space="preserve">nation’s highest </w:t>
      </w:r>
      <w:r w:rsidRPr="00156D76">
        <w:rPr>
          <w:b/>
          <w:bCs/>
          <w:highlight w:val="green"/>
          <w:u w:val="single"/>
        </w:rPr>
        <w:t>court</w:t>
      </w:r>
      <w:r w:rsidRPr="00156D76">
        <w:rPr>
          <w:u w:val="single"/>
        </w:rPr>
        <w:t xml:space="preserve"> </w:t>
      </w:r>
      <w:r w:rsidRPr="00156D76">
        <w:rPr>
          <w:highlight w:val="green"/>
          <w:u w:val="single"/>
        </w:rPr>
        <w:t xml:space="preserve">will no </w:t>
      </w:r>
      <w:r w:rsidRPr="00156D76">
        <w:rPr>
          <w:b/>
          <w:bCs/>
          <w:highlight w:val="green"/>
          <w:u w:val="single"/>
        </w:rPr>
        <w:t>longer permit</w:t>
      </w:r>
      <w:r w:rsidRPr="00156D76">
        <w:rPr>
          <w:b/>
          <w:bCs/>
          <w:u w:val="single"/>
        </w:rPr>
        <w:t xml:space="preserve"> federal</w:t>
      </w:r>
      <w:r w:rsidRPr="00156D76">
        <w:rPr>
          <w:u w:val="single"/>
        </w:rPr>
        <w:t xml:space="preserve"> </w:t>
      </w:r>
      <w:r w:rsidRPr="00156D76">
        <w:rPr>
          <w:b/>
          <w:bCs/>
          <w:highlight w:val="green"/>
          <w:u w:val="single"/>
        </w:rPr>
        <w:t>agencies</w:t>
      </w:r>
      <w:r w:rsidRPr="00156D76">
        <w:rPr>
          <w:highlight w:val="green"/>
          <w:u w:val="single"/>
        </w:rPr>
        <w:t xml:space="preserve"> to create </w:t>
      </w:r>
      <w:r w:rsidRPr="00156D76">
        <w:rPr>
          <w:b/>
          <w:bCs/>
          <w:highlight w:val="green"/>
          <w:u w:val="single"/>
        </w:rPr>
        <w:t>safeguards</w:t>
      </w:r>
      <w:r w:rsidRPr="00156D76">
        <w:rPr>
          <w:highlight w:val="green"/>
          <w:u w:val="single"/>
        </w:rPr>
        <w:t xml:space="preserve"> for the West’s </w:t>
      </w:r>
      <w:r w:rsidRPr="00156D76">
        <w:rPr>
          <w:b/>
          <w:bCs/>
          <w:highlight w:val="green"/>
          <w:u w:val="single"/>
        </w:rPr>
        <w:t>lands</w:t>
      </w:r>
      <w:r w:rsidRPr="00156D76">
        <w:rPr>
          <w:u w:val="single"/>
        </w:rPr>
        <w:t xml:space="preserve">, </w:t>
      </w:r>
      <w:r w:rsidRPr="00156D76">
        <w:rPr>
          <w:b/>
          <w:bCs/>
          <w:highlight w:val="green"/>
          <w:u w:val="single"/>
        </w:rPr>
        <w:t>waters</w:t>
      </w:r>
      <w:r w:rsidRPr="00156D76">
        <w:rPr>
          <w:u w:val="single"/>
        </w:rPr>
        <w:t xml:space="preserve">, </w:t>
      </w:r>
      <w:r w:rsidRPr="00156D76">
        <w:rPr>
          <w:b/>
          <w:bCs/>
          <w:highlight w:val="green"/>
          <w:u w:val="single"/>
        </w:rPr>
        <w:t>air</w:t>
      </w:r>
      <w:r w:rsidRPr="00156D76">
        <w:rPr>
          <w:u w:val="single"/>
        </w:rPr>
        <w:t xml:space="preserve"> </w:t>
      </w:r>
      <w:r w:rsidRPr="00156D76">
        <w:rPr>
          <w:highlight w:val="green"/>
          <w:u w:val="single"/>
        </w:rPr>
        <w:t xml:space="preserve">and </w:t>
      </w:r>
      <w:r w:rsidRPr="00156D76">
        <w:rPr>
          <w:b/>
          <w:bCs/>
          <w:highlight w:val="green"/>
          <w:u w:val="single"/>
        </w:rPr>
        <w:t>wildlife</w:t>
      </w:r>
      <w:r w:rsidRPr="00156D76">
        <w:t xml:space="preserve"> that are not explicitly required by Congress. “The statutory mandate of land-management agencies like the Forest Service, Bureau of Land Management and Park Service is old and creaky,” said Fred Cheever, a professor of natural resources and environmental law at the University of Denver Law School. “The combination of </w:t>
      </w:r>
      <w:r w:rsidRPr="00156D76">
        <w:rPr>
          <w:highlight w:val="green"/>
          <w:u w:val="single"/>
        </w:rPr>
        <w:t xml:space="preserve">lack of </w:t>
      </w:r>
      <w:r w:rsidRPr="00156D76">
        <w:rPr>
          <w:b/>
          <w:bCs/>
          <w:highlight w:val="green"/>
          <w:u w:val="single"/>
        </w:rPr>
        <w:t>deference</w:t>
      </w:r>
      <w:r w:rsidRPr="00156D76">
        <w:t xml:space="preserve"> and antiquated laws </w:t>
      </w:r>
      <w:r w:rsidRPr="00156D76">
        <w:rPr>
          <w:highlight w:val="green"/>
          <w:u w:val="single"/>
        </w:rPr>
        <w:t xml:space="preserve">creates a </w:t>
      </w:r>
      <w:r w:rsidRPr="00156D76">
        <w:rPr>
          <w:b/>
          <w:bCs/>
          <w:highlight w:val="green"/>
          <w:u w:val="single"/>
        </w:rPr>
        <w:t>potential conflict</w:t>
      </w:r>
      <w:r w:rsidRPr="00156D76">
        <w:rPr>
          <w:highlight w:val="green"/>
          <w:u w:val="single"/>
        </w:rPr>
        <w:t xml:space="preserve"> that</w:t>
      </w:r>
      <w:r w:rsidRPr="00156D76">
        <w:rPr>
          <w:u w:val="single"/>
        </w:rPr>
        <w:t xml:space="preserve"> may </w:t>
      </w:r>
      <w:r w:rsidRPr="00156D76">
        <w:rPr>
          <w:b/>
          <w:bCs/>
          <w:highlight w:val="green"/>
          <w:u w:val="single"/>
        </w:rPr>
        <w:t>dramatically impact the West</w:t>
      </w:r>
      <w:r w:rsidRPr="00156D76">
        <w:t>.”</w:t>
      </w:r>
    </w:p>
    <w:p w14:paraId="0E7FAE34" w14:textId="77777777" w:rsidR="00D21A40" w:rsidRPr="00156D76" w:rsidRDefault="00D21A40" w:rsidP="00D21A40">
      <w:pPr>
        <w:pStyle w:val="Heading4"/>
        <w:rPr>
          <w:rFonts w:asciiTheme="minorHAnsi" w:hAnsiTheme="minorHAnsi" w:cstheme="minorHAnsi"/>
          <w:u w:val="single"/>
        </w:rPr>
      </w:pPr>
      <w:r w:rsidRPr="00156D76">
        <w:rPr>
          <w:rFonts w:asciiTheme="minorHAnsi" w:hAnsiTheme="minorHAnsi" w:cstheme="minorHAnsi"/>
        </w:rPr>
        <w:t xml:space="preserve">BioD loss causes </w:t>
      </w:r>
      <w:r w:rsidRPr="00156D76">
        <w:rPr>
          <w:rFonts w:asciiTheme="minorHAnsi" w:hAnsiTheme="minorHAnsi" w:cstheme="minorHAnsi"/>
          <w:u w:val="single"/>
        </w:rPr>
        <w:t>extinction</w:t>
      </w:r>
    </w:p>
    <w:p w14:paraId="534AB989" w14:textId="77777777" w:rsidR="00D21A40" w:rsidRPr="00156D76" w:rsidRDefault="00D21A40" w:rsidP="00D21A40">
      <w:pPr>
        <w:rPr>
          <w:rFonts w:asciiTheme="minorHAnsi" w:hAnsiTheme="minorHAnsi" w:cstheme="minorHAnsi"/>
        </w:rPr>
      </w:pPr>
      <w:r w:rsidRPr="00156D76">
        <w:t xml:space="preserve">Elizabeth </w:t>
      </w:r>
      <w:r w:rsidRPr="00156D76">
        <w:rPr>
          <w:rStyle w:val="Style13ptBold"/>
          <w:rFonts w:asciiTheme="minorHAnsi" w:hAnsiTheme="minorHAnsi" w:cstheme="minorHAnsi"/>
        </w:rPr>
        <w:t>Gingerich 20</w:t>
      </w:r>
      <w:r w:rsidRPr="00156D76">
        <w:rPr>
          <w:rFonts w:asciiTheme="minorHAnsi" w:hAnsiTheme="minorHAnsi" w:cstheme="minorHAnsi"/>
        </w:rPr>
        <w:t xml:space="preserve"> (Elizabeth F. R. Gingerich, 1/20/20, accessed 7/25/21, “Leadership in the Sixth Mass Extinction”, https://scholar.valpo.edu/cgi/viewcontent.cgi?article=1308&amp;context=jvbl)AGabay </w:t>
      </w:r>
    </w:p>
    <w:p w14:paraId="74BCA2E5" w14:textId="77777777" w:rsidR="00D21A40" w:rsidRPr="00156D76" w:rsidRDefault="00D21A40" w:rsidP="00D21A40">
      <w:pPr>
        <w:rPr>
          <w:rFonts w:asciiTheme="minorHAnsi" w:hAnsiTheme="minorHAnsi" w:cstheme="minorHAnsi"/>
          <w:sz w:val="14"/>
        </w:rPr>
      </w:pPr>
      <w:r w:rsidRPr="00156D76">
        <w:rPr>
          <w:rFonts w:asciiTheme="minorHAnsi" w:hAnsiTheme="minorHAnsi" w:cstheme="minorHAnsi"/>
          <w:sz w:val="14"/>
        </w:rPr>
        <w:t>An “</w:t>
      </w:r>
      <w:r w:rsidRPr="00156D76">
        <w:rPr>
          <w:rFonts w:asciiTheme="minorHAnsi" w:hAnsiTheme="minorHAnsi" w:cstheme="minorHAnsi"/>
          <w:b/>
          <w:bCs/>
          <w:highlight w:val="green"/>
          <w:u w:val="single"/>
        </w:rPr>
        <w:t>extinction</w:t>
      </w:r>
      <w:r w:rsidRPr="00156D76">
        <w:rPr>
          <w:rFonts w:asciiTheme="minorHAnsi" w:hAnsiTheme="minorHAnsi" w:cstheme="minorHAnsi"/>
          <w:u w:val="single"/>
        </w:rPr>
        <w:t xml:space="preserve"> event” is </w:t>
      </w:r>
      <w:r w:rsidRPr="00156D76">
        <w:rPr>
          <w:rFonts w:asciiTheme="minorHAnsi" w:hAnsiTheme="minorHAnsi" w:cstheme="minorHAnsi"/>
          <w:b/>
          <w:bCs/>
          <w:u w:val="single"/>
        </w:rPr>
        <w:t>scientifically defined</w:t>
      </w:r>
      <w:r w:rsidRPr="00156D76">
        <w:rPr>
          <w:rFonts w:asciiTheme="minorHAnsi" w:hAnsiTheme="minorHAnsi" w:cstheme="minorHAnsi"/>
          <w:u w:val="single"/>
        </w:rPr>
        <w:t xml:space="preserve"> as a widespread and </w:t>
      </w:r>
      <w:r w:rsidRPr="00156D76">
        <w:rPr>
          <w:rFonts w:asciiTheme="minorHAnsi" w:hAnsiTheme="minorHAnsi" w:cstheme="minorHAnsi"/>
          <w:b/>
          <w:bCs/>
          <w:highlight w:val="green"/>
          <w:u w:val="single"/>
        </w:rPr>
        <w:t>rapid decrease in</w:t>
      </w:r>
      <w:r w:rsidRPr="00156D76">
        <w:rPr>
          <w:rFonts w:asciiTheme="minorHAnsi" w:hAnsiTheme="minorHAnsi" w:cstheme="minorHAnsi"/>
          <w:u w:val="single"/>
        </w:rPr>
        <w:t xml:space="preserve"> Earth’s </w:t>
      </w:r>
      <w:r w:rsidRPr="00156D76">
        <w:rPr>
          <w:rFonts w:asciiTheme="minorHAnsi" w:hAnsiTheme="minorHAnsi" w:cstheme="minorHAnsi"/>
          <w:highlight w:val="green"/>
          <w:u w:val="single"/>
        </w:rPr>
        <w:t>biod</w:t>
      </w:r>
      <w:r w:rsidRPr="00156D76">
        <w:rPr>
          <w:rFonts w:asciiTheme="minorHAnsi" w:hAnsiTheme="minorHAnsi" w:cstheme="minorHAnsi"/>
          <w:u w:val="single"/>
        </w:rPr>
        <w:t>iversity.</w:t>
      </w:r>
      <w:r w:rsidRPr="00156D76">
        <w:rPr>
          <w:rFonts w:asciiTheme="minorHAnsi" w:hAnsiTheme="minorHAnsi" w:cstheme="minorHAnsi"/>
          <w:sz w:val="14"/>
        </w:rPr>
        <w:t xml:space="preserve"> Over the last 500 million years, life has had to recover from five distinct catastrophic extinctions when more than 75% of species was extinguished. But unlike the causes for the first four which were primarily attributed to shifting levels of the Earth’s carbon cycle largely caused by volcanic eruptions – the fifth mass extinction, known as the Cretaceous-Paleogene extinction, is regarded as an anomaly. This extinction – occurring over 66 million years ago – has been famously classified as the one obliteration caused by an asteroid collision, decimating the dinosaur population in the process (Cosmos, 2019). For millions of years, life on earth has been altered as a result of these five distinct mass extinction periods. Currently, </w:t>
      </w:r>
      <w:r w:rsidRPr="00156D76">
        <w:rPr>
          <w:rFonts w:asciiTheme="minorHAnsi" w:hAnsiTheme="minorHAnsi" w:cstheme="minorHAnsi"/>
          <w:highlight w:val="green"/>
          <w:u w:val="single"/>
        </w:rPr>
        <w:t xml:space="preserve">the planet is entering </w:t>
      </w:r>
      <w:r w:rsidRPr="00156D76">
        <w:rPr>
          <w:rFonts w:asciiTheme="minorHAnsi" w:hAnsiTheme="minorHAnsi" w:cstheme="minorHAnsi"/>
          <w:b/>
          <w:bCs/>
          <w:highlight w:val="green"/>
          <w:u w:val="single"/>
        </w:rPr>
        <w:t>the sixth mass extinction</w:t>
      </w:r>
      <w:r w:rsidRPr="00156D76">
        <w:rPr>
          <w:rFonts w:asciiTheme="minorHAnsi" w:hAnsiTheme="minorHAnsi" w:cstheme="minorHAnsi"/>
          <w:sz w:val="14"/>
        </w:rPr>
        <w:t xml:space="preserve">, leaving the Quaternary Period of the Cenozoic Era (which began at the fifth mass extinction) while unofficially shifting from the Holocene to the Anthropocene epoch (Zimmerman, 2016). </w:t>
      </w:r>
      <w:r w:rsidRPr="00156D76">
        <w:rPr>
          <w:rFonts w:asciiTheme="minorHAnsi" w:hAnsiTheme="minorHAnsi" w:cstheme="minorHAnsi"/>
          <w:u w:val="single"/>
        </w:rPr>
        <w:t>This is an era of ongoing change</w:t>
      </w:r>
      <w:r w:rsidRPr="00156D76">
        <w:rPr>
          <w:rFonts w:asciiTheme="minorHAnsi" w:hAnsiTheme="minorHAnsi" w:cstheme="minorHAnsi"/>
          <w:sz w:val="14"/>
        </w:rPr>
        <w:t xml:space="preserve"> – all </w:t>
      </w:r>
      <w:r w:rsidRPr="00156D76">
        <w:rPr>
          <w:rFonts w:asciiTheme="minorHAnsi" w:hAnsiTheme="minorHAnsi" w:cstheme="minorHAnsi"/>
          <w:highlight w:val="green"/>
          <w:u w:val="single"/>
        </w:rPr>
        <w:t xml:space="preserve">fueled by </w:t>
      </w:r>
      <w:r w:rsidRPr="00156D76">
        <w:rPr>
          <w:rFonts w:asciiTheme="minorHAnsi" w:hAnsiTheme="minorHAnsi" w:cstheme="minorHAnsi"/>
          <w:b/>
          <w:bCs/>
          <w:highlight w:val="green"/>
          <w:u w:val="single"/>
        </w:rPr>
        <w:t>human activity</w:t>
      </w:r>
      <w:r w:rsidRPr="00156D76">
        <w:rPr>
          <w:rFonts w:asciiTheme="minorHAnsi" w:hAnsiTheme="minorHAnsi" w:cstheme="minorHAnsi"/>
          <w:b/>
          <w:bCs/>
          <w:sz w:val="14"/>
        </w:rPr>
        <w:t xml:space="preserve"> </w:t>
      </w:r>
      <w:r w:rsidRPr="00156D76">
        <w:rPr>
          <w:rFonts w:asciiTheme="minorHAnsi" w:hAnsiTheme="minorHAnsi" w:cstheme="minorHAnsi"/>
          <w:sz w:val="14"/>
        </w:rPr>
        <w:t xml:space="preserve">– and broadly </w:t>
      </w:r>
      <w:r w:rsidRPr="00156D76">
        <w:rPr>
          <w:rFonts w:asciiTheme="minorHAnsi" w:hAnsiTheme="minorHAnsi" w:cstheme="minorHAnsi"/>
          <w:u w:val="single"/>
        </w:rPr>
        <w:t xml:space="preserve">characterized with the </w:t>
      </w:r>
      <w:r w:rsidRPr="00156D76">
        <w:rPr>
          <w:rFonts w:asciiTheme="minorHAnsi" w:hAnsiTheme="minorHAnsi" w:cstheme="minorHAnsi"/>
          <w:b/>
          <w:bCs/>
          <w:u w:val="single"/>
        </w:rPr>
        <w:t>extinction</w:t>
      </w:r>
      <w:r w:rsidRPr="00156D76">
        <w:rPr>
          <w:rFonts w:asciiTheme="minorHAnsi" w:hAnsiTheme="minorHAnsi" w:cstheme="minorHAnsi"/>
          <w:u w:val="single"/>
        </w:rPr>
        <w:t xml:space="preserve"> of plants and animals and the degradation of biodiverse habitats</w:t>
      </w:r>
      <w:r w:rsidRPr="00156D76">
        <w:rPr>
          <w:rFonts w:asciiTheme="minorHAnsi" w:hAnsiTheme="minorHAnsi" w:cstheme="minorHAnsi"/>
          <w:sz w:val="14"/>
        </w:rPr>
        <w:t xml:space="preserve"> such as rainforests and coral reefs as </w:t>
      </w:r>
      <w:r w:rsidRPr="00156D76">
        <w:rPr>
          <w:rFonts w:asciiTheme="minorHAnsi" w:hAnsiTheme="minorHAnsi" w:cstheme="minorHAnsi"/>
          <w:sz w:val="14"/>
        </w:rPr>
        <w:lastRenderedPageBreak/>
        <w:t xml:space="preserve">previously described – all driven by manmade climate change and the overhunting of species. There is </w:t>
      </w:r>
      <w:r w:rsidRPr="00156D76">
        <w:rPr>
          <w:rFonts w:asciiTheme="minorHAnsi" w:hAnsiTheme="minorHAnsi" w:cstheme="minorHAnsi"/>
          <w:b/>
          <w:bCs/>
          <w:highlight w:val="green"/>
          <w:u w:val="single"/>
        </w:rPr>
        <w:t>no land mass</w:t>
      </w:r>
      <w:r w:rsidRPr="00156D76">
        <w:rPr>
          <w:rFonts w:asciiTheme="minorHAnsi" w:hAnsiTheme="minorHAnsi" w:cstheme="minorHAnsi"/>
          <w:u w:val="single"/>
        </w:rPr>
        <w:t xml:space="preserve"> today </w:t>
      </w:r>
      <w:r w:rsidRPr="00156D76">
        <w:rPr>
          <w:rFonts w:asciiTheme="minorHAnsi" w:hAnsiTheme="minorHAnsi" w:cstheme="minorHAnsi"/>
          <w:highlight w:val="green"/>
          <w:u w:val="single"/>
        </w:rPr>
        <w:t xml:space="preserve">nor </w:t>
      </w:r>
      <w:r w:rsidRPr="00156D76">
        <w:rPr>
          <w:rFonts w:asciiTheme="minorHAnsi" w:hAnsiTheme="minorHAnsi" w:cstheme="minorHAnsi"/>
          <w:b/>
          <w:bCs/>
          <w:highlight w:val="green"/>
          <w:u w:val="single"/>
        </w:rPr>
        <w:t>ocean immune</w:t>
      </w:r>
      <w:r w:rsidRPr="00156D76">
        <w:rPr>
          <w:rFonts w:asciiTheme="minorHAnsi" w:hAnsiTheme="minorHAnsi" w:cstheme="minorHAnsi"/>
          <w:highlight w:val="green"/>
          <w:u w:val="single"/>
        </w:rPr>
        <w:t xml:space="preserve"> from</w:t>
      </w:r>
      <w:r w:rsidRPr="00156D76">
        <w:rPr>
          <w:rFonts w:asciiTheme="minorHAnsi" w:hAnsiTheme="minorHAnsi" w:cstheme="minorHAnsi"/>
          <w:u w:val="single"/>
        </w:rPr>
        <w:t xml:space="preserve"> </w:t>
      </w:r>
      <w:r w:rsidRPr="00156D76">
        <w:rPr>
          <w:rFonts w:asciiTheme="minorHAnsi" w:hAnsiTheme="minorHAnsi" w:cstheme="minorHAnsi"/>
          <w:b/>
          <w:bCs/>
          <w:u w:val="single"/>
        </w:rPr>
        <w:t xml:space="preserve">serious </w:t>
      </w:r>
      <w:r w:rsidRPr="00156D76">
        <w:rPr>
          <w:rFonts w:asciiTheme="minorHAnsi" w:hAnsiTheme="minorHAnsi" w:cstheme="minorHAnsi"/>
          <w:b/>
          <w:bCs/>
          <w:highlight w:val="green"/>
          <w:u w:val="single"/>
        </w:rPr>
        <w:t>loss of biod</w:t>
      </w:r>
      <w:r w:rsidRPr="00156D76">
        <w:rPr>
          <w:rFonts w:asciiTheme="minorHAnsi" w:hAnsiTheme="minorHAnsi" w:cstheme="minorHAnsi"/>
          <w:u w:val="single"/>
        </w:rPr>
        <w:t>iversity</w:t>
      </w:r>
      <w:r w:rsidRPr="00156D76">
        <w:rPr>
          <w:rFonts w:asciiTheme="minorHAnsi" w:hAnsiTheme="minorHAnsi" w:cstheme="minorHAnsi"/>
          <w:sz w:val="14"/>
        </w:rPr>
        <w:t xml:space="preserve">. </w:t>
      </w:r>
      <w:r w:rsidRPr="00156D76">
        <w:rPr>
          <w:rFonts w:asciiTheme="minorHAnsi" w:hAnsiTheme="minorHAnsi" w:cstheme="minorHAnsi"/>
          <w:u w:val="single"/>
        </w:rPr>
        <w:t>Such widespread loss</w:t>
      </w:r>
      <w:r w:rsidRPr="00156D76">
        <w:rPr>
          <w:rFonts w:asciiTheme="minorHAnsi" w:hAnsiTheme="minorHAnsi" w:cstheme="minorHAnsi"/>
          <w:sz w:val="14"/>
        </w:rPr>
        <w:t xml:space="preserve"> of habitat </w:t>
      </w:r>
      <w:r w:rsidRPr="00156D76">
        <w:rPr>
          <w:rFonts w:asciiTheme="minorHAnsi" w:hAnsiTheme="minorHAnsi" w:cstheme="minorHAnsi"/>
          <w:u w:val="single"/>
        </w:rPr>
        <w:t>is</w:t>
      </w:r>
      <w:r w:rsidRPr="00156D76">
        <w:rPr>
          <w:rFonts w:asciiTheme="minorHAnsi" w:hAnsiTheme="minorHAnsi" w:cstheme="minorHAnsi"/>
          <w:sz w:val="14"/>
        </w:rPr>
        <w:t xml:space="preserve"> also </w:t>
      </w:r>
      <w:r w:rsidRPr="00156D76">
        <w:rPr>
          <w:rFonts w:asciiTheme="minorHAnsi" w:hAnsiTheme="minorHAnsi" w:cstheme="minorHAnsi"/>
          <w:highlight w:val="green"/>
          <w:u w:val="single"/>
        </w:rPr>
        <w:t>threaten</w:t>
      </w:r>
      <w:r w:rsidRPr="00156D76">
        <w:rPr>
          <w:rFonts w:asciiTheme="minorHAnsi" w:hAnsiTheme="minorHAnsi" w:cstheme="minorHAnsi"/>
          <w:u w:val="single"/>
        </w:rPr>
        <w:t xml:space="preserve">ing </w:t>
      </w:r>
      <w:r w:rsidRPr="00156D76">
        <w:rPr>
          <w:rFonts w:asciiTheme="minorHAnsi" w:hAnsiTheme="minorHAnsi" w:cstheme="minorHAnsi"/>
          <w:b/>
          <w:bCs/>
          <w:highlight w:val="green"/>
          <w:u w:val="single"/>
        </w:rPr>
        <w:t>human existence</w:t>
      </w:r>
      <w:r w:rsidRPr="00156D76">
        <w:rPr>
          <w:rFonts w:asciiTheme="minorHAnsi" w:hAnsiTheme="minorHAnsi" w:cstheme="minorHAnsi"/>
          <w:u w:val="single"/>
        </w:rPr>
        <w:t xml:space="preserve"> as </w:t>
      </w:r>
      <w:r w:rsidRPr="00156D76">
        <w:rPr>
          <w:rFonts w:asciiTheme="minorHAnsi" w:hAnsiTheme="minorHAnsi" w:cstheme="minorHAnsi"/>
          <w:highlight w:val="green"/>
          <w:u w:val="single"/>
        </w:rPr>
        <w:t>ag</w:t>
      </w:r>
      <w:r w:rsidRPr="00156D76">
        <w:rPr>
          <w:rFonts w:asciiTheme="minorHAnsi" w:hAnsiTheme="minorHAnsi" w:cstheme="minorHAnsi"/>
          <w:u w:val="single"/>
        </w:rPr>
        <w:t xml:space="preserve">ricultural </w:t>
      </w:r>
      <w:r w:rsidRPr="00156D76">
        <w:rPr>
          <w:rFonts w:asciiTheme="minorHAnsi" w:hAnsiTheme="minorHAnsi" w:cstheme="minorHAnsi"/>
          <w:highlight w:val="green"/>
          <w:u w:val="single"/>
        </w:rPr>
        <w:t>practices</w:t>
      </w:r>
      <w:r w:rsidRPr="00156D76">
        <w:rPr>
          <w:rFonts w:asciiTheme="minorHAnsi" w:hAnsiTheme="minorHAnsi" w:cstheme="minorHAnsi"/>
          <w:u w:val="single"/>
        </w:rPr>
        <w:t xml:space="preserve"> </w:t>
      </w:r>
      <w:r w:rsidRPr="00156D76">
        <w:rPr>
          <w:rFonts w:asciiTheme="minorHAnsi" w:hAnsiTheme="minorHAnsi" w:cstheme="minorHAnsi"/>
          <w:sz w:val="14"/>
        </w:rPr>
        <w:t xml:space="preserve">continue to </w:t>
      </w:r>
      <w:r w:rsidRPr="00156D76">
        <w:rPr>
          <w:rFonts w:asciiTheme="minorHAnsi" w:hAnsiTheme="minorHAnsi" w:cstheme="minorHAnsi"/>
          <w:b/>
          <w:bCs/>
          <w:highlight w:val="green"/>
          <w:u w:val="single"/>
        </w:rPr>
        <w:t>strip</w:t>
      </w:r>
      <w:r w:rsidRPr="00156D76">
        <w:rPr>
          <w:rFonts w:asciiTheme="minorHAnsi" w:hAnsiTheme="minorHAnsi" w:cstheme="minorHAnsi"/>
          <w:b/>
          <w:bCs/>
          <w:u w:val="single"/>
        </w:rPr>
        <w:t xml:space="preserve"> </w:t>
      </w:r>
      <w:r w:rsidRPr="00156D76">
        <w:rPr>
          <w:rFonts w:asciiTheme="minorHAnsi" w:hAnsiTheme="minorHAnsi" w:cstheme="minorHAnsi"/>
          <w:b/>
          <w:bCs/>
          <w:highlight w:val="green"/>
          <w:u w:val="single"/>
        </w:rPr>
        <w:t>aquifers</w:t>
      </w:r>
      <w:r w:rsidRPr="00156D76">
        <w:rPr>
          <w:rFonts w:asciiTheme="minorHAnsi" w:hAnsiTheme="minorHAnsi" w:cstheme="minorHAnsi"/>
          <w:highlight w:val="green"/>
          <w:u w:val="single"/>
        </w:rPr>
        <w:t xml:space="preserve"> of their </w:t>
      </w:r>
      <w:r w:rsidRPr="00156D76">
        <w:rPr>
          <w:rFonts w:asciiTheme="minorHAnsi" w:hAnsiTheme="minorHAnsi" w:cstheme="minorHAnsi"/>
          <w:b/>
          <w:bCs/>
          <w:highlight w:val="green"/>
          <w:u w:val="single"/>
        </w:rPr>
        <w:t>normal flow</w:t>
      </w:r>
      <w:r w:rsidRPr="00156D76">
        <w:rPr>
          <w:rFonts w:asciiTheme="minorHAnsi" w:hAnsiTheme="minorHAnsi" w:cstheme="minorHAnsi"/>
          <w:highlight w:val="green"/>
          <w:u w:val="single"/>
        </w:rPr>
        <w:t xml:space="preserve"> </w:t>
      </w:r>
      <w:r w:rsidRPr="00156D76">
        <w:rPr>
          <w:rFonts w:asciiTheme="minorHAnsi" w:hAnsiTheme="minorHAnsi" w:cstheme="minorHAnsi"/>
          <w:b/>
          <w:bCs/>
          <w:highlight w:val="green"/>
          <w:u w:val="single"/>
        </w:rPr>
        <w:t>and inject pesticide</w:t>
      </w:r>
      <w:r w:rsidRPr="00156D76">
        <w:rPr>
          <w:rFonts w:asciiTheme="minorHAnsi" w:hAnsiTheme="minorHAnsi" w:cstheme="minorHAnsi"/>
          <w:highlight w:val="green"/>
          <w:u w:val="single"/>
        </w:rPr>
        <w:t xml:space="preserve"> residues into </w:t>
      </w:r>
      <w:r w:rsidRPr="00156D76">
        <w:rPr>
          <w:rFonts w:asciiTheme="minorHAnsi" w:hAnsiTheme="minorHAnsi" w:cstheme="minorHAnsi"/>
          <w:b/>
          <w:bCs/>
          <w:highlight w:val="green"/>
          <w:u w:val="single"/>
        </w:rPr>
        <w:t>the soil</w:t>
      </w:r>
      <w:r w:rsidRPr="00156D76">
        <w:rPr>
          <w:rFonts w:asciiTheme="minorHAnsi" w:hAnsiTheme="minorHAnsi" w:cstheme="minorHAnsi"/>
          <w:u w:val="single"/>
        </w:rPr>
        <w:t xml:space="preserve"> compromising otherwise potable water</w:t>
      </w:r>
      <w:r w:rsidRPr="00156D76">
        <w:rPr>
          <w:rFonts w:asciiTheme="minorHAnsi" w:hAnsiTheme="minorHAnsi" w:cstheme="minorHAnsi"/>
          <w:sz w:val="14"/>
        </w:rPr>
        <w:t xml:space="preserve">. “Food production accounts for one-third of greenhouse gas emissions and roughly for 70% of worldwide water use” (Razis, 2010). Although extreme </w:t>
      </w:r>
      <w:r w:rsidRPr="00156D76">
        <w:rPr>
          <w:rFonts w:asciiTheme="minorHAnsi" w:hAnsiTheme="minorHAnsi" w:cstheme="minorHAnsi"/>
          <w:u w:val="single"/>
        </w:rPr>
        <w:t xml:space="preserve">conservation efforts are required </w:t>
      </w:r>
      <w:r w:rsidRPr="00156D76">
        <w:rPr>
          <w:rFonts w:asciiTheme="minorHAnsi" w:hAnsiTheme="minorHAnsi" w:cstheme="minorHAnsi"/>
          <w:highlight w:val="green"/>
          <w:u w:val="single"/>
        </w:rPr>
        <w:t>to curb this decline</w:t>
      </w:r>
      <w:r w:rsidRPr="00156D76">
        <w:rPr>
          <w:rFonts w:asciiTheme="minorHAnsi" w:hAnsiTheme="minorHAnsi" w:cstheme="minorHAnsi"/>
          <w:u w:val="single"/>
        </w:rPr>
        <w:t xml:space="preserve"> in resources</w:t>
      </w:r>
      <w:r w:rsidRPr="00156D76">
        <w:rPr>
          <w:rFonts w:asciiTheme="minorHAnsi" w:hAnsiTheme="minorHAnsi" w:cstheme="minorHAnsi"/>
          <w:sz w:val="14"/>
        </w:rPr>
        <w:t>, the window of time within which to act has substantially narrowed and future palliative efforts may prove ineffectual (Ceballos et al., 2019).</w:t>
      </w:r>
    </w:p>
    <w:p w14:paraId="1B7D753D" w14:textId="77777777" w:rsidR="002B080F" w:rsidRPr="00156D76" w:rsidRDefault="002B080F" w:rsidP="002B080F">
      <w:pPr>
        <w:pStyle w:val="Heading3"/>
        <w:rPr>
          <w:rFonts w:asciiTheme="minorHAnsi" w:hAnsiTheme="minorHAnsi" w:cstheme="minorHAnsi"/>
        </w:rPr>
      </w:pPr>
      <w:r w:rsidRPr="00156D76">
        <w:rPr>
          <w:rFonts w:asciiTheme="minorHAnsi" w:hAnsiTheme="minorHAnsi" w:cstheme="minorHAnsi"/>
        </w:rPr>
        <w:lastRenderedPageBreak/>
        <w:t>UQ – Chevron Survives</w:t>
      </w:r>
    </w:p>
    <w:p w14:paraId="37075411" w14:textId="77777777" w:rsidR="002B080F" w:rsidRPr="00156D76" w:rsidRDefault="002B080F" w:rsidP="002B080F">
      <w:pPr>
        <w:pStyle w:val="Heading4"/>
        <w:rPr>
          <w:rFonts w:asciiTheme="minorHAnsi" w:hAnsiTheme="minorHAnsi" w:cstheme="minorHAnsi"/>
        </w:rPr>
      </w:pPr>
      <w:r w:rsidRPr="00156D76">
        <w:rPr>
          <w:rFonts w:asciiTheme="minorHAnsi" w:hAnsiTheme="minorHAnsi" w:cstheme="minorHAnsi"/>
        </w:rPr>
        <w:t>Chevron survives now</w:t>
      </w:r>
    </w:p>
    <w:p w14:paraId="2F30DEC7" w14:textId="77777777" w:rsidR="002B080F" w:rsidRPr="00156D76" w:rsidRDefault="002B080F" w:rsidP="002B080F">
      <w:pPr>
        <w:rPr>
          <w:rFonts w:asciiTheme="minorHAnsi" w:hAnsiTheme="minorHAnsi" w:cstheme="minorHAnsi"/>
        </w:rPr>
      </w:pPr>
      <w:r w:rsidRPr="00156D76">
        <w:t xml:space="preserve">Aysha </w:t>
      </w:r>
      <w:r w:rsidRPr="00156D76">
        <w:rPr>
          <w:rStyle w:val="Style13ptBold"/>
          <w:rFonts w:asciiTheme="minorHAnsi" w:hAnsiTheme="minorHAnsi" w:cstheme="minorHAnsi"/>
        </w:rPr>
        <w:t>Bagchi 21</w:t>
      </w:r>
      <w:r w:rsidRPr="00156D76">
        <w:rPr>
          <w:rFonts w:asciiTheme="minorHAnsi" w:hAnsiTheme="minorHAnsi" w:cstheme="minorHAnsi"/>
        </w:rPr>
        <w:t xml:space="preserve"> (Aysha Bagchi is a reporter for Bloomberg, 2/15/21, accessed 7/19/21, “Thomas Dissent Latest Sign in Battle Over Chevron Deference”, https://news.bloombergtax.com/daily-tax-report/thomas-dissent-latest-sign-in-battle-over-agency-rulemaking-power)AGabay</w:t>
      </w:r>
    </w:p>
    <w:p w14:paraId="00DF4087" w14:textId="77777777" w:rsidR="002B080F" w:rsidRPr="00156D76" w:rsidRDefault="002B080F" w:rsidP="002B080F">
      <w:pPr>
        <w:rPr>
          <w:rFonts w:asciiTheme="minorHAnsi" w:hAnsiTheme="minorHAnsi" w:cstheme="minorHAnsi"/>
          <w:sz w:val="16"/>
        </w:rPr>
      </w:pPr>
      <w:r w:rsidRPr="00156D76">
        <w:rPr>
          <w:rFonts w:asciiTheme="minorHAnsi" w:hAnsiTheme="minorHAnsi" w:cstheme="minorHAnsi"/>
          <w:sz w:val="16"/>
        </w:rPr>
        <w:t xml:space="preserve">The fact that the </w:t>
      </w:r>
      <w:r w:rsidRPr="00156D76">
        <w:rPr>
          <w:rFonts w:asciiTheme="minorHAnsi" w:hAnsiTheme="minorHAnsi" w:cstheme="minorHAnsi"/>
          <w:highlight w:val="green"/>
          <w:u w:val="single"/>
        </w:rPr>
        <w:t>justices turned down the case</w:t>
      </w:r>
      <w:r w:rsidRPr="00156D76">
        <w:rPr>
          <w:rFonts w:asciiTheme="minorHAnsi" w:hAnsiTheme="minorHAnsi" w:cstheme="minorHAnsi"/>
          <w:u w:val="single"/>
        </w:rPr>
        <w:t xml:space="preserve"> could </w:t>
      </w:r>
      <w:r w:rsidRPr="00156D76">
        <w:rPr>
          <w:rFonts w:asciiTheme="minorHAnsi" w:hAnsiTheme="minorHAnsi" w:cstheme="minorHAnsi"/>
          <w:highlight w:val="green"/>
          <w:u w:val="single"/>
        </w:rPr>
        <w:t>signal</w:t>
      </w:r>
      <w:r w:rsidRPr="00156D76">
        <w:rPr>
          <w:rFonts w:asciiTheme="minorHAnsi" w:hAnsiTheme="minorHAnsi" w:cstheme="minorHAnsi"/>
          <w:u w:val="single"/>
        </w:rPr>
        <w:t xml:space="preserve"> that </w:t>
      </w:r>
      <w:r w:rsidRPr="00156D76">
        <w:rPr>
          <w:rFonts w:asciiTheme="minorHAnsi" w:hAnsiTheme="minorHAnsi" w:cstheme="minorHAnsi"/>
          <w:highlight w:val="green"/>
          <w:u w:val="single"/>
        </w:rPr>
        <w:t xml:space="preserve">they aren’t </w:t>
      </w:r>
      <w:r w:rsidRPr="00156D76">
        <w:rPr>
          <w:rFonts w:asciiTheme="minorHAnsi" w:hAnsiTheme="minorHAnsi" w:cstheme="minorHAnsi"/>
          <w:b/>
          <w:bCs/>
          <w:highlight w:val="green"/>
          <w:u w:val="single"/>
        </w:rPr>
        <w:t>prepared to take on Chevron</w:t>
      </w:r>
      <w:r w:rsidRPr="00156D76">
        <w:rPr>
          <w:rFonts w:asciiTheme="minorHAnsi" w:hAnsiTheme="minorHAnsi" w:cstheme="minorHAnsi"/>
          <w:u w:val="single"/>
        </w:rPr>
        <w:t xml:space="preserve"> at this time under any set of facts</w:t>
      </w:r>
      <w:r w:rsidRPr="00156D76">
        <w:rPr>
          <w:rFonts w:asciiTheme="minorHAnsi" w:hAnsiTheme="minorHAnsi" w:cstheme="minorHAnsi"/>
          <w:sz w:val="16"/>
        </w:rPr>
        <w:t>, according to William Yeatman, a research fellow at the Cato Institute’s Robert A. Levy Center for Constitutional Studies. “</w:t>
      </w:r>
      <w:r w:rsidRPr="00156D76">
        <w:rPr>
          <w:rFonts w:asciiTheme="minorHAnsi" w:hAnsiTheme="minorHAnsi" w:cstheme="minorHAnsi"/>
          <w:highlight w:val="green"/>
          <w:u w:val="single"/>
        </w:rPr>
        <w:t xml:space="preserve">If there was a </w:t>
      </w:r>
      <w:r w:rsidRPr="00156D76">
        <w:rPr>
          <w:rFonts w:asciiTheme="minorHAnsi" w:hAnsiTheme="minorHAnsi" w:cstheme="minorHAnsi"/>
          <w:u w:val="single"/>
        </w:rPr>
        <w:t xml:space="preserve">critical </w:t>
      </w:r>
      <w:r w:rsidRPr="00156D76">
        <w:rPr>
          <w:rFonts w:asciiTheme="minorHAnsi" w:hAnsiTheme="minorHAnsi" w:cstheme="minorHAnsi"/>
          <w:b/>
          <w:bCs/>
          <w:highlight w:val="green"/>
          <w:u w:val="single"/>
        </w:rPr>
        <w:t>mass of justices</w:t>
      </w:r>
      <w:r w:rsidRPr="00156D76">
        <w:rPr>
          <w:rFonts w:asciiTheme="minorHAnsi" w:hAnsiTheme="minorHAnsi" w:cstheme="minorHAnsi"/>
          <w:highlight w:val="green"/>
          <w:u w:val="single"/>
        </w:rPr>
        <w:t xml:space="preserve"> with an eye to </w:t>
      </w:r>
      <w:r w:rsidRPr="00156D76">
        <w:rPr>
          <w:rFonts w:asciiTheme="minorHAnsi" w:hAnsiTheme="minorHAnsi" w:cstheme="minorHAnsi"/>
          <w:b/>
          <w:bCs/>
          <w:highlight w:val="green"/>
          <w:u w:val="single"/>
        </w:rPr>
        <w:t>revisiting Chevron</w:t>
      </w:r>
      <w:r w:rsidRPr="00156D76">
        <w:rPr>
          <w:rFonts w:asciiTheme="minorHAnsi" w:hAnsiTheme="minorHAnsi" w:cstheme="minorHAnsi"/>
          <w:u w:val="single"/>
        </w:rPr>
        <w:t xml:space="preserve">, then </w:t>
      </w:r>
      <w:r w:rsidRPr="00156D76">
        <w:rPr>
          <w:rFonts w:asciiTheme="minorHAnsi" w:hAnsiTheme="minorHAnsi" w:cstheme="minorHAnsi"/>
          <w:highlight w:val="green"/>
          <w:u w:val="single"/>
        </w:rPr>
        <w:t>this</w:t>
      </w:r>
      <w:r w:rsidRPr="00156D76">
        <w:rPr>
          <w:rFonts w:asciiTheme="minorHAnsi" w:hAnsiTheme="minorHAnsi" w:cstheme="minorHAnsi"/>
          <w:u w:val="single"/>
        </w:rPr>
        <w:t xml:space="preserve"> sure </w:t>
      </w:r>
      <w:r w:rsidRPr="00156D76">
        <w:rPr>
          <w:rFonts w:asciiTheme="minorHAnsi" w:hAnsiTheme="minorHAnsi" w:cstheme="minorHAnsi"/>
          <w:highlight w:val="green"/>
          <w:u w:val="single"/>
        </w:rPr>
        <w:t>would have been a good case to do it</w:t>
      </w:r>
      <w:r w:rsidRPr="00156D76">
        <w:rPr>
          <w:rFonts w:asciiTheme="minorHAnsi" w:hAnsiTheme="minorHAnsi" w:cstheme="minorHAnsi"/>
          <w:sz w:val="16"/>
        </w:rPr>
        <w:t>,” he said. While others expressed hesitancy about reading into the court’s decision not to take the case, they agreed the court may be interested in other avenues that cut back at Chevron. “</w:t>
      </w:r>
      <w:r w:rsidRPr="00156D76">
        <w:rPr>
          <w:rFonts w:asciiTheme="minorHAnsi" w:hAnsiTheme="minorHAnsi" w:cstheme="minorHAnsi"/>
          <w:b/>
          <w:bCs/>
          <w:highlight w:val="green"/>
          <w:u w:val="single"/>
        </w:rPr>
        <w:t>I don’t think</w:t>
      </w:r>
      <w:r w:rsidRPr="00156D76">
        <w:rPr>
          <w:rFonts w:asciiTheme="minorHAnsi" w:hAnsiTheme="minorHAnsi" w:cstheme="minorHAnsi"/>
          <w:highlight w:val="green"/>
          <w:u w:val="single"/>
        </w:rPr>
        <w:t xml:space="preserve"> Chevron is going anywhere</w:t>
      </w:r>
      <w:r w:rsidRPr="00156D76">
        <w:rPr>
          <w:rFonts w:asciiTheme="minorHAnsi" w:hAnsiTheme="minorHAnsi" w:cstheme="minorHAnsi"/>
          <w:u w:val="single"/>
        </w:rPr>
        <w:t>,” said Corbin Barthold, litigation counsel at the Washington Legal Foundation</w:t>
      </w:r>
      <w:r w:rsidRPr="00156D76">
        <w:rPr>
          <w:rFonts w:asciiTheme="minorHAnsi" w:hAnsiTheme="minorHAnsi" w:cstheme="minorHAnsi"/>
          <w:sz w:val="16"/>
        </w:rPr>
        <w:t xml:space="preserve">. But Barthold said judges may simply apply Chevron more vigorously, in a way that leaves less space for executive interpretation. </w:t>
      </w:r>
      <w:r w:rsidRPr="00156D76">
        <w:rPr>
          <w:rFonts w:asciiTheme="minorHAnsi" w:hAnsiTheme="minorHAnsi" w:cstheme="minorHAnsi"/>
          <w:highlight w:val="green"/>
          <w:u w:val="single"/>
        </w:rPr>
        <w:t>Thomas</w:t>
      </w:r>
      <w:r w:rsidRPr="00156D76">
        <w:rPr>
          <w:rFonts w:asciiTheme="minorHAnsi" w:hAnsiTheme="minorHAnsi" w:cstheme="minorHAnsi"/>
          <w:u w:val="single"/>
        </w:rPr>
        <w:t xml:space="preserve"> himself may have </w:t>
      </w:r>
      <w:r w:rsidRPr="00156D76">
        <w:rPr>
          <w:rFonts w:asciiTheme="minorHAnsi" w:hAnsiTheme="minorHAnsi" w:cstheme="minorHAnsi"/>
          <w:highlight w:val="green"/>
          <w:u w:val="single"/>
        </w:rPr>
        <w:t>signaled</w:t>
      </w:r>
      <w:r w:rsidRPr="00156D76">
        <w:rPr>
          <w:rFonts w:asciiTheme="minorHAnsi" w:hAnsiTheme="minorHAnsi" w:cstheme="minorHAnsi"/>
          <w:u w:val="single"/>
        </w:rPr>
        <w:t xml:space="preserve"> that </w:t>
      </w:r>
      <w:r w:rsidRPr="00156D76">
        <w:rPr>
          <w:rFonts w:asciiTheme="minorHAnsi" w:hAnsiTheme="minorHAnsi" w:cstheme="minorHAnsi"/>
          <w:highlight w:val="green"/>
          <w:u w:val="single"/>
        </w:rPr>
        <w:t xml:space="preserve">he </w:t>
      </w:r>
      <w:r w:rsidRPr="00156D76">
        <w:rPr>
          <w:rFonts w:asciiTheme="minorHAnsi" w:hAnsiTheme="minorHAnsi" w:cstheme="minorHAnsi"/>
          <w:b/>
          <w:bCs/>
          <w:highlight w:val="green"/>
          <w:u w:val="single"/>
        </w:rPr>
        <w:t>doesn’t have the votes for overturning Chevron</w:t>
      </w:r>
      <w:r w:rsidRPr="00156D76">
        <w:rPr>
          <w:rFonts w:asciiTheme="minorHAnsi" w:hAnsiTheme="minorHAnsi" w:cstheme="minorHAnsi"/>
          <w:sz w:val="16"/>
        </w:rPr>
        <w:t xml:space="preserve"> when he instead suggested an incremental step in the Baldwin dissent.</w:t>
      </w:r>
    </w:p>
    <w:p w14:paraId="0FBB326B" w14:textId="77777777" w:rsidR="002B080F" w:rsidRPr="00156D76" w:rsidRDefault="002B080F" w:rsidP="002B080F">
      <w:pPr>
        <w:pStyle w:val="Heading4"/>
      </w:pPr>
      <w:r w:rsidRPr="00156D76">
        <w:t xml:space="preserve">AND all we need to do is </w:t>
      </w:r>
      <w:r w:rsidRPr="00156D76">
        <w:rPr>
          <w:u w:val="single"/>
        </w:rPr>
        <w:t>win</w:t>
      </w:r>
      <w:r w:rsidRPr="00156D76">
        <w:t xml:space="preserve">  some risk of a </w:t>
      </w:r>
      <w:r w:rsidRPr="00156D76">
        <w:rPr>
          <w:u w:val="single"/>
        </w:rPr>
        <w:t>link</w:t>
      </w:r>
      <w:r w:rsidRPr="00156D76">
        <w:t xml:space="preserve">---recent </w:t>
      </w:r>
      <w:r w:rsidRPr="00156D76">
        <w:rPr>
          <w:u w:val="single"/>
        </w:rPr>
        <w:t>applications</w:t>
      </w:r>
      <w:r w:rsidRPr="00156D76">
        <w:t xml:space="preserve"> prove it’s beginning to </w:t>
      </w:r>
      <w:r w:rsidRPr="00156D76">
        <w:rPr>
          <w:u w:val="single"/>
        </w:rPr>
        <w:t>crumble</w:t>
      </w:r>
      <w:r w:rsidRPr="00156D76">
        <w:t xml:space="preserve">---avoiding </w:t>
      </w:r>
      <w:r w:rsidRPr="00156D76">
        <w:rPr>
          <w:u w:val="single"/>
        </w:rPr>
        <w:t>controversial cases</w:t>
      </w:r>
      <w:r w:rsidRPr="00156D76">
        <w:t xml:space="preserve"> is key</w:t>
      </w:r>
    </w:p>
    <w:p w14:paraId="1B89EF44" w14:textId="77777777" w:rsidR="002B080F" w:rsidRPr="00156D76" w:rsidRDefault="002B080F" w:rsidP="002B080F">
      <w:pPr>
        <w:rPr>
          <w:rFonts w:asciiTheme="minorHAnsi" w:hAnsiTheme="minorHAnsi" w:cstheme="minorHAnsi"/>
        </w:rPr>
      </w:pPr>
      <w:r w:rsidRPr="00156D76">
        <w:rPr>
          <w:rStyle w:val="Style13ptBold"/>
          <w:rFonts w:asciiTheme="minorHAnsi" w:hAnsiTheme="minorHAnsi" w:cstheme="minorHAnsi"/>
        </w:rPr>
        <w:t>HLR 21</w:t>
      </w:r>
      <w:r w:rsidRPr="00156D76">
        <w:rPr>
          <w:rFonts w:asciiTheme="minorHAnsi" w:hAnsiTheme="minorHAnsi" w:cstheme="minorHAnsi"/>
        </w:rPr>
        <w:t xml:space="preserve"> (Harvard Law Review, 2/10/21, accessed 3/4/21, “Ass’n for Community Affiliated Plans v. U.S. Department of the Treasury”, https://harvardlawreview.org/2021/02/assn-for-community-affiliated-plans-v-us-department-of-the-treasury/)AGabay</w:t>
      </w:r>
    </w:p>
    <w:p w14:paraId="15ACD21E" w14:textId="77777777" w:rsidR="002B080F" w:rsidRPr="00156D76" w:rsidRDefault="002B080F" w:rsidP="002B080F">
      <w:pPr>
        <w:rPr>
          <w:rFonts w:asciiTheme="minorHAnsi" w:hAnsiTheme="minorHAnsi" w:cstheme="minorHAnsi"/>
          <w:sz w:val="16"/>
        </w:rPr>
      </w:pPr>
      <w:r w:rsidRPr="00156D76">
        <w:rPr>
          <w:rFonts w:asciiTheme="minorHAnsi" w:hAnsiTheme="minorHAnsi" w:cstheme="minorHAnsi"/>
          <w:highlight w:val="green"/>
          <w:u w:val="single"/>
        </w:rPr>
        <w:t xml:space="preserve">Chevron remains a pillar of </w:t>
      </w:r>
      <w:r w:rsidRPr="00156D76">
        <w:rPr>
          <w:rFonts w:asciiTheme="minorHAnsi" w:hAnsiTheme="minorHAnsi" w:cstheme="minorHAnsi"/>
          <w:b/>
          <w:bCs/>
          <w:highlight w:val="green"/>
          <w:u w:val="single"/>
        </w:rPr>
        <w:t>administrative law</w:t>
      </w:r>
      <w:r w:rsidRPr="00156D76">
        <w:rPr>
          <w:rFonts w:asciiTheme="minorHAnsi" w:hAnsiTheme="minorHAnsi" w:cstheme="minorHAnsi"/>
          <w:u w:val="single"/>
        </w:rPr>
        <w:t xml:space="preserve">, </w:t>
      </w:r>
      <w:r w:rsidRPr="00156D76">
        <w:rPr>
          <w:rFonts w:asciiTheme="minorHAnsi" w:hAnsiTheme="minorHAnsi" w:cstheme="minorHAnsi"/>
          <w:highlight w:val="green"/>
          <w:u w:val="single"/>
        </w:rPr>
        <w:t xml:space="preserve">but it is </w:t>
      </w:r>
      <w:r w:rsidRPr="00156D76">
        <w:rPr>
          <w:rFonts w:asciiTheme="minorHAnsi" w:hAnsiTheme="minorHAnsi" w:cstheme="minorHAnsi"/>
          <w:b/>
          <w:bCs/>
          <w:highlight w:val="green"/>
          <w:u w:val="single"/>
        </w:rPr>
        <w:t>beginning to crumble</w:t>
      </w:r>
      <w:r w:rsidRPr="00156D76">
        <w:rPr>
          <w:rFonts w:asciiTheme="minorHAnsi" w:hAnsiTheme="minorHAnsi" w:cstheme="minorHAnsi"/>
          <w:u w:val="single"/>
        </w:rPr>
        <w:t>.</w:t>
      </w:r>
      <w:r w:rsidRPr="00156D76">
        <w:rPr>
          <w:rFonts w:asciiTheme="minorHAnsi" w:hAnsiTheme="minorHAnsi" w:cstheme="minorHAnsi"/>
          <w:sz w:val="16"/>
        </w:rPr>
        <w:t xml:space="preserve"> While </w:t>
      </w:r>
      <w:r w:rsidRPr="00156D76">
        <w:rPr>
          <w:rFonts w:asciiTheme="minorHAnsi" w:hAnsiTheme="minorHAnsi" w:cstheme="minorHAnsi"/>
          <w:u w:val="single"/>
        </w:rPr>
        <w:t>lower courts continue to uphold agencies’ statutory interpretations that reasonably construe ambiguous provisions,</w:t>
      </w:r>
      <w:r w:rsidRPr="00156D76">
        <w:rPr>
          <w:rFonts w:asciiTheme="minorHAnsi" w:hAnsiTheme="minorHAnsi" w:cstheme="minorHAnsi"/>
          <w:sz w:val="16"/>
        </w:rPr>
        <w:t xml:space="preserve"> </w:t>
      </w:r>
      <w:r w:rsidRPr="00156D76">
        <w:rPr>
          <w:rFonts w:asciiTheme="minorHAnsi" w:hAnsiTheme="minorHAnsi" w:cstheme="minorHAnsi"/>
          <w:highlight w:val="green"/>
          <w:u w:val="single"/>
        </w:rPr>
        <w:t xml:space="preserve">the </w:t>
      </w:r>
      <w:r w:rsidRPr="00156D76">
        <w:rPr>
          <w:rFonts w:asciiTheme="minorHAnsi" w:hAnsiTheme="minorHAnsi" w:cstheme="minorHAnsi"/>
          <w:b/>
          <w:bCs/>
          <w:highlight w:val="green"/>
          <w:u w:val="single"/>
        </w:rPr>
        <w:t>Supreme Court</w:t>
      </w:r>
      <w:r w:rsidRPr="00156D76">
        <w:rPr>
          <w:rFonts w:asciiTheme="minorHAnsi" w:hAnsiTheme="minorHAnsi" w:cstheme="minorHAnsi"/>
          <w:highlight w:val="green"/>
          <w:u w:val="single"/>
        </w:rPr>
        <w:t xml:space="preserve"> has called into </w:t>
      </w:r>
      <w:r w:rsidRPr="00156D76">
        <w:rPr>
          <w:rFonts w:asciiTheme="minorHAnsi" w:hAnsiTheme="minorHAnsi" w:cstheme="minorHAnsi"/>
          <w:b/>
          <w:bCs/>
          <w:highlight w:val="green"/>
          <w:u w:val="single"/>
        </w:rPr>
        <w:t>question</w:t>
      </w:r>
      <w:r w:rsidRPr="00156D76">
        <w:rPr>
          <w:rFonts w:asciiTheme="minorHAnsi" w:hAnsiTheme="minorHAnsi" w:cstheme="minorHAnsi"/>
          <w:highlight w:val="green"/>
          <w:u w:val="single"/>
        </w:rPr>
        <w:t xml:space="preserve"> Chevron’s continued relevance</w:t>
      </w:r>
      <w:r w:rsidRPr="00156D76">
        <w:rPr>
          <w:rFonts w:asciiTheme="minorHAnsi" w:hAnsiTheme="minorHAnsi" w:cstheme="minorHAnsi"/>
          <w:sz w:val="16"/>
        </w:rPr>
        <w:t xml:space="preserve">. Recently, </w:t>
      </w:r>
      <w:r w:rsidRPr="00156D76">
        <w:rPr>
          <w:rFonts w:asciiTheme="minorHAnsi" w:hAnsiTheme="minorHAnsi" w:cstheme="minorHAnsi"/>
          <w:highlight w:val="green"/>
          <w:u w:val="single"/>
        </w:rPr>
        <w:t xml:space="preserve">in Ass’n for </w:t>
      </w:r>
      <w:r w:rsidRPr="00156D76">
        <w:rPr>
          <w:rFonts w:asciiTheme="minorHAnsi" w:hAnsiTheme="minorHAnsi" w:cstheme="minorHAnsi"/>
          <w:b/>
          <w:bCs/>
          <w:highlight w:val="green"/>
          <w:u w:val="single"/>
        </w:rPr>
        <w:t>Community Affiliated Plans</w:t>
      </w:r>
      <w:r w:rsidRPr="00156D76">
        <w:rPr>
          <w:rFonts w:asciiTheme="minorHAnsi" w:hAnsiTheme="minorHAnsi" w:cstheme="minorHAnsi"/>
          <w:highlight w:val="green"/>
          <w:u w:val="single"/>
        </w:rPr>
        <w:t xml:space="preserve"> v. </w:t>
      </w:r>
      <w:r w:rsidRPr="00156D76">
        <w:rPr>
          <w:rFonts w:asciiTheme="minorHAnsi" w:hAnsiTheme="minorHAnsi" w:cstheme="minorHAnsi"/>
          <w:u w:val="single"/>
        </w:rPr>
        <w:t>U.S. Department of the Treasury (</w:t>
      </w:r>
      <w:r w:rsidRPr="00156D76">
        <w:rPr>
          <w:rFonts w:asciiTheme="minorHAnsi" w:hAnsiTheme="minorHAnsi" w:cstheme="minorHAnsi"/>
          <w:b/>
          <w:bCs/>
          <w:highlight w:val="green"/>
          <w:u w:val="single"/>
        </w:rPr>
        <w:t>ACAP</w:t>
      </w:r>
      <w:r w:rsidRPr="00156D76">
        <w:rPr>
          <w:rFonts w:asciiTheme="minorHAnsi" w:hAnsiTheme="minorHAnsi" w:cstheme="minorHAnsi"/>
          <w:u w:val="single"/>
        </w:rPr>
        <w:t xml:space="preserve">), the D.C. </w:t>
      </w:r>
      <w:r w:rsidRPr="00156D76">
        <w:rPr>
          <w:rFonts w:asciiTheme="minorHAnsi" w:hAnsiTheme="minorHAnsi" w:cstheme="minorHAnsi"/>
          <w:highlight w:val="green"/>
          <w:u w:val="single"/>
        </w:rPr>
        <w:t>Circuit</w:t>
      </w:r>
      <w:r w:rsidRPr="00156D76">
        <w:rPr>
          <w:rFonts w:asciiTheme="minorHAnsi" w:hAnsiTheme="minorHAnsi" w:cstheme="minorHAnsi"/>
          <w:u w:val="single"/>
        </w:rPr>
        <w:t xml:space="preserve"> added to this landscape, </w:t>
      </w:r>
      <w:r w:rsidRPr="00156D76">
        <w:rPr>
          <w:rFonts w:asciiTheme="minorHAnsi" w:hAnsiTheme="minorHAnsi" w:cstheme="minorHAnsi"/>
          <w:highlight w:val="green"/>
          <w:u w:val="single"/>
        </w:rPr>
        <w:t>upholding an agency rule that expanded the availability of</w:t>
      </w:r>
      <w:r w:rsidRPr="00156D76">
        <w:rPr>
          <w:rFonts w:asciiTheme="minorHAnsi" w:hAnsiTheme="minorHAnsi" w:cstheme="minorHAnsi"/>
          <w:u w:val="single"/>
        </w:rPr>
        <w:t xml:space="preserve"> </w:t>
      </w:r>
      <w:r w:rsidRPr="00156D76">
        <w:rPr>
          <w:rFonts w:asciiTheme="minorHAnsi" w:hAnsiTheme="minorHAnsi" w:cstheme="minorHAnsi"/>
          <w:sz w:val="16"/>
        </w:rPr>
        <w:t>“short-term limited duration insurance” (</w:t>
      </w:r>
      <w:r w:rsidRPr="00156D76">
        <w:rPr>
          <w:rFonts w:asciiTheme="minorHAnsi" w:hAnsiTheme="minorHAnsi" w:cstheme="minorHAnsi"/>
          <w:highlight w:val="green"/>
          <w:u w:val="single"/>
        </w:rPr>
        <w:t>STLDI</w:t>
      </w:r>
      <w:r w:rsidRPr="00156D76">
        <w:rPr>
          <w:rFonts w:asciiTheme="minorHAnsi" w:hAnsiTheme="minorHAnsi" w:cstheme="minorHAnsi"/>
          <w:u w:val="single"/>
        </w:rPr>
        <w:t xml:space="preserve">) </w:t>
      </w:r>
      <w:r w:rsidRPr="00156D76">
        <w:rPr>
          <w:rFonts w:asciiTheme="minorHAnsi" w:hAnsiTheme="minorHAnsi" w:cstheme="minorHAnsi"/>
          <w:highlight w:val="green"/>
          <w:u w:val="single"/>
        </w:rPr>
        <w:t>plans</w:t>
      </w:r>
      <w:r w:rsidRPr="00156D76">
        <w:rPr>
          <w:rFonts w:asciiTheme="minorHAnsi" w:hAnsiTheme="minorHAnsi" w:cstheme="minorHAnsi"/>
          <w:sz w:val="16"/>
        </w:rPr>
        <w:t xml:space="preserve">, which are exempt from the requirements of the Affordable Care Act. While </w:t>
      </w:r>
      <w:r w:rsidRPr="00156D76">
        <w:rPr>
          <w:rFonts w:asciiTheme="minorHAnsi" w:hAnsiTheme="minorHAnsi" w:cstheme="minorHAnsi"/>
          <w:highlight w:val="green"/>
          <w:u w:val="single"/>
        </w:rPr>
        <w:t>the D.C. Circuit’s decision to grant Chevron</w:t>
      </w:r>
      <w:r w:rsidRPr="00156D76">
        <w:rPr>
          <w:rFonts w:asciiTheme="minorHAnsi" w:hAnsiTheme="minorHAnsi" w:cstheme="minorHAnsi"/>
          <w:u w:val="single"/>
        </w:rPr>
        <w:t xml:space="preserve"> deference was not surprising, ACAP may </w:t>
      </w:r>
      <w:r w:rsidRPr="00156D76">
        <w:rPr>
          <w:rFonts w:asciiTheme="minorHAnsi" w:hAnsiTheme="minorHAnsi" w:cstheme="minorHAnsi"/>
          <w:highlight w:val="green"/>
          <w:u w:val="single"/>
        </w:rPr>
        <w:t xml:space="preserve">signal a </w:t>
      </w:r>
      <w:r w:rsidRPr="00156D76">
        <w:rPr>
          <w:rFonts w:asciiTheme="minorHAnsi" w:hAnsiTheme="minorHAnsi" w:cstheme="minorHAnsi"/>
          <w:b/>
          <w:bCs/>
          <w:highlight w:val="green"/>
          <w:u w:val="single"/>
        </w:rPr>
        <w:t>growing trend of cases</w:t>
      </w:r>
      <w:r w:rsidRPr="00156D76">
        <w:rPr>
          <w:rFonts w:asciiTheme="minorHAnsi" w:hAnsiTheme="minorHAnsi" w:cstheme="minorHAnsi"/>
          <w:highlight w:val="green"/>
          <w:u w:val="single"/>
        </w:rPr>
        <w:t xml:space="preserve"> where the values </w:t>
      </w:r>
      <w:r w:rsidRPr="00156D76">
        <w:rPr>
          <w:rFonts w:asciiTheme="minorHAnsi" w:hAnsiTheme="minorHAnsi" w:cstheme="minorHAnsi"/>
          <w:b/>
          <w:bCs/>
          <w:highlight w:val="green"/>
          <w:u w:val="single"/>
        </w:rPr>
        <w:t>underlying</w:t>
      </w:r>
      <w:r w:rsidRPr="00156D76">
        <w:rPr>
          <w:rFonts w:asciiTheme="minorHAnsi" w:hAnsiTheme="minorHAnsi" w:cstheme="minorHAnsi"/>
          <w:b/>
          <w:bCs/>
          <w:u w:val="single"/>
        </w:rPr>
        <w:t xml:space="preserve"> </w:t>
      </w:r>
      <w:r w:rsidRPr="00156D76">
        <w:rPr>
          <w:rFonts w:asciiTheme="minorHAnsi" w:hAnsiTheme="minorHAnsi" w:cstheme="minorHAnsi"/>
          <w:b/>
          <w:bCs/>
          <w:highlight w:val="green"/>
          <w:u w:val="single"/>
        </w:rPr>
        <w:t>Chevron</w:t>
      </w:r>
      <w:r w:rsidRPr="00156D76">
        <w:rPr>
          <w:rFonts w:asciiTheme="minorHAnsi" w:hAnsiTheme="minorHAnsi" w:cstheme="minorHAnsi"/>
          <w:u w:val="single"/>
        </w:rPr>
        <w:t xml:space="preserve"> actually </w:t>
      </w:r>
      <w:r w:rsidRPr="00156D76">
        <w:rPr>
          <w:rFonts w:asciiTheme="minorHAnsi" w:hAnsiTheme="minorHAnsi" w:cstheme="minorHAnsi"/>
          <w:highlight w:val="green"/>
          <w:u w:val="single"/>
        </w:rPr>
        <w:t xml:space="preserve">counsel </w:t>
      </w:r>
      <w:r w:rsidRPr="00156D76">
        <w:rPr>
          <w:rFonts w:asciiTheme="minorHAnsi" w:hAnsiTheme="minorHAnsi" w:cstheme="minorHAnsi"/>
          <w:b/>
          <w:bCs/>
          <w:highlight w:val="green"/>
          <w:u w:val="single"/>
        </w:rPr>
        <w:t>against such deference</w:t>
      </w:r>
      <w:r w:rsidRPr="00156D76">
        <w:rPr>
          <w:rFonts w:asciiTheme="minorHAnsi" w:hAnsiTheme="minorHAnsi" w:cstheme="minorHAnsi"/>
          <w:u w:val="single"/>
        </w:rPr>
        <w:t>.</w:t>
      </w:r>
    </w:p>
    <w:p w14:paraId="220592E4" w14:textId="77777777" w:rsidR="002B080F" w:rsidRPr="00156D76" w:rsidRDefault="002B080F" w:rsidP="002B080F"/>
    <w:p w14:paraId="43C9EBDB" w14:textId="150FD5C6" w:rsidR="00225ABE" w:rsidRPr="00156D76" w:rsidRDefault="00225ABE" w:rsidP="00225ABE">
      <w:pPr>
        <w:pStyle w:val="Heading3"/>
        <w:rPr>
          <w:rFonts w:asciiTheme="minorHAnsi" w:hAnsiTheme="minorHAnsi" w:cstheme="minorHAnsi"/>
        </w:rPr>
      </w:pPr>
      <w:r w:rsidRPr="00156D76">
        <w:rPr>
          <w:rFonts w:asciiTheme="minorHAnsi" w:hAnsiTheme="minorHAnsi" w:cstheme="minorHAnsi"/>
        </w:rPr>
        <w:lastRenderedPageBreak/>
        <w:t>UQ – AT: Link Thumper</w:t>
      </w:r>
    </w:p>
    <w:p w14:paraId="346A018F" w14:textId="77777777" w:rsidR="00225ABE" w:rsidRPr="00156D76" w:rsidRDefault="00225ABE" w:rsidP="00225ABE">
      <w:pPr>
        <w:pStyle w:val="Heading4"/>
        <w:rPr>
          <w:rFonts w:asciiTheme="minorHAnsi" w:hAnsiTheme="minorHAnsi" w:cstheme="minorHAnsi"/>
        </w:rPr>
      </w:pPr>
      <w:r w:rsidRPr="00156D76">
        <w:rPr>
          <w:rFonts w:asciiTheme="minorHAnsi" w:hAnsiTheme="minorHAnsi" w:cstheme="minorHAnsi"/>
        </w:rPr>
        <w:t xml:space="preserve">It’s up to the agencies </w:t>
      </w:r>
      <w:r w:rsidRPr="00156D76">
        <w:rPr>
          <w:rFonts w:asciiTheme="minorHAnsi" w:hAnsiTheme="minorHAnsi" w:cstheme="minorHAnsi"/>
          <w:u w:val="single"/>
        </w:rPr>
        <w:t>now</w:t>
      </w:r>
      <w:r w:rsidRPr="00156D76">
        <w:rPr>
          <w:rFonts w:asciiTheme="minorHAnsi" w:hAnsiTheme="minorHAnsi" w:cstheme="minorHAnsi"/>
        </w:rPr>
        <w:t xml:space="preserve">. They have authority. </w:t>
      </w:r>
    </w:p>
    <w:p w14:paraId="61CA8BFC" w14:textId="77777777" w:rsidR="00225ABE" w:rsidRPr="00156D76" w:rsidRDefault="00225ABE" w:rsidP="00225ABE">
      <w:pPr>
        <w:rPr>
          <w:rFonts w:asciiTheme="minorHAnsi" w:hAnsiTheme="minorHAnsi" w:cstheme="minorHAnsi"/>
        </w:rPr>
      </w:pPr>
      <w:r w:rsidRPr="00156D76">
        <w:rPr>
          <w:rStyle w:val="Style13ptBold"/>
          <w:rFonts w:asciiTheme="minorHAnsi" w:hAnsiTheme="minorHAnsi" w:cstheme="minorHAnsi"/>
        </w:rPr>
        <w:t>Mannix 18</w:t>
      </w:r>
      <w:r w:rsidRPr="00156D76">
        <w:rPr>
          <w:rFonts w:asciiTheme="minorHAnsi" w:hAnsiTheme="minorHAnsi" w:cstheme="minorHAnsi"/>
        </w:rPr>
        <w:t xml:space="preserve"> [Brian Mannix, Research Professor, Regulatory Studies Center, George Washington University. Former EPA’s Associate Administrator for Policy, Economics, and Innovation; Published: 2-16-2018; "Benefit‐Cost Analysis and Emerging Technologies"; Wiley Online Library; Accessed: 7-19-2021; https://onlinelibrary.wiley.com/doi/full/10.1002/hast.817]//KL</w:t>
      </w:r>
    </w:p>
    <w:p w14:paraId="326935DD" w14:textId="6D76693D" w:rsidR="00225ABE" w:rsidRDefault="00225ABE" w:rsidP="00225ABE">
      <w:pPr>
        <w:rPr>
          <w:rFonts w:asciiTheme="minorHAnsi" w:hAnsiTheme="minorHAnsi" w:cstheme="minorHAnsi"/>
          <w:sz w:val="16"/>
        </w:rPr>
      </w:pPr>
      <w:r w:rsidRPr="00156D76">
        <w:rPr>
          <w:rStyle w:val="StyleUnderline"/>
          <w:rFonts w:asciiTheme="minorHAnsi" w:hAnsiTheme="minorHAnsi" w:cstheme="minorHAnsi"/>
          <w:highlight w:val="green"/>
        </w:rPr>
        <w:t>Congress</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 xml:space="preserve">typically </w:t>
      </w:r>
      <w:r w:rsidRPr="00156D76">
        <w:rPr>
          <w:rStyle w:val="Emphasis"/>
          <w:rFonts w:asciiTheme="minorHAnsi" w:hAnsiTheme="minorHAnsi" w:cstheme="minorHAnsi"/>
          <w:highlight w:val="green"/>
        </w:rPr>
        <w:t>does not</w:t>
      </w:r>
      <w:r w:rsidRPr="00156D76">
        <w:rPr>
          <w:rStyle w:val="StyleUnderline"/>
          <w:rFonts w:asciiTheme="minorHAnsi" w:hAnsiTheme="minorHAnsi" w:cstheme="minorHAnsi"/>
          <w:highlight w:val="green"/>
        </w:rPr>
        <w:t xml:space="preserve"> specify BCA as a</w:t>
      </w:r>
      <w:r w:rsidRPr="00156D76">
        <w:rPr>
          <w:rStyle w:val="StyleUnderline"/>
          <w:rFonts w:asciiTheme="minorHAnsi" w:hAnsiTheme="minorHAnsi" w:cstheme="minorHAnsi"/>
        </w:rPr>
        <w:t xml:space="preserve">n </w:t>
      </w:r>
      <w:r w:rsidRPr="00156D76">
        <w:rPr>
          <w:rStyle w:val="Emphasis"/>
          <w:rFonts w:asciiTheme="minorHAnsi" w:hAnsiTheme="minorHAnsi" w:cstheme="minorHAnsi"/>
        </w:rPr>
        <w:t xml:space="preserve">explicit </w:t>
      </w:r>
      <w:r w:rsidRPr="00156D76">
        <w:rPr>
          <w:rStyle w:val="Emphasis"/>
          <w:rFonts w:asciiTheme="minorHAnsi" w:hAnsiTheme="minorHAnsi" w:cstheme="minorHAnsi"/>
          <w:highlight w:val="green"/>
        </w:rPr>
        <w:t>requirement</w:t>
      </w:r>
      <w:r w:rsidRPr="00156D76">
        <w:rPr>
          <w:rStyle w:val="StyleUnderline"/>
          <w:rFonts w:asciiTheme="minorHAnsi" w:hAnsiTheme="minorHAnsi" w:cstheme="minorHAnsi"/>
        </w:rPr>
        <w:t xml:space="preserve"> in statutes that delegate </w:t>
      </w:r>
      <w:r w:rsidRPr="00156D76">
        <w:rPr>
          <w:rStyle w:val="Emphasis"/>
          <w:rFonts w:asciiTheme="minorHAnsi" w:hAnsiTheme="minorHAnsi" w:cstheme="minorHAnsi"/>
        </w:rPr>
        <w:t>regulatory authority</w:t>
      </w:r>
      <w:r w:rsidRPr="00156D76">
        <w:rPr>
          <w:rFonts w:asciiTheme="minorHAnsi" w:hAnsiTheme="minorHAnsi" w:cstheme="minorHAnsi"/>
          <w:sz w:val="16"/>
        </w:rPr>
        <w:t xml:space="preserve"> </w:t>
      </w:r>
      <w:r w:rsidRPr="00156D76">
        <w:rPr>
          <w:rStyle w:val="StyleUnderline"/>
          <w:rFonts w:asciiTheme="minorHAnsi" w:hAnsiTheme="minorHAnsi" w:cstheme="minorHAnsi"/>
          <w:highlight w:val="green"/>
        </w:rPr>
        <w:t xml:space="preserve">to the </w:t>
      </w:r>
      <w:r w:rsidRPr="00156D76">
        <w:rPr>
          <w:rStyle w:val="Emphasis"/>
          <w:rFonts w:asciiTheme="minorHAnsi" w:hAnsiTheme="minorHAnsi" w:cstheme="minorHAnsi"/>
          <w:highlight w:val="green"/>
        </w:rPr>
        <w:t>executive</w:t>
      </w:r>
      <w:r w:rsidRPr="00156D76">
        <w:rPr>
          <w:rStyle w:val="StyleUnderline"/>
          <w:rFonts w:asciiTheme="minorHAnsi" w:hAnsiTheme="minorHAnsi" w:cstheme="minorHAnsi"/>
          <w:highlight w:val="green"/>
        </w:rPr>
        <w:t xml:space="preserve"> branch</w:t>
      </w:r>
      <w:r w:rsidRPr="00156D76">
        <w:rPr>
          <w:rFonts w:asciiTheme="minorHAnsi" w:hAnsiTheme="minorHAnsi" w:cstheme="minorHAnsi"/>
          <w:sz w:val="16"/>
        </w:rPr>
        <w:t xml:space="preserve">. Nonetheless, </w:t>
      </w:r>
      <w:r w:rsidRPr="00156D76">
        <w:rPr>
          <w:rStyle w:val="StyleUnderline"/>
          <w:rFonts w:asciiTheme="minorHAnsi" w:hAnsiTheme="minorHAnsi" w:cstheme="minorHAnsi"/>
          <w:highlight w:val="green"/>
        </w:rPr>
        <w:t xml:space="preserve">it has become the </w:t>
      </w:r>
      <w:r w:rsidRPr="00156D76">
        <w:rPr>
          <w:rStyle w:val="Emphasis"/>
          <w:rFonts w:asciiTheme="minorHAnsi" w:hAnsiTheme="minorHAnsi" w:cstheme="minorHAnsi"/>
          <w:highlight w:val="green"/>
        </w:rPr>
        <w:t>standard tool</w:t>
      </w:r>
      <w:r w:rsidRPr="00156D76">
        <w:rPr>
          <w:rFonts w:asciiTheme="minorHAnsi" w:hAnsiTheme="minorHAnsi" w:cstheme="minorHAnsi"/>
          <w:sz w:val="16"/>
          <w:highlight w:val="green"/>
        </w:rPr>
        <w:t xml:space="preserve"> </w:t>
      </w:r>
      <w:r w:rsidRPr="00156D76">
        <w:rPr>
          <w:rStyle w:val="StyleUnderline"/>
          <w:rFonts w:asciiTheme="minorHAnsi" w:hAnsiTheme="minorHAnsi" w:cstheme="minorHAnsi"/>
          <w:highlight w:val="green"/>
        </w:rPr>
        <w:t>by</w:t>
      </w:r>
      <w:r w:rsidRPr="00156D76">
        <w:rPr>
          <w:rStyle w:val="StyleUnderline"/>
          <w:rFonts w:asciiTheme="minorHAnsi" w:hAnsiTheme="minorHAnsi" w:cstheme="minorHAnsi"/>
        </w:rPr>
        <w:t xml:space="preserve"> which presidents seek to guide the agencies</w:t>
      </w:r>
      <w:r w:rsidRPr="00156D76">
        <w:rPr>
          <w:rFonts w:asciiTheme="minorHAnsi" w:hAnsiTheme="minorHAnsi" w:cstheme="minorHAnsi"/>
          <w:sz w:val="16"/>
        </w:rPr>
        <w:t xml:space="preserve"> under their supervision. Building on narrower precedents by Presidents Nixon, Ford, and Carter, Ronald Reagan issued the first of a series of </w:t>
      </w:r>
      <w:r w:rsidRPr="00156D76">
        <w:rPr>
          <w:rStyle w:val="StyleUnderline"/>
          <w:rFonts w:asciiTheme="minorHAnsi" w:hAnsiTheme="minorHAnsi" w:cstheme="minorHAnsi"/>
        </w:rPr>
        <w:t>e</w:t>
      </w:r>
      <w:r w:rsidRPr="00156D76">
        <w:rPr>
          <w:rStyle w:val="Emphasis"/>
          <w:rFonts w:asciiTheme="minorHAnsi" w:hAnsiTheme="minorHAnsi" w:cstheme="minorHAnsi"/>
          <w:highlight w:val="green"/>
        </w:rPr>
        <w:t>x</w:t>
      </w:r>
      <w:r w:rsidRPr="00156D76">
        <w:rPr>
          <w:rStyle w:val="StyleUnderline"/>
          <w:rFonts w:asciiTheme="minorHAnsi" w:hAnsiTheme="minorHAnsi" w:cstheme="minorHAnsi"/>
        </w:rPr>
        <w:t xml:space="preserve">ecutive </w:t>
      </w:r>
      <w:r w:rsidRPr="00156D76">
        <w:rPr>
          <w:rStyle w:val="Emphasis"/>
          <w:rFonts w:asciiTheme="minorHAnsi" w:hAnsiTheme="minorHAnsi" w:cstheme="minorHAnsi"/>
          <w:highlight w:val="green"/>
        </w:rPr>
        <w:t>o</w:t>
      </w:r>
      <w:r w:rsidRPr="00156D76">
        <w:rPr>
          <w:rStyle w:val="StyleUnderline"/>
          <w:rFonts w:asciiTheme="minorHAnsi" w:hAnsiTheme="minorHAnsi" w:cstheme="minorHAnsi"/>
        </w:rPr>
        <w:t>rders</w:t>
      </w:r>
      <w:r w:rsidRPr="00156D76">
        <w:rPr>
          <w:rFonts w:asciiTheme="minorHAnsi" w:hAnsiTheme="minorHAnsi" w:cstheme="minorHAnsi"/>
          <w:sz w:val="16"/>
        </w:rPr>
        <w:t xml:space="preserve"> </w:t>
      </w:r>
      <w:r w:rsidRPr="00156D76">
        <w:rPr>
          <w:rStyle w:val="StyleUnderline"/>
          <w:rFonts w:asciiTheme="minorHAnsi" w:hAnsiTheme="minorHAnsi" w:cstheme="minorHAnsi"/>
          <w:highlight w:val="green"/>
        </w:rPr>
        <w:t>that</w:t>
      </w:r>
      <w:r w:rsidRPr="00156D76">
        <w:rPr>
          <w:rFonts w:asciiTheme="minorHAnsi" w:hAnsiTheme="minorHAnsi" w:cstheme="minorHAnsi"/>
          <w:sz w:val="16"/>
        </w:rPr>
        <w:t xml:space="preserve"> </w:t>
      </w:r>
      <w:r w:rsidRPr="00156D76">
        <w:rPr>
          <w:rStyle w:val="Emphasis"/>
          <w:rFonts w:asciiTheme="minorHAnsi" w:hAnsiTheme="minorHAnsi" w:cstheme="minorHAnsi"/>
          <w:highlight w:val="green"/>
        </w:rPr>
        <w:t>requires</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executive branch </w:t>
      </w:r>
      <w:r w:rsidRPr="00156D76">
        <w:rPr>
          <w:rStyle w:val="StyleUnderline"/>
          <w:rFonts w:asciiTheme="minorHAnsi" w:hAnsiTheme="minorHAnsi" w:cstheme="minorHAnsi"/>
          <w:highlight w:val="green"/>
        </w:rPr>
        <w:t>regulators to conduct BCA</w:t>
      </w:r>
      <w:r w:rsidRPr="00156D76">
        <w:rPr>
          <w:rFonts w:asciiTheme="minorHAnsi" w:hAnsiTheme="minorHAnsi" w:cstheme="minorHAnsi"/>
          <w:sz w:val="16"/>
        </w:rPr>
        <w:t>;5 the most recent was signed by Bill Clinton and remains in effect today.6 Courts too, when reviewing administrative decisions, often look for some form of balancing of benefits and costs. Recent rulings have found that the failure to consider costs as well as benefits might render a decision arbitrary and capricious under the Administrative Procedure Act.7</w:t>
      </w:r>
    </w:p>
    <w:p w14:paraId="72B04577" w14:textId="6F65CD41" w:rsidR="005D34AB" w:rsidRDefault="005D34AB" w:rsidP="00225ABE">
      <w:pPr>
        <w:rPr>
          <w:rFonts w:asciiTheme="minorHAnsi" w:hAnsiTheme="minorHAnsi" w:cstheme="minorHAnsi"/>
          <w:sz w:val="16"/>
        </w:rPr>
      </w:pPr>
    </w:p>
    <w:p w14:paraId="2F802D87" w14:textId="6708CBE2" w:rsidR="005D34AB" w:rsidRPr="00156D76" w:rsidRDefault="005D34AB" w:rsidP="005D34AB">
      <w:pPr>
        <w:pStyle w:val="Heading3"/>
      </w:pPr>
      <w:r>
        <w:lastRenderedPageBreak/>
        <w:t>UQ --- Conservatives</w:t>
      </w:r>
    </w:p>
    <w:p w14:paraId="47516C32" w14:textId="77777777" w:rsidR="005D34AB" w:rsidRDefault="005D34AB" w:rsidP="005D34AB">
      <w:pPr>
        <w:pStyle w:val="Heading4"/>
      </w:pPr>
      <w:r>
        <w:t xml:space="preserve">Conservatives </w:t>
      </w:r>
      <w:r w:rsidRPr="0063179A">
        <w:rPr>
          <w:u w:val="single"/>
        </w:rPr>
        <w:t>do not overturn</w:t>
      </w:r>
      <w:r>
        <w:t xml:space="preserve"> Chevron now --- it’s key for </w:t>
      </w:r>
      <w:r w:rsidRPr="00613995">
        <w:rPr>
          <w:u w:val="single"/>
        </w:rPr>
        <w:t>nearly every</w:t>
      </w:r>
      <w:r>
        <w:t xml:space="preserve"> issue.</w:t>
      </w:r>
    </w:p>
    <w:p w14:paraId="19B0949B" w14:textId="77777777" w:rsidR="005D34AB" w:rsidRDefault="005D34AB" w:rsidP="005D34AB">
      <w:r w:rsidRPr="0012783D">
        <w:t xml:space="preserve">Eric </w:t>
      </w:r>
      <w:r w:rsidRPr="007A07CF">
        <w:rPr>
          <w:rStyle w:val="Style13ptBold"/>
        </w:rPr>
        <w:t>Posner 17</w:t>
      </w:r>
      <w:r>
        <w:t xml:space="preserve"> (</w:t>
      </w:r>
      <w:r w:rsidRPr="0012783D">
        <w:t xml:space="preserve">Professor at the University of Chicago Law School, and Emily Bazelon, Truman Capote Fellow at Yale Law School and staff writer at The New York Times, The Government Gorsuch Wants to Undo, 2017, </w:t>
      </w:r>
      <w:hyperlink r:id="rId8" w:history="1">
        <w:r w:rsidRPr="005936B6">
          <w:rPr>
            <w:rStyle w:val="Hyperlink"/>
          </w:rPr>
          <w:t>https://www.nytimes.com/2017/04/01/sunday-review/the-government-gorsuch-wants-to-undo.html</w:t>
        </w:r>
      </w:hyperlink>
      <w:r>
        <w:t>) ym</w:t>
      </w:r>
    </w:p>
    <w:p w14:paraId="2641BB01" w14:textId="77777777" w:rsidR="005D34AB" w:rsidRDefault="005D34AB" w:rsidP="005D34AB">
      <w:r w:rsidRPr="0063179A">
        <w:t xml:space="preserve">On the current Supreme Court, </w:t>
      </w:r>
      <w:r w:rsidRPr="00613995">
        <w:rPr>
          <w:rStyle w:val="Emphasis"/>
          <w:highlight w:val="green"/>
        </w:rPr>
        <w:t>only</w:t>
      </w:r>
      <w:r w:rsidRPr="0063179A">
        <w:rPr>
          <w:rStyle w:val="StyleUnderline"/>
        </w:rPr>
        <w:t xml:space="preserve"> Justice Clarence </w:t>
      </w:r>
      <w:r w:rsidRPr="00613995">
        <w:rPr>
          <w:rStyle w:val="Emphasis"/>
          <w:highlight w:val="green"/>
        </w:rPr>
        <w:t>Thomas seeks</w:t>
      </w:r>
      <w:r w:rsidRPr="00613995">
        <w:rPr>
          <w:rStyle w:val="StyleUnderline"/>
          <w:highlight w:val="green"/>
        </w:rPr>
        <w:t xml:space="preserve"> to </w:t>
      </w:r>
      <w:r w:rsidRPr="00613995">
        <w:rPr>
          <w:rStyle w:val="Emphasis"/>
          <w:highlight w:val="green"/>
        </w:rPr>
        <w:t>strip</w:t>
      </w:r>
      <w:r w:rsidRPr="00613995">
        <w:rPr>
          <w:rStyle w:val="StyleUnderline"/>
          <w:highlight w:val="green"/>
        </w:rPr>
        <w:t xml:space="preserve"> power from</w:t>
      </w:r>
      <w:r w:rsidRPr="0063179A">
        <w:rPr>
          <w:rStyle w:val="StyleUnderline"/>
        </w:rPr>
        <w:t xml:space="preserve"> the </w:t>
      </w:r>
      <w:r w:rsidRPr="00613995">
        <w:rPr>
          <w:rStyle w:val="Emphasis"/>
          <w:highlight w:val="green"/>
        </w:rPr>
        <w:t>administrative</w:t>
      </w:r>
      <w:r w:rsidRPr="00613995">
        <w:rPr>
          <w:rStyle w:val="StyleUnderline"/>
          <w:highlight w:val="green"/>
        </w:rPr>
        <w:t xml:space="preserve"> </w:t>
      </w:r>
      <w:r w:rsidRPr="00613995">
        <w:rPr>
          <w:rStyle w:val="Emphasis"/>
          <w:highlight w:val="green"/>
        </w:rPr>
        <w:t>state</w:t>
      </w:r>
      <w:r w:rsidRPr="0063179A">
        <w:rPr>
          <w:rStyle w:val="StyleUnderline"/>
        </w:rPr>
        <w:t xml:space="preserve"> by </w:t>
      </w:r>
      <w:r w:rsidRPr="00613995">
        <w:rPr>
          <w:rStyle w:val="Emphasis"/>
        </w:rPr>
        <w:t>undercutting</w:t>
      </w:r>
      <w:r w:rsidRPr="0063179A">
        <w:rPr>
          <w:rStyle w:val="StyleUnderline"/>
        </w:rPr>
        <w:t xml:space="preserve"> </w:t>
      </w:r>
      <w:r w:rsidRPr="00613995">
        <w:rPr>
          <w:rStyle w:val="Emphasis"/>
        </w:rPr>
        <w:t>Chevron</w:t>
      </w:r>
      <w:r w:rsidRPr="0063179A">
        <w:t xml:space="preserve"> and even reviving the obsolete and discredited nondelegation doctrine, as he explains in opinions approvingly cited by Judge Gorsuch. But President Trump may well appoint additional justices, and the </w:t>
      </w:r>
      <w:r w:rsidRPr="00613995">
        <w:rPr>
          <w:rStyle w:val="Emphasis"/>
          <w:highlight w:val="green"/>
        </w:rPr>
        <w:t>other</w:t>
      </w:r>
      <w:r w:rsidRPr="00613995">
        <w:rPr>
          <w:rStyle w:val="StyleUnderline"/>
          <w:highlight w:val="green"/>
        </w:rPr>
        <w:t xml:space="preserve"> </w:t>
      </w:r>
      <w:r w:rsidRPr="00613995">
        <w:rPr>
          <w:rStyle w:val="Emphasis"/>
          <w:highlight w:val="green"/>
        </w:rPr>
        <w:t>conservatives</w:t>
      </w:r>
      <w:r w:rsidRPr="0063179A">
        <w:rPr>
          <w:rStyle w:val="StyleUnderline"/>
        </w:rPr>
        <w:t xml:space="preserve"> on the court have expressed some </w:t>
      </w:r>
      <w:r w:rsidRPr="00613995">
        <w:rPr>
          <w:rStyle w:val="Emphasis"/>
        </w:rPr>
        <w:t>uneasiness</w:t>
      </w:r>
      <w:r w:rsidRPr="0063179A">
        <w:rPr>
          <w:rStyle w:val="StyleUnderline"/>
        </w:rPr>
        <w:t xml:space="preserve"> with Chevron</w:t>
      </w:r>
      <w:r w:rsidRPr="0063179A">
        <w:t xml:space="preserve">, though </w:t>
      </w:r>
      <w:r w:rsidRPr="0063179A">
        <w:rPr>
          <w:rStyle w:val="StyleUnderline"/>
        </w:rPr>
        <w:t xml:space="preserve">as </w:t>
      </w:r>
      <w:r w:rsidRPr="00613995">
        <w:rPr>
          <w:rStyle w:val="Emphasis"/>
        </w:rPr>
        <w:t>yet</w:t>
      </w:r>
      <w:r w:rsidRPr="0063179A">
        <w:rPr>
          <w:rStyle w:val="StyleUnderline"/>
        </w:rPr>
        <w:t xml:space="preserve"> they are </w:t>
      </w:r>
      <w:r w:rsidRPr="00613995">
        <w:rPr>
          <w:rStyle w:val="Emphasis"/>
          <w:highlight w:val="green"/>
        </w:rPr>
        <w:t>not on board</w:t>
      </w:r>
      <w:r w:rsidRPr="00613995">
        <w:rPr>
          <w:rStyle w:val="StyleUnderline"/>
          <w:highlight w:val="green"/>
        </w:rPr>
        <w:t xml:space="preserve"> for </w:t>
      </w:r>
      <w:r w:rsidRPr="00613995">
        <w:rPr>
          <w:rStyle w:val="Emphasis"/>
          <w:highlight w:val="green"/>
        </w:rPr>
        <w:t>overturning</w:t>
      </w:r>
      <w:r w:rsidRPr="0063179A">
        <w:t xml:space="preserve"> it. </w:t>
      </w:r>
      <w:r w:rsidRPr="00613995">
        <w:rPr>
          <w:rStyle w:val="StyleUnderline"/>
          <w:highlight w:val="green"/>
        </w:rPr>
        <w:t>What would happen if agencies could not make rules for</w:t>
      </w:r>
      <w:r w:rsidRPr="0063179A">
        <w:rPr>
          <w:rStyle w:val="StyleUnderline"/>
        </w:rPr>
        <w:t xml:space="preserve"> the </w:t>
      </w:r>
      <w:r w:rsidRPr="00613995">
        <w:rPr>
          <w:rStyle w:val="StyleUnderline"/>
          <w:highlight w:val="green"/>
        </w:rPr>
        <w:t>financial industry</w:t>
      </w:r>
      <w:r w:rsidRPr="0063179A">
        <w:rPr>
          <w:rStyle w:val="StyleUnderline"/>
        </w:rPr>
        <w:t xml:space="preserve"> and for </w:t>
      </w:r>
      <w:r w:rsidRPr="00613995">
        <w:rPr>
          <w:rStyle w:val="StyleUnderline"/>
          <w:highlight w:val="green"/>
        </w:rPr>
        <w:t>consumer, environmental and workplace protection</w:t>
      </w:r>
      <w:r w:rsidRPr="0063179A">
        <w:t>? Decades of experience in the United States and around the world teach that the administrative state is a necessary part of the modern market economy. With Judge Gorsuch on the Supreme Court, we will be one step closer to testing that premise.</w:t>
      </w:r>
    </w:p>
    <w:p w14:paraId="42AFCDC9" w14:textId="77777777" w:rsidR="005D34AB" w:rsidRDefault="005D34AB" w:rsidP="005D34AB"/>
    <w:p w14:paraId="42414EB0" w14:textId="77777777" w:rsidR="005D34AB" w:rsidRDefault="005D34AB" w:rsidP="005D34AB">
      <w:pPr>
        <w:pStyle w:val="Heading4"/>
      </w:pPr>
      <w:r>
        <w:t xml:space="preserve">Chevron </w:t>
      </w:r>
      <w:r w:rsidRPr="0063179A">
        <w:rPr>
          <w:u w:val="single"/>
        </w:rPr>
        <w:t>bipartisan</w:t>
      </w:r>
      <w:r>
        <w:t>.</w:t>
      </w:r>
    </w:p>
    <w:p w14:paraId="5E7499D1" w14:textId="77777777" w:rsidR="005D34AB" w:rsidRDefault="005D34AB" w:rsidP="005D34AB">
      <w:r w:rsidRPr="0012783D">
        <w:t xml:space="preserve">Eric </w:t>
      </w:r>
      <w:r w:rsidRPr="007A07CF">
        <w:rPr>
          <w:rStyle w:val="Style13ptBold"/>
        </w:rPr>
        <w:t>Posner 17</w:t>
      </w:r>
      <w:r>
        <w:t xml:space="preserve"> (</w:t>
      </w:r>
      <w:r w:rsidRPr="0012783D">
        <w:t xml:space="preserve">Professor at the University of Chicago Law School, and Emily Bazelon, Truman Capote Fellow at Yale Law School and staff writer at The New York Times, The Government Gorsuch Wants to Undo, 2017, </w:t>
      </w:r>
      <w:hyperlink r:id="rId9" w:history="1">
        <w:r w:rsidRPr="005936B6">
          <w:rPr>
            <w:rStyle w:val="Hyperlink"/>
          </w:rPr>
          <w:t>https://www.nytimes.com/2017/04/01/sunday-review/the-government-gorsuch-wants-to-undo.html</w:t>
        </w:r>
      </w:hyperlink>
      <w:r>
        <w:t>) ym</w:t>
      </w:r>
    </w:p>
    <w:p w14:paraId="3A3DC5A3" w14:textId="77777777" w:rsidR="005D34AB" w:rsidRPr="0063179A" w:rsidRDefault="005D34AB" w:rsidP="005D34AB">
      <w:r w:rsidRPr="00613995">
        <w:rPr>
          <w:rStyle w:val="Emphasis"/>
          <w:highlight w:val="green"/>
        </w:rPr>
        <w:t>Chevron was not viewed</w:t>
      </w:r>
      <w:r w:rsidRPr="00613995">
        <w:rPr>
          <w:rStyle w:val="StyleUnderline"/>
          <w:highlight w:val="green"/>
        </w:rPr>
        <w:t xml:space="preserve"> as</w:t>
      </w:r>
      <w:r w:rsidRPr="00613995">
        <w:rPr>
          <w:rStyle w:val="StyleUnderline"/>
        </w:rPr>
        <w:t xml:space="preserve"> a </w:t>
      </w:r>
      <w:r w:rsidRPr="00613995">
        <w:rPr>
          <w:rStyle w:val="Emphasis"/>
          <w:highlight w:val="green"/>
        </w:rPr>
        <w:t>left-leaning</w:t>
      </w:r>
      <w:r w:rsidRPr="00613995">
        <w:rPr>
          <w:rStyle w:val="StyleUnderline"/>
        </w:rPr>
        <w:t xml:space="preserve"> decision</w:t>
      </w:r>
      <w:r w:rsidRPr="0063179A">
        <w:t xml:space="preserve">. The Supreme Court decided in favor of the Reagan administration, after all, </w:t>
      </w:r>
      <w:r w:rsidRPr="00613995">
        <w:rPr>
          <w:rStyle w:val="Emphasis"/>
          <w:highlight w:val="green"/>
        </w:rPr>
        <w:t>voting 6 to</w:t>
      </w:r>
      <w:r w:rsidRPr="00613995">
        <w:rPr>
          <w:rStyle w:val="Emphasis"/>
        </w:rPr>
        <w:t xml:space="preserve"> 0</w:t>
      </w:r>
      <w:r w:rsidRPr="0063179A">
        <w:t xml:space="preserve"> (three justices did not take part), and </w:t>
      </w:r>
      <w:r w:rsidRPr="00613995">
        <w:rPr>
          <w:rStyle w:val="Emphasis"/>
          <w:highlight w:val="green"/>
        </w:rPr>
        <w:t>spanning</w:t>
      </w:r>
      <w:r w:rsidRPr="00613995">
        <w:rPr>
          <w:rStyle w:val="StyleUnderline"/>
        </w:rPr>
        <w:t xml:space="preserve"> the </w:t>
      </w:r>
      <w:r w:rsidRPr="00613995">
        <w:rPr>
          <w:rStyle w:val="StyleUnderline"/>
          <w:highlight w:val="green"/>
        </w:rPr>
        <w:t xml:space="preserve">ideological </w:t>
      </w:r>
      <w:r w:rsidRPr="00613995">
        <w:rPr>
          <w:rStyle w:val="Emphasis"/>
          <w:highlight w:val="green"/>
        </w:rPr>
        <w:t>spectrum</w:t>
      </w:r>
      <w:r w:rsidRPr="0063179A">
        <w:t xml:space="preserve">. After the </w:t>
      </w:r>
      <w:r w:rsidRPr="00613995">
        <w:rPr>
          <w:rStyle w:val="StyleUnderline"/>
        </w:rPr>
        <w:t xml:space="preserve">conservative icon Justice </w:t>
      </w:r>
      <w:r w:rsidRPr="00613995">
        <w:rPr>
          <w:rStyle w:val="Emphasis"/>
          <w:highlight w:val="green"/>
        </w:rPr>
        <w:t>Antonin Scalia</w:t>
      </w:r>
      <w:r w:rsidRPr="0063179A">
        <w:t xml:space="preserve"> reached the Supreme Court, he </w:t>
      </w:r>
      <w:r w:rsidRPr="00613995">
        <w:rPr>
          <w:rStyle w:val="Emphasis"/>
          <w:highlight w:val="green"/>
        </w:rPr>
        <w:t>declared</w:t>
      </w:r>
      <w:r w:rsidRPr="00613995">
        <w:rPr>
          <w:rStyle w:val="StyleUnderline"/>
          <w:highlight w:val="green"/>
        </w:rPr>
        <w:t xml:space="preserve"> </w:t>
      </w:r>
      <w:r w:rsidRPr="00613995">
        <w:rPr>
          <w:rStyle w:val="Emphasis"/>
          <w:highlight w:val="green"/>
        </w:rPr>
        <w:t>himself a Chevron fan</w:t>
      </w:r>
      <w:r w:rsidRPr="00613995">
        <w:rPr>
          <w:rStyle w:val="StyleUnderline"/>
        </w:rPr>
        <w:t>.</w:t>
      </w:r>
      <w:r w:rsidRPr="0063179A">
        <w:t xml:space="preserve"> “In the long run Chevron will endure,” Justice Scalia wrote in a 1989 article, “because it more accurately reflects the reality of government, and thus more adequately serves its needs.”</w:t>
      </w:r>
    </w:p>
    <w:p w14:paraId="6ED3C877" w14:textId="77777777" w:rsidR="005D34AB" w:rsidRDefault="005D34AB" w:rsidP="005D34AB"/>
    <w:p w14:paraId="4DBE7DA8" w14:textId="77777777" w:rsidR="005D34AB" w:rsidRDefault="005D34AB" w:rsidP="005D34AB">
      <w:r w:rsidRPr="0012783D">
        <w:t xml:space="preserve">Jonathan </w:t>
      </w:r>
      <w:r w:rsidRPr="00782873">
        <w:rPr>
          <w:rStyle w:val="Style13ptBold"/>
        </w:rPr>
        <w:t xml:space="preserve">Masur 07 </w:t>
      </w:r>
      <w:r>
        <w:t>(</w:t>
      </w:r>
      <w:r w:rsidRPr="0012783D">
        <w:t>Bigelow Fellow and Lecturer in Law, University of Chicago Law School. “Judicial Deference and the Credibility of Agency Commitments.” Vanderbilt Law Review 60: 1021.</w:t>
      </w:r>
      <w:r>
        <w:t>) ym</w:t>
      </w:r>
    </w:p>
    <w:p w14:paraId="1FE77CC3" w14:textId="77777777" w:rsidR="005D34AB" w:rsidRDefault="005D34AB" w:rsidP="005D34AB"/>
    <w:p w14:paraId="0EA9F971" w14:textId="77777777" w:rsidR="005D34AB" w:rsidRDefault="005D34AB" w:rsidP="005D34AB"/>
    <w:p w14:paraId="29D32B29" w14:textId="77777777" w:rsidR="005D34AB" w:rsidRDefault="005D34AB" w:rsidP="005D34AB"/>
    <w:p w14:paraId="6205045B" w14:textId="77777777" w:rsidR="002B080F" w:rsidRPr="00156D76" w:rsidRDefault="002B080F" w:rsidP="002B080F">
      <w:pPr>
        <w:pStyle w:val="Heading3"/>
      </w:pPr>
      <w:r w:rsidRPr="00156D76">
        <w:lastRenderedPageBreak/>
        <w:t>L – Wall</w:t>
      </w:r>
    </w:p>
    <w:p w14:paraId="758510AA" w14:textId="77777777" w:rsidR="002B080F" w:rsidRPr="00156D76" w:rsidRDefault="002B080F" w:rsidP="002B080F">
      <w:pPr>
        <w:pStyle w:val="Heading4"/>
      </w:pPr>
      <w:r w:rsidRPr="00156D76">
        <w:t xml:space="preserve">Link </w:t>
      </w:r>
      <w:r w:rsidRPr="00156D76">
        <w:rPr>
          <w:u w:val="single"/>
        </w:rPr>
        <w:t>controls</w:t>
      </w:r>
      <w:r w:rsidRPr="00156D76">
        <w:t xml:space="preserve"> the </w:t>
      </w:r>
      <w:r w:rsidRPr="00156D76">
        <w:rPr>
          <w:u w:val="single"/>
        </w:rPr>
        <w:t>direction of uniqueness</w:t>
      </w:r>
      <w:r w:rsidRPr="00156D76">
        <w:t xml:space="preserve">---original precedent in </w:t>
      </w:r>
      <w:r w:rsidRPr="00156D76">
        <w:rPr>
          <w:u w:val="single"/>
        </w:rPr>
        <w:t>Entergy v. Riverkeeper</w:t>
      </w:r>
      <w:r w:rsidRPr="00156D76">
        <w:t xml:space="preserve"> invigorated </w:t>
      </w:r>
      <w:r w:rsidRPr="00156D76">
        <w:rPr>
          <w:u w:val="single"/>
        </w:rPr>
        <w:t>support</w:t>
      </w:r>
      <w:r w:rsidRPr="00156D76">
        <w:t xml:space="preserve"> for Chevron---the AFFs </w:t>
      </w:r>
      <w:r w:rsidRPr="00156D76">
        <w:rPr>
          <w:u w:val="single"/>
        </w:rPr>
        <w:t>overruling</w:t>
      </w:r>
      <w:r w:rsidRPr="00156D76">
        <w:t xml:space="preserve"> destroys it</w:t>
      </w:r>
    </w:p>
    <w:p w14:paraId="0CDD4265" w14:textId="77777777" w:rsidR="002B080F" w:rsidRPr="00156D76" w:rsidRDefault="002B080F" w:rsidP="002B080F">
      <w:r w:rsidRPr="00156D76">
        <w:t xml:space="preserve">Marianne Kunz </w:t>
      </w:r>
      <w:r w:rsidRPr="00156D76">
        <w:rPr>
          <w:rStyle w:val="Style13ptBold"/>
        </w:rPr>
        <w:t>Shanor 9</w:t>
      </w:r>
      <w:r w:rsidRPr="00156D76">
        <w:t xml:space="preserve"> (Marianne Kunz Shanor is a JD candidate for UWyo, 2009, accessed 7/20/21, “ADMINISTRATIVE LAW—The Supreme Court’s Impingement of Chevron’s Two-Step; Entergy Corp. v. Riverkeeper, Inc., 129 S. Ct. 1498 (2009)”, https://www.uwyo.edu/law/_files/docs/wy%20law%20review/v10%20n2/shanor.pdf)AGabay</w:t>
      </w:r>
    </w:p>
    <w:p w14:paraId="1F48E141" w14:textId="77777777" w:rsidR="002B080F" w:rsidRPr="00156D76" w:rsidRDefault="002B080F" w:rsidP="002B080F">
      <w:pPr>
        <w:rPr>
          <w:sz w:val="16"/>
        </w:rPr>
      </w:pPr>
      <w:r w:rsidRPr="00156D76">
        <w:rPr>
          <w:u w:val="single"/>
        </w:rPr>
        <w:t xml:space="preserve">The </w:t>
      </w:r>
      <w:r w:rsidRPr="00156D76">
        <w:rPr>
          <w:b/>
          <w:bCs/>
          <w:u w:val="single"/>
        </w:rPr>
        <w:t xml:space="preserve">United States Supreme Court </w:t>
      </w:r>
      <w:r w:rsidRPr="00156D76">
        <w:rPr>
          <w:b/>
          <w:bCs/>
          <w:highlight w:val="green"/>
          <w:u w:val="single"/>
        </w:rPr>
        <w:t>decision</w:t>
      </w:r>
      <w:r w:rsidRPr="00156D76">
        <w:rPr>
          <w:highlight w:val="green"/>
          <w:u w:val="single"/>
        </w:rPr>
        <w:t xml:space="preserve"> in </w:t>
      </w:r>
      <w:r w:rsidRPr="00156D76">
        <w:rPr>
          <w:b/>
          <w:bCs/>
          <w:highlight w:val="green"/>
          <w:u w:val="single"/>
        </w:rPr>
        <w:t>Entergy Corp. v. Riverkeeper</w:t>
      </w:r>
      <w:r w:rsidRPr="00156D76">
        <w:rPr>
          <w:sz w:val="16"/>
        </w:rPr>
        <w:t xml:space="preserve">, Inc. not only continues to call into question the distinction between step one and step two of the Chevron doctrine, but more importantly, it </w:t>
      </w:r>
      <w:r w:rsidRPr="00156D76">
        <w:rPr>
          <w:b/>
          <w:bCs/>
          <w:highlight w:val="green"/>
          <w:u w:val="single"/>
        </w:rPr>
        <w:t>invigorates support</w:t>
      </w:r>
      <w:r w:rsidRPr="00156D76">
        <w:rPr>
          <w:highlight w:val="green"/>
          <w:u w:val="single"/>
        </w:rPr>
        <w:t xml:space="preserve"> for a </w:t>
      </w:r>
      <w:r w:rsidRPr="00156D76">
        <w:rPr>
          <w:b/>
          <w:bCs/>
          <w:highlight w:val="green"/>
          <w:u w:val="single"/>
        </w:rPr>
        <w:t>single-step Chevron inquiry</w:t>
      </w:r>
      <w:r w:rsidRPr="00156D76">
        <w:rPr>
          <w:sz w:val="16"/>
        </w:rPr>
        <w:t xml:space="preserve">.1 In Chevron, U.S.A., Inc. v. Natural Resources Defense Council, the Supreme Court introduced a two-step doctrinal framework for courts to apply in reviewing administrative agencies’ construction of statutes.2 First, a court must ascertain congressional intent on the specific issue.3 If Congress addressed the specific issue, the analysis ends as both the agency and the court must adhere to the clear intent of Congress.4 However, if a court finds statutory ambiguity or silence, the court mustevaluatethesecond step: whether the agency’s construction of the statute is permissible.5 </w:t>
      </w:r>
      <w:r w:rsidRPr="00156D76">
        <w:rPr>
          <w:highlight w:val="green"/>
          <w:u w:val="single"/>
        </w:rPr>
        <w:t xml:space="preserve">The </w:t>
      </w:r>
      <w:r w:rsidRPr="00156D76">
        <w:rPr>
          <w:b/>
          <w:bCs/>
          <w:highlight w:val="green"/>
          <w:u w:val="single"/>
        </w:rPr>
        <w:t>S</w:t>
      </w:r>
      <w:r w:rsidRPr="00156D76">
        <w:rPr>
          <w:b/>
          <w:bCs/>
          <w:u w:val="single"/>
        </w:rPr>
        <w:t xml:space="preserve">upreme </w:t>
      </w:r>
      <w:r w:rsidRPr="00156D76">
        <w:rPr>
          <w:b/>
          <w:bCs/>
          <w:highlight w:val="green"/>
          <w:u w:val="single"/>
        </w:rPr>
        <w:t>C</w:t>
      </w:r>
      <w:r w:rsidRPr="00156D76">
        <w:rPr>
          <w:b/>
          <w:bCs/>
          <w:u w:val="single"/>
        </w:rPr>
        <w:t>ourt</w:t>
      </w:r>
      <w:r w:rsidRPr="00156D76">
        <w:rPr>
          <w:u w:val="single"/>
        </w:rPr>
        <w:t xml:space="preserve"> </w:t>
      </w:r>
      <w:r w:rsidRPr="00156D76">
        <w:rPr>
          <w:b/>
          <w:bCs/>
          <w:highlight w:val="green"/>
          <w:u w:val="single"/>
        </w:rPr>
        <w:t>invoked the two-step Chevron doctrine</w:t>
      </w:r>
      <w:r w:rsidRPr="00156D76">
        <w:rPr>
          <w:u w:val="single"/>
        </w:rPr>
        <w:t xml:space="preserve"> in Entergy Corp. </w:t>
      </w:r>
      <w:r w:rsidRPr="00156D76">
        <w:rPr>
          <w:highlight w:val="green"/>
          <w:u w:val="single"/>
        </w:rPr>
        <w:t>to determine whether</w:t>
      </w:r>
      <w:r w:rsidRPr="00156D76">
        <w:rPr>
          <w:u w:val="single"/>
        </w:rPr>
        <w:t xml:space="preserve"> § </w:t>
      </w:r>
      <w:r w:rsidRPr="00156D76">
        <w:rPr>
          <w:highlight w:val="green"/>
          <w:u w:val="single"/>
        </w:rPr>
        <w:t>316(b</w:t>
      </w:r>
      <w:r w:rsidRPr="00156D76">
        <w:rPr>
          <w:u w:val="single"/>
        </w:rPr>
        <w:t>) of</w:t>
      </w:r>
      <w:r w:rsidRPr="00156D76">
        <w:rPr>
          <w:sz w:val="16"/>
        </w:rPr>
        <w:t xml:space="preserve"> the Clean Water Act (</w:t>
      </w:r>
      <w:r w:rsidRPr="00156D76">
        <w:rPr>
          <w:b/>
          <w:bCs/>
          <w:u w:val="single"/>
        </w:rPr>
        <w:t>CWA</w:t>
      </w:r>
      <w:r w:rsidRPr="00156D76">
        <w:rPr>
          <w:sz w:val="16"/>
        </w:rPr>
        <w:t xml:space="preserve">) </w:t>
      </w:r>
      <w:r w:rsidRPr="00156D76">
        <w:rPr>
          <w:b/>
          <w:bCs/>
          <w:highlight w:val="green"/>
          <w:u w:val="single"/>
        </w:rPr>
        <w:t>authorized</w:t>
      </w:r>
      <w:r w:rsidRPr="00156D76">
        <w:rPr>
          <w:b/>
          <w:bCs/>
          <w:u w:val="single"/>
        </w:rPr>
        <w:t xml:space="preserve"> the</w:t>
      </w:r>
      <w:r w:rsidRPr="00156D76">
        <w:rPr>
          <w:u w:val="single"/>
        </w:rPr>
        <w:t xml:space="preserve"> </w:t>
      </w:r>
      <w:r w:rsidRPr="00156D76">
        <w:rPr>
          <w:sz w:val="16"/>
        </w:rPr>
        <w:t>Environmental Protection Agency (</w:t>
      </w:r>
      <w:r w:rsidRPr="00156D76">
        <w:rPr>
          <w:b/>
          <w:bCs/>
          <w:highlight w:val="green"/>
          <w:u w:val="single"/>
        </w:rPr>
        <w:t>EPA</w:t>
      </w:r>
      <w:r w:rsidRPr="00156D76">
        <w:rPr>
          <w:sz w:val="16"/>
        </w:rPr>
        <w:t xml:space="preserve">) </w:t>
      </w:r>
      <w:r w:rsidRPr="00156D76">
        <w:rPr>
          <w:highlight w:val="green"/>
          <w:u w:val="single"/>
        </w:rPr>
        <w:t>to use</w:t>
      </w:r>
      <w:r w:rsidRPr="00156D76">
        <w:rPr>
          <w:u w:val="single"/>
        </w:rPr>
        <w:t xml:space="preserve"> a </w:t>
      </w:r>
      <w:r w:rsidRPr="00156D76">
        <w:rPr>
          <w:highlight w:val="green"/>
          <w:u w:val="single"/>
        </w:rPr>
        <w:t>c</w:t>
      </w:r>
      <w:r w:rsidRPr="00156D76">
        <w:rPr>
          <w:u w:val="single"/>
        </w:rPr>
        <w:t>ost-</w:t>
      </w:r>
      <w:r w:rsidRPr="00156D76">
        <w:rPr>
          <w:highlight w:val="green"/>
          <w:u w:val="single"/>
        </w:rPr>
        <w:t>b</w:t>
      </w:r>
      <w:r w:rsidRPr="00156D76">
        <w:rPr>
          <w:u w:val="single"/>
        </w:rPr>
        <w:t xml:space="preserve">enefit </w:t>
      </w:r>
      <w:r w:rsidRPr="00156D76">
        <w:rPr>
          <w:highlight w:val="green"/>
          <w:u w:val="single"/>
        </w:rPr>
        <w:t>a</w:t>
      </w:r>
      <w:r w:rsidRPr="00156D76">
        <w:rPr>
          <w:u w:val="single"/>
        </w:rPr>
        <w:t xml:space="preserve">nalysis </w:t>
      </w:r>
      <w:r w:rsidRPr="00156D76">
        <w:rPr>
          <w:highlight w:val="green"/>
          <w:u w:val="single"/>
        </w:rPr>
        <w:t xml:space="preserve">in </w:t>
      </w:r>
      <w:r w:rsidRPr="00156D76">
        <w:rPr>
          <w:b/>
          <w:bCs/>
          <w:highlight w:val="green"/>
          <w:u w:val="single"/>
        </w:rPr>
        <w:t>promulgating</w:t>
      </w:r>
      <w:r w:rsidRPr="00156D76">
        <w:rPr>
          <w:u w:val="single"/>
        </w:rPr>
        <w:t xml:space="preserve"> technology </w:t>
      </w:r>
      <w:r w:rsidRPr="00156D76">
        <w:rPr>
          <w:highlight w:val="green"/>
          <w:u w:val="single"/>
        </w:rPr>
        <w:t>standards for cooling water</w:t>
      </w:r>
      <w:r w:rsidRPr="00156D76">
        <w:rPr>
          <w:u w:val="single"/>
        </w:rPr>
        <w:t xml:space="preserve"> intake structures</w:t>
      </w:r>
      <w:r w:rsidRPr="00156D76">
        <w:rPr>
          <w:sz w:val="16"/>
        </w:rPr>
        <w:t>.6 In a disorderly fashion, the majority opinion addressed the second step of Chevron prior to the first, observing, “But surely if Congress has directly spoken to an issue then any agency interpretation contradicting what Congress has said would be unreasonable.”7 Entergy Corp. exemplifies the elusive, inconsistent, and unpredictable state of the Chevron doctrine.8 It is imperative the Supreme Court explicitly collapse the two steps of the Chevron doctrine into a singlestep inquiry—“whether the agency’s construction is permissible as a matter of statutory interpretation.”9</w:t>
      </w:r>
    </w:p>
    <w:p w14:paraId="49F635CE" w14:textId="77777777" w:rsidR="002B080F" w:rsidRPr="00156D76" w:rsidRDefault="002B080F" w:rsidP="002B080F">
      <w:pPr>
        <w:pStyle w:val="Heading4"/>
      </w:pPr>
      <w:r w:rsidRPr="00156D76">
        <w:t xml:space="preserve">The entire case was decided and justified because the doctrine… </w:t>
      </w:r>
    </w:p>
    <w:p w14:paraId="057B0CB6" w14:textId="77777777" w:rsidR="002B080F" w:rsidRPr="00156D76" w:rsidRDefault="002B080F" w:rsidP="002B080F">
      <w:r w:rsidRPr="00156D76">
        <w:rPr>
          <w:rStyle w:val="Style13ptBold"/>
        </w:rPr>
        <w:t>1AC</w:t>
      </w:r>
      <w:r w:rsidRPr="00156D76">
        <w:t xml:space="preserve"> Paul R. </w:t>
      </w:r>
      <w:r w:rsidRPr="00156D76">
        <w:rPr>
          <w:rStyle w:val="Style13ptBold"/>
        </w:rPr>
        <w:t>Noe</w:t>
      </w:r>
      <w:r w:rsidRPr="00156D76">
        <w:t xml:space="preserve"> </w:t>
      </w:r>
      <w:r w:rsidRPr="00156D76">
        <w:rPr>
          <w:rStyle w:val="Style13ptBold"/>
        </w:rPr>
        <w:t>and</w:t>
      </w:r>
      <w:r w:rsidRPr="00156D76">
        <w:t xml:space="preserve"> John D. </w:t>
      </w:r>
      <w:r w:rsidRPr="00156D76">
        <w:rPr>
          <w:rStyle w:val="Style13ptBold"/>
        </w:rPr>
        <w:t>Graham 19</w:t>
      </w:r>
      <w:r w:rsidRPr="00156D76">
        <w:t xml:space="preserve"> (Paul R. Noe is the Vice President of Public Policy at American Forest &amp; Paper Association (AF&amp;PA), Policy Fellow at University of Pennsylvania Law School (Spring 2016), and former Counselor to the Administrator at the Office of Information and Regulatory Affairs, U.S. Office of Management and Budget (2001-06), where he worked on the benefit-cost approach adopted in the EPA rule upheld by the Supreme Court in Entergy Corp. v. Riverkeeper, Inc., John D. Graham is a professor at the Paul H. O’Neill School of Public and Environmental Affairs at Indiana University and former Administrator at the Office of Information and Regulatory Affairs (OIRA) in the  U.S. Office of Management and Budget (OMB) (2001-06), 9/13/19, accessed 7/19/21, “The Ascendancy of the CostBenefit State?”, https://administrativestate.gmu.edu/wp-content/uploads/sites/29/2019/09/Noe-Graham-Working-Paper-19-20.pdf)Recut-AGabay</w:t>
      </w:r>
    </w:p>
    <w:p w14:paraId="5CA352AB" w14:textId="77777777" w:rsidR="002B080F" w:rsidRPr="00156D76" w:rsidRDefault="002B080F" w:rsidP="002B080F">
      <w:pPr>
        <w:rPr>
          <w:sz w:val="16"/>
        </w:rPr>
      </w:pPr>
      <w:r w:rsidRPr="00156D76">
        <w:rPr>
          <w:u w:val="single"/>
        </w:rPr>
        <w:t xml:space="preserve">The </w:t>
      </w:r>
      <w:r w:rsidRPr="00156D76">
        <w:rPr>
          <w:b/>
          <w:bCs/>
          <w:highlight w:val="green"/>
          <w:u w:val="single"/>
        </w:rPr>
        <w:t>S</w:t>
      </w:r>
      <w:r w:rsidRPr="00156D76">
        <w:rPr>
          <w:b/>
          <w:bCs/>
          <w:u w:val="single"/>
        </w:rPr>
        <w:t>upreme</w:t>
      </w:r>
      <w:r w:rsidRPr="00156D76">
        <w:rPr>
          <w:u w:val="single"/>
        </w:rPr>
        <w:t xml:space="preserve"> </w:t>
      </w:r>
      <w:r w:rsidRPr="00156D76">
        <w:rPr>
          <w:b/>
          <w:bCs/>
          <w:highlight w:val="green"/>
          <w:u w:val="single"/>
        </w:rPr>
        <w:t>C</w:t>
      </w:r>
      <w:r w:rsidRPr="00156D76">
        <w:rPr>
          <w:b/>
          <w:bCs/>
          <w:u w:val="single"/>
        </w:rPr>
        <w:t>ourt</w:t>
      </w:r>
      <w:r w:rsidRPr="00156D76">
        <w:rPr>
          <w:u w:val="single"/>
        </w:rPr>
        <w:t xml:space="preserve"> </w:t>
      </w:r>
      <w:r w:rsidRPr="00156D76">
        <w:rPr>
          <w:highlight w:val="green"/>
          <w:u w:val="single"/>
        </w:rPr>
        <w:t xml:space="preserve">granted </w:t>
      </w:r>
      <w:r w:rsidRPr="00156D76">
        <w:rPr>
          <w:b/>
          <w:bCs/>
          <w:highlight w:val="green"/>
          <w:u w:val="single"/>
        </w:rPr>
        <w:t>certiorari</w:t>
      </w:r>
      <w:r w:rsidRPr="00156D76">
        <w:rPr>
          <w:highlight w:val="green"/>
          <w:u w:val="single"/>
        </w:rPr>
        <w:t xml:space="preserve"> on</w:t>
      </w:r>
      <w:r w:rsidRPr="00156D76">
        <w:rPr>
          <w:u w:val="single"/>
        </w:rPr>
        <w:t xml:space="preserve"> the </w:t>
      </w:r>
      <w:r w:rsidRPr="00156D76">
        <w:rPr>
          <w:b/>
          <w:bCs/>
          <w:highlight w:val="green"/>
          <w:u w:val="single"/>
        </w:rPr>
        <w:t>sole question whether section 316</w:t>
      </w:r>
      <w:r w:rsidRPr="00156D76">
        <w:rPr>
          <w:sz w:val="16"/>
        </w:rPr>
        <w:t xml:space="preserve">(b) </w:t>
      </w:r>
      <w:r w:rsidRPr="00156D76">
        <w:rPr>
          <w:b/>
          <w:bCs/>
          <w:highlight w:val="green"/>
          <w:u w:val="single"/>
        </w:rPr>
        <w:t>authorizes EPA</w:t>
      </w:r>
      <w:r w:rsidRPr="00156D76">
        <w:rPr>
          <w:highlight w:val="green"/>
          <w:u w:val="single"/>
        </w:rPr>
        <w:t xml:space="preserve"> “to </w:t>
      </w:r>
      <w:r w:rsidRPr="00156D76">
        <w:rPr>
          <w:b/>
          <w:bCs/>
          <w:highlight w:val="green"/>
          <w:u w:val="single"/>
        </w:rPr>
        <w:t>compare costs with benefits</w:t>
      </w:r>
      <w:r w:rsidRPr="00156D76">
        <w:rPr>
          <w:u w:val="single"/>
        </w:rPr>
        <w:t xml:space="preserve"> in </w:t>
      </w:r>
      <w:r w:rsidRPr="00156D76">
        <w:rPr>
          <w:b/>
          <w:bCs/>
          <w:u w:val="single"/>
        </w:rPr>
        <w:t>determining</w:t>
      </w:r>
      <w:r w:rsidRPr="00156D76">
        <w:rPr>
          <w:u w:val="single"/>
        </w:rPr>
        <w:t xml:space="preserve"> the ‘</w:t>
      </w:r>
      <w:r w:rsidRPr="00156D76">
        <w:rPr>
          <w:b/>
          <w:bCs/>
          <w:u w:val="single"/>
        </w:rPr>
        <w:t>best technology available</w:t>
      </w:r>
      <w:r w:rsidRPr="00156D76">
        <w:rPr>
          <w:u w:val="single"/>
        </w:rPr>
        <w:t xml:space="preserve"> for </w:t>
      </w:r>
      <w:r w:rsidRPr="00156D76">
        <w:rPr>
          <w:b/>
          <w:bCs/>
          <w:u w:val="single"/>
        </w:rPr>
        <w:t>minimizing</w:t>
      </w:r>
      <w:r w:rsidRPr="00156D76">
        <w:rPr>
          <w:u w:val="single"/>
        </w:rPr>
        <w:t xml:space="preserve"> adverse </w:t>
      </w:r>
      <w:r w:rsidRPr="00156D76">
        <w:rPr>
          <w:b/>
          <w:bCs/>
          <w:u w:val="single"/>
        </w:rPr>
        <w:t>environmental impact</w:t>
      </w:r>
      <w:r w:rsidRPr="00156D76">
        <w:rPr>
          <w:u w:val="single"/>
        </w:rPr>
        <w:t>’</w:t>
      </w:r>
      <w:r w:rsidRPr="00156D76">
        <w:rPr>
          <w:sz w:val="16"/>
        </w:rPr>
        <w:t xml:space="preserve"> at cooling water intake structures.”71 </w:t>
      </w:r>
      <w:r w:rsidRPr="00156D76">
        <w:rPr>
          <w:highlight w:val="green"/>
          <w:u w:val="single"/>
        </w:rPr>
        <w:t xml:space="preserve">In a </w:t>
      </w:r>
      <w:r w:rsidRPr="00156D76">
        <w:rPr>
          <w:b/>
          <w:bCs/>
          <w:highlight w:val="green"/>
          <w:u w:val="single"/>
        </w:rPr>
        <w:t>6-3 decision</w:t>
      </w:r>
      <w:r w:rsidRPr="00156D76">
        <w:rPr>
          <w:u w:val="single"/>
        </w:rPr>
        <w:t xml:space="preserve">, the </w:t>
      </w:r>
      <w:r w:rsidRPr="00156D76">
        <w:rPr>
          <w:b/>
          <w:bCs/>
          <w:highlight w:val="green"/>
          <w:u w:val="single"/>
        </w:rPr>
        <w:t>Court reversed</w:t>
      </w:r>
      <w:r w:rsidRPr="00156D76">
        <w:rPr>
          <w:b/>
          <w:bCs/>
          <w:u w:val="single"/>
        </w:rPr>
        <w:t xml:space="preserve"> the</w:t>
      </w:r>
      <w:r w:rsidRPr="00156D76">
        <w:rPr>
          <w:u w:val="single"/>
        </w:rPr>
        <w:t xml:space="preserve"> </w:t>
      </w:r>
      <w:r w:rsidRPr="00156D76">
        <w:rPr>
          <w:b/>
          <w:bCs/>
          <w:highlight w:val="green"/>
          <w:u w:val="single"/>
        </w:rPr>
        <w:t>Second Circuit</w:t>
      </w:r>
      <w:r w:rsidRPr="00156D76">
        <w:rPr>
          <w:highlight w:val="green"/>
          <w:u w:val="single"/>
        </w:rPr>
        <w:t xml:space="preserve"> and </w:t>
      </w:r>
      <w:r w:rsidRPr="00156D76">
        <w:rPr>
          <w:b/>
          <w:bCs/>
          <w:highlight w:val="green"/>
          <w:u w:val="single"/>
        </w:rPr>
        <w:t>upheld</w:t>
      </w:r>
      <w:r w:rsidRPr="00156D76">
        <w:rPr>
          <w:u w:val="single"/>
        </w:rPr>
        <w:t xml:space="preserve"> the </w:t>
      </w:r>
      <w:r w:rsidRPr="00156D76">
        <w:rPr>
          <w:b/>
          <w:bCs/>
          <w:highlight w:val="green"/>
          <w:u w:val="single"/>
        </w:rPr>
        <w:t>regulation</w:t>
      </w:r>
      <w:r w:rsidRPr="00156D76">
        <w:rPr>
          <w:u w:val="single"/>
        </w:rPr>
        <w:t xml:space="preserve"> </w:t>
      </w:r>
      <w:r w:rsidRPr="00156D76">
        <w:rPr>
          <w:highlight w:val="green"/>
          <w:u w:val="single"/>
        </w:rPr>
        <w:t>as</w:t>
      </w:r>
      <w:r w:rsidRPr="00156D76">
        <w:rPr>
          <w:u w:val="single"/>
        </w:rPr>
        <w:t xml:space="preserve"> a </w:t>
      </w:r>
      <w:r w:rsidRPr="00156D76">
        <w:rPr>
          <w:b/>
          <w:bCs/>
          <w:u w:val="single"/>
        </w:rPr>
        <w:t xml:space="preserve">valid </w:t>
      </w:r>
      <w:r w:rsidRPr="00156D76">
        <w:rPr>
          <w:b/>
          <w:bCs/>
          <w:highlight w:val="green"/>
          <w:u w:val="single"/>
        </w:rPr>
        <w:t>exercise</w:t>
      </w:r>
      <w:r w:rsidRPr="00156D76">
        <w:rPr>
          <w:u w:val="single"/>
        </w:rPr>
        <w:t xml:space="preserve"> </w:t>
      </w:r>
      <w:r w:rsidRPr="00156D76">
        <w:rPr>
          <w:highlight w:val="green"/>
          <w:u w:val="single"/>
        </w:rPr>
        <w:t xml:space="preserve">of </w:t>
      </w:r>
      <w:r w:rsidRPr="00156D76">
        <w:rPr>
          <w:b/>
          <w:bCs/>
          <w:highlight w:val="green"/>
          <w:u w:val="single"/>
        </w:rPr>
        <w:t>EPA’s authority</w:t>
      </w:r>
      <w:r w:rsidRPr="00156D76">
        <w:rPr>
          <w:highlight w:val="green"/>
          <w:u w:val="single"/>
        </w:rPr>
        <w:t xml:space="preserve"> to </w:t>
      </w:r>
      <w:r w:rsidRPr="00156D76">
        <w:rPr>
          <w:b/>
          <w:bCs/>
          <w:highlight w:val="green"/>
          <w:u w:val="single"/>
        </w:rPr>
        <w:t>interpret</w:t>
      </w:r>
      <w:r w:rsidRPr="00156D76">
        <w:rPr>
          <w:b/>
          <w:bCs/>
          <w:u w:val="single"/>
        </w:rPr>
        <w:t xml:space="preserve"> ambiguous statutes under </w:t>
      </w:r>
      <w:r w:rsidRPr="00156D76">
        <w:rPr>
          <w:b/>
          <w:bCs/>
          <w:highlight w:val="green"/>
          <w:u w:val="single"/>
        </w:rPr>
        <w:t>Chevron</w:t>
      </w:r>
      <w:r w:rsidRPr="00156D76">
        <w:rPr>
          <w:sz w:val="16"/>
        </w:rPr>
        <w:t xml:space="preserve">. Specifically, the Supreme Court upheld, as a “reasonable interpretation of the statute,” EPA’s view that section 316(b) “permits consideration of the technology’s cost and of the relationship between those costs and the environmental benefits produced.”72 In the majority opinion, Justice Scalia was joined by the four other conservative justices plus Justice Breyer in holding that EPA permissibly relied on cost-benefit analysis in setting the standards under section 316(b). Section 316(b) is silent on the use of cost-benefit analysis and has no additional statutory factors to guide the interpretation of the standard, “best technology available for minimizing adverse environmental impact.”73 However, </w:t>
      </w:r>
      <w:r w:rsidRPr="00156D76">
        <w:rPr>
          <w:u w:val="single"/>
        </w:rPr>
        <w:t xml:space="preserve">the </w:t>
      </w:r>
      <w:r w:rsidRPr="00156D76">
        <w:rPr>
          <w:b/>
          <w:bCs/>
          <w:highlight w:val="green"/>
          <w:u w:val="single"/>
        </w:rPr>
        <w:t>majority applied</w:t>
      </w:r>
      <w:r w:rsidRPr="00156D76">
        <w:rPr>
          <w:u w:val="single"/>
        </w:rPr>
        <w:t xml:space="preserve"> fundamental </w:t>
      </w:r>
      <w:r w:rsidRPr="00156D76">
        <w:rPr>
          <w:b/>
          <w:bCs/>
          <w:u w:val="single"/>
        </w:rPr>
        <w:t>administrative</w:t>
      </w:r>
      <w:r w:rsidRPr="00156D76">
        <w:rPr>
          <w:u w:val="single"/>
        </w:rPr>
        <w:t xml:space="preserve"> </w:t>
      </w:r>
      <w:r w:rsidRPr="00156D76">
        <w:rPr>
          <w:b/>
          <w:bCs/>
          <w:u w:val="single"/>
        </w:rPr>
        <w:t xml:space="preserve">law </w:t>
      </w:r>
      <w:r w:rsidRPr="00156D76">
        <w:rPr>
          <w:b/>
          <w:bCs/>
          <w:highlight w:val="green"/>
          <w:u w:val="single"/>
        </w:rPr>
        <w:t>principles</w:t>
      </w:r>
      <w:r w:rsidRPr="00156D76">
        <w:rPr>
          <w:sz w:val="16"/>
        </w:rPr>
        <w:t xml:space="preserve"> – </w:t>
      </w:r>
      <w:r w:rsidRPr="00156D76">
        <w:rPr>
          <w:highlight w:val="green"/>
          <w:u w:val="single"/>
        </w:rPr>
        <w:t xml:space="preserve">particularly </w:t>
      </w:r>
      <w:r w:rsidRPr="00156D76">
        <w:rPr>
          <w:u w:val="single"/>
        </w:rPr>
        <w:t xml:space="preserve">the canons of statutory interpretation and </w:t>
      </w:r>
      <w:r w:rsidRPr="00156D76">
        <w:rPr>
          <w:b/>
          <w:bCs/>
          <w:sz w:val="24"/>
          <w:highlight w:val="green"/>
          <w:u w:val="single"/>
        </w:rPr>
        <w:t>Chevron</w:t>
      </w:r>
      <w:r w:rsidRPr="00156D76">
        <w:rPr>
          <w:b/>
          <w:bCs/>
          <w:sz w:val="24"/>
          <w:u w:val="single"/>
        </w:rPr>
        <w:t xml:space="preserve"> deference</w:t>
      </w:r>
      <w:r w:rsidRPr="00156D76">
        <w:rPr>
          <w:sz w:val="16"/>
        </w:rPr>
        <w:t xml:space="preserve"> – </w:t>
      </w:r>
      <w:r w:rsidRPr="00156D76">
        <w:rPr>
          <w:u w:val="single"/>
        </w:rPr>
        <w:t xml:space="preserve">and </w:t>
      </w:r>
      <w:r w:rsidRPr="00156D76">
        <w:rPr>
          <w:highlight w:val="green"/>
          <w:u w:val="single"/>
        </w:rPr>
        <w:t xml:space="preserve">found that the </w:t>
      </w:r>
      <w:r w:rsidRPr="00156D76">
        <w:rPr>
          <w:b/>
          <w:bCs/>
          <w:highlight w:val="green"/>
          <w:u w:val="single"/>
        </w:rPr>
        <w:lastRenderedPageBreak/>
        <w:t>text of section 316(b)</w:t>
      </w:r>
      <w:r w:rsidRPr="00156D76">
        <w:rPr>
          <w:u w:val="single"/>
        </w:rPr>
        <w:t xml:space="preserve"> and a comparison of that text with the text and statutory factors of four parallel provisions of the Clean Water Act </w:t>
      </w:r>
      <w:r w:rsidRPr="00156D76">
        <w:rPr>
          <w:highlight w:val="green"/>
          <w:u w:val="single"/>
        </w:rPr>
        <w:t xml:space="preserve">led to the </w:t>
      </w:r>
      <w:r w:rsidRPr="00156D76">
        <w:rPr>
          <w:b/>
          <w:bCs/>
          <w:highlight w:val="green"/>
          <w:u w:val="single"/>
        </w:rPr>
        <w:t>conclusion</w:t>
      </w:r>
      <w:r w:rsidRPr="00156D76">
        <w:rPr>
          <w:highlight w:val="green"/>
          <w:u w:val="single"/>
        </w:rPr>
        <w:t xml:space="preserve"> that “it was </w:t>
      </w:r>
      <w:r w:rsidRPr="00156D76">
        <w:rPr>
          <w:b/>
          <w:bCs/>
          <w:highlight w:val="green"/>
          <w:u w:val="single"/>
        </w:rPr>
        <w:t>well within the bounds</w:t>
      </w:r>
      <w:r w:rsidRPr="00156D76">
        <w:rPr>
          <w:highlight w:val="green"/>
          <w:u w:val="single"/>
        </w:rPr>
        <w:t xml:space="preserve"> of </w:t>
      </w:r>
      <w:r w:rsidRPr="00156D76">
        <w:rPr>
          <w:b/>
          <w:bCs/>
          <w:highlight w:val="green"/>
          <w:u w:val="single"/>
        </w:rPr>
        <w:t>reasonable interpretation</w:t>
      </w:r>
      <w:r w:rsidRPr="00156D76">
        <w:rPr>
          <w:highlight w:val="green"/>
          <w:u w:val="single"/>
        </w:rPr>
        <w:t xml:space="preserve"> for </w:t>
      </w:r>
      <w:r w:rsidRPr="00156D76">
        <w:rPr>
          <w:b/>
          <w:bCs/>
          <w:highlight w:val="green"/>
          <w:u w:val="single"/>
        </w:rPr>
        <w:t>EPA</w:t>
      </w:r>
      <w:r w:rsidRPr="00156D76">
        <w:rPr>
          <w:highlight w:val="green"/>
          <w:u w:val="single"/>
        </w:rPr>
        <w:t xml:space="preserve"> to conclude that </w:t>
      </w:r>
      <w:r w:rsidRPr="00156D76">
        <w:rPr>
          <w:b/>
          <w:bCs/>
          <w:highlight w:val="green"/>
          <w:u w:val="single"/>
        </w:rPr>
        <w:t>c</w:t>
      </w:r>
      <w:r w:rsidRPr="00156D76">
        <w:rPr>
          <w:b/>
          <w:bCs/>
          <w:u w:val="single"/>
        </w:rPr>
        <w:t>ost-</w:t>
      </w:r>
      <w:r w:rsidRPr="00156D76">
        <w:rPr>
          <w:b/>
          <w:bCs/>
          <w:highlight w:val="green"/>
          <w:u w:val="single"/>
        </w:rPr>
        <w:t>b</w:t>
      </w:r>
      <w:r w:rsidRPr="00156D76">
        <w:rPr>
          <w:b/>
          <w:bCs/>
          <w:u w:val="single"/>
        </w:rPr>
        <w:t xml:space="preserve">enefit </w:t>
      </w:r>
      <w:r w:rsidRPr="00156D76">
        <w:rPr>
          <w:b/>
          <w:bCs/>
          <w:highlight w:val="green"/>
          <w:u w:val="single"/>
        </w:rPr>
        <w:t>a</w:t>
      </w:r>
      <w:r w:rsidRPr="00156D76">
        <w:rPr>
          <w:b/>
          <w:bCs/>
          <w:u w:val="single"/>
        </w:rPr>
        <w:t>nalysis</w:t>
      </w:r>
      <w:r w:rsidRPr="00156D76">
        <w:rPr>
          <w:u w:val="single"/>
        </w:rPr>
        <w:t xml:space="preserve"> </w:t>
      </w:r>
      <w:r w:rsidRPr="00156D76">
        <w:rPr>
          <w:highlight w:val="green"/>
          <w:u w:val="single"/>
        </w:rPr>
        <w:t xml:space="preserve">is not </w:t>
      </w:r>
      <w:r w:rsidRPr="00156D76">
        <w:rPr>
          <w:b/>
          <w:bCs/>
          <w:highlight w:val="green"/>
          <w:u w:val="single"/>
        </w:rPr>
        <w:t>categorically forbidden</w:t>
      </w:r>
      <w:r w:rsidRPr="00156D76">
        <w:rPr>
          <w:sz w:val="16"/>
        </w:rPr>
        <w:t>.”74 The Court explained, “[i]t is eminently reasonable to conclude that § 1326(b)’s silence is meant to convey nothing more than a refusal to tie the agency’s hands as to whether the cost-benefit analysis should be used, and if so to what degree.”75</w:t>
      </w:r>
    </w:p>
    <w:p w14:paraId="00A75EF0" w14:textId="77777777" w:rsidR="002B080F" w:rsidRPr="00156D76" w:rsidRDefault="002B080F" w:rsidP="002B080F">
      <w:pPr>
        <w:pStyle w:val="Heading4"/>
      </w:pPr>
      <w:r w:rsidRPr="00156D76">
        <w:t xml:space="preserve">That’s it’s </w:t>
      </w:r>
      <w:r w:rsidRPr="00156D76">
        <w:rPr>
          <w:u w:val="single"/>
        </w:rPr>
        <w:t>entire</w:t>
      </w:r>
      <w:r w:rsidRPr="00156D76">
        <w:t xml:space="preserve"> purpose</w:t>
      </w:r>
    </w:p>
    <w:p w14:paraId="2FF1D77C" w14:textId="77777777" w:rsidR="002B080F" w:rsidRPr="00156D76" w:rsidRDefault="002B080F" w:rsidP="002B080F">
      <w:r w:rsidRPr="00156D76">
        <w:rPr>
          <w:rStyle w:val="Style13ptBold"/>
        </w:rPr>
        <w:t>1AC</w:t>
      </w:r>
      <w:r w:rsidRPr="00156D76">
        <w:t xml:space="preserve"> Paul R. </w:t>
      </w:r>
      <w:r w:rsidRPr="00156D76">
        <w:rPr>
          <w:rStyle w:val="Style13ptBold"/>
        </w:rPr>
        <w:t>Noe</w:t>
      </w:r>
      <w:r w:rsidRPr="00156D76">
        <w:t xml:space="preserve"> </w:t>
      </w:r>
      <w:r w:rsidRPr="00156D76">
        <w:rPr>
          <w:rStyle w:val="Style13ptBold"/>
        </w:rPr>
        <w:t>and</w:t>
      </w:r>
      <w:r w:rsidRPr="00156D76">
        <w:t xml:space="preserve"> John D. </w:t>
      </w:r>
      <w:r w:rsidRPr="00156D76">
        <w:rPr>
          <w:rStyle w:val="Style13ptBold"/>
        </w:rPr>
        <w:t>Graham 19</w:t>
      </w:r>
      <w:r w:rsidRPr="00156D76">
        <w:t xml:space="preserve"> (Paul R. Noe is the Vice President of Public Policy at American Forest &amp; Paper Association (AF&amp;PA), Policy Fellow at University of Pennsylvania Law School (Spring 2016), and former Counselor to the Administrator at the Office of Information and Regulatory Affairs, U.S. Office of Management and Budget (2001-06), where he worked on the benefit-cost approach adopted in the EPA rule upheld by the Supreme Court in Entergy Corp. v. Riverkeeper, Inc., John D. Graham is a professor at the Paul H. O’Neill School of Public and Environmental Affairs at Indiana University and former Administrator at the Office of Information and Regulatory Affairs (OIRA) in the  U.S. Office of Management and Budget (OMB) (2001-06), 9/13/19, accessed 7/19/21, “The Ascendancy of the CostBenefit State?”, https://administrativestate.gmu.edu/wp-content/uploads/sites/29/2019/09/Noe-Graham-Working-Paper-19-20.pdf)Recut-AGabay</w:t>
      </w:r>
    </w:p>
    <w:p w14:paraId="6BE46FA9" w14:textId="77777777" w:rsidR="002B080F" w:rsidRPr="00156D76" w:rsidRDefault="002B080F" w:rsidP="002B080F">
      <w:pPr>
        <w:rPr>
          <w:sz w:val="16"/>
        </w:rPr>
      </w:pPr>
      <w:r w:rsidRPr="00156D76">
        <w:rPr>
          <w:sz w:val="16"/>
        </w:rPr>
        <w:t xml:space="preserve">While Entergy did not expressly mandate that agencies use BCA to implement silent or ambiguous statutes, it significantly raised the ante for agencies that eschew it. </w:t>
      </w:r>
      <w:r w:rsidRPr="00156D76">
        <w:rPr>
          <w:highlight w:val="green"/>
          <w:u w:val="single"/>
        </w:rPr>
        <w:t xml:space="preserve">Entergy made </w:t>
      </w:r>
      <w:r w:rsidRPr="00156D76">
        <w:rPr>
          <w:b/>
          <w:bCs/>
          <w:highlight w:val="green"/>
          <w:u w:val="single"/>
        </w:rPr>
        <w:t>clear</w:t>
      </w:r>
      <w:r w:rsidRPr="00156D76">
        <w:rPr>
          <w:highlight w:val="green"/>
          <w:u w:val="single"/>
        </w:rPr>
        <w:t xml:space="preserve"> that if the statute is </w:t>
      </w:r>
      <w:r w:rsidRPr="00156D76">
        <w:rPr>
          <w:b/>
          <w:bCs/>
          <w:highlight w:val="green"/>
          <w:u w:val="single"/>
        </w:rPr>
        <w:t>ambiguous</w:t>
      </w:r>
      <w:r w:rsidRPr="00156D76">
        <w:rPr>
          <w:highlight w:val="green"/>
          <w:u w:val="single"/>
        </w:rPr>
        <w:t xml:space="preserve">, the </w:t>
      </w:r>
      <w:r w:rsidRPr="00156D76">
        <w:rPr>
          <w:b/>
          <w:bCs/>
          <w:highlight w:val="green"/>
          <w:u w:val="single"/>
        </w:rPr>
        <w:t>agency</w:t>
      </w:r>
      <w:r w:rsidRPr="00156D76">
        <w:rPr>
          <w:highlight w:val="green"/>
          <w:u w:val="single"/>
        </w:rPr>
        <w:t xml:space="preserve"> has the </w:t>
      </w:r>
      <w:r w:rsidRPr="00156D76">
        <w:rPr>
          <w:b/>
          <w:bCs/>
          <w:highlight w:val="green"/>
          <w:u w:val="single"/>
        </w:rPr>
        <w:t>discretion to use BCA</w:t>
      </w:r>
      <w:r w:rsidRPr="00156D76">
        <w:rPr>
          <w:sz w:val="16"/>
        </w:rPr>
        <w:t xml:space="preserve">. But under basic principles of administrative law, the corollary is that if the agency does not balance benefits and costs, it must provide a reasoned explanation why it is regulating in a manner that may do more harm than good, or provide a reasoned explanation why it is indifferent to doing more harm than good.105Absent a reasoned explanation, the agency’s rule may be overturned as arbitrary and capricious. </w:t>
      </w:r>
      <w:r w:rsidRPr="00156D76">
        <w:rPr>
          <w:b/>
          <w:bCs/>
          <w:sz w:val="26"/>
          <w:szCs w:val="26"/>
          <w:u w:val="single"/>
        </w:rPr>
        <w:t xml:space="preserve">In other words, </w:t>
      </w:r>
      <w:r w:rsidRPr="00156D76">
        <w:rPr>
          <w:b/>
          <w:bCs/>
          <w:sz w:val="26"/>
          <w:szCs w:val="26"/>
          <w:highlight w:val="green"/>
          <w:u w:val="single"/>
        </w:rPr>
        <w:t>Entergy is a Chevron</w:t>
      </w:r>
      <w:r w:rsidRPr="00156D76">
        <w:rPr>
          <w:b/>
          <w:bCs/>
          <w:sz w:val="26"/>
          <w:szCs w:val="26"/>
          <w:u w:val="single"/>
        </w:rPr>
        <w:t xml:space="preserve"> </w:t>
      </w:r>
      <w:r w:rsidRPr="00156D76">
        <w:rPr>
          <w:b/>
          <w:bCs/>
          <w:sz w:val="26"/>
          <w:szCs w:val="26"/>
          <w:highlight w:val="green"/>
          <w:u w:val="single"/>
        </w:rPr>
        <w:t>case</w:t>
      </w:r>
      <w:r w:rsidRPr="00156D76">
        <w:rPr>
          <w:u w:val="single"/>
        </w:rPr>
        <w:t xml:space="preserve"> </w:t>
      </w:r>
      <w:r w:rsidRPr="00156D76">
        <w:rPr>
          <w:highlight w:val="green"/>
          <w:u w:val="single"/>
        </w:rPr>
        <w:t>deciding that the question whether a statute permits BCA</w:t>
      </w:r>
      <w:r w:rsidRPr="00156D76">
        <w:rPr>
          <w:u w:val="single"/>
        </w:rPr>
        <w:t xml:space="preserve"> is to </w:t>
      </w:r>
      <w:r w:rsidRPr="00156D76">
        <w:rPr>
          <w:highlight w:val="green"/>
          <w:u w:val="single"/>
        </w:rPr>
        <w:t>be analyzed under</w:t>
      </w:r>
      <w:r w:rsidRPr="00156D76">
        <w:rPr>
          <w:u w:val="single"/>
        </w:rPr>
        <w:t xml:space="preserve"> the </w:t>
      </w:r>
      <w:r w:rsidRPr="00156D76">
        <w:rPr>
          <w:b/>
          <w:bCs/>
          <w:highlight w:val="green"/>
          <w:u w:val="single"/>
        </w:rPr>
        <w:t>Chevron</w:t>
      </w:r>
      <w:r w:rsidRPr="00156D76">
        <w:rPr>
          <w:b/>
          <w:bCs/>
          <w:u w:val="single"/>
        </w:rPr>
        <w:t xml:space="preserve"> framework</w:t>
      </w:r>
      <w:r w:rsidRPr="00156D76">
        <w:rPr>
          <w:sz w:val="16"/>
        </w:rPr>
        <w:t xml:space="preserve"> -- like any other question of statutory interpretation, and not in light of a presumption against BCA -- but there is something more. Once it is clear that an agency has the authority to use BCA -- which is the optimal decision procedure to promote social welfare -- the failure to do so is arbitrary, absent a clear contrary statutory instruction or a compelling non-arbitrary explanation. That became quite clear in Michigan v. EPA, 106 as discussed above.107</w:t>
      </w:r>
    </w:p>
    <w:p w14:paraId="359C93E7" w14:textId="77777777" w:rsidR="002B080F" w:rsidRPr="00156D76" w:rsidRDefault="002B080F" w:rsidP="002B080F">
      <w:pPr>
        <w:pStyle w:val="Heading4"/>
      </w:pPr>
      <w:r w:rsidRPr="00156D76">
        <w:t xml:space="preserve">The </w:t>
      </w:r>
      <w:r w:rsidRPr="00156D76">
        <w:rPr>
          <w:u w:val="single"/>
        </w:rPr>
        <w:t>courts where right</w:t>
      </w:r>
      <w:r w:rsidRPr="00156D76">
        <w:t xml:space="preserve">---this is how </w:t>
      </w:r>
      <w:r w:rsidRPr="00156D76">
        <w:rPr>
          <w:u w:val="single"/>
        </w:rPr>
        <w:t>chevron</w:t>
      </w:r>
      <w:r w:rsidRPr="00156D76">
        <w:t xml:space="preserve"> should be applied</w:t>
      </w:r>
    </w:p>
    <w:p w14:paraId="52E2DD8F" w14:textId="77777777" w:rsidR="002B080F" w:rsidRPr="00156D76" w:rsidRDefault="002B080F" w:rsidP="002B080F">
      <w:r w:rsidRPr="00156D76">
        <w:rPr>
          <w:rStyle w:val="Style13ptBold"/>
        </w:rPr>
        <w:t>Wash and Lee 10</w:t>
      </w:r>
      <w:r w:rsidRPr="00156D76">
        <w:t xml:space="preserve"> (Washington and Lee Journal of Energy, Climate, and the Environment, 3/1/2010, accessed 7/20/21, “Case Summaries”, https://scholarlycommons.law.wlu.edu/cgi/viewcontent.cgi?article=1008&amp;context=jece)AGabay</w:t>
      </w:r>
    </w:p>
    <w:p w14:paraId="645A8C37" w14:textId="77777777" w:rsidR="002B080F" w:rsidRPr="00156D76" w:rsidRDefault="002B080F" w:rsidP="002B080F">
      <w:pPr>
        <w:rPr>
          <w:sz w:val="16"/>
        </w:rPr>
      </w:pPr>
      <w:r w:rsidRPr="00156D76">
        <w:rPr>
          <w:highlight w:val="green"/>
          <w:u w:val="single"/>
        </w:rPr>
        <w:t xml:space="preserve">After </w:t>
      </w:r>
      <w:r w:rsidRPr="00156D76">
        <w:rPr>
          <w:b/>
          <w:bCs/>
          <w:highlight w:val="green"/>
          <w:u w:val="single"/>
        </w:rPr>
        <w:t>determining</w:t>
      </w:r>
      <w:r w:rsidRPr="00156D76">
        <w:rPr>
          <w:u w:val="single"/>
        </w:rPr>
        <w:t xml:space="preserve"> that </w:t>
      </w:r>
      <w:r w:rsidRPr="00156D76">
        <w:rPr>
          <w:b/>
          <w:bCs/>
          <w:highlight w:val="green"/>
          <w:u w:val="single"/>
        </w:rPr>
        <w:t>Congress</w:t>
      </w:r>
      <w:r w:rsidRPr="00156D76">
        <w:rPr>
          <w:highlight w:val="green"/>
          <w:u w:val="single"/>
        </w:rPr>
        <w:t xml:space="preserve"> </w:t>
      </w:r>
      <w:r w:rsidRPr="00156D76">
        <w:rPr>
          <w:b/>
          <w:bCs/>
          <w:highlight w:val="green"/>
          <w:u w:val="single"/>
        </w:rPr>
        <w:t>did not direct</w:t>
      </w:r>
      <w:r w:rsidRPr="00156D76">
        <w:rPr>
          <w:highlight w:val="green"/>
          <w:u w:val="single"/>
        </w:rPr>
        <w:t xml:space="preserve"> an </w:t>
      </w:r>
      <w:r w:rsidRPr="00156D76">
        <w:rPr>
          <w:b/>
          <w:bCs/>
          <w:highlight w:val="green"/>
          <w:u w:val="single"/>
        </w:rPr>
        <w:t>interpretation</w:t>
      </w:r>
      <w:r w:rsidRPr="00156D76">
        <w:rPr>
          <w:highlight w:val="green"/>
          <w:u w:val="single"/>
        </w:rPr>
        <w:t xml:space="preserve"> of</w:t>
      </w:r>
      <w:r w:rsidRPr="00156D76">
        <w:rPr>
          <w:u w:val="single"/>
        </w:rPr>
        <w:t xml:space="preserve"> the “</w:t>
      </w:r>
      <w:r w:rsidRPr="00156D76">
        <w:rPr>
          <w:b/>
          <w:bCs/>
          <w:highlight w:val="green"/>
          <w:u w:val="single"/>
        </w:rPr>
        <w:t>b</w:t>
      </w:r>
      <w:r w:rsidRPr="00156D76">
        <w:rPr>
          <w:b/>
          <w:bCs/>
          <w:u w:val="single"/>
        </w:rPr>
        <w:t xml:space="preserve">est </w:t>
      </w:r>
      <w:r w:rsidRPr="00156D76">
        <w:rPr>
          <w:b/>
          <w:bCs/>
          <w:highlight w:val="green"/>
          <w:u w:val="single"/>
        </w:rPr>
        <w:t>t</w:t>
      </w:r>
      <w:r w:rsidRPr="00156D76">
        <w:rPr>
          <w:b/>
          <w:bCs/>
          <w:u w:val="single"/>
        </w:rPr>
        <w:t xml:space="preserve">echnology </w:t>
      </w:r>
      <w:r w:rsidRPr="00156D76">
        <w:rPr>
          <w:b/>
          <w:bCs/>
          <w:highlight w:val="green"/>
          <w:u w:val="single"/>
        </w:rPr>
        <w:t>a</w:t>
      </w:r>
      <w:r w:rsidRPr="00156D76">
        <w:rPr>
          <w:b/>
          <w:bCs/>
          <w:u w:val="single"/>
        </w:rPr>
        <w:t>vailable</w:t>
      </w:r>
      <w:r w:rsidRPr="00156D76">
        <w:rPr>
          <w:u w:val="single"/>
        </w:rPr>
        <w:t xml:space="preserve">” language </w:t>
      </w:r>
      <w:r w:rsidRPr="00156D76">
        <w:rPr>
          <w:b/>
          <w:bCs/>
          <w:highlight w:val="green"/>
          <w:u w:val="single"/>
        </w:rPr>
        <w:t>contained</w:t>
      </w:r>
      <w:r w:rsidRPr="00156D76">
        <w:rPr>
          <w:u w:val="single"/>
        </w:rPr>
        <w:t xml:space="preserve"> </w:t>
      </w:r>
      <w:r w:rsidRPr="00156D76">
        <w:rPr>
          <w:highlight w:val="green"/>
          <w:u w:val="single"/>
        </w:rPr>
        <w:t>in</w:t>
      </w:r>
      <w:r w:rsidRPr="00156D76">
        <w:rPr>
          <w:u w:val="single"/>
        </w:rPr>
        <w:t xml:space="preserve"> the </w:t>
      </w:r>
      <w:r w:rsidRPr="00156D76">
        <w:rPr>
          <w:b/>
          <w:bCs/>
          <w:highlight w:val="green"/>
          <w:u w:val="single"/>
        </w:rPr>
        <w:t>C</w:t>
      </w:r>
      <w:r w:rsidRPr="00156D76">
        <w:rPr>
          <w:b/>
          <w:bCs/>
          <w:u w:val="single"/>
        </w:rPr>
        <w:t xml:space="preserve">lean </w:t>
      </w:r>
      <w:r w:rsidRPr="00156D76">
        <w:rPr>
          <w:b/>
          <w:bCs/>
          <w:highlight w:val="green"/>
          <w:u w:val="single"/>
        </w:rPr>
        <w:t>W</w:t>
      </w:r>
      <w:r w:rsidRPr="00156D76">
        <w:rPr>
          <w:b/>
          <w:bCs/>
          <w:u w:val="single"/>
        </w:rPr>
        <w:t xml:space="preserve">ater </w:t>
      </w:r>
      <w:r w:rsidRPr="00156D76">
        <w:rPr>
          <w:b/>
          <w:bCs/>
          <w:highlight w:val="green"/>
          <w:u w:val="single"/>
        </w:rPr>
        <w:t>A</w:t>
      </w:r>
      <w:r w:rsidRPr="00156D76">
        <w:rPr>
          <w:b/>
          <w:bCs/>
          <w:u w:val="single"/>
        </w:rPr>
        <w:t>ct</w:t>
      </w:r>
      <w:r w:rsidRPr="00156D76">
        <w:rPr>
          <w:u w:val="single"/>
        </w:rPr>
        <w:t xml:space="preserve">, the </w:t>
      </w:r>
      <w:r w:rsidRPr="00156D76">
        <w:rPr>
          <w:b/>
          <w:bCs/>
          <w:highlight w:val="green"/>
          <w:u w:val="single"/>
        </w:rPr>
        <w:t>next step</w:t>
      </w:r>
      <w:r w:rsidRPr="00156D76">
        <w:rPr>
          <w:u w:val="single"/>
        </w:rPr>
        <w:t xml:space="preserve"> for the </w:t>
      </w:r>
      <w:r w:rsidRPr="00156D76">
        <w:rPr>
          <w:b/>
          <w:bCs/>
          <w:u w:val="single"/>
        </w:rPr>
        <w:t>Court</w:t>
      </w:r>
      <w:r w:rsidRPr="00156D76">
        <w:rPr>
          <w:u w:val="single"/>
        </w:rPr>
        <w:t xml:space="preserve"> </w:t>
      </w:r>
      <w:r w:rsidRPr="00156D76">
        <w:rPr>
          <w:highlight w:val="green"/>
          <w:u w:val="single"/>
        </w:rPr>
        <w:t xml:space="preserve">was to </w:t>
      </w:r>
      <w:r w:rsidRPr="00156D76">
        <w:rPr>
          <w:b/>
          <w:bCs/>
          <w:highlight w:val="green"/>
          <w:u w:val="single"/>
        </w:rPr>
        <w:t>determine</w:t>
      </w:r>
      <w:r w:rsidRPr="00156D76">
        <w:rPr>
          <w:highlight w:val="green"/>
          <w:u w:val="single"/>
        </w:rPr>
        <w:t xml:space="preserve"> whether</w:t>
      </w:r>
      <w:r w:rsidRPr="00156D76">
        <w:rPr>
          <w:u w:val="single"/>
        </w:rPr>
        <w:t xml:space="preserve"> the </w:t>
      </w:r>
      <w:r w:rsidRPr="00156D76">
        <w:rPr>
          <w:b/>
          <w:bCs/>
          <w:highlight w:val="green"/>
          <w:u w:val="single"/>
        </w:rPr>
        <w:t>agency’s interpretation</w:t>
      </w:r>
      <w:r w:rsidRPr="00156D76">
        <w:rPr>
          <w:u w:val="single"/>
        </w:rPr>
        <w:t xml:space="preserve"> of the </w:t>
      </w:r>
      <w:r w:rsidRPr="00156D76">
        <w:rPr>
          <w:b/>
          <w:bCs/>
          <w:u w:val="single"/>
        </w:rPr>
        <w:t>language</w:t>
      </w:r>
      <w:r w:rsidRPr="00156D76">
        <w:rPr>
          <w:u w:val="single"/>
        </w:rPr>
        <w:t xml:space="preserve"> </w:t>
      </w:r>
      <w:r w:rsidRPr="00156D76">
        <w:rPr>
          <w:highlight w:val="green"/>
          <w:u w:val="single"/>
        </w:rPr>
        <w:t xml:space="preserve">was </w:t>
      </w:r>
      <w:r w:rsidRPr="00156D76">
        <w:rPr>
          <w:b/>
          <w:bCs/>
          <w:highlight w:val="green"/>
          <w:u w:val="single"/>
        </w:rPr>
        <w:t>reasonable</w:t>
      </w:r>
      <w:r w:rsidRPr="00156D76">
        <w:rPr>
          <w:u w:val="single"/>
        </w:rPr>
        <w:t xml:space="preserve">. Chevron at 843–44. </w:t>
      </w:r>
      <w:r w:rsidRPr="00156D76">
        <w:rPr>
          <w:b/>
          <w:bCs/>
          <w:highlight w:val="green"/>
          <w:u w:val="single"/>
        </w:rPr>
        <w:t>The Court reasoned</w:t>
      </w:r>
      <w:r w:rsidRPr="00156D76">
        <w:rPr>
          <w:highlight w:val="green"/>
          <w:u w:val="single"/>
        </w:rPr>
        <w:t xml:space="preserve"> that while</w:t>
      </w:r>
      <w:r w:rsidRPr="00156D76">
        <w:rPr>
          <w:u w:val="single"/>
        </w:rPr>
        <w:t xml:space="preserve"> the “</w:t>
      </w:r>
      <w:r w:rsidRPr="00156D76">
        <w:rPr>
          <w:b/>
          <w:bCs/>
          <w:highlight w:val="green"/>
          <w:u w:val="single"/>
        </w:rPr>
        <w:t>best technology</w:t>
      </w:r>
      <w:r w:rsidRPr="00156D76">
        <w:rPr>
          <w:u w:val="single"/>
        </w:rPr>
        <w:t xml:space="preserve">” </w:t>
      </w:r>
      <w:r w:rsidRPr="00156D76">
        <w:rPr>
          <w:highlight w:val="green"/>
          <w:u w:val="single"/>
        </w:rPr>
        <w:t>may be</w:t>
      </w:r>
      <w:r w:rsidRPr="00156D76">
        <w:rPr>
          <w:u w:val="single"/>
        </w:rPr>
        <w:t xml:space="preserve"> the </w:t>
      </w:r>
      <w:r w:rsidRPr="00156D76">
        <w:rPr>
          <w:b/>
          <w:bCs/>
          <w:highlight w:val="green"/>
          <w:u w:val="single"/>
        </w:rPr>
        <w:t>technology</w:t>
      </w:r>
      <w:r w:rsidRPr="00156D76">
        <w:rPr>
          <w:u w:val="single"/>
        </w:rPr>
        <w:t xml:space="preserve"> </w:t>
      </w:r>
      <w:r w:rsidRPr="00156D76">
        <w:rPr>
          <w:highlight w:val="green"/>
          <w:u w:val="single"/>
        </w:rPr>
        <w:t xml:space="preserve">that </w:t>
      </w:r>
      <w:r w:rsidRPr="00156D76">
        <w:rPr>
          <w:b/>
          <w:bCs/>
          <w:highlight w:val="green"/>
          <w:u w:val="single"/>
        </w:rPr>
        <w:t>produces the most</w:t>
      </w:r>
      <w:r w:rsidRPr="00156D76">
        <w:rPr>
          <w:highlight w:val="green"/>
          <w:u w:val="single"/>
        </w:rPr>
        <w:t xml:space="preserve"> of a</w:t>
      </w:r>
      <w:r w:rsidRPr="00156D76">
        <w:rPr>
          <w:u w:val="single"/>
        </w:rPr>
        <w:t xml:space="preserve"> </w:t>
      </w:r>
      <w:r w:rsidRPr="00156D76">
        <w:rPr>
          <w:b/>
          <w:bCs/>
          <w:u w:val="single"/>
        </w:rPr>
        <w:t xml:space="preserve">particular </w:t>
      </w:r>
      <w:r w:rsidRPr="00156D76">
        <w:rPr>
          <w:b/>
          <w:bCs/>
          <w:highlight w:val="green"/>
          <w:u w:val="single"/>
        </w:rPr>
        <w:t>good</w:t>
      </w:r>
      <w:r w:rsidRPr="00156D76">
        <w:rPr>
          <w:u w:val="single"/>
        </w:rPr>
        <w:t xml:space="preserve">, </w:t>
      </w:r>
      <w:r w:rsidRPr="00156D76">
        <w:rPr>
          <w:highlight w:val="green"/>
          <w:u w:val="single"/>
        </w:rPr>
        <w:t xml:space="preserve">it also may </w:t>
      </w:r>
      <w:r w:rsidRPr="00156D76">
        <w:rPr>
          <w:b/>
          <w:bCs/>
          <w:highlight w:val="green"/>
          <w:u w:val="single"/>
        </w:rPr>
        <w:t>mean the technology</w:t>
      </w:r>
      <w:r w:rsidRPr="00156D76">
        <w:rPr>
          <w:highlight w:val="green"/>
          <w:u w:val="single"/>
        </w:rPr>
        <w:t xml:space="preserve"> that </w:t>
      </w:r>
      <w:r w:rsidRPr="00156D76">
        <w:rPr>
          <w:b/>
          <w:bCs/>
          <w:highlight w:val="green"/>
          <w:u w:val="single"/>
        </w:rPr>
        <w:t>produces that good most efficiently</w:t>
      </w:r>
      <w:r w:rsidRPr="00156D76">
        <w:rPr>
          <w:sz w:val="16"/>
        </w:rPr>
        <w:t xml:space="preserve">. Entergy at 1506. The Court also determined that the phrase “for minimizing adverse environmental impact” does not require the use of the technology that achieves the greatest possible reduction of environmental harm. Id. The word “minimize” is one of degree, and when compared to other sections of the act which require the “elimination of discharges of pollutants” or the “drastic minimization of paperwork,” the simple word “minimize” suggests a less ambitious goal, and the agency is allowed to use its discretion in determining the appropriate reduction. Id. Therefore, </w:t>
      </w:r>
      <w:r w:rsidRPr="00156D76">
        <w:rPr>
          <w:highlight w:val="green"/>
          <w:u w:val="single"/>
        </w:rPr>
        <w:t xml:space="preserve">although </w:t>
      </w:r>
      <w:r w:rsidRPr="00156D76">
        <w:rPr>
          <w:b/>
          <w:bCs/>
          <w:highlight w:val="green"/>
          <w:u w:val="single"/>
        </w:rPr>
        <w:t>the Court never stated</w:t>
      </w:r>
      <w:r w:rsidRPr="00156D76">
        <w:rPr>
          <w:highlight w:val="green"/>
          <w:u w:val="single"/>
        </w:rPr>
        <w:t xml:space="preserve"> that the </w:t>
      </w:r>
      <w:r w:rsidRPr="00156D76">
        <w:rPr>
          <w:b/>
          <w:bCs/>
          <w:highlight w:val="green"/>
          <w:u w:val="single"/>
        </w:rPr>
        <w:t>agency’s interpretation</w:t>
      </w:r>
      <w:r w:rsidRPr="00156D76">
        <w:rPr>
          <w:highlight w:val="green"/>
          <w:u w:val="single"/>
        </w:rPr>
        <w:t xml:space="preserve"> was</w:t>
      </w:r>
      <w:r w:rsidRPr="00156D76">
        <w:rPr>
          <w:u w:val="single"/>
        </w:rPr>
        <w:t xml:space="preserve"> the </w:t>
      </w:r>
      <w:r w:rsidRPr="00156D76">
        <w:rPr>
          <w:b/>
          <w:bCs/>
          <w:highlight w:val="green"/>
          <w:u w:val="single"/>
        </w:rPr>
        <w:t>best</w:t>
      </w:r>
      <w:r w:rsidRPr="00156D76">
        <w:rPr>
          <w:u w:val="single"/>
        </w:rPr>
        <w:t xml:space="preserve"> or </w:t>
      </w:r>
      <w:r w:rsidRPr="00156D76">
        <w:rPr>
          <w:b/>
          <w:bCs/>
          <w:u w:val="single"/>
        </w:rPr>
        <w:t>most reasonable</w:t>
      </w:r>
      <w:r w:rsidRPr="00156D76">
        <w:rPr>
          <w:u w:val="single"/>
        </w:rPr>
        <w:t xml:space="preserve"> interpretation, it </w:t>
      </w:r>
      <w:r w:rsidRPr="00156D76">
        <w:rPr>
          <w:highlight w:val="green"/>
          <w:u w:val="single"/>
        </w:rPr>
        <w:t xml:space="preserve">did determine that the </w:t>
      </w:r>
      <w:r w:rsidRPr="00156D76">
        <w:rPr>
          <w:b/>
          <w:bCs/>
          <w:sz w:val="26"/>
          <w:szCs w:val="26"/>
          <w:highlight w:val="green"/>
          <w:u w:val="single"/>
        </w:rPr>
        <w:t>agency’s interpretation was reasonable</w:t>
      </w:r>
      <w:r w:rsidRPr="00156D76">
        <w:rPr>
          <w:u w:val="single"/>
        </w:rPr>
        <w:t xml:space="preserve">, </w:t>
      </w:r>
      <w:r w:rsidRPr="00156D76">
        <w:rPr>
          <w:highlight w:val="green"/>
          <w:u w:val="single"/>
        </w:rPr>
        <w:t xml:space="preserve">and that the </w:t>
      </w:r>
      <w:r w:rsidRPr="00156D76">
        <w:rPr>
          <w:b/>
          <w:bCs/>
          <w:highlight w:val="green"/>
          <w:u w:val="single"/>
        </w:rPr>
        <w:t>agency was thus justified</w:t>
      </w:r>
      <w:r w:rsidRPr="00156D76">
        <w:rPr>
          <w:sz w:val="16"/>
        </w:rPr>
        <w:t xml:space="preserve"> </w:t>
      </w:r>
      <w:r w:rsidRPr="00156D76">
        <w:rPr>
          <w:u w:val="single"/>
        </w:rPr>
        <w:t xml:space="preserve">in allowing site-specific variances from national </w:t>
      </w:r>
      <w:r w:rsidRPr="00156D76">
        <w:rPr>
          <w:u w:val="single"/>
        </w:rPr>
        <w:lastRenderedPageBreak/>
        <w:t xml:space="preserve">environmental standards </w:t>
      </w:r>
      <w:r w:rsidRPr="00156D76">
        <w:rPr>
          <w:sz w:val="16"/>
        </w:rPr>
        <w:t>if a facility showed that the costs of compliance are significantly greater than the benefits. Id. at 1510</w:t>
      </w:r>
    </w:p>
    <w:p w14:paraId="00C20EF3" w14:textId="77777777" w:rsidR="002B080F" w:rsidRPr="00156D76" w:rsidRDefault="002B080F" w:rsidP="002B080F">
      <w:pPr>
        <w:pStyle w:val="Heading4"/>
      </w:pPr>
      <w:r w:rsidRPr="00156D76">
        <w:t>Courts held chevron [retag or j scratch tbh]</w:t>
      </w:r>
    </w:p>
    <w:p w14:paraId="2FC42225" w14:textId="77777777" w:rsidR="002B080F" w:rsidRPr="00156D76" w:rsidRDefault="002B080F" w:rsidP="002B080F">
      <w:r w:rsidRPr="00156D76">
        <w:t xml:space="preserve">Marianne Kunz </w:t>
      </w:r>
      <w:r w:rsidRPr="00156D76">
        <w:rPr>
          <w:rStyle w:val="Style13ptBold"/>
        </w:rPr>
        <w:t>Shanor 9</w:t>
      </w:r>
      <w:r w:rsidRPr="00156D76">
        <w:t xml:space="preserve"> (Marianne Kunz Shanor is a JD candidate for UWyo, 2009, accessed 7/20/21, “ADMINISTRATIVE LAW—The Supreme Court’s Impingement of Chevron’s Two-Step; Entergy Corp. v. Riverkeeper, Inc., 129 S. Ct. 1498 (2009)”, https://www.uwyo.edu/law/_files/docs/wy%20law%20review/v10%20n2/shanor.pdf)AGabay</w:t>
      </w:r>
    </w:p>
    <w:p w14:paraId="125EC32E" w14:textId="77777777" w:rsidR="002B080F" w:rsidRPr="00156D76" w:rsidRDefault="002B080F" w:rsidP="002B080F">
      <w:r w:rsidRPr="00156D76">
        <w:rPr>
          <w:highlight w:val="green"/>
          <w:u w:val="single"/>
        </w:rPr>
        <w:t>In</w:t>
      </w:r>
      <w:r w:rsidRPr="00156D76">
        <w:rPr>
          <w:u w:val="single"/>
        </w:rPr>
        <w:t xml:space="preserve"> </w:t>
      </w:r>
      <w:r w:rsidRPr="00156D76">
        <w:rPr>
          <w:b/>
          <w:bCs/>
          <w:highlight w:val="green"/>
          <w:u w:val="single"/>
        </w:rPr>
        <w:t>Entergy Corp. v. Riverkeeper</w:t>
      </w:r>
      <w:r w:rsidRPr="00156D76">
        <w:rPr>
          <w:u w:val="single"/>
        </w:rPr>
        <w:t>,</w:t>
      </w:r>
      <w:r w:rsidRPr="00156D76">
        <w:t xml:space="preserve"> Inc., </w:t>
      </w:r>
      <w:r w:rsidRPr="00156D76">
        <w:rPr>
          <w:highlight w:val="green"/>
          <w:u w:val="single"/>
        </w:rPr>
        <w:t>the</w:t>
      </w:r>
      <w:r w:rsidRPr="00156D76">
        <w:rPr>
          <w:u w:val="single"/>
        </w:rPr>
        <w:t xml:space="preserve"> </w:t>
      </w:r>
      <w:r w:rsidRPr="00156D76">
        <w:rPr>
          <w:b/>
          <w:bCs/>
          <w:u w:val="single"/>
        </w:rPr>
        <w:t xml:space="preserve">United States Supreme </w:t>
      </w:r>
      <w:r w:rsidRPr="00156D76">
        <w:rPr>
          <w:b/>
          <w:bCs/>
          <w:highlight w:val="green"/>
          <w:u w:val="single"/>
        </w:rPr>
        <w:t>Court</w:t>
      </w:r>
      <w:r w:rsidRPr="00156D76">
        <w:rPr>
          <w:highlight w:val="green"/>
          <w:u w:val="single"/>
        </w:rPr>
        <w:t xml:space="preserve"> </w:t>
      </w:r>
      <w:r w:rsidRPr="00156D76">
        <w:rPr>
          <w:b/>
          <w:bCs/>
          <w:highlight w:val="green"/>
          <w:u w:val="single"/>
        </w:rPr>
        <w:t>considered</w:t>
      </w:r>
      <w:r w:rsidRPr="00156D76">
        <w:rPr>
          <w:highlight w:val="green"/>
          <w:u w:val="single"/>
        </w:rPr>
        <w:t xml:space="preserve"> whether the </w:t>
      </w:r>
      <w:r w:rsidRPr="00156D76">
        <w:rPr>
          <w:b/>
          <w:bCs/>
          <w:highlight w:val="green"/>
          <w:u w:val="single"/>
        </w:rPr>
        <w:t>EPA may utilize</w:t>
      </w:r>
      <w:r w:rsidRPr="00156D76">
        <w:rPr>
          <w:u w:val="single"/>
        </w:rPr>
        <w:t xml:space="preserve"> a </w:t>
      </w:r>
      <w:r w:rsidRPr="00156D76">
        <w:rPr>
          <w:b/>
          <w:bCs/>
          <w:highlight w:val="green"/>
          <w:u w:val="single"/>
        </w:rPr>
        <w:t>c</w:t>
      </w:r>
      <w:r w:rsidRPr="00156D76">
        <w:rPr>
          <w:b/>
          <w:bCs/>
          <w:u w:val="single"/>
        </w:rPr>
        <w:t>ost-</w:t>
      </w:r>
      <w:r w:rsidRPr="00156D76">
        <w:rPr>
          <w:b/>
          <w:bCs/>
          <w:highlight w:val="green"/>
          <w:u w:val="single"/>
        </w:rPr>
        <w:t>b</w:t>
      </w:r>
      <w:r w:rsidRPr="00156D76">
        <w:rPr>
          <w:b/>
          <w:bCs/>
          <w:u w:val="single"/>
        </w:rPr>
        <w:t xml:space="preserve">enefit </w:t>
      </w:r>
      <w:r w:rsidRPr="00156D76">
        <w:rPr>
          <w:b/>
          <w:bCs/>
          <w:highlight w:val="green"/>
          <w:u w:val="single"/>
        </w:rPr>
        <w:t>a</w:t>
      </w:r>
      <w:r w:rsidRPr="00156D76">
        <w:rPr>
          <w:b/>
          <w:bCs/>
          <w:u w:val="single"/>
        </w:rPr>
        <w:t>nalysis</w:t>
      </w:r>
      <w:r w:rsidRPr="00156D76">
        <w:rPr>
          <w:u w:val="single"/>
        </w:rPr>
        <w:t xml:space="preserve"> </w:t>
      </w:r>
      <w:r w:rsidRPr="00156D76">
        <w:rPr>
          <w:highlight w:val="green"/>
          <w:u w:val="single"/>
        </w:rPr>
        <w:t xml:space="preserve">in </w:t>
      </w:r>
      <w:r w:rsidRPr="00156D76">
        <w:rPr>
          <w:b/>
          <w:bCs/>
          <w:highlight w:val="green"/>
          <w:u w:val="single"/>
        </w:rPr>
        <w:t>promulgating</w:t>
      </w:r>
      <w:r w:rsidRPr="00156D76">
        <w:rPr>
          <w:highlight w:val="green"/>
          <w:u w:val="single"/>
        </w:rPr>
        <w:t xml:space="preserve"> </w:t>
      </w:r>
      <w:r w:rsidRPr="00156D76">
        <w:rPr>
          <w:b/>
          <w:bCs/>
          <w:highlight w:val="green"/>
          <w:u w:val="single"/>
        </w:rPr>
        <w:t>rules</w:t>
      </w:r>
      <w:r w:rsidRPr="00156D76">
        <w:rPr>
          <w:highlight w:val="green"/>
          <w:u w:val="single"/>
        </w:rPr>
        <w:t xml:space="preserve"> for </w:t>
      </w:r>
      <w:r w:rsidRPr="00156D76">
        <w:rPr>
          <w:b/>
          <w:bCs/>
          <w:highlight w:val="green"/>
          <w:u w:val="single"/>
        </w:rPr>
        <w:t>§ 316(b)</w:t>
      </w:r>
      <w:r w:rsidRPr="00156D76">
        <w:t xml:space="preserve"> of the CWA.54 The EPA’s rule excluded Phase II facilities from the requirement of a closed-cycle cooling water system.55 </w:t>
      </w:r>
      <w:r w:rsidRPr="00156D76">
        <w:rPr>
          <w:highlight w:val="green"/>
          <w:u w:val="single"/>
        </w:rPr>
        <w:t xml:space="preserve">The Court held the </w:t>
      </w:r>
      <w:r w:rsidRPr="00156D76">
        <w:rPr>
          <w:b/>
          <w:bCs/>
          <w:highlight w:val="green"/>
          <w:u w:val="single"/>
        </w:rPr>
        <w:t>EPA permissibly interpreted</w:t>
      </w:r>
      <w:r w:rsidRPr="00156D76">
        <w:rPr>
          <w:highlight w:val="green"/>
          <w:u w:val="single"/>
        </w:rPr>
        <w:t xml:space="preserve"> </w:t>
      </w:r>
      <w:r w:rsidRPr="00156D76">
        <w:rPr>
          <w:b/>
          <w:bCs/>
          <w:highlight w:val="green"/>
          <w:u w:val="single"/>
        </w:rPr>
        <w:t>§ 316(b)</w:t>
      </w:r>
      <w:r w:rsidRPr="00156D76">
        <w:rPr>
          <w:highlight w:val="green"/>
          <w:u w:val="single"/>
        </w:rPr>
        <w:t xml:space="preserve"> to allow</w:t>
      </w:r>
      <w:r w:rsidRPr="00156D76">
        <w:rPr>
          <w:u w:val="single"/>
        </w:rPr>
        <w:t xml:space="preserve"> for the </w:t>
      </w:r>
      <w:r w:rsidRPr="00156D76">
        <w:rPr>
          <w:highlight w:val="green"/>
          <w:u w:val="single"/>
        </w:rPr>
        <w:t xml:space="preserve">use of a </w:t>
      </w:r>
      <w:r w:rsidRPr="00156D76">
        <w:rPr>
          <w:b/>
          <w:bCs/>
          <w:highlight w:val="green"/>
          <w:u w:val="single"/>
        </w:rPr>
        <w:t>cost-benefit analysis</w:t>
      </w:r>
      <w:r w:rsidRPr="00156D76">
        <w:rPr>
          <w:highlight w:val="green"/>
          <w:u w:val="single"/>
        </w:rPr>
        <w:t xml:space="preserve"> under the </w:t>
      </w:r>
      <w:r w:rsidRPr="00156D76">
        <w:rPr>
          <w:b/>
          <w:bCs/>
          <w:highlight w:val="green"/>
          <w:u w:val="single"/>
        </w:rPr>
        <w:t>second step</w:t>
      </w:r>
      <w:r w:rsidRPr="00156D76">
        <w:rPr>
          <w:highlight w:val="green"/>
          <w:u w:val="single"/>
        </w:rPr>
        <w:t xml:space="preserve"> of the </w:t>
      </w:r>
      <w:r w:rsidRPr="00156D76">
        <w:rPr>
          <w:b/>
          <w:bCs/>
          <w:highlight w:val="green"/>
          <w:u w:val="single"/>
        </w:rPr>
        <w:t>Chevron doctrine</w:t>
      </w:r>
      <w:r w:rsidRPr="00156D76">
        <w:t>.56</w:t>
      </w:r>
    </w:p>
    <w:p w14:paraId="303F17EC" w14:textId="77777777" w:rsidR="00D4523A" w:rsidRDefault="00D4523A" w:rsidP="00D4523A">
      <w:pPr>
        <w:pStyle w:val="Heading3"/>
      </w:pPr>
      <w:r>
        <w:lastRenderedPageBreak/>
        <w:t>L – Chevron</w:t>
      </w:r>
    </w:p>
    <w:p w14:paraId="7F858322" w14:textId="77777777" w:rsidR="00D4523A" w:rsidRDefault="00D4523A" w:rsidP="00D4523A">
      <w:pPr>
        <w:pStyle w:val="Heading4"/>
      </w:pPr>
      <w:r>
        <w:t xml:space="preserve">The solvency advocate is </w:t>
      </w:r>
      <w:r w:rsidRPr="0053372D">
        <w:rPr>
          <w:u w:val="single"/>
        </w:rPr>
        <w:t>neg</w:t>
      </w:r>
      <w:r>
        <w:t xml:space="preserve">. It </w:t>
      </w:r>
      <w:r w:rsidRPr="0053372D">
        <w:t>says</w:t>
      </w:r>
      <w:r>
        <w:t xml:space="preserve"> the majority was </w:t>
      </w:r>
      <w:r w:rsidRPr="0053372D">
        <w:rPr>
          <w:u w:val="single"/>
        </w:rPr>
        <w:t>correct</w:t>
      </w:r>
      <w:r>
        <w:t xml:space="preserve"> and </w:t>
      </w:r>
      <w:r>
        <w:rPr>
          <w:u w:val="single"/>
        </w:rPr>
        <w:t>key</w:t>
      </w:r>
      <w:r>
        <w:t xml:space="preserve"> to Chevron. The aff highlighted the </w:t>
      </w:r>
      <w:r w:rsidRPr="0053372D">
        <w:rPr>
          <w:u w:val="single"/>
        </w:rPr>
        <w:t>dissenting</w:t>
      </w:r>
      <w:r>
        <w:t xml:space="preserve"> opinion. We read </w:t>
      </w:r>
      <w:r w:rsidRPr="00C66FAD">
        <w:rPr>
          <w:highlight w:val="green"/>
        </w:rPr>
        <w:t>green</w:t>
      </w:r>
      <w:r>
        <w:t>.</w:t>
      </w:r>
    </w:p>
    <w:p w14:paraId="4004BDB7" w14:textId="77777777" w:rsidR="00D4523A" w:rsidRPr="000D7AB7" w:rsidRDefault="00D4523A" w:rsidP="00D4523A">
      <w:r>
        <w:rPr>
          <w:rStyle w:val="Style13ptBold"/>
        </w:rPr>
        <w:t xml:space="preserve">1AC </w:t>
      </w:r>
      <w:r w:rsidRPr="000D7AB7">
        <w:rPr>
          <w:rStyle w:val="Style13ptBold"/>
        </w:rPr>
        <w:t>HLR 09</w:t>
      </w:r>
      <w:r w:rsidRPr="000D7AB7">
        <w:t xml:space="preserve"> – student-run organization whose primary purpose is to publish a journal of legal scholarship. (Harvard Law Review; Published: November 1, 2009; “Entergy Corp. v. Riverkeeper, Inc.”; Accessed: July 13, 2021; </w:t>
      </w:r>
      <w:hyperlink r:id="rId10" w:history="1">
        <w:r w:rsidRPr="008B5AF6">
          <w:rPr>
            <w:rStyle w:val="Hyperlink"/>
          </w:rPr>
          <w:t>https://harvardlawreview.org/2009/11/review-of-administrative-action-ae-clean-water-act-ae-judicial-review-of-cost-benefit-analysis-entergy-corp-v-riverkeeper-inc/)//recut</w:t>
        </w:r>
      </w:hyperlink>
      <w:r>
        <w:rPr>
          <w:rStyle w:val="Hyperlink"/>
        </w:rPr>
        <w:t xml:space="preserve"> DL</w:t>
      </w:r>
    </w:p>
    <w:p w14:paraId="10EEF3D2" w14:textId="77777777" w:rsidR="00D4523A" w:rsidRPr="006971C5" w:rsidRDefault="00D4523A" w:rsidP="00D4523A">
      <w:pPr>
        <w:rPr>
          <w:sz w:val="16"/>
          <w:szCs w:val="16"/>
        </w:rPr>
      </w:pPr>
      <w:r w:rsidRPr="006971C5">
        <w:rPr>
          <w:sz w:val="16"/>
          <w:szCs w:val="16"/>
        </w:rPr>
        <w:t xml:space="preserve">A number of </w:t>
      </w:r>
      <w:r w:rsidRPr="006971C5">
        <w:rPr>
          <w:rStyle w:val="Emphasis"/>
          <w:sz w:val="16"/>
          <w:szCs w:val="16"/>
        </w:rPr>
        <w:t xml:space="preserve">environmental </w:t>
      </w:r>
      <w:r w:rsidRPr="006971C5">
        <w:rPr>
          <w:rStyle w:val="Emphasis"/>
          <w:sz w:val="16"/>
          <w:szCs w:val="16"/>
          <w:highlight w:val="cyan"/>
        </w:rPr>
        <w:t>groups</w:t>
      </w:r>
      <w:r w:rsidRPr="006971C5">
        <w:rPr>
          <w:sz w:val="16"/>
          <w:szCs w:val="16"/>
        </w:rPr>
        <w:t xml:space="preserve"> and states </w:t>
      </w:r>
      <w:r w:rsidRPr="006971C5">
        <w:rPr>
          <w:rStyle w:val="StyleUnderline"/>
          <w:sz w:val="16"/>
          <w:szCs w:val="16"/>
          <w:highlight w:val="cyan"/>
        </w:rPr>
        <w:t>challenged</w:t>
      </w:r>
      <w:r w:rsidRPr="006971C5">
        <w:rPr>
          <w:rStyle w:val="StyleUnderline"/>
          <w:sz w:val="16"/>
          <w:szCs w:val="16"/>
        </w:rPr>
        <w:t xml:space="preserve"> these </w:t>
      </w:r>
      <w:r w:rsidRPr="006971C5">
        <w:rPr>
          <w:rStyle w:val="StyleUnderline"/>
          <w:sz w:val="16"/>
          <w:szCs w:val="16"/>
          <w:highlight w:val="cyan"/>
        </w:rPr>
        <w:t>regulations</w:t>
      </w:r>
      <w:r w:rsidRPr="006971C5">
        <w:rPr>
          <w:sz w:val="16"/>
          <w:szCs w:val="16"/>
        </w:rPr>
        <w:t xml:space="preserve">, claiming </w:t>
      </w:r>
      <w:r w:rsidRPr="006971C5">
        <w:rPr>
          <w:rStyle w:val="StyleUnderline"/>
          <w:sz w:val="16"/>
          <w:szCs w:val="16"/>
          <w:highlight w:val="cyan"/>
        </w:rPr>
        <w:t>the EPA</w:t>
      </w:r>
      <w:r w:rsidRPr="006971C5">
        <w:rPr>
          <w:rStyle w:val="StyleUnderline"/>
          <w:sz w:val="16"/>
          <w:szCs w:val="16"/>
        </w:rPr>
        <w:t xml:space="preserve"> was </w:t>
      </w:r>
      <w:r w:rsidRPr="006971C5">
        <w:rPr>
          <w:rStyle w:val="Emphasis"/>
          <w:sz w:val="16"/>
          <w:szCs w:val="16"/>
          <w:highlight w:val="cyan"/>
        </w:rPr>
        <w:t>precluded</w:t>
      </w:r>
      <w:r w:rsidRPr="006971C5">
        <w:rPr>
          <w:rStyle w:val="StyleUnderline"/>
          <w:sz w:val="16"/>
          <w:szCs w:val="16"/>
        </w:rPr>
        <w:t xml:space="preserve"> </w:t>
      </w:r>
      <w:r w:rsidRPr="006971C5">
        <w:rPr>
          <w:rStyle w:val="StyleUnderline"/>
          <w:sz w:val="16"/>
          <w:szCs w:val="16"/>
          <w:highlight w:val="cyan"/>
        </w:rPr>
        <w:t>from using c</w:t>
      </w:r>
      <w:r w:rsidRPr="006971C5">
        <w:rPr>
          <w:rStyle w:val="StyleUnderline"/>
          <w:sz w:val="16"/>
          <w:szCs w:val="16"/>
        </w:rPr>
        <w:t>ost-</w:t>
      </w:r>
      <w:r w:rsidRPr="006971C5">
        <w:rPr>
          <w:rStyle w:val="StyleUnderline"/>
          <w:sz w:val="16"/>
          <w:szCs w:val="16"/>
          <w:highlight w:val="cyan"/>
        </w:rPr>
        <w:t>b</w:t>
      </w:r>
      <w:r w:rsidRPr="006971C5">
        <w:rPr>
          <w:rStyle w:val="StyleUnderline"/>
          <w:sz w:val="16"/>
          <w:szCs w:val="16"/>
        </w:rPr>
        <w:t xml:space="preserve">enefit </w:t>
      </w:r>
      <w:r w:rsidRPr="006971C5">
        <w:rPr>
          <w:rStyle w:val="StyleUnderline"/>
          <w:sz w:val="16"/>
          <w:szCs w:val="16"/>
          <w:highlight w:val="cyan"/>
        </w:rPr>
        <w:t>a</w:t>
      </w:r>
      <w:r w:rsidRPr="006971C5">
        <w:rPr>
          <w:rStyle w:val="StyleUnderline"/>
          <w:sz w:val="16"/>
          <w:szCs w:val="16"/>
        </w:rPr>
        <w:t>nalysis</w:t>
      </w:r>
      <w:r w:rsidRPr="006971C5">
        <w:rPr>
          <w:sz w:val="16"/>
          <w:szCs w:val="16"/>
        </w:rPr>
        <w:t xml:space="preserve"> in developing its Phase II standards.21 The </w:t>
      </w:r>
      <w:r w:rsidRPr="006971C5">
        <w:rPr>
          <w:rStyle w:val="StyleUnderline"/>
          <w:sz w:val="16"/>
          <w:szCs w:val="16"/>
          <w:highlight w:val="cyan"/>
        </w:rPr>
        <w:t>Second Circuit</w:t>
      </w:r>
      <w:r w:rsidRPr="006971C5">
        <w:rPr>
          <w:sz w:val="16"/>
          <w:szCs w:val="16"/>
        </w:rPr>
        <w:t xml:space="preserve"> granted review and </w:t>
      </w:r>
      <w:r w:rsidRPr="006971C5">
        <w:rPr>
          <w:rStyle w:val="StyleUnderline"/>
          <w:sz w:val="16"/>
          <w:szCs w:val="16"/>
        </w:rPr>
        <w:t>remanded</w:t>
      </w:r>
      <w:r w:rsidRPr="006971C5">
        <w:rPr>
          <w:sz w:val="16"/>
          <w:szCs w:val="16"/>
        </w:rPr>
        <w:t xml:space="preserve"> the </w:t>
      </w:r>
      <w:r w:rsidRPr="006971C5">
        <w:rPr>
          <w:rStyle w:val="StyleUnderline"/>
          <w:sz w:val="16"/>
          <w:szCs w:val="16"/>
        </w:rPr>
        <w:t xml:space="preserve">regulations, </w:t>
      </w:r>
      <w:r w:rsidRPr="006971C5">
        <w:rPr>
          <w:rStyle w:val="StyleUnderline"/>
          <w:sz w:val="16"/>
          <w:szCs w:val="16"/>
          <w:highlight w:val="cyan"/>
        </w:rPr>
        <w:t>determin</w:t>
      </w:r>
      <w:r w:rsidRPr="006971C5">
        <w:rPr>
          <w:rStyle w:val="StyleUnderline"/>
          <w:sz w:val="16"/>
          <w:szCs w:val="16"/>
        </w:rPr>
        <w:t>ing</w:t>
      </w:r>
      <w:r w:rsidRPr="006971C5">
        <w:rPr>
          <w:sz w:val="16"/>
          <w:szCs w:val="16"/>
        </w:rPr>
        <w:t xml:space="preserve"> that </w:t>
      </w:r>
      <w:r w:rsidRPr="006971C5">
        <w:rPr>
          <w:rStyle w:val="StyleUnderline"/>
          <w:sz w:val="16"/>
          <w:szCs w:val="16"/>
          <w:highlight w:val="cyan"/>
        </w:rPr>
        <w:t>c</w:t>
      </w:r>
      <w:r w:rsidRPr="006971C5">
        <w:rPr>
          <w:rStyle w:val="StyleUnderline"/>
          <w:sz w:val="16"/>
          <w:szCs w:val="16"/>
        </w:rPr>
        <w:t>ost-</w:t>
      </w:r>
      <w:r w:rsidRPr="006971C5">
        <w:rPr>
          <w:rStyle w:val="StyleUnderline"/>
          <w:sz w:val="16"/>
          <w:szCs w:val="16"/>
          <w:highlight w:val="cyan"/>
        </w:rPr>
        <w:t>b</w:t>
      </w:r>
      <w:r w:rsidRPr="006971C5">
        <w:rPr>
          <w:rStyle w:val="StyleUnderline"/>
          <w:sz w:val="16"/>
          <w:szCs w:val="16"/>
        </w:rPr>
        <w:t xml:space="preserve">enefit </w:t>
      </w:r>
      <w:r w:rsidRPr="006971C5">
        <w:rPr>
          <w:rStyle w:val="StyleUnderline"/>
          <w:sz w:val="16"/>
          <w:szCs w:val="16"/>
          <w:highlight w:val="cyan"/>
        </w:rPr>
        <w:t>a</w:t>
      </w:r>
      <w:r w:rsidRPr="006971C5">
        <w:rPr>
          <w:rStyle w:val="StyleUnderline"/>
          <w:sz w:val="16"/>
          <w:szCs w:val="16"/>
        </w:rPr>
        <w:t xml:space="preserve">nalysis was </w:t>
      </w:r>
      <w:r w:rsidRPr="006971C5">
        <w:rPr>
          <w:rStyle w:val="Emphasis"/>
          <w:sz w:val="16"/>
          <w:szCs w:val="16"/>
          <w:highlight w:val="cyan"/>
        </w:rPr>
        <w:t>impermissible</w:t>
      </w:r>
      <w:r w:rsidRPr="006971C5">
        <w:rPr>
          <w:rStyle w:val="StyleUnderline"/>
          <w:sz w:val="16"/>
          <w:szCs w:val="16"/>
          <w:highlight w:val="cyan"/>
        </w:rPr>
        <w:t xml:space="preserve"> under § 1326(b) of the CWA</w:t>
      </w:r>
      <w:r w:rsidRPr="006971C5">
        <w:rPr>
          <w:sz w:val="16"/>
          <w:szCs w:val="16"/>
        </w:rPr>
        <w:t xml:space="preserve">.22 Then-Judge Sotomayor, writing for the court, offered three main reasons why cost-benefit analysis was prohibited. First, she found that the </w:t>
      </w:r>
      <w:r w:rsidRPr="006971C5">
        <w:rPr>
          <w:rStyle w:val="StyleUnderline"/>
          <w:sz w:val="16"/>
          <w:szCs w:val="16"/>
        </w:rPr>
        <w:t xml:space="preserve">language in the </w:t>
      </w:r>
      <w:r w:rsidRPr="006971C5">
        <w:rPr>
          <w:rStyle w:val="Emphasis"/>
          <w:sz w:val="16"/>
          <w:szCs w:val="16"/>
        </w:rPr>
        <w:t xml:space="preserve">statutory </w:t>
      </w:r>
      <w:r w:rsidRPr="006971C5">
        <w:rPr>
          <w:rStyle w:val="Emphasis"/>
          <w:sz w:val="16"/>
          <w:szCs w:val="16"/>
          <w:highlight w:val="cyan"/>
        </w:rPr>
        <w:t>provisions</w:t>
      </w:r>
      <w:r w:rsidRPr="006971C5">
        <w:rPr>
          <w:rStyle w:val="StyleUnderline"/>
          <w:sz w:val="16"/>
          <w:szCs w:val="16"/>
          <w:highlight w:val="cyan"/>
        </w:rPr>
        <w:t xml:space="preserve"> governing cooling water</w:t>
      </w:r>
      <w:r w:rsidRPr="006971C5">
        <w:rPr>
          <w:rStyle w:val="StyleUnderline"/>
          <w:sz w:val="16"/>
          <w:szCs w:val="16"/>
        </w:rPr>
        <w:t xml:space="preserve"> structures</w:t>
      </w:r>
      <w:r w:rsidRPr="006971C5">
        <w:rPr>
          <w:sz w:val="16"/>
          <w:szCs w:val="16"/>
        </w:rPr>
        <w:t xml:space="preserve"> was “</w:t>
      </w:r>
      <w:r w:rsidRPr="006971C5">
        <w:rPr>
          <w:rStyle w:val="Emphasis"/>
          <w:sz w:val="16"/>
          <w:szCs w:val="16"/>
          <w:highlight w:val="cyan"/>
        </w:rPr>
        <w:t>linguistically similar</w:t>
      </w:r>
      <w:r w:rsidRPr="006971C5">
        <w:rPr>
          <w:sz w:val="16"/>
          <w:szCs w:val="16"/>
        </w:rPr>
        <w:t xml:space="preserve">” </w:t>
      </w:r>
      <w:r w:rsidRPr="006971C5">
        <w:rPr>
          <w:rStyle w:val="StyleUnderline"/>
          <w:sz w:val="16"/>
          <w:szCs w:val="16"/>
          <w:highlight w:val="cyan"/>
        </w:rPr>
        <w:t>to</w:t>
      </w:r>
      <w:r w:rsidRPr="006971C5">
        <w:rPr>
          <w:sz w:val="16"/>
          <w:szCs w:val="16"/>
        </w:rPr>
        <w:t xml:space="preserve"> that in two </w:t>
      </w:r>
      <w:r w:rsidRPr="006971C5">
        <w:rPr>
          <w:rStyle w:val="StyleUnderline"/>
          <w:sz w:val="16"/>
          <w:szCs w:val="16"/>
          <w:highlight w:val="cyan"/>
        </w:rPr>
        <w:t>other</w:t>
      </w:r>
      <w:r w:rsidRPr="006971C5">
        <w:rPr>
          <w:rStyle w:val="StyleUnderline"/>
          <w:sz w:val="16"/>
          <w:szCs w:val="16"/>
        </w:rPr>
        <w:t xml:space="preserve"> </w:t>
      </w:r>
      <w:r w:rsidRPr="006971C5">
        <w:rPr>
          <w:rStyle w:val="StyleUnderline"/>
          <w:sz w:val="16"/>
          <w:szCs w:val="16"/>
          <w:highlight w:val="cyan"/>
        </w:rPr>
        <w:t>provisions of the CWA that</w:t>
      </w:r>
      <w:r w:rsidRPr="006971C5">
        <w:rPr>
          <w:rStyle w:val="StyleUnderline"/>
          <w:sz w:val="16"/>
          <w:szCs w:val="16"/>
        </w:rPr>
        <w:t xml:space="preserve"> she believed </w:t>
      </w:r>
      <w:r w:rsidRPr="006971C5">
        <w:rPr>
          <w:rStyle w:val="Emphasis"/>
          <w:sz w:val="16"/>
          <w:szCs w:val="16"/>
        </w:rPr>
        <w:t xml:space="preserve">more </w:t>
      </w:r>
      <w:r w:rsidRPr="006971C5">
        <w:rPr>
          <w:rStyle w:val="Emphasis"/>
          <w:sz w:val="16"/>
          <w:szCs w:val="16"/>
          <w:highlight w:val="cyan"/>
        </w:rPr>
        <w:t>explicitly</w:t>
      </w:r>
      <w:r w:rsidRPr="006971C5">
        <w:rPr>
          <w:rStyle w:val="StyleUnderline"/>
          <w:sz w:val="16"/>
          <w:szCs w:val="16"/>
          <w:highlight w:val="cyan"/>
        </w:rPr>
        <w:t xml:space="preserve"> prohibited c</w:t>
      </w:r>
      <w:r w:rsidRPr="006971C5">
        <w:rPr>
          <w:rStyle w:val="StyleUnderline"/>
          <w:sz w:val="16"/>
          <w:szCs w:val="16"/>
        </w:rPr>
        <w:t>ost-</w:t>
      </w:r>
      <w:r w:rsidRPr="006971C5">
        <w:rPr>
          <w:rStyle w:val="StyleUnderline"/>
          <w:sz w:val="16"/>
          <w:szCs w:val="16"/>
          <w:highlight w:val="cyan"/>
        </w:rPr>
        <w:t>b</w:t>
      </w:r>
      <w:r w:rsidRPr="006971C5">
        <w:rPr>
          <w:rStyle w:val="StyleUnderline"/>
          <w:sz w:val="16"/>
          <w:szCs w:val="16"/>
        </w:rPr>
        <w:t xml:space="preserve">enefit </w:t>
      </w:r>
      <w:r w:rsidRPr="006971C5">
        <w:rPr>
          <w:rStyle w:val="StyleUnderline"/>
          <w:sz w:val="16"/>
          <w:szCs w:val="16"/>
          <w:highlight w:val="cyan"/>
        </w:rPr>
        <w:t>a</w:t>
      </w:r>
      <w:r w:rsidRPr="006971C5">
        <w:rPr>
          <w:rStyle w:val="StyleUnderline"/>
          <w:sz w:val="16"/>
          <w:szCs w:val="16"/>
        </w:rPr>
        <w:t>nalysis</w:t>
      </w:r>
      <w:r w:rsidRPr="006971C5">
        <w:rPr>
          <w:sz w:val="16"/>
          <w:szCs w:val="16"/>
        </w:rPr>
        <w:t xml:space="preserve">.23 Second, Judge Sotomayor held that the </w:t>
      </w:r>
      <w:r w:rsidRPr="006971C5">
        <w:rPr>
          <w:rStyle w:val="StyleUnderline"/>
          <w:sz w:val="16"/>
          <w:szCs w:val="16"/>
          <w:highlight w:val="cyan"/>
        </w:rPr>
        <w:t>language</w:t>
      </w:r>
      <w:r w:rsidRPr="006971C5">
        <w:rPr>
          <w:rStyle w:val="StyleUnderline"/>
          <w:sz w:val="16"/>
          <w:szCs w:val="16"/>
        </w:rPr>
        <w:t xml:space="preserve"> of § 1326(b)</w:t>
      </w:r>
      <w:r w:rsidRPr="006971C5">
        <w:rPr>
          <w:sz w:val="16"/>
          <w:szCs w:val="16"/>
        </w:rPr>
        <w:t xml:space="preserve"> itself </w:t>
      </w:r>
      <w:r w:rsidRPr="006971C5">
        <w:rPr>
          <w:rStyle w:val="StyleUnderline"/>
          <w:sz w:val="16"/>
          <w:szCs w:val="16"/>
        </w:rPr>
        <w:t xml:space="preserve">foreclosed cost-benefit analysis because it </w:t>
      </w:r>
      <w:r w:rsidRPr="006971C5">
        <w:rPr>
          <w:rStyle w:val="StyleUnderline"/>
          <w:sz w:val="16"/>
          <w:szCs w:val="16"/>
          <w:highlight w:val="cyan"/>
        </w:rPr>
        <w:t>required</w:t>
      </w:r>
      <w:r w:rsidRPr="006971C5">
        <w:rPr>
          <w:sz w:val="16"/>
          <w:szCs w:val="16"/>
        </w:rPr>
        <w:t xml:space="preserve"> the “</w:t>
      </w:r>
      <w:r w:rsidRPr="006971C5">
        <w:rPr>
          <w:rStyle w:val="StyleUnderline"/>
          <w:sz w:val="16"/>
          <w:szCs w:val="16"/>
          <w:highlight w:val="cyan"/>
        </w:rPr>
        <w:t>b</w:t>
      </w:r>
      <w:r w:rsidRPr="006971C5">
        <w:rPr>
          <w:rStyle w:val="StyleUnderline"/>
          <w:sz w:val="16"/>
          <w:szCs w:val="16"/>
        </w:rPr>
        <w:t xml:space="preserve">est </w:t>
      </w:r>
      <w:r w:rsidRPr="006971C5">
        <w:rPr>
          <w:rStyle w:val="StyleUnderline"/>
          <w:sz w:val="16"/>
          <w:szCs w:val="16"/>
          <w:highlight w:val="cyan"/>
        </w:rPr>
        <w:t>t</w:t>
      </w:r>
      <w:r w:rsidRPr="006971C5">
        <w:rPr>
          <w:rStyle w:val="StyleUnderline"/>
          <w:sz w:val="16"/>
          <w:szCs w:val="16"/>
        </w:rPr>
        <w:t xml:space="preserve">echnology </w:t>
      </w:r>
      <w:r w:rsidRPr="006971C5">
        <w:rPr>
          <w:rStyle w:val="StyleUnderline"/>
          <w:sz w:val="16"/>
          <w:szCs w:val="16"/>
          <w:highlight w:val="cyan"/>
        </w:rPr>
        <w:t>a</w:t>
      </w:r>
      <w:r w:rsidRPr="006971C5">
        <w:rPr>
          <w:rStyle w:val="StyleUnderline"/>
          <w:sz w:val="16"/>
          <w:szCs w:val="16"/>
        </w:rPr>
        <w:t>vailable.</w:t>
      </w:r>
      <w:r w:rsidRPr="006971C5">
        <w:rPr>
          <w:sz w:val="16"/>
          <w:szCs w:val="16"/>
        </w:rPr>
        <w:t>”24 The use of the word “available” does mean the EPA may take cost into consideration in a “limited fashion” to determine whether the cost of a technology can be “reasonably borne by the industry.”25 But the use of the word “</w:t>
      </w:r>
      <w:r w:rsidRPr="006971C5">
        <w:rPr>
          <w:rStyle w:val="StyleUnderline"/>
          <w:sz w:val="16"/>
          <w:szCs w:val="16"/>
          <w:highlight w:val="cyan"/>
        </w:rPr>
        <w:t>best</w:t>
      </w:r>
      <w:r w:rsidRPr="006971C5">
        <w:rPr>
          <w:sz w:val="16"/>
          <w:szCs w:val="16"/>
        </w:rPr>
        <w:t xml:space="preserve">” </w:t>
      </w:r>
      <w:r w:rsidRPr="006971C5">
        <w:rPr>
          <w:rStyle w:val="StyleUnderline"/>
          <w:sz w:val="16"/>
          <w:szCs w:val="16"/>
          <w:highlight w:val="cyan"/>
        </w:rPr>
        <w:t>means the EPA</w:t>
      </w:r>
      <w:r w:rsidRPr="006971C5">
        <w:rPr>
          <w:rStyle w:val="StyleUnderline"/>
          <w:sz w:val="16"/>
          <w:szCs w:val="16"/>
        </w:rPr>
        <w:t xml:space="preserve"> </w:t>
      </w:r>
      <w:r w:rsidRPr="006971C5">
        <w:rPr>
          <w:rStyle w:val="Emphasis"/>
          <w:sz w:val="16"/>
          <w:szCs w:val="16"/>
          <w:highlight w:val="cyan"/>
        </w:rPr>
        <w:t>cannot engage</w:t>
      </w:r>
      <w:r w:rsidRPr="006971C5">
        <w:rPr>
          <w:rStyle w:val="StyleUnderline"/>
          <w:sz w:val="16"/>
          <w:szCs w:val="16"/>
          <w:highlight w:val="cyan"/>
        </w:rPr>
        <w:t xml:space="preserve"> in</w:t>
      </w:r>
      <w:r w:rsidRPr="006971C5">
        <w:rPr>
          <w:rStyle w:val="StyleUnderline"/>
          <w:sz w:val="16"/>
          <w:szCs w:val="16"/>
        </w:rPr>
        <w:t xml:space="preserve"> the</w:t>
      </w:r>
      <w:r w:rsidRPr="006971C5">
        <w:rPr>
          <w:sz w:val="16"/>
          <w:szCs w:val="16"/>
        </w:rPr>
        <w:t xml:space="preserve"> “</w:t>
      </w:r>
      <w:r w:rsidRPr="006971C5">
        <w:rPr>
          <w:rStyle w:val="StyleUnderline"/>
          <w:sz w:val="16"/>
          <w:szCs w:val="16"/>
        </w:rPr>
        <w:t xml:space="preserve">impermissibly </w:t>
      </w:r>
      <w:r w:rsidRPr="006971C5">
        <w:rPr>
          <w:rStyle w:val="StyleUnderline"/>
          <w:sz w:val="16"/>
          <w:szCs w:val="16"/>
          <w:highlight w:val="cyan"/>
        </w:rPr>
        <w:t>cost-driven</w:t>
      </w:r>
      <w:r w:rsidRPr="006971C5">
        <w:rPr>
          <w:sz w:val="16"/>
          <w:szCs w:val="16"/>
        </w:rPr>
        <w:t xml:space="preserve">” </w:t>
      </w:r>
      <w:r w:rsidRPr="006971C5">
        <w:rPr>
          <w:rStyle w:val="StyleUnderline"/>
          <w:sz w:val="16"/>
          <w:szCs w:val="16"/>
          <w:highlight w:val="cyan"/>
        </w:rPr>
        <w:t>process</w:t>
      </w:r>
      <w:r w:rsidRPr="006971C5">
        <w:rPr>
          <w:rStyle w:val="StyleUnderline"/>
          <w:sz w:val="16"/>
          <w:szCs w:val="16"/>
        </w:rPr>
        <w:t xml:space="preserve"> of cost-benefit analysis</w:t>
      </w:r>
      <w:r w:rsidRPr="006971C5">
        <w:rPr>
          <w:sz w:val="16"/>
          <w:szCs w:val="16"/>
        </w:rPr>
        <w:t xml:space="preserve"> and instead must implement a “technology-driven” standard.26 Finally, the Second Circuit concluded that Congress’s </w:t>
      </w:r>
      <w:r w:rsidRPr="006971C5">
        <w:rPr>
          <w:rStyle w:val="StyleUnderline"/>
          <w:sz w:val="16"/>
          <w:szCs w:val="16"/>
          <w:highlight w:val="cyan"/>
        </w:rPr>
        <w:t>failure to</w:t>
      </w:r>
      <w:r w:rsidRPr="006971C5">
        <w:rPr>
          <w:rStyle w:val="StyleUnderline"/>
          <w:sz w:val="16"/>
          <w:szCs w:val="16"/>
        </w:rPr>
        <w:t xml:space="preserve"> </w:t>
      </w:r>
      <w:r w:rsidRPr="006971C5">
        <w:rPr>
          <w:rStyle w:val="Emphasis"/>
          <w:sz w:val="16"/>
          <w:szCs w:val="16"/>
        </w:rPr>
        <w:t xml:space="preserve">explicitly </w:t>
      </w:r>
      <w:r w:rsidRPr="006971C5">
        <w:rPr>
          <w:rStyle w:val="Emphasis"/>
          <w:sz w:val="16"/>
          <w:szCs w:val="16"/>
          <w:highlight w:val="cyan"/>
        </w:rPr>
        <w:t>permit</w:t>
      </w:r>
      <w:r w:rsidRPr="006971C5">
        <w:rPr>
          <w:rStyle w:val="StyleUnderline"/>
          <w:sz w:val="16"/>
          <w:szCs w:val="16"/>
          <w:highlight w:val="cyan"/>
        </w:rPr>
        <w:t xml:space="preserve"> c</w:t>
      </w:r>
      <w:r w:rsidRPr="006971C5">
        <w:rPr>
          <w:rStyle w:val="StyleUnderline"/>
          <w:sz w:val="16"/>
          <w:szCs w:val="16"/>
        </w:rPr>
        <w:t>ost-</w:t>
      </w:r>
      <w:r w:rsidRPr="006971C5">
        <w:rPr>
          <w:rStyle w:val="StyleUnderline"/>
          <w:sz w:val="16"/>
          <w:szCs w:val="16"/>
          <w:highlight w:val="cyan"/>
        </w:rPr>
        <w:t>b</w:t>
      </w:r>
      <w:r w:rsidRPr="006971C5">
        <w:rPr>
          <w:rStyle w:val="StyleUnderline"/>
          <w:sz w:val="16"/>
          <w:szCs w:val="16"/>
        </w:rPr>
        <w:t xml:space="preserve">enefit </w:t>
      </w:r>
      <w:r w:rsidRPr="006971C5">
        <w:rPr>
          <w:rStyle w:val="StyleUnderline"/>
          <w:sz w:val="16"/>
          <w:szCs w:val="16"/>
          <w:highlight w:val="cyan"/>
        </w:rPr>
        <w:t>a</w:t>
      </w:r>
      <w:r w:rsidRPr="006971C5">
        <w:rPr>
          <w:rStyle w:val="StyleUnderline"/>
          <w:sz w:val="16"/>
          <w:szCs w:val="16"/>
        </w:rPr>
        <w:t xml:space="preserve">nalysis </w:t>
      </w:r>
      <w:r w:rsidRPr="006971C5">
        <w:rPr>
          <w:rStyle w:val="StyleUnderline"/>
          <w:sz w:val="16"/>
          <w:szCs w:val="16"/>
          <w:highlight w:val="cyan"/>
        </w:rPr>
        <w:t>suggested</w:t>
      </w:r>
      <w:r w:rsidRPr="006971C5">
        <w:rPr>
          <w:sz w:val="16"/>
          <w:szCs w:val="16"/>
        </w:rPr>
        <w:t xml:space="preserve"> such an </w:t>
      </w:r>
      <w:r w:rsidRPr="006971C5">
        <w:rPr>
          <w:rStyle w:val="StyleUnderline"/>
          <w:sz w:val="16"/>
          <w:szCs w:val="16"/>
          <w:highlight w:val="cyan"/>
        </w:rPr>
        <w:t>analysis</w:t>
      </w:r>
      <w:r w:rsidRPr="006971C5">
        <w:rPr>
          <w:rStyle w:val="StyleUnderline"/>
          <w:sz w:val="16"/>
          <w:szCs w:val="16"/>
        </w:rPr>
        <w:t xml:space="preserve"> was </w:t>
      </w:r>
      <w:r w:rsidRPr="006971C5">
        <w:rPr>
          <w:rStyle w:val="StyleUnderline"/>
          <w:sz w:val="16"/>
          <w:szCs w:val="16"/>
          <w:highlight w:val="cyan"/>
        </w:rPr>
        <w:t>prohibited because of the</w:t>
      </w:r>
      <w:r w:rsidRPr="006971C5">
        <w:rPr>
          <w:rStyle w:val="StyleUnderline"/>
          <w:sz w:val="16"/>
          <w:szCs w:val="16"/>
        </w:rPr>
        <w:t xml:space="preserve"> </w:t>
      </w:r>
      <w:r w:rsidRPr="006971C5">
        <w:rPr>
          <w:rStyle w:val="Emphasis"/>
          <w:sz w:val="16"/>
          <w:szCs w:val="16"/>
        </w:rPr>
        <w:t xml:space="preserve">Supreme </w:t>
      </w:r>
      <w:r w:rsidRPr="006971C5">
        <w:rPr>
          <w:rStyle w:val="Emphasis"/>
          <w:sz w:val="16"/>
          <w:szCs w:val="16"/>
          <w:highlight w:val="cyan"/>
        </w:rPr>
        <w:t>Court’s</w:t>
      </w:r>
      <w:r w:rsidRPr="006971C5">
        <w:rPr>
          <w:rStyle w:val="StyleUnderline"/>
          <w:sz w:val="16"/>
          <w:szCs w:val="16"/>
          <w:highlight w:val="cyan"/>
        </w:rPr>
        <w:t xml:space="preserve"> prior statement in</w:t>
      </w:r>
      <w:r w:rsidRPr="006971C5">
        <w:rPr>
          <w:rStyle w:val="StyleUnderline"/>
          <w:sz w:val="16"/>
          <w:szCs w:val="16"/>
        </w:rPr>
        <w:t xml:space="preserve"> American Textile Manufacturers Institute, Inc. v. </w:t>
      </w:r>
      <w:r w:rsidRPr="006971C5">
        <w:rPr>
          <w:rStyle w:val="StyleUnderline"/>
          <w:sz w:val="16"/>
          <w:szCs w:val="16"/>
          <w:highlight w:val="cyan"/>
        </w:rPr>
        <w:t>Donovan</w:t>
      </w:r>
      <w:r w:rsidRPr="006971C5">
        <w:rPr>
          <w:sz w:val="16"/>
          <w:szCs w:val="16"/>
        </w:rPr>
        <w:t>27 that “</w:t>
      </w:r>
      <w:r w:rsidRPr="006971C5">
        <w:rPr>
          <w:rStyle w:val="StyleUnderline"/>
          <w:sz w:val="16"/>
          <w:szCs w:val="16"/>
        </w:rPr>
        <w:t xml:space="preserve">[w]hen Congress has intended . . . cost-benefit analysis, it </w:t>
      </w:r>
      <w:r w:rsidRPr="006971C5">
        <w:rPr>
          <w:sz w:val="16"/>
          <w:szCs w:val="16"/>
        </w:rPr>
        <w:t xml:space="preserve">has </w:t>
      </w:r>
      <w:r w:rsidRPr="006971C5">
        <w:rPr>
          <w:rStyle w:val="Emphasis"/>
          <w:sz w:val="16"/>
          <w:szCs w:val="16"/>
        </w:rPr>
        <w:t>clearly indicated</w:t>
      </w:r>
      <w:r w:rsidRPr="006971C5">
        <w:rPr>
          <w:rStyle w:val="StyleUnderline"/>
          <w:sz w:val="16"/>
          <w:szCs w:val="16"/>
        </w:rPr>
        <w:t xml:space="preserve"> such intent on</w:t>
      </w:r>
      <w:r w:rsidRPr="006971C5">
        <w:rPr>
          <w:sz w:val="16"/>
          <w:szCs w:val="16"/>
        </w:rPr>
        <w:t xml:space="preserve"> the </w:t>
      </w:r>
      <w:r w:rsidRPr="006971C5">
        <w:rPr>
          <w:rStyle w:val="Emphasis"/>
          <w:sz w:val="16"/>
          <w:szCs w:val="16"/>
        </w:rPr>
        <w:t>face of the statute</w:t>
      </w:r>
      <w:r w:rsidRPr="006971C5">
        <w:rPr>
          <w:sz w:val="16"/>
          <w:szCs w:val="16"/>
        </w:rPr>
        <w:t>.”28</w:t>
      </w:r>
    </w:p>
    <w:p w14:paraId="3A0C66B4" w14:textId="77777777" w:rsidR="00D4523A" w:rsidRPr="000D7AB7" w:rsidRDefault="00D4523A" w:rsidP="00D4523A">
      <w:pPr>
        <w:rPr>
          <w:sz w:val="16"/>
          <w:szCs w:val="16"/>
        </w:rPr>
      </w:pPr>
      <w:r w:rsidRPr="000D7AB7">
        <w:rPr>
          <w:sz w:val="16"/>
          <w:szCs w:val="16"/>
        </w:rPr>
        <w:t xml:space="preserve">A group of power plant operators petitioned the Supreme Court for review and Justice Scalia,29 writing for the majority, reversed. He first noted that, under Chevron, </w:t>
      </w:r>
      <w:r w:rsidRPr="006971C5">
        <w:rPr>
          <w:rStyle w:val="Style13ptBold"/>
        </w:rPr>
        <w:t>the EPA’s view that § 1326(b) permits cost-benefit analysis must be upheld as long as “it is a reasonable interpretation</w:t>
      </w:r>
      <w:r w:rsidRPr="000D7AB7">
        <w:rPr>
          <w:sz w:val="16"/>
          <w:szCs w:val="16"/>
        </w:rPr>
        <w:t xml:space="preserve"> of the statute — not necessarily the only possible interpretation, nor even the interpretation deemed most reasonable by the courts.”30 While Justice Scalia acknowledged that the Second Circuit’s interpretation of “best technology available” was a reasonable one, he explained that it was also reasonable to interpret the “best technology” language as requiring “the technology that most efficiently produces some good.”31 Further, respondents’ argument that the statute’s use of the modifying phrase “for minimizing adverse environmental effects” precluded cost-benefit analysis was rejected. “Minimize,” according to the majority, “is a term that admits of degree” and does not necessarily require the “greatest possible reduction” in environmental harms.32 Other parts of the CWA, by contrast, explicitly require such a dramatic reduction.33 Justice Scalia concluded that the failure to use such explicit language here suggests that the EPA “retains some discretion to determine the extent of reduction” and that its “determination could plausibly involve” cost-benefit analysis.34</w:t>
      </w:r>
    </w:p>
    <w:p w14:paraId="08CCCFB3" w14:textId="77777777" w:rsidR="00D4523A" w:rsidRPr="000D7AB7" w:rsidRDefault="00D4523A" w:rsidP="00D4523A">
      <w:pPr>
        <w:rPr>
          <w:sz w:val="16"/>
          <w:szCs w:val="16"/>
        </w:rPr>
      </w:pPr>
      <w:r w:rsidRPr="000D7AB7">
        <w:rPr>
          <w:sz w:val="16"/>
          <w:szCs w:val="16"/>
        </w:rPr>
        <w:t>The Court also rejected the respondents’ argument that the structure of the CWA forecloses cost-benefit analysis.35 The claim rested on a comparison between § 1326(b) and four other provisions of the CWA concerning tests to be used by the EPA in establishing various environmental standards.36 The Court was unconvinced by the Second Circuit’s argument that cost-benefit analysis was prohibited for cooling structures because of similarities between § 1326(b) and two of these provisions in which cost-benefit analysis was more explicitly barred.37 The Court was unsure that the two provisions in question actually prohibited cost-benefit analysis.38 Even if they did, though, the Court found no necessity to interpret § 1326 in light of these provisions as the language was not identical, the other tests’ goals were more dramatic,39 and § 1326 was “unencumbered by specified statutory factors” present in the other tests. 40 The Court was also unpersuaded by respondents’ argument that the remaining two provisions, which specifically authorized cost-benefit analysis, implied its prohibition in § 1326(b), where cost-benefit analysis was not mentioned at all.41 Following that logic, § 1326(b) would require no consideration of cost, because each of the other four test provisions in the CWA mention cost as a relevant factor, but § 1326(b) is silent as to economic considerations.42 Indeed, unlike the other test provisions, § 1326(b) does not mention any factors that should be assessed in establishing standards.43 The Court noted that it is much more reasonable to assume that silence implies agency discretion than that silence dictates that the agency may consider nothing in developing its standards.44</w:t>
      </w:r>
    </w:p>
    <w:p w14:paraId="3448C45E" w14:textId="77777777" w:rsidR="00D4523A" w:rsidRPr="000D7AB7" w:rsidRDefault="00D4523A" w:rsidP="00D4523A">
      <w:pPr>
        <w:rPr>
          <w:sz w:val="16"/>
          <w:szCs w:val="16"/>
        </w:rPr>
      </w:pPr>
      <w:r w:rsidRPr="000D7AB7">
        <w:rPr>
          <w:sz w:val="16"/>
          <w:szCs w:val="16"/>
        </w:rPr>
        <w:t xml:space="preserve">Justice </w:t>
      </w:r>
      <w:r w:rsidRPr="006971C5">
        <w:rPr>
          <w:rStyle w:val="Style13ptBold"/>
        </w:rPr>
        <w:t>Scalia</w:t>
      </w:r>
      <w:r w:rsidRPr="000D7AB7">
        <w:rPr>
          <w:sz w:val="16"/>
          <w:szCs w:val="16"/>
        </w:rPr>
        <w:t xml:space="preserve"> then </w:t>
      </w:r>
      <w:r w:rsidRPr="006971C5">
        <w:rPr>
          <w:rStyle w:val="Style13ptBold"/>
        </w:rPr>
        <w:t>distinguished the relevant precedent. While in American Trucking the Court had found that silence as to cost-benefit analysis</w:t>
      </w:r>
      <w:r w:rsidRPr="000D7AB7">
        <w:rPr>
          <w:sz w:val="16"/>
          <w:szCs w:val="16"/>
        </w:rPr>
        <w:t xml:space="preserve"> in a provision of the Clean Air Act (CAA) </w:t>
      </w:r>
      <w:r w:rsidRPr="006971C5">
        <w:rPr>
          <w:rStyle w:val="Style13ptBold"/>
        </w:rPr>
        <w:t>did “unambiguously bar</w:t>
      </w:r>
      <w:r w:rsidRPr="000D7AB7">
        <w:rPr>
          <w:sz w:val="16"/>
          <w:szCs w:val="16"/>
        </w:rPr>
        <w:t xml:space="preserve">[] </w:t>
      </w:r>
      <w:r w:rsidRPr="006971C5">
        <w:rPr>
          <w:rStyle w:val="Style13ptBold"/>
        </w:rPr>
        <w:t>cost considerations</w:t>
      </w:r>
      <w:r w:rsidRPr="000D7AB7">
        <w:rPr>
          <w:sz w:val="16"/>
          <w:szCs w:val="16"/>
        </w:rPr>
        <w:t xml:space="preserve">,” Justice Scalia noted </w:t>
      </w:r>
      <w:r w:rsidRPr="006971C5">
        <w:rPr>
          <w:rStyle w:val="Style13ptBold"/>
        </w:rPr>
        <w:t>that it did so in light of the Act’s particular “statutory and historical context.”</w:t>
      </w:r>
      <w:r w:rsidRPr="000D7AB7">
        <w:rPr>
          <w:sz w:val="16"/>
          <w:szCs w:val="16"/>
        </w:rPr>
        <w:t xml:space="preserve">45 Similarly, in Donovan, the Court found that while silence could not be interpreted to require an agency to use </w:t>
      </w:r>
      <w:r w:rsidRPr="000D7AB7">
        <w:rPr>
          <w:sz w:val="16"/>
          <w:szCs w:val="16"/>
        </w:rPr>
        <w:lastRenderedPageBreak/>
        <w:t>cost-benefit analysis, it did not follow, in light of the Court’s superseding decision in Chevron, that specific authorization is necessary to permit an agency to perform such analysis.46</w:t>
      </w:r>
    </w:p>
    <w:p w14:paraId="66A228C8" w14:textId="77777777" w:rsidR="00D4523A" w:rsidRPr="000D7AB7" w:rsidRDefault="00D4523A" w:rsidP="00D4523A">
      <w:pPr>
        <w:rPr>
          <w:sz w:val="16"/>
          <w:szCs w:val="16"/>
        </w:rPr>
      </w:pPr>
      <w:r w:rsidRPr="000D7AB7">
        <w:rPr>
          <w:sz w:val="16"/>
          <w:szCs w:val="16"/>
        </w:rPr>
        <w:t xml:space="preserve">The Court therefore concluded that § 1326(b) did not prohibit cost-benefit analysis.47 The majority admitted the possibility that the provision might foreclose certain “rigorous” forms of cost-benefit analysis, but refused to consider that question because in the case at hand the EPA “sought only to avoid extreme </w:t>
      </w:r>
      <w:r w:rsidRPr="00A551C1">
        <w:rPr>
          <w:sz w:val="16"/>
          <w:szCs w:val="16"/>
        </w:rPr>
        <w:t>disparities</w:t>
      </w:r>
      <w:r w:rsidRPr="000D7AB7">
        <w:rPr>
          <w:sz w:val="16"/>
          <w:szCs w:val="16"/>
        </w:rPr>
        <w:t xml:space="preserve"> between costs and benefits.”48 Further, the Court held that while the longstanding nature of the EPA’s interpretation was “not conclusive,” it “tends to show that </w:t>
      </w:r>
      <w:r w:rsidRPr="00A551C1">
        <w:rPr>
          <w:rStyle w:val="Style13ptBold"/>
          <w:highlight w:val="green"/>
        </w:rPr>
        <w:t>the EPA’s current practice is</w:t>
      </w:r>
      <w:r w:rsidRPr="006971C5">
        <w:rPr>
          <w:rStyle w:val="Style13ptBold"/>
        </w:rPr>
        <w:t xml:space="preserve"> a </w:t>
      </w:r>
      <w:r w:rsidRPr="00A551C1">
        <w:rPr>
          <w:rStyle w:val="Style13ptBold"/>
        </w:rPr>
        <w:t>reasonable</w:t>
      </w:r>
      <w:r w:rsidRPr="006971C5">
        <w:rPr>
          <w:rStyle w:val="Style13ptBold"/>
        </w:rPr>
        <w:t xml:space="preserve"> and hence </w:t>
      </w:r>
      <w:r w:rsidRPr="00A551C1">
        <w:rPr>
          <w:rStyle w:val="Style13ptBold"/>
          <w:highlight w:val="green"/>
        </w:rPr>
        <w:t>legitimate</w:t>
      </w:r>
      <w:r w:rsidRPr="006971C5">
        <w:rPr>
          <w:rStyle w:val="Style13ptBold"/>
        </w:rPr>
        <w:t xml:space="preserve"> exercise of its discretion to weigh benefits against costs</w:t>
      </w:r>
      <w:r w:rsidRPr="000D7AB7">
        <w:rPr>
          <w:sz w:val="16"/>
          <w:szCs w:val="16"/>
        </w:rPr>
        <w:t>.”49</w:t>
      </w:r>
    </w:p>
    <w:p w14:paraId="76036A4D" w14:textId="77777777" w:rsidR="00D4523A" w:rsidRPr="000D7AB7" w:rsidRDefault="00D4523A" w:rsidP="00D4523A">
      <w:pPr>
        <w:rPr>
          <w:sz w:val="16"/>
          <w:szCs w:val="16"/>
        </w:rPr>
      </w:pPr>
      <w:r w:rsidRPr="000D7AB7">
        <w:rPr>
          <w:sz w:val="16"/>
          <w:szCs w:val="16"/>
        </w:rPr>
        <w:t>Justice Breyer concurred in part and dissented in part. After an inquiry into the legislative history of the CWA (which Justice Scalia had left untouched), Justice Breyer concluded that one may read that history to permit cost-benefit analysis.50 That the agency had interpreted § 1326(b) to permit cost-benefit analysis for thirty years “without suggesting that in doing so it was ignoring or thwarting the intent of the Congress that wrote the statute” bolstered his conclusion.51 Therefore, because the EPA policy rested on a “‘reasonable interpretation’ of the statute — legislative history included,” Justice Breyer joined the majority in finding that cost-benefit analysis was permissible.52 He noted, though, his belief that the particular approach to cost-benefit analysis adopted by the EPA in the Phase II rules represented a departure from the agency’s past practices. While previously the EPA had found costs unsupportable only when they were “wholly disproportionate” to benefits, the Phase II rules permitted granting variances to any power plant that could prove that the costs of complying with standards were “significantly greater” than the benefits.53 He found this change insufficiently explained in the administrative record and would have remanded to the EPA for further elucidation.54</w:t>
      </w:r>
    </w:p>
    <w:p w14:paraId="7C121084" w14:textId="77777777" w:rsidR="00D4523A" w:rsidRPr="0051748B" w:rsidRDefault="00D4523A" w:rsidP="00D4523A">
      <w:pPr>
        <w:rPr>
          <w:sz w:val="16"/>
        </w:rPr>
      </w:pPr>
      <w:r w:rsidRPr="00E106ED">
        <w:rPr>
          <w:rStyle w:val="Style13ptBold"/>
          <w:highlight w:val="green"/>
        </w:rPr>
        <w:t>Justice Stevens dissented</w:t>
      </w:r>
      <w:r w:rsidRPr="000D7AB7">
        <w:rPr>
          <w:sz w:val="16"/>
        </w:rPr>
        <w:t>,</w:t>
      </w:r>
      <w:r w:rsidRPr="0053372D">
        <w:rPr>
          <w:sz w:val="16"/>
        </w:rPr>
        <w:t xml:space="preserve">55 </w:t>
      </w:r>
      <w:r w:rsidRPr="0053372D">
        <w:rPr>
          <w:rStyle w:val="Style13ptBold"/>
          <w:highlight w:val="green"/>
        </w:rPr>
        <w:t>asserting</w:t>
      </w:r>
      <w:r w:rsidRPr="0053372D">
        <w:rPr>
          <w:sz w:val="16"/>
        </w:rPr>
        <w:t xml:space="preserve"> that </w:t>
      </w:r>
      <w:r w:rsidRPr="0053372D">
        <w:rPr>
          <w:rStyle w:val="StyleUnderline"/>
          <w:highlight w:val="green"/>
        </w:rPr>
        <w:t>§ 1326(b) prohibits c</w:t>
      </w:r>
      <w:r w:rsidRPr="0053372D">
        <w:rPr>
          <w:rStyle w:val="StyleUnderline"/>
        </w:rPr>
        <w:t>ost-</w:t>
      </w:r>
      <w:r w:rsidRPr="0053372D">
        <w:rPr>
          <w:rStyle w:val="StyleUnderline"/>
          <w:highlight w:val="green"/>
        </w:rPr>
        <w:t>b</w:t>
      </w:r>
      <w:r w:rsidRPr="0053372D">
        <w:rPr>
          <w:rStyle w:val="StyleUnderline"/>
        </w:rPr>
        <w:t xml:space="preserve">enefit </w:t>
      </w:r>
      <w:r w:rsidRPr="008E3E51">
        <w:rPr>
          <w:rStyle w:val="StyleUnderline"/>
          <w:highlight w:val="green"/>
        </w:rPr>
        <w:t>a</w:t>
      </w:r>
      <w:r w:rsidRPr="00913C67">
        <w:rPr>
          <w:rStyle w:val="StyleUnderline"/>
        </w:rPr>
        <w:t>nalysis</w:t>
      </w:r>
      <w:r w:rsidRPr="00913C67">
        <w:rPr>
          <w:sz w:val="16"/>
        </w:rPr>
        <w:t xml:space="preserve">. </w:t>
      </w:r>
      <w:r w:rsidRPr="00913C67">
        <w:rPr>
          <w:rStyle w:val="Style13ptBold"/>
        </w:rPr>
        <w:t>He argued</w:t>
      </w:r>
      <w:r w:rsidRPr="00913C67">
        <w:rPr>
          <w:sz w:val="16"/>
        </w:rPr>
        <w:t xml:space="preserve"> that</w:t>
      </w:r>
      <w:r w:rsidRPr="000D7AB7">
        <w:rPr>
          <w:sz w:val="16"/>
        </w:rPr>
        <w:t xml:space="preserve"> the </w:t>
      </w:r>
      <w:r w:rsidRPr="0053372D">
        <w:rPr>
          <w:rStyle w:val="StyleUnderline"/>
        </w:rPr>
        <w:t xml:space="preserve">difficulties of </w:t>
      </w:r>
      <w:r w:rsidRPr="0053372D">
        <w:rPr>
          <w:rStyle w:val="Emphasis"/>
        </w:rPr>
        <w:t xml:space="preserve">accurately monetizing </w:t>
      </w:r>
      <w:r w:rsidRPr="00A25C17">
        <w:rPr>
          <w:rStyle w:val="Emphasis"/>
          <w:highlight w:val="cyan"/>
        </w:rPr>
        <w:t>benefits</w:t>
      </w:r>
      <w:r w:rsidRPr="000D7AB7">
        <w:rPr>
          <w:rStyle w:val="StyleUnderline"/>
        </w:rPr>
        <w:t xml:space="preserve">, particularly </w:t>
      </w:r>
      <w:r w:rsidRPr="00A25C17">
        <w:rPr>
          <w:rStyle w:val="StyleUnderline"/>
          <w:highlight w:val="cyan"/>
        </w:rPr>
        <w:t xml:space="preserve">in the </w:t>
      </w:r>
      <w:r w:rsidRPr="00A25C17">
        <w:rPr>
          <w:rStyle w:val="Emphasis"/>
          <w:highlight w:val="cyan"/>
        </w:rPr>
        <w:t>environmental context</w:t>
      </w:r>
      <w:r w:rsidRPr="00A25C17">
        <w:rPr>
          <w:rStyle w:val="StyleUnderline"/>
          <w:highlight w:val="cyan"/>
        </w:rPr>
        <w:t>, meant</w:t>
      </w:r>
      <w:r w:rsidRPr="000D7AB7">
        <w:rPr>
          <w:sz w:val="16"/>
        </w:rPr>
        <w:t xml:space="preserve"> that “Congress typically decides whether it is appropriate for an agency to use cost-benefit analysis in crafting regulations.”56 </w:t>
      </w:r>
      <w:r w:rsidRPr="00A25C17">
        <w:rPr>
          <w:rStyle w:val="StyleUnderline"/>
          <w:highlight w:val="cyan"/>
        </w:rPr>
        <w:t>It was</w:t>
      </w:r>
      <w:r w:rsidRPr="000D7AB7">
        <w:rPr>
          <w:sz w:val="16"/>
        </w:rPr>
        <w:t xml:space="preserve"> therefore </w:t>
      </w:r>
      <w:r w:rsidRPr="00A25C17">
        <w:rPr>
          <w:rStyle w:val="StyleUnderline"/>
          <w:highlight w:val="cyan"/>
        </w:rPr>
        <w:t>inappropriate for</w:t>
      </w:r>
      <w:r w:rsidRPr="000D7AB7">
        <w:rPr>
          <w:rStyle w:val="StyleUnderline"/>
        </w:rPr>
        <w:t xml:space="preserve"> the </w:t>
      </w:r>
      <w:r w:rsidRPr="00A25C17">
        <w:rPr>
          <w:rStyle w:val="StyleUnderline"/>
          <w:highlight w:val="cyan"/>
        </w:rPr>
        <w:t>Court to read silence as authorization</w:t>
      </w:r>
      <w:r w:rsidRPr="000D7AB7">
        <w:rPr>
          <w:sz w:val="16"/>
        </w:rPr>
        <w:t>. He further claimed that the Court erred in failing to follow American Trucking</w:t>
      </w:r>
      <w:r w:rsidRPr="00913C67">
        <w:rPr>
          <w:sz w:val="16"/>
        </w:rPr>
        <w:t xml:space="preserve">. 57 </w:t>
      </w:r>
      <w:r w:rsidRPr="00913C67">
        <w:rPr>
          <w:rStyle w:val="Style13ptBold"/>
        </w:rPr>
        <w:t>According to Justice Stevens</w:t>
      </w:r>
      <w:r w:rsidRPr="00913C67">
        <w:rPr>
          <w:sz w:val="16"/>
        </w:rPr>
        <w:t>, American</w:t>
      </w:r>
      <w:r w:rsidRPr="000D7AB7">
        <w:rPr>
          <w:sz w:val="16"/>
        </w:rPr>
        <w:t xml:space="preserve"> Trucking taught that where, as in </w:t>
      </w:r>
      <w:r w:rsidRPr="0053372D">
        <w:rPr>
          <w:sz w:val="16"/>
        </w:rPr>
        <w:t xml:space="preserve">the </w:t>
      </w:r>
      <w:r w:rsidRPr="0053372D">
        <w:rPr>
          <w:rStyle w:val="StyleUnderline"/>
        </w:rPr>
        <w:t>CWA</w:t>
      </w:r>
      <w:r w:rsidRPr="0053372D">
        <w:rPr>
          <w:sz w:val="16"/>
        </w:rPr>
        <w:t xml:space="preserve">, Congress specifically authorized cost-benefit analysis in some provisions of a statute, it </w:t>
      </w:r>
      <w:r w:rsidRPr="0053372D">
        <w:rPr>
          <w:rStyle w:val="StyleUnderline"/>
        </w:rPr>
        <w:t xml:space="preserve">implied its rejection </w:t>
      </w:r>
      <w:r w:rsidRPr="00A25C17">
        <w:rPr>
          <w:rStyle w:val="StyleUnderline"/>
          <w:highlight w:val="cyan"/>
        </w:rPr>
        <w:t>in provisions</w:t>
      </w:r>
      <w:r w:rsidRPr="000D7AB7">
        <w:rPr>
          <w:rStyle w:val="StyleUnderline"/>
        </w:rPr>
        <w:t xml:space="preserve"> that were </w:t>
      </w:r>
      <w:r w:rsidRPr="00A25C17">
        <w:rPr>
          <w:rStyle w:val="StyleUnderline"/>
          <w:highlight w:val="cyan"/>
        </w:rPr>
        <w:t>silent</w:t>
      </w:r>
      <w:r w:rsidRPr="000D7AB7">
        <w:rPr>
          <w:rStyle w:val="StyleUnderline"/>
        </w:rPr>
        <w:t xml:space="preserve"> as </w:t>
      </w:r>
      <w:r w:rsidRPr="00A25C17">
        <w:rPr>
          <w:rStyle w:val="StyleUnderline"/>
          <w:highlight w:val="cyan"/>
        </w:rPr>
        <w:t xml:space="preserve">to </w:t>
      </w:r>
      <w:r w:rsidRPr="00A25C17">
        <w:rPr>
          <w:rStyle w:val="Emphasis"/>
          <w:highlight w:val="cyan"/>
        </w:rPr>
        <w:t>cost</w:t>
      </w:r>
      <w:r w:rsidRPr="000D7AB7">
        <w:rPr>
          <w:rStyle w:val="Emphasis"/>
        </w:rPr>
        <w:t xml:space="preserve"> considerations</w:t>
      </w:r>
      <w:r w:rsidRPr="000D7AB7">
        <w:rPr>
          <w:sz w:val="16"/>
        </w:rPr>
        <w:t xml:space="preserve">.58 Further, while acknowledging that Chevron applied, </w:t>
      </w:r>
      <w:r w:rsidRPr="00913C67">
        <w:rPr>
          <w:sz w:val="16"/>
        </w:rPr>
        <w:t xml:space="preserve">Justice </w:t>
      </w:r>
      <w:r w:rsidRPr="00913C67">
        <w:rPr>
          <w:rStyle w:val="Style13ptBold"/>
        </w:rPr>
        <w:t>Stevens found</w:t>
      </w:r>
      <w:r w:rsidRPr="00913C67">
        <w:rPr>
          <w:sz w:val="16"/>
        </w:rPr>
        <w:t xml:space="preserve"> that an </w:t>
      </w:r>
      <w:r w:rsidRPr="00913C67">
        <w:rPr>
          <w:rStyle w:val="StyleUnderline"/>
        </w:rPr>
        <w:t>analysis</w:t>
      </w:r>
      <w:r w:rsidRPr="0053372D">
        <w:rPr>
          <w:rStyle w:val="StyleUnderline"/>
        </w:rPr>
        <w:t xml:space="preserve"> o</w:t>
      </w:r>
      <w:r w:rsidRPr="00E106ED">
        <w:rPr>
          <w:rStyle w:val="StyleUnderline"/>
        </w:rPr>
        <w:t>f the</w:t>
      </w:r>
      <w:r w:rsidRPr="000D7AB7">
        <w:rPr>
          <w:rStyle w:val="StyleUnderline"/>
        </w:rPr>
        <w:t xml:space="preserve"> structure and </w:t>
      </w:r>
      <w:r w:rsidRPr="00A25C17">
        <w:rPr>
          <w:rStyle w:val="StyleUnderline"/>
          <w:highlight w:val="cyan"/>
        </w:rPr>
        <w:t>legislative history</w:t>
      </w:r>
      <w:r w:rsidRPr="000D7AB7">
        <w:rPr>
          <w:rStyle w:val="StyleUnderline"/>
        </w:rPr>
        <w:t xml:space="preserve"> of the Act </w:t>
      </w:r>
      <w:r w:rsidRPr="00A25C17">
        <w:rPr>
          <w:rStyle w:val="StyleUnderline"/>
          <w:highlight w:val="cyan"/>
        </w:rPr>
        <w:t>revealed</w:t>
      </w:r>
      <w:r w:rsidRPr="000D7AB7">
        <w:rPr>
          <w:sz w:val="16"/>
        </w:rPr>
        <w:t xml:space="preserve"> that despite Congress’s silence, </w:t>
      </w:r>
      <w:r w:rsidRPr="00A25C17">
        <w:rPr>
          <w:rStyle w:val="StyleUnderline"/>
          <w:highlight w:val="cyan"/>
        </w:rPr>
        <w:t>it</w:t>
      </w:r>
      <w:r w:rsidRPr="000D7AB7">
        <w:rPr>
          <w:rStyle w:val="StyleUnderline"/>
        </w:rPr>
        <w:t xml:space="preserve"> had in fact</w:t>
      </w:r>
      <w:r w:rsidRPr="000D7AB7">
        <w:rPr>
          <w:sz w:val="16"/>
        </w:rPr>
        <w:t xml:space="preserve"> “</w:t>
      </w:r>
      <w:r w:rsidRPr="000D7AB7">
        <w:rPr>
          <w:rStyle w:val="Emphasis"/>
        </w:rPr>
        <w:t xml:space="preserve">directly </w:t>
      </w:r>
      <w:r w:rsidRPr="0053372D">
        <w:rPr>
          <w:rStyle w:val="Emphasis"/>
        </w:rPr>
        <w:t>foreclosed</w:t>
      </w:r>
      <w:r w:rsidRPr="000D7AB7">
        <w:rPr>
          <w:sz w:val="16"/>
        </w:rPr>
        <w:t xml:space="preserve">” </w:t>
      </w:r>
      <w:r w:rsidRPr="00A25C17">
        <w:rPr>
          <w:rStyle w:val="StyleUnderline"/>
          <w:highlight w:val="cyan"/>
        </w:rPr>
        <w:t xml:space="preserve">reliance on </w:t>
      </w:r>
      <w:r w:rsidRPr="0053372D">
        <w:rPr>
          <w:rStyle w:val="StyleUnderline"/>
        </w:rPr>
        <w:t>cost-benefit analysis</w:t>
      </w:r>
      <w:r w:rsidRPr="000D7AB7">
        <w:rPr>
          <w:sz w:val="16"/>
        </w:rPr>
        <w:t xml:space="preserve">.59 Therefore, he concluded, </w:t>
      </w:r>
      <w:r w:rsidRPr="00A25C17">
        <w:rPr>
          <w:rStyle w:val="StyleUnderline"/>
          <w:highlight w:val="cyan"/>
        </w:rPr>
        <w:t xml:space="preserve">the </w:t>
      </w:r>
      <w:r w:rsidRPr="00A25C17">
        <w:rPr>
          <w:rStyle w:val="Emphasis"/>
          <w:highlight w:val="cyan"/>
        </w:rPr>
        <w:t>Second Circuit’s decision</w:t>
      </w:r>
      <w:r w:rsidRPr="00A25C17">
        <w:rPr>
          <w:rStyle w:val="StyleUnderline"/>
          <w:highlight w:val="cyan"/>
        </w:rPr>
        <w:t xml:space="preserve"> should have been upheld</w:t>
      </w:r>
      <w:r w:rsidRPr="000D7AB7">
        <w:rPr>
          <w:sz w:val="16"/>
        </w:rPr>
        <w:t xml:space="preserve">. </w:t>
      </w:r>
    </w:p>
    <w:p w14:paraId="5C10A498" w14:textId="77777777" w:rsidR="00D4523A" w:rsidRDefault="00D4523A" w:rsidP="00D4523A">
      <w:pPr>
        <w:rPr>
          <w:rStyle w:val="Style13ptBold"/>
        </w:rPr>
      </w:pPr>
      <w:r>
        <w:rPr>
          <w:rStyle w:val="Style13ptBold"/>
        </w:rPr>
        <w:t>&lt;&lt;card ends&gt;&gt;</w:t>
      </w:r>
    </w:p>
    <w:p w14:paraId="058732D0" w14:textId="77777777" w:rsidR="00D4523A" w:rsidRPr="006971C5" w:rsidRDefault="00D4523A" w:rsidP="00D4523A">
      <w:pPr>
        <w:rPr>
          <w:rStyle w:val="StyleUnderline"/>
        </w:rPr>
      </w:pPr>
      <w:r>
        <w:t xml:space="preserve">Justice </w:t>
      </w:r>
      <w:r w:rsidRPr="00E106ED">
        <w:rPr>
          <w:rStyle w:val="StyleUnderline"/>
        </w:rPr>
        <w:t>Stevens is correct</w:t>
      </w:r>
      <w:r>
        <w:t xml:space="preserve"> that the </w:t>
      </w:r>
      <w:r w:rsidRPr="00E106ED">
        <w:rPr>
          <w:rStyle w:val="StyleUnderline"/>
        </w:rPr>
        <w:t>Entergy</w:t>
      </w:r>
      <w:r>
        <w:t xml:space="preserve"> decision </w:t>
      </w:r>
      <w:r w:rsidRPr="00E106ED">
        <w:rPr>
          <w:rStyle w:val="StyleUnderline"/>
        </w:rPr>
        <w:t>parts company with the American Trucking Court’s interpretation of statutory silence with regard to cost-benefit analysis.</w:t>
      </w:r>
      <w:r>
        <w:t xml:space="preserve"> In 2001, </w:t>
      </w:r>
      <w:r w:rsidRPr="00E106ED">
        <w:rPr>
          <w:rStyle w:val="StyleUnderline"/>
        </w:rPr>
        <w:t>the American Trucking Court</w:t>
      </w:r>
      <w:r>
        <w:t xml:space="preserve"> “</w:t>
      </w:r>
      <w:r w:rsidRPr="00E106ED">
        <w:rPr>
          <w:rStyle w:val="StyleUnderline"/>
        </w:rPr>
        <w:t>refused to find implicit in ambiguous sections</w:t>
      </w:r>
      <w:r>
        <w:t xml:space="preserve"> of the CAA </w:t>
      </w:r>
      <w:r w:rsidRPr="00E106ED">
        <w:rPr>
          <w:rStyle w:val="StyleUnderline"/>
        </w:rPr>
        <w:t>an authorization to consider costs</w:t>
      </w:r>
      <w:r>
        <w:t xml:space="preserve"> that has elsewhere . . . been expressly granted.”60 In Entergy, the Court rejected this principle with regard to the CWA. </w:t>
      </w:r>
      <w:r w:rsidRPr="00E106ED">
        <w:rPr>
          <w:rStyle w:val="Emphasis"/>
        </w:rPr>
        <w:t>But</w:t>
      </w:r>
      <w:r>
        <w:t xml:space="preserve"> Justice </w:t>
      </w:r>
      <w:r w:rsidRPr="00933799">
        <w:rPr>
          <w:rStyle w:val="StyleUnderline"/>
          <w:highlight w:val="green"/>
        </w:rPr>
        <w:t>Stevens’s assertion</w:t>
      </w:r>
      <w:r w:rsidRPr="00E106ED">
        <w:rPr>
          <w:rStyle w:val="StyleUnderline"/>
        </w:rPr>
        <w:t xml:space="preserve"> that “American Trucking’s approach should have guided the Court’s reading of § 1326(b)”</w:t>
      </w:r>
      <w:r>
        <w:t xml:space="preserve">61 </w:t>
      </w:r>
      <w:r w:rsidRPr="00933799">
        <w:rPr>
          <w:rStyle w:val="Emphasis"/>
          <w:highlight w:val="green"/>
        </w:rPr>
        <w:t>is less convincing</w:t>
      </w:r>
      <w:r>
        <w:t xml:space="preserve">. While the </w:t>
      </w:r>
      <w:r w:rsidRPr="00E106ED">
        <w:rPr>
          <w:rStyle w:val="StyleUnderline"/>
        </w:rPr>
        <w:t>American Trucking Court found</w:t>
      </w:r>
      <w:r>
        <w:t xml:space="preserve"> </w:t>
      </w:r>
      <w:r w:rsidRPr="00E106ED">
        <w:rPr>
          <w:rStyle w:val="StyleUnderline"/>
        </w:rPr>
        <w:t>evidence</w:t>
      </w:r>
      <w:r>
        <w:t xml:space="preserve"> that </w:t>
      </w:r>
      <w:r w:rsidRPr="00E106ED">
        <w:rPr>
          <w:rStyle w:val="StyleUnderline"/>
        </w:rPr>
        <w:t>the CAA</w:t>
      </w:r>
      <w:r>
        <w:t xml:space="preserve"> “</w:t>
      </w:r>
      <w:r w:rsidRPr="00E106ED">
        <w:rPr>
          <w:rStyle w:val="Emphasis"/>
        </w:rPr>
        <w:t>unambiguously bar[red]</w:t>
      </w:r>
      <w:r>
        <w:t xml:space="preserve"> </w:t>
      </w:r>
      <w:r w:rsidRPr="00E106ED">
        <w:rPr>
          <w:rStyle w:val="StyleUnderline"/>
        </w:rPr>
        <w:t>cost considerations</w:t>
      </w:r>
      <w:r>
        <w:t xml:space="preserve">,”62 </w:t>
      </w:r>
      <w:r w:rsidRPr="00E106ED">
        <w:rPr>
          <w:rStyle w:val="Emphasis"/>
        </w:rPr>
        <w:t>no such evidence</w:t>
      </w:r>
      <w:r w:rsidRPr="00E106ED">
        <w:rPr>
          <w:rStyle w:val="StyleUnderline"/>
        </w:rPr>
        <w:t xml:space="preserve"> was present in Entergy.</w:t>
      </w:r>
      <w:r>
        <w:t xml:space="preserve"> Instead, the silence in the CWA created only ambiguity as to the factors Congress wished the EPA to consider. When faced with this ambiguity, the Court eschewed the adoption of a presumption for or against cost-benefit analysis, instead applying the Chevron doctrine. By deferring to the agency interpretation, the Court clarified that the controversial decision as to whether to use costbenefit analysis must be made by Congress or, if no such decision is made, by the agencies, which also can be held politically accountable. Thus, </w:t>
      </w:r>
      <w:r w:rsidRPr="006971C5">
        <w:rPr>
          <w:rStyle w:val="StyleUnderline"/>
        </w:rPr>
        <w:t xml:space="preserve">Entergy </w:t>
      </w:r>
      <w:r w:rsidRPr="006971C5">
        <w:rPr>
          <w:rStyle w:val="Emphasis"/>
        </w:rPr>
        <w:t>reaffirmed</w:t>
      </w:r>
      <w:r w:rsidRPr="006971C5">
        <w:rPr>
          <w:rStyle w:val="StyleUnderline"/>
        </w:rPr>
        <w:t xml:space="preserve"> a </w:t>
      </w:r>
      <w:r w:rsidRPr="006971C5">
        <w:rPr>
          <w:rStyle w:val="Emphasis"/>
        </w:rPr>
        <w:t>key Chevron principle</w:t>
      </w:r>
      <w:r w:rsidRPr="006971C5">
        <w:rPr>
          <w:rStyle w:val="StyleUnderline"/>
        </w:rPr>
        <w:t xml:space="preserve">: courts are not the appropriate decisionmakers in such political battles. </w:t>
      </w:r>
    </w:p>
    <w:p w14:paraId="2EB51601" w14:textId="77777777" w:rsidR="00D4523A" w:rsidRDefault="00D4523A" w:rsidP="00D4523A">
      <w:r w:rsidRPr="006971C5">
        <w:rPr>
          <w:rStyle w:val="StyleUnderline"/>
        </w:rPr>
        <w:lastRenderedPageBreak/>
        <w:t>As the Entergy majority noted</w:t>
      </w:r>
      <w:r>
        <w:t xml:space="preserve">, the American </w:t>
      </w:r>
      <w:r w:rsidRPr="006971C5">
        <w:rPr>
          <w:rStyle w:val="StyleUnderline"/>
        </w:rPr>
        <w:t>Trucking</w:t>
      </w:r>
      <w:r>
        <w:t xml:space="preserve"> Court </w:t>
      </w:r>
      <w:r w:rsidRPr="006971C5">
        <w:rPr>
          <w:rStyle w:val="StyleUnderline"/>
        </w:rPr>
        <w:t xml:space="preserve">grounded its interpretation in the “statutory and historical context” of </w:t>
      </w:r>
      <w:r w:rsidRPr="00933799">
        <w:rPr>
          <w:rStyle w:val="StyleUnderline"/>
          <w:highlight w:val="green"/>
        </w:rPr>
        <w:t>the CAA</w:t>
      </w:r>
      <w:r>
        <w:t xml:space="preserve"> provision under consideration.63 </w:t>
      </w:r>
      <w:r w:rsidRPr="006971C5">
        <w:rPr>
          <w:rStyle w:val="StyleUnderline"/>
        </w:rPr>
        <w:t>This</w:t>
      </w:r>
      <w:r>
        <w:t xml:space="preserve"> “statutory and historical context” </w:t>
      </w:r>
      <w:r w:rsidRPr="00933799">
        <w:rPr>
          <w:rStyle w:val="Emphasis"/>
          <w:highlight w:val="green"/>
        </w:rPr>
        <w:t>was very different</w:t>
      </w:r>
      <w:r w:rsidRPr="00933799">
        <w:rPr>
          <w:highlight w:val="green"/>
        </w:rPr>
        <w:t xml:space="preserve"> </w:t>
      </w:r>
      <w:r w:rsidRPr="00933799">
        <w:rPr>
          <w:rStyle w:val="StyleUnderline"/>
          <w:highlight w:val="green"/>
        </w:rPr>
        <w:t>from</w:t>
      </w:r>
      <w:r w:rsidRPr="006971C5">
        <w:rPr>
          <w:rStyle w:val="StyleUnderline"/>
        </w:rPr>
        <w:t xml:space="preserve"> that of </w:t>
      </w:r>
      <w:r w:rsidRPr="00933799">
        <w:rPr>
          <w:rStyle w:val="StyleUnderline"/>
          <w:highlight w:val="green"/>
        </w:rPr>
        <w:t>the CWA</w:t>
      </w:r>
      <w:r w:rsidRPr="006971C5">
        <w:rPr>
          <w:rStyle w:val="StyleUnderline"/>
        </w:rPr>
        <w:t xml:space="preserve"> provision at stake</w:t>
      </w:r>
      <w:r>
        <w:t xml:space="preserve"> in Entergy, </w:t>
      </w:r>
      <w:r w:rsidRPr="00933799">
        <w:rPr>
          <w:rStyle w:val="StyleUnderline"/>
          <w:highlight w:val="green"/>
        </w:rPr>
        <w:t>which justified the</w:t>
      </w:r>
      <w:r w:rsidRPr="006971C5">
        <w:rPr>
          <w:rStyle w:val="StyleUnderline"/>
        </w:rPr>
        <w:t xml:space="preserve"> Entergy </w:t>
      </w:r>
      <w:r w:rsidRPr="00933799">
        <w:rPr>
          <w:rStyle w:val="StyleUnderline"/>
          <w:highlight w:val="green"/>
        </w:rPr>
        <w:t xml:space="preserve">majority’s </w:t>
      </w:r>
      <w:r w:rsidRPr="00933799">
        <w:rPr>
          <w:rStyle w:val="Emphasis"/>
          <w:highlight w:val="green"/>
        </w:rPr>
        <w:t>different outcome</w:t>
      </w:r>
      <w:r>
        <w:t xml:space="preserve">. First (and rather obviously), </w:t>
      </w:r>
      <w:r w:rsidRPr="002B2F9F">
        <w:rPr>
          <w:rStyle w:val="StyleUnderline"/>
        </w:rPr>
        <w:t xml:space="preserve">the language of the provisions </w:t>
      </w:r>
      <w:r w:rsidRPr="002B2F9F">
        <w:rPr>
          <w:rStyle w:val="Emphasis"/>
        </w:rPr>
        <w:t>differ</w:t>
      </w:r>
      <w:r>
        <w:t xml:space="preserve">. The </w:t>
      </w:r>
      <w:r w:rsidRPr="002B2F9F">
        <w:rPr>
          <w:rStyle w:val="StyleUnderline"/>
        </w:rPr>
        <w:t>CAA</w:t>
      </w:r>
      <w:r>
        <w:t xml:space="preserve"> provision at issue in American Trucking mandated </w:t>
      </w:r>
      <w:r w:rsidRPr="002B2F9F">
        <w:rPr>
          <w:rStyle w:val="StyleUnderline"/>
        </w:rPr>
        <w:t>setting</w:t>
      </w:r>
      <w:r>
        <w:t xml:space="preserve"> the ambient air quality </w:t>
      </w:r>
      <w:r w:rsidRPr="002B2F9F">
        <w:rPr>
          <w:rStyle w:val="StyleUnderline"/>
        </w:rPr>
        <w:t>standards at the level “requisite to protect the public health</w:t>
      </w:r>
      <w:r>
        <w:t xml:space="preserve">,”64 </w:t>
      </w:r>
      <w:r w:rsidRPr="002B2F9F">
        <w:rPr>
          <w:rStyle w:val="StyleUnderline"/>
        </w:rPr>
        <w:t xml:space="preserve">language which could be considered </w:t>
      </w:r>
      <w:r w:rsidRPr="002B2F9F">
        <w:rPr>
          <w:rStyle w:val="Emphasis"/>
        </w:rPr>
        <w:t>more absolute</w:t>
      </w:r>
      <w:r>
        <w:t xml:space="preserve"> </w:t>
      </w:r>
      <w:r w:rsidRPr="002B2F9F">
        <w:rPr>
          <w:rStyle w:val="StyleUnderline"/>
        </w:rPr>
        <w:t xml:space="preserve">than the </w:t>
      </w:r>
      <w:r w:rsidRPr="00933799">
        <w:rPr>
          <w:rStyle w:val="StyleUnderline"/>
          <w:highlight w:val="green"/>
        </w:rPr>
        <w:t>CWA</w:t>
      </w:r>
      <w:r w:rsidRPr="002B2F9F">
        <w:rPr>
          <w:rStyle w:val="StyleUnderline"/>
        </w:rPr>
        <w:t xml:space="preserve"> requirement, which </w:t>
      </w:r>
      <w:r w:rsidRPr="00933799">
        <w:rPr>
          <w:rStyle w:val="StyleUnderline"/>
          <w:highlight w:val="green"/>
        </w:rPr>
        <w:t>does not mandate</w:t>
      </w:r>
      <w:r w:rsidRPr="002B2F9F">
        <w:rPr>
          <w:rStyle w:val="StyleUnderline"/>
        </w:rPr>
        <w:t xml:space="preserve"> the “</w:t>
      </w:r>
      <w:r w:rsidRPr="00933799">
        <w:rPr>
          <w:rStyle w:val="StyleUnderline"/>
          <w:highlight w:val="green"/>
        </w:rPr>
        <w:t>best technology</w:t>
      </w:r>
      <w:r w:rsidRPr="002B2F9F">
        <w:rPr>
          <w:rStyle w:val="StyleUnderline"/>
        </w:rPr>
        <w:t xml:space="preserve">,” </w:t>
      </w:r>
      <w:r w:rsidRPr="00933799">
        <w:rPr>
          <w:rStyle w:val="StyleUnderline"/>
          <w:highlight w:val="green"/>
        </w:rPr>
        <w:t>but</w:t>
      </w:r>
      <w:r w:rsidRPr="002B2F9F">
        <w:rPr>
          <w:rStyle w:val="StyleUnderline"/>
        </w:rPr>
        <w:t xml:space="preserve"> only the “</w:t>
      </w:r>
      <w:r w:rsidRPr="00933799">
        <w:rPr>
          <w:rStyle w:val="Emphasis"/>
          <w:highlight w:val="green"/>
        </w:rPr>
        <w:t>best technology available</w:t>
      </w:r>
      <w:r>
        <w:t xml:space="preserve">.” At a minimum, </w:t>
      </w:r>
      <w:r w:rsidRPr="009671A4">
        <w:rPr>
          <w:rStyle w:val="StyleUnderline"/>
        </w:rPr>
        <w:t xml:space="preserve">this language is </w:t>
      </w:r>
      <w:r w:rsidRPr="009671A4">
        <w:rPr>
          <w:rStyle w:val="Emphasis"/>
        </w:rPr>
        <w:t>not similar enough</w:t>
      </w:r>
      <w:r>
        <w:t xml:space="preserve"> to suggest Congress would have assumed, or logic would dictate, that courts would interpret the provisions in the same way. Second, </w:t>
      </w:r>
      <w:r w:rsidRPr="009671A4">
        <w:rPr>
          <w:rStyle w:val="StyleUnderline"/>
        </w:rPr>
        <w:t xml:space="preserve">the CAA provision included </w:t>
      </w:r>
      <w:r w:rsidRPr="009671A4">
        <w:rPr>
          <w:rStyle w:val="Emphasis"/>
        </w:rPr>
        <w:t>specific criteria</w:t>
      </w:r>
      <w:r>
        <w:t xml:space="preserve"> on which the EPA was to base its standards,65 </w:t>
      </w:r>
      <w:r w:rsidRPr="009671A4">
        <w:rPr>
          <w:rStyle w:val="StyleUnderline"/>
        </w:rPr>
        <w:t>so it was not true</w:t>
      </w:r>
      <w:r>
        <w:t xml:space="preserve"> — as it was in Entergy66 — that reading </w:t>
      </w:r>
      <w:r w:rsidRPr="009671A4">
        <w:rPr>
          <w:rStyle w:val="StyleUnderline"/>
        </w:rPr>
        <w:t>silence as a prohibition would prevent the agency from considering</w:t>
      </w:r>
      <w:r>
        <w:t xml:space="preserve"> any </w:t>
      </w:r>
      <w:r w:rsidRPr="009671A4">
        <w:rPr>
          <w:rStyle w:val="StyleUnderline"/>
        </w:rPr>
        <w:t>factors in formulating regulations</w:t>
      </w:r>
      <w:r>
        <w:t xml:space="preserve">. Finally, </w:t>
      </w:r>
      <w:r w:rsidRPr="009671A4">
        <w:rPr>
          <w:rStyle w:val="StyleUnderline"/>
        </w:rPr>
        <w:t>the</w:t>
      </w:r>
      <w:r>
        <w:t xml:space="preserve"> American </w:t>
      </w:r>
      <w:r w:rsidRPr="009671A4">
        <w:rPr>
          <w:rStyle w:val="StyleUnderline"/>
        </w:rPr>
        <w:t>Trucking Court’s decision</w:t>
      </w:r>
      <w:r>
        <w:t xml:space="preserve"> to bar cost-benefit analysis </w:t>
      </w:r>
      <w:r w:rsidRPr="009671A4">
        <w:rPr>
          <w:rStyle w:val="Emphasis"/>
        </w:rPr>
        <w:t>merely confirmed</w:t>
      </w:r>
      <w:r w:rsidRPr="009671A4">
        <w:rPr>
          <w:rStyle w:val="StyleUnderline"/>
        </w:rPr>
        <w:t xml:space="preserve"> the reading of the CAA</w:t>
      </w:r>
      <w:r>
        <w:t xml:space="preserve"> that </w:t>
      </w:r>
      <w:r w:rsidRPr="009671A4">
        <w:rPr>
          <w:rStyle w:val="StyleUnderline"/>
        </w:rPr>
        <w:t>the D.C. Circuit had been applying for twenty years</w:t>
      </w:r>
      <w:r>
        <w:t xml:space="preserve"> without any congressional indication of dissatisfaction,67 despite intervening CAA amendments.68 The Entergy Court confronted the opposite situation because </w:t>
      </w:r>
      <w:r w:rsidRPr="009671A4">
        <w:rPr>
          <w:rStyle w:val="StyleUnderline"/>
        </w:rPr>
        <w:t xml:space="preserve">the EPA had consistently interpreted the CWA to permit </w:t>
      </w:r>
      <w:r w:rsidRPr="009671A4">
        <w:rPr>
          <w:rStyle w:val="Emphasis"/>
        </w:rPr>
        <w:t>cost-benefit analysis</w:t>
      </w:r>
      <w:r w:rsidRPr="009671A4">
        <w:rPr>
          <w:rStyle w:val="StyleUnderline"/>
        </w:rPr>
        <w:t xml:space="preserve"> in the cooling water intake structure context for </w:t>
      </w:r>
      <w:r w:rsidRPr="009671A4">
        <w:rPr>
          <w:rStyle w:val="Emphasis"/>
        </w:rPr>
        <w:t>over thirty years</w:t>
      </w:r>
      <w:r>
        <w:t>.69</w:t>
      </w:r>
    </w:p>
    <w:p w14:paraId="7419DFEE" w14:textId="77777777" w:rsidR="00D4523A" w:rsidRDefault="00D4523A" w:rsidP="00D4523A">
      <w:r w:rsidRPr="006267A7">
        <w:t>In light of these significant differences, Justice Stevens’s claim that the Entergy Court should have been guided by American Trucking seems based not</w:t>
      </w:r>
      <w:r>
        <w:t xml:space="preserve"> on a desire to interpret similar statutes similarly, but rather on the sense that the Court should adopt a consistent approach to the interpretation of silence or ambiguity in the cost-benefit context. Effectively, Justice </w:t>
      </w:r>
      <w:r w:rsidRPr="006267A7">
        <w:rPr>
          <w:rStyle w:val="StyleUnderline"/>
        </w:rPr>
        <w:t>Stevens advocated for a presumption against cost</w:t>
      </w:r>
      <w:r>
        <w:rPr>
          <w:rStyle w:val="StyleUnderline"/>
        </w:rPr>
        <w:t>-</w:t>
      </w:r>
      <w:r w:rsidRPr="006267A7">
        <w:rPr>
          <w:rStyle w:val="StyleUnderline"/>
        </w:rPr>
        <w:t>benefit analysis</w:t>
      </w:r>
      <w:r>
        <w:t xml:space="preserve"> when the text is silent. </w:t>
      </w:r>
      <w:r w:rsidRPr="006267A7">
        <w:rPr>
          <w:rStyle w:val="StyleUnderline"/>
        </w:rPr>
        <w:t>The justification</w:t>
      </w:r>
      <w:r>
        <w:t xml:space="preserve"> for such a presumption, though, </w:t>
      </w:r>
      <w:r w:rsidRPr="006267A7">
        <w:rPr>
          <w:rStyle w:val="Emphasis"/>
        </w:rPr>
        <w:t>is unclear</w:t>
      </w:r>
      <w:r>
        <w:t>. Justice Stevens acknowledged that the use of cost-benefit analysis is “controversial.”70 But for this reason, his subsequent assertion that the process “often, if not always, yields a result that does not maximize environmental protection”71 must be taken with a grain of salt. A fierce battle continues to rage as to the efficacy and desirability of cost-benefit analysis. In fact, some scholars have argued that cost-benefit analysis is particularly effective in the environmental context.72</w:t>
      </w:r>
    </w:p>
    <w:p w14:paraId="1FB096D0" w14:textId="77777777" w:rsidR="00D4523A" w:rsidRDefault="00D4523A" w:rsidP="00D4523A">
      <w:r w:rsidRPr="006267A7">
        <w:t>This</w:t>
      </w:r>
      <w:r>
        <w:t xml:space="preserve"> controversy does not, of course, mean that an ambiguous statute must be read to permit cost-benefit analysis, but </w:t>
      </w:r>
      <w:r w:rsidRPr="006267A7">
        <w:rPr>
          <w:rStyle w:val="StyleUnderline"/>
        </w:rPr>
        <w:t xml:space="preserve">it does mean that there is </w:t>
      </w:r>
      <w:r w:rsidRPr="006267A7">
        <w:rPr>
          <w:rStyle w:val="Emphasis"/>
        </w:rPr>
        <w:t>not</w:t>
      </w:r>
      <w:r w:rsidRPr="006267A7">
        <w:rPr>
          <w:rStyle w:val="StyleUnderline"/>
        </w:rPr>
        <w:t xml:space="preserve"> the sort of </w:t>
      </w:r>
      <w:r w:rsidRPr="006267A7">
        <w:rPr>
          <w:rStyle w:val="Emphasis"/>
        </w:rPr>
        <w:t>widespread consensus</w:t>
      </w:r>
      <w:r w:rsidRPr="006267A7">
        <w:rPr>
          <w:rStyle w:val="StyleUnderline"/>
        </w:rPr>
        <w:t xml:space="preserve"> as to the inefficacy of cost-benefit analysis that might justify the creation of a presumption against allowing agencies to use the tool</w:t>
      </w:r>
      <w:r>
        <w:t xml:space="preserve">. Rather, </w:t>
      </w:r>
      <w:r w:rsidRPr="006267A7">
        <w:rPr>
          <w:rStyle w:val="StyleUnderline"/>
        </w:rPr>
        <w:t xml:space="preserve">the lack of consensus suggests that </w:t>
      </w:r>
      <w:r w:rsidRPr="006267A7">
        <w:rPr>
          <w:rStyle w:val="Emphasis"/>
        </w:rPr>
        <w:t>this is exactly</w:t>
      </w:r>
      <w:r>
        <w:t xml:space="preserve"> </w:t>
      </w:r>
      <w:r w:rsidRPr="006267A7">
        <w:rPr>
          <w:rStyle w:val="StyleUnderline"/>
        </w:rPr>
        <w:t>the sort of policy issue that should be decided by the politically accountable</w:t>
      </w:r>
      <w:r>
        <w:t xml:space="preserve"> legislative </w:t>
      </w:r>
      <w:r w:rsidRPr="006267A7">
        <w:rPr>
          <w:rStyle w:val="StyleUnderline"/>
        </w:rPr>
        <w:t xml:space="preserve">branch, </w:t>
      </w:r>
      <w:r w:rsidRPr="006267A7">
        <w:rPr>
          <w:rStyle w:val="Emphasis"/>
        </w:rPr>
        <w:t>rather</w:t>
      </w:r>
      <w:r w:rsidRPr="006267A7">
        <w:rPr>
          <w:rStyle w:val="StyleUnderline"/>
        </w:rPr>
        <w:t xml:space="preserve"> than the judiciary</w:t>
      </w:r>
      <w:r>
        <w:t xml:space="preserve">. Justice </w:t>
      </w:r>
      <w:r w:rsidRPr="006267A7">
        <w:t>Stevens appeared to recognize this when he noted that “[b]ecause benefits can be more accurately monetized in some industries than in others, Congress typically decides whether it is appropriate for an agency to use cost-benefit analysis in crafting regulations.”73 The problem, though, is that sometimes Congress does not decide; the CWA provision represents just such an instance. Indeed, even after a thorough evaluation of the legislative history,74 Justice Stevens was unable to present a single unambiguous statement reflecting a congressional desire to prohibit cost-benefit analysis under § 1326 of the CWA. In these circumstances, unlike those in American Trucking, a finding</w:t>
      </w:r>
      <w:r>
        <w:t xml:space="preserve"> that cost-benefit analysis was barred could not represent a simple acquiescence to the will of Congress. </w:t>
      </w:r>
    </w:p>
    <w:p w14:paraId="54966C06" w14:textId="77777777" w:rsidR="00D4523A" w:rsidRDefault="00D4523A" w:rsidP="00D4523A">
      <w:r>
        <w:t xml:space="preserve">One might argue, though, that adopting a presumption now would mean that congressional intent with respect to cost-benefit analysis could be better honored in the future. Once a </w:t>
      </w:r>
      <w:r>
        <w:lastRenderedPageBreak/>
        <w:t xml:space="preserve">presumption is adopted, future Congresses would act with the knowledge of its existence and could conform their legislation accordingly. Presumably, if the Entergy Court had found that silence barred cost-benefit analysis, subsequent legislators would have taken care to make an explicit statutory provision for cost-benefit analysis when they desired it. But the same can be said of the Entergy majority opinion: because the Court established that in the absence of clear language it would defer to the agency, legislators on both sides of the cost-benefit debate are now on notice that they must clearly state their cost-benefit preferences to ensure that they are honored. Further, applying Chevron — rather than adopting a presumption — ensured that the Court’s weight was not unnecessarily thrown behind either side of the debate. Indeed, the Court emphasized its neutrality by refusing to disturb the essential findings of American Trucking, showing that it would not presume that silence with regard to cost-benefit analysis always means authorization. </w:t>
      </w:r>
      <w:r w:rsidRPr="0053372D">
        <w:rPr>
          <w:rStyle w:val="StyleUnderline"/>
        </w:rPr>
        <w:t>The Court will still look to the “best interpretation” of a statute to determine if cost-benefit analysis is permitted</w:t>
      </w:r>
      <w:r>
        <w:t xml:space="preserve">; but sometimes, </w:t>
      </w:r>
      <w:r w:rsidRPr="0053372D">
        <w:rPr>
          <w:rStyle w:val="StyleUnderline"/>
        </w:rPr>
        <w:t xml:space="preserve">as in Entergy, the best interpretation is that the </w:t>
      </w:r>
      <w:r w:rsidRPr="0053372D">
        <w:rPr>
          <w:rStyle w:val="Emphasis"/>
        </w:rPr>
        <w:t>statute is ambiguous</w:t>
      </w:r>
      <w:r>
        <w:t>.75</w:t>
      </w:r>
    </w:p>
    <w:p w14:paraId="29BB0071" w14:textId="77777777" w:rsidR="00D4523A" w:rsidRDefault="00D4523A" w:rsidP="00D4523A">
      <w:r>
        <w:t xml:space="preserve">The </w:t>
      </w:r>
      <w:r w:rsidRPr="00933799">
        <w:rPr>
          <w:rStyle w:val="StyleUnderline"/>
          <w:highlight w:val="green"/>
        </w:rPr>
        <w:t>Entergy</w:t>
      </w:r>
      <w:r w:rsidRPr="0053372D">
        <w:rPr>
          <w:rStyle w:val="StyleUnderline"/>
        </w:rPr>
        <w:t xml:space="preserve"> Court’s </w:t>
      </w:r>
      <w:r w:rsidRPr="00933799">
        <w:rPr>
          <w:rStyle w:val="StyleUnderline"/>
          <w:highlight w:val="green"/>
        </w:rPr>
        <w:t>decision</w:t>
      </w:r>
      <w:r w:rsidRPr="0053372D">
        <w:rPr>
          <w:rStyle w:val="StyleUnderline"/>
        </w:rPr>
        <w:t xml:space="preserve"> </w:t>
      </w:r>
      <w:r w:rsidRPr="0053372D">
        <w:rPr>
          <w:rStyle w:val="Emphasis"/>
        </w:rPr>
        <w:t>not to take sides</w:t>
      </w:r>
      <w:r>
        <w:t xml:space="preserve"> in the cost-benefit debate </w:t>
      </w:r>
      <w:r w:rsidRPr="0053372D">
        <w:rPr>
          <w:rStyle w:val="StyleUnderline"/>
        </w:rPr>
        <w:t xml:space="preserve">and instead </w:t>
      </w:r>
      <w:r w:rsidRPr="00933799">
        <w:rPr>
          <w:rStyle w:val="StyleUnderline"/>
          <w:highlight w:val="green"/>
        </w:rPr>
        <w:t xml:space="preserve">to apply </w:t>
      </w:r>
      <w:r w:rsidRPr="00933799">
        <w:rPr>
          <w:rStyle w:val="Emphasis"/>
          <w:highlight w:val="green"/>
        </w:rPr>
        <w:t>Chevron</w:t>
      </w:r>
      <w:r w:rsidRPr="0053372D">
        <w:rPr>
          <w:rStyle w:val="Emphasis"/>
        </w:rPr>
        <w:t xml:space="preserve"> deference</w:t>
      </w:r>
      <w:r>
        <w:t xml:space="preserve"> </w:t>
      </w:r>
      <w:r w:rsidRPr="00933799">
        <w:rPr>
          <w:rStyle w:val="StyleUnderline"/>
          <w:highlight w:val="green"/>
        </w:rPr>
        <w:t xml:space="preserve">preserved </w:t>
      </w:r>
      <w:r w:rsidRPr="00933799">
        <w:rPr>
          <w:rStyle w:val="Emphasis"/>
          <w:highlight w:val="green"/>
        </w:rPr>
        <w:t>important values</w:t>
      </w:r>
      <w:r>
        <w:t xml:space="preserve"> </w:t>
      </w:r>
      <w:r w:rsidRPr="0053372D">
        <w:rPr>
          <w:rStyle w:val="StyleUnderline"/>
        </w:rPr>
        <w:t xml:space="preserve">articulated by the Chevron Court itself. </w:t>
      </w:r>
      <w:r w:rsidRPr="00933799">
        <w:rPr>
          <w:rStyle w:val="StyleUnderline"/>
          <w:highlight w:val="green"/>
        </w:rPr>
        <w:t>When Congress does not speak clearly</w:t>
      </w:r>
      <w:r w:rsidRPr="0053372D">
        <w:rPr>
          <w:rStyle w:val="StyleUnderline"/>
        </w:rPr>
        <w:t xml:space="preserve">, controversial cost-benefit </w:t>
      </w:r>
      <w:r w:rsidRPr="00933799">
        <w:rPr>
          <w:rStyle w:val="StyleUnderline"/>
          <w:highlight w:val="green"/>
        </w:rPr>
        <w:t xml:space="preserve">decisions will be </w:t>
      </w:r>
      <w:r w:rsidRPr="00933799">
        <w:rPr>
          <w:rStyle w:val="Emphasis"/>
          <w:highlight w:val="green"/>
        </w:rPr>
        <w:t>made by agencies</w:t>
      </w:r>
      <w:r w:rsidRPr="00933799">
        <w:rPr>
          <w:highlight w:val="green"/>
        </w:rPr>
        <w:t xml:space="preserve">, </w:t>
      </w:r>
      <w:r w:rsidRPr="00933799">
        <w:rPr>
          <w:rStyle w:val="StyleUnderline"/>
          <w:highlight w:val="green"/>
        </w:rPr>
        <w:t xml:space="preserve">which are </w:t>
      </w:r>
      <w:r w:rsidRPr="00933799">
        <w:rPr>
          <w:rStyle w:val="Emphasis"/>
          <w:highlight w:val="green"/>
        </w:rPr>
        <w:t>more politically accountable</w:t>
      </w:r>
      <w:r w:rsidRPr="0053372D">
        <w:rPr>
          <w:rStyle w:val="StyleUnderline"/>
        </w:rPr>
        <w:t xml:space="preserve"> than courts</w:t>
      </w:r>
      <w:r>
        <w:t xml:space="preserve">. As the Chevron Court observed, </w:t>
      </w:r>
      <w:r w:rsidRPr="0053372D">
        <w:rPr>
          <w:rStyle w:val="StyleUnderline"/>
        </w:rPr>
        <w:t xml:space="preserve">“[w]hile agencies are not directly accountable to the people, </w:t>
      </w:r>
      <w:r w:rsidRPr="0053372D">
        <w:rPr>
          <w:rStyle w:val="Emphasis"/>
        </w:rPr>
        <w:t>the Chief Executive is</w:t>
      </w:r>
      <w:r>
        <w:t xml:space="preserve">, </w:t>
      </w:r>
      <w:r w:rsidRPr="0053372D">
        <w:rPr>
          <w:rStyle w:val="StyleUnderline"/>
        </w:rPr>
        <w:t xml:space="preserve">and </w:t>
      </w:r>
      <w:r w:rsidRPr="00933799">
        <w:rPr>
          <w:rStyle w:val="StyleUnderline"/>
          <w:highlight w:val="green"/>
        </w:rPr>
        <w:t xml:space="preserve">it is </w:t>
      </w:r>
      <w:r w:rsidRPr="00933799">
        <w:rPr>
          <w:rStyle w:val="Emphasis"/>
          <w:highlight w:val="green"/>
        </w:rPr>
        <w:t>entirely appropriate</w:t>
      </w:r>
      <w:r w:rsidRPr="00933799">
        <w:rPr>
          <w:rStyle w:val="StyleUnderline"/>
          <w:highlight w:val="green"/>
        </w:rPr>
        <w:t xml:space="preserve"> for this</w:t>
      </w:r>
      <w:r w:rsidRPr="0053372D">
        <w:rPr>
          <w:rStyle w:val="StyleUnderline"/>
        </w:rPr>
        <w:t xml:space="preserve"> political </w:t>
      </w:r>
      <w:r w:rsidRPr="00933799">
        <w:rPr>
          <w:rStyle w:val="StyleUnderline"/>
          <w:highlight w:val="green"/>
        </w:rPr>
        <w:t>branch</w:t>
      </w:r>
      <w:r w:rsidRPr="0053372D">
        <w:rPr>
          <w:rStyle w:val="StyleUnderline"/>
        </w:rPr>
        <w:t xml:space="preserve"> of the Government </w:t>
      </w:r>
      <w:r w:rsidRPr="00933799">
        <w:rPr>
          <w:rStyle w:val="StyleUnderline"/>
          <w:highlight w:val="green"/>
        </w:rPr>
        <w:t>to make</w:t>
      </w:r>
      <w:r w:rsidRPr="0053372D">
        <w:rPr>
          <w:rStyle w:val="StyleUnderline"/>
        </w:rPr>
        <w:t xml:space="preserve"> . . . </w:t>
      </w:r>
      <w:r w:rsidRPr="00933799">
        <w:rPr>
          <w:rStyle w:val="StyleUnderline"/>
          <w:highlight w:val="green"/>
        </w:rPr>
        <w:t>policy choices</w:t>
      </w:r>
      <w:r w:rsidRPr="0053372D">
        <w:rPr>
          <w:rStyle w:val="StyleUnderline"/>
        </w:rPr>
        <w:t xml:space="preserve"> — </w:t>
      </w:r>
      <w:r w:rsidRPr="00933799">
        <w:rPr>
          <w:rStyle w:val="StyleUnderline"/>
          <w:highlight w:val="green"/>
        </w:rPr>
        <w:t>resolving</w:t>
      </w:r>
      <w:r w:rsidRPr="0053372D">
        <w:rPr>
          <w:rStyle w:val="StyleUnderline"/>
        </w:rPr>
        <w:t xml:space="preserve"> the </w:t>
      </w:r>
      <w:r w:rsidRPr="00933799">
        <w:rPr>
          <w:rStyle w:val="StyleUnderline"/>
          <w:highlight w:val="green"/>
        </w:rPr>
        <w:t>competing interests which Congress</w:t>
      </w:r>
      <w:r>
        <w:t xml:space="preserve"> itself . . . </w:t>
      </w:r>
      <w:r w:rsidRPr="00933799">
        <w:rPr>
          <w:rStyle w:val="StyleUnderline"/>
          <w:highlight w:val="green"/>
        </w:rPr>
        <w:t>did not resolve</w:t>
      </w:r>
      <w:r>
        <w:t xml:space="preserve">.”76 The desirability of </w:t>
      </w:r>
      <w:r w:rsidRPr="00933799">
        <w:rPr>
          <w:rStyle w:val="StyleUnderline"/>
          <w:highlight w:val="green"/>
        </w:rPr>
        <w:t xml:space="preserve">cost-benefit analysis is </w:t>
      </w:r>
      <w:r w:rsidRPr="00933799">
        <w:rPr>
          <w:rStyle w:val="Emphasis"/>
          <w:highlight w:val="green"/>
        </w:rPr>
        <w:t>exactly</w:t>
      </w:r>
      <w:r w:rsidRPr="00933799">
        <w:rPr>
          <w:rStyle w:val="StyleUnderline"/>
          <w:highlight w:val="green"/>
        </w:rPr>
        <w:t xml:space="preserve"> the sort of “policy choice” involving “competing interests” that makes</w:t>
      </w:r>
      <w:r>
        <w:t xml:space="preserve"> resolution by an (at least somewhat) accountable </w:t>
      </w:r>
      <w:r w:rsidRPr="00933799">
        <w:rPr>
          <w:rStyle w:val="StyleUnderline"/>
          <w:highlight w:val="green"/>
        </w:rPr>
        <w:t xml:space="preserve">agency the </w:t>
      </w:r>
      <w:r w:rsidRPr="00933799">
        <w:rPr>
          <w:rStyle w:val="Emphasis"/>
          <w:highlight w:val="green"/>
        </w:rPr>
        <w:t>preferred choice</w:t>
      </w:r>
      <w:r>
        <w:t xml:space="preserve">. </w:t>
      </w:r>
    </w:p>
    <w:p w14:paraId="060CB5DD" w14:textId="77777777" w:rsidR="00D4523A" w:rsidRDefault="00D4523A" w:rsidP="00D4523A">
      <w:r>
        <w:t xml:space="preserve">Moreover, as the </w:t>
      </w:r>
      <w:r w:rsidRPr="00933799">
        <w:rPr>
          <w:rStyle w:val="StyleUnderline"/>
          <w:highlight w:val="green"/>
        </w:rPr>
        <w:t>Chevron</w:t>
      </w:r>
      <w:r>
        <w:t xml:space="preserve"> Court also </w:t>
      </w:r>
      <w:r w:rsidRPr="00933799">
        <w:rPr>
          <w:rStyle w:val="StyleUnderline"/>
          <w:highlight w:val="green"/>
        </w:rPr>
        <w:t>recognized</w:t>
      </w:r>
      <w:r>
        <w:t xml:space="preserve">, </w:t>
      </w:r>
      <w:r w:rsidRPr="00933799">
        <w:rPr>
          <w:rStyle w:val="StyleUnderline"/>
          <w:highlight w:val="green"/>
        </w:rPr>
        <w:t>agencies</w:t>
      </w:r>
      <w:r>
        <w:t xml:space="preserve"> — </w:t>
      </w:r>
      <w:r w:rsidRPr="0053372D">
        <w:rPr>
          <w:rStyle w:val="StyleUnderline"/>
        </w:rPr>
        <w:t>unlike courts</w:t>
      </w:r>
      <w:r>
        <w:t xml:space="preserve"> — </w:t>
      </w:r>
      <w:r w:rsidRPr="00933799">
        <w:rPr>
          <w:rStyle w:val="Emphasis"/>
          <w:highlight w:val="green"/>
        </w:rPr>
        <w:t>are not bound</w:t>
      </w:r>
      <w:r w:rsidRPr="00933799">
        <w:rPr>
          <w:highlight w:val="green"/>
        </w:rPr>
        <w:t xml:space="preserve"> </w:t>
      </w:r>
      <w:r w:rsidRPr="00933799">
        <w:rPr>
          <w:rStyle w:val="StyleUnderline"/>
          <w:highlight w:val="green"/>
        </w:rPr>
        <w:t>to prior interpretations</w:t>
      </w:r>
      <w:r>
        <w:t xml:space="preserve"> of statutes.77 </w:t>
      </w:r>
      <w:r w:rsidRPr="00933799">
        <w:rPr>
          <w:rStyle w:val="StyleUnderline"/>
          <w:highlight w:val="green"/>
        </w:rPr>
        <w:t>They are</w:t>
      </w:r>
      <w:r w:rsidRPr="0053372D">
        <w:rPr>
          <w:rStyle w:val="StyleUnderline"/>
        </w:rPr>
        <w:t xml:space="preserve"> therefore </w:t>
      </w:r>
      <w:r w:rsidRPr="00933799">
        <w:rPr>
          <w:rStyle w:val="StyleUnderline"/>
        </w:rPr>
        <w:t xml:space="preserve">more </w:t>
      </w:r>
      <w:r w:rsidRPr="00933799">
        <w:rPr>
          <w:rStyle w:val="StyleUnderline"/>
          <w:highlight w:val="green"/>
        </w:rPr>
        <w:t xml:space="preserve">capable of </w:t>
      </w:r>
      <w:r w:rsidRPr="00933799">
        <w:rPr>
          <w:rStyle w:val="Emphasis"/>
          <w:highlight w:val="green"/>
        </w:rPr>
        <w:t>shifting policies</w:t>
      </w:r>
      <w:r w:rsidRPr="00933799">
        <w:rPr>
          <w:highlight w:val="green"/>
        </w:rPr>
        <w:t xml:space="preserve"> </w:t>
      </w:r>
      <w:r w:rsidRPr="00933799">
        <w:rPr>
          <w:rStyle w:val="StyleUnderline"/>
          <w:highlight w:val="green"/>
        </w:rPr>
        <w:t>in accord with</w:t>
      </w:r>
      <w:r w:rsidRPr="0053372D">
        <w:rPr>
          <w:rStyle w:val="StyleUnderline"/>
        </w:rPr>
        <w:t xml:space="preserve"> the </w:t>
      </w:r>
      <w:r w:rsidRPr="00933799">
        <w:rPr>
          <w:rStyle w:val="Emphasis"/>
          <w:highlight w:val="green"/>
        </w:rPr>
        <w:t>shifting desires</w:t>
      </w:r>
      <w:r w:rsidRPr="0053372D">
        <w:rPr>
          <w:rStyle w:val="StyleUnderline"/>
        </w:rPr>
        <w:t xml:space="preserve"> of the polis</w:t>
      </w:r>
      <w:r>
        <w:t xml:space="preserve">.78 </w:t>
      </w:r>
      <w:r w:rsidRPr="00933799">
        <w:rPr>
          <w:rStyle w:val="StyleUnderline"/>
          <w:highlight w:val="green"/>
        </w:rPr>
        <w:t>The benefits of</w:t>
      </w:r>
      <w:r w:rsidRPr="0053372D">
        <w:rPr>
          <w:rStyle w:val="StyleUnderline"/>
        </w:rPr>
        <w:t xml:space="preserve"> this </w:t>
      </w:r>
      <w:r w:rsidRPr="00933799">
        <w:rPr>
          <w:rStyle w:val="StyleUnderline"/>
          <w:highlight w:val="green"/>
        </w:rPr>
        <w:t xml:space="preserve">flexibility are </w:t>
      </w:r>
      <w:r w:rsidRPr="00933799">
        <w:rPr>
          <w:rStyle w:val="Emphasis"/>
          <w:highlight w:val="green"/>
        </w:rPr>
        <w:t>particularly visible</w:t>
      </w:r>
      <w:r w:rsidRPr="00933799">
        <w:rPr>
          <w:rStyle w:val="StyleUnderline"/>
          <w:highlight w:val="green"/>
        </w:rPr>
        <w:t xml:space="preserve"> in</w:t>
      </w:r>
      <w:r w:rsidRPr="0053372D">
        <w:rPr>
          <w:rStyle w:val="StyleUnderline"/>
        </w:rPr>
        <w:t xml:space="preserve"> the </w:t>
      </w:r>
      <w:r w:rsidRPr="00933799">
        <w:rPr>
          <w:rStyle w:val="StyleUnderline"/>
          <w:highlight w:val="green"/>
        </w:rPr>
        <w:t>cost-benefit</w:t>
      </w:r>
      <w:r w:rsidRPr="0053372D">
        <w:rPr>
          <w:rStyle w:val="StyleUnderline"/>
        </w:rPr>
        <w:t xml:space="preserve"> context.</w:t>
      </w:r>
      <w:r>
        <w:t xml:space="preserve"> The Entergy decision means that </w:t>
      </w:r>
      <w:r w:rsidRPr="00933799">
        <w:rPr>
          <w:rStyle w:val="StyleUnderline"/>
          <w:highlight w:val="green"/>
        </w:rPr>
        <w:t>as the debate</w:t>
      </w:r>
      <w:r w:rsidRPr="0053372D">
        <w:rPr>
          <w:rStyle w:val="StyleUnderline"/>
        </w:rPr>
        <w:t xml:space="preserve"> over the desirability of cost-benefit analysis </w:t>
      </w:r>
      <w:r w:rsidRPr="00933799">
        <w:rPr>
          <w:rStyle w:val="StyleUnderline"/>
          <w:highlight w:val="green"/>
        </w:rPr>
        <w:t xml:space="preserve">develops, agencies can </w:t>
      </w:r>
      <w:r w:rsidRPr="00933799">
        <w:rPr>
          <w:rStyle w:val="Emphasis"/>
          <w:highlight w:val="green"/>
        </w:rPr>
        <w:t>fine-tune</w:t>
      </w:r>
      <w:r w:rsidRPr="00933799">
        <w:rPr>
          <w:rStyle w:val="StyleUnderline"/>
          <w:highlight w:val="green"/>
        </w:rPr>
        <w:t xml:space="preserve"> their</w:t>
      </w:r>
      <w:r w:rsidRPr="0053372D">
        <w:rPr>
          <w:rStyle w:val="StyleUnderline"/>
        </w:rPr>
        <w:t xml:space="preserve"> </w:t>
      </w:r>
      <w:r w:rsidRPr="0053372D">
        <w:rPr>
          <w:rStyle w:val="Emphasis"/>
        </w:rPr>
        <w:t xml:space="preserve">use of the </w:t>
      </w:r>
      <w:r w:rsidRPr="00933799">
        <w:rPr>
          <w:rStyle w:val="Emphasis"/>
          <w:highlight w:val="green"/>
        </w:rPr>
        <w:t>technique</w:t>
      </w:r>
      <w:r>
        <w:t xml:space="preserve"> in response to these developments, </w:t>
      </w:r>
      <w:r w:rsidRPr="00933799">
        <w:rPr>
          <w:rStyle w:val="StyleUnderline"/>
          <w:highlight w:val="green"/>
        </w:rPr>
        <w:t>as long as their</w:t>
      </w:r>
      <w:r w:rsidRPr="0053372D">
        <w:rPr>
          <w:rStyle w:val="StyleUnderline"/>
        </w:rPr>
        <w:t xml:space="preserve"> statutory </w:t>
      </w:r>
      <w:r w:rsidRPr="00933799">
        <w:rPr>
          <w:rStyle w:val="StyleUnderline"/>
          <w:highlight w:val="green"/>
        </w:rPr>
        <w:t xml:space="preserve">interpretations </w:t>
      </w:r>
      <w:r w:rsidRPr="00933799">
        <w:rPr>
          <w:rStyle w:val="Emphasis"/>
          <w:highlight w:val="green"/>
        </w:rPr>
        <w:t>remain reasonable</w:t>
      </w:r>
      <w:r>
        <w:t xml:space="preserve">. By contrast, </w:t>
      </w:r>
      <w:r w:rsidRPr="00683E76">
        <w:rPr>
          <w:rStyle w:val="StyleUnderline"/>
          <w:highlight w:val="green"/>
        </w:rPr>
        <w:t>a presumption</w:t>
      </w:r>
      <w:r>
        <w:t xml:space="preserve"> for or </w:t>
      </w:r>
      <w:r w:rsidRPr="00683E76">
        <w:rPr>
          <w:rStyle w:val="StyleUnderline"/>
          <w:highlight w:val="green"/>
        </w:rPr>
        <w:t>against</w:t>
      </w:r>
      <w:r w:rsidRPr="0053372D">
        <w:rPr>
          <w:rStyle w:val="StyleUnderline"/>
        </w:rPr>
        <w:t xml:space="preserve"> </w:t>
      </w:r>
      <w:r w:rsidRPr="00683E76">
        <w:rPr>
          <w:rStyle w:val="StyleUnderline"/>
          <w:highlight w:val="green"/>
        </w:rPr>
        <w:t>cost-benefit analysis would have</w:t>
      </w:r>
      <w:r w:rsidRPr="0053372D">
        <w:rPr>
          <w:rStyle w:val="StyleUnderline"/>
        </w:rPr>
        <w:t xml:space="preserve"> effectively </w:t>
      </w:r>
      <w:r w:rsidRPr="00683E76">
        <w:rPr>
          <w:rStyle w:val="Emphasis"/>
          <w:highlight w:val="green"/>
        </w:rPr>
        <w:t>frozen the debate</w:t>
      </w:r>
      <w:r>
        <w:t xml:space="preserve">. </w:t>
      </w:r>
      <w:r w:rsidRPr="0053372D">
        <w:rPr>
          <w:rStyle w:val="StyleUnderline"/>
        </w:rPr>
        <w:t xml:space="preserve">Agencies would have been able to respond to new developments only in the wake of a </w:t>
      </w:r>
      <w:r w:rsidRPr="0053372D">
        <w:rPr>
          <w:rStyle w:val="Emphasis"/>
        </w:rPr>
        <w:t>new</w:t>
      </w:r>
      <w:r w:rsidRPr="0053372D">
        <w:rPr>
          <w:rStyle w:val="StyleUnderline"/>
        </w:rPr>
        <w:t xml:space="preserve"> statute, amendment, or Supreme Court opinion</w:t>
      </w:r>
      <w:r>
        <w:t xml:space="preserve">. </w:t>
      </w:r>
    </w:p>
    <w:p w14:paraId="30A9855A" w14:textId="77777777" w:rsidR="00D4523A" w:rsidRDefault="00D4523A" w:rsidP="00D4523A">
      <w:r>
        <w:t xml:space="preserve">The Entergy Court’s opinion may not delight either critics or advocates of cost-benefit analysis. It does not permit either camp to claim that the powerful force of the Supreme Court is on its side. But </w:t>
      </w:r>
      <w:r w:rsidRPr="00933799">
        <w:rPr>
          <w:rStyle w:val="StyleUnderline"/>
        </w:rPr>
        <w:t>the opinion</w:t>
      </w:r>
      <w:r>
        <w:t xml:space="preserve"> should </w:t>
      </w:r>
      <w:r w:rsidRPr="00933799">
        <w:rPr>
          <w:rStyle w:val="Emphasis"/>
        </w:rPr>
        <w:t>delight proponents</w:t>
      </w:r>
      <w:r w:rsidRPr="00933799">
        <w:rPr>
          <w:rStyle w:val="StyleUnderline"/>
        </w:rPr>
        <w:t xml:space="preserve"> of the </w:t>
      </w:r>
      <w:r w:rsidRPr="00933799">
        <w:rPr>
          <w:rStyle w:val="Emphasis"/>
        </w:rPr>
        <w:t>Chevron doctrine</w:t>
      </w:r>
      <w:r>
        <w:t xml:space="preserve">. In recent years — in cases like FDA v. Brown &amp; Williamson Tobacco Corp.79 — the Court has sometimes hinted that it will not extend Chevron deference to interpretations that permit agencies to decide politically controversial questions such as whether to use cost-benefit analysis.80 But </w:t>
      </w:r>
      <w:r w:rsidRPr="00933799">
        <w:rPr>
          <w:rStyle w:val="StyleUnderline"/>
        </w:rPr>
        <w:t xml:space="preserve">restricting Chevron in this way ignores an </w:t>
      </w:r>
      <w:r w:rsidRPr="00933799">
        <w:rPr>
          <w:rStyle w:val="Emphasis"/>
        </w:rPr>
        <w:t>important rationale</w:t>
      </w:r>
      <w:r>
        <w:t xml:space="preserve"> </w:t>
      </w:r>
      <w:r w:rsidRPr="00933799">
        <w:rPr>
          <w:rStyle w:val="StyleUnderline"/>
        </w:rPr>
        <w:t>of the original Chevron opinion</w:t>
      </w:r>
      <w:r>
        <w:t xml:space="preserve">: because </w:t>
      </w:r>
      <w:r w:rsidRPr="00683E76">
        <w:rPr>
          <w:rStyle w:val="StyleUnderline"/>
          <w:highlight w:val="green"/>
        </w:rPr>
        <w:t xml:space="preserve">the executive branch is </w:t>
      </w:r>
      <w:r w:rsidRPr="00683E76">
        <w:rPr>
          <w:rStyle w:val="Emphasis"/>
          <w:highlight w:val="green"/>
        </w:rPr>
        <w:t>more</w:t>
      </w:r>
      <w:r w:rsidRPr="00933799">
        <w:rPr>
          <w:rStyle w:val="Emphasis"/>
        </w:rPr>
        <w:t xml:space="preserve"> politically </w:t>
      </w:r>
      <w:r w:rsidRPr="00683E76">
        <w:rPr>
          <w:rStyle w:val="Emphasis"/>
          <w:highlight w:val="green"/>
        </w:rPr>
        <w:t>accountable</w:t>
      </w:r>
      <w:r w:rsidRPr="00683E76">
        <w:rPr>
          <w:highlight w:val="green"/>
        </w:rPr>
        <w:t xml:space="preserve"> </w:t>
      </w:r>
      <w:r w:rsidRPr="00683E76">
        <w:rPr>
          <w:rStyle w:val="StyleUnderline"/>
          <w:highlight w:val="green"/>
        </w:rPr>
        <w:t>and</w:t>
      </w:r>
      <w:r w:rsidRPr="00933799">
        <w:rPr>
          <w:rStyle w:val="StyleUnderline"/>
        </w:rPr>
        <w:t xml:space="preserve"> </w:t>
      </w:r>
      <w:r w:rsidRPr="00933799">
        <w:rPr>
          <w:rStyle w:val="Emphasis"/>
        </w:rPr>
        <w:t xml:space="preserve">more </w:t>
      </w:r>
      <w:r w:rsidRPr="00683E76">
        <w:rPr>
          <w:rStyle w:val="Emphasis"/>
          <w:highlight w:val="green"/>
        </w:rPr>
        <w:t>flexible</w:t>
      </w:r>
      <w:r w:rsidRPr="00683E76">
        <w:rPr>
          <w:highlight w:val="green"/>
        </w:rPr>
        <w:t xml:space="preserve"> </w:t>
      </w:r>
      <w:r w:rsidRPr="00683E76">
        <w:rPr>
          <w:rStyle w:val="StyleUnderline"/>
          <w:highlight w:val="green"/>
        </w:rPr>
        <w:t>than the</w:t>
      </w:r>
      <w:r w:rsidRPr="00683E76">
        <w:rPr>
          <w:rStyle w:val="StyleUnderline"/>
        </w:rPr>
        <w:t xml:space="preserve"> </w:t>
      </w:r>
      <w:r w:rsidRPr="00683E76">
        <w:rPr>
          <w:rStyle w:val="StyleUnderline"/>
          <w:highlight w:val="green"/>
        </w:rPr>
        <w:t>judiciary</w:t>
      </w:r>
      <w:r>
        <w:t xml:space="preserve">, </w:t>
      </w:r>
      <w:r w:rsidRPr="00933799">
        <w:rPr>
          <w:rStyle w:val="StyleUnderline"/>
        </w:rPr>
        <w:t>agencies</w:t>
      </w:r>
      <w:r>
        <w:t xml:space="preserve"> — and not courts — </w:t>
      </w:r>
      <w:r w:rsidRPr="00933799">
        <w:rPr>
          <w:rStyle w:val="StyleUnderline"/>
        </w:rPr>
        <w:t xml:space="preserve">are the </w:t>
      </w:r>
      <w:r w:rsidRPr="00933799">
        <w:rPr>
          <w:rStyle w:val="Emphasis"/>
        </w:rPr>
        <w:t>proper bodies</w:t>
      </w:r>
      <w:r w:rsidRPr="00933799">
        <w:rPr>
          <w:rStyle w:val="StyleUnderline"/>
        </w:rPr>
        <w:t xml:space="preserve"> to make the policy decisions that Congress has not addressed</w:t>
      </w:r>
      <w:r>
        <w:t xml:space="preserve">. The </w:t>
      </w:r>
      <w:r w:rsidRPr="00683E76">
        <w:rPr>
          <w:rStyle w:val="StyleUnderline"/>
          <w:highlight w:val="green"/>
        </w:rPr>
        <w:t>Entergy</w:t>
      </w:r>
      <w:r>
        <w:t xml:space="preserve"> decision </w:t>
      </w:r>
      <w:r w:rsidRPr="00683E76">
        <w:rPr>
          <w:rStyle w:val="StyleUnderline"/>
        </w:rPr>
        <w:t>reiterates</w:t>
      </w:r>
      <w:r w:rsidRPr="00933799">
        <w:rPr>
          <w:rStyle w:val="StyleUnderline"/>
        </w:rPr>
        <w:t xml:space="preserve"> the Court’s commitment to this rationale and suggests the Court’s </w:t>
      </w:r>
      <w:r w:rsidRPr="00683E76">
        <w:rPr>
          <w:rStyle w:val="StyleUnderline"/>
          <w:highlight w:val="green"/>
        </w:rPr>
        <w:t>renewed</w:t>
      </w:r>
      <w:r w:rsidRPr="00933799">
        <w:rPr>
          <w:rStyle w:val="StyleUnderline"/>
        </w:rPr>
        <w:t xml:space="preserve"> commitment to </w:t>
      </w:r>
      <w:r w:rsidRPr="00683E76">
        <w:rPr>
          <w:rStyle w:val="StyleUnderline"/>
          <w:highlight w:val="green"/>
        </w:rPr>
        <w:t xml:space="preserve">a </w:t>
      </w:r>
      <w:r w:rsidRPr="00683E76">
        <w:rPr>
          <w:rStyle w:val="Emphasis"/>
          <w:highlight w:val="green"/>
        </w:rPr>
        <w:t>stronger Chevron</w:t>
      </w:r>
      <w:r w:rsidRPr="00933799">
        <w:rPr>
          <w:rStyle w:val="Emphasis"/>
        </w:rPr>
        <w:t xml:space="preserve"> doctrine</w:t>
      </w:r>
      <w:r w:rsidRPr="00933799">
        <w:rPr>
          <w:rStyle w:val="StyleUnderline"/>
        </w:rPr>
        <w:t>.</w:t>
      </w:r>
    </w:p>
    <w:p w14:paraId="680427D2" w14:textId="77777777" w:rsidR="00D21A40" w:rsidRPr="00156D76" w:rsidRDefault="00D21A40" w:rsidP="00D21A40">
      <w:pPr>
        <w:pStyle w:val="Heading3"/>
      </w:pPr>
      <w:r w:rsidRPr="00156D76">
        <w:lastRenderedPageBreak/>
        <w:t>I/L - BioD</w:t>
      </w:r>
    </w:p>
    <w:p w14:paraId="02788B85" w14:textId="77777777" w:rsidR="00D21A40" w:rsidRPr="00156D76" w:rsidRDefault="00D21A40" w:rsidP="00D21A40">
      <w:pPr>
        <w:pStyle w:val="Heading4"/>
      </w:pPr>
      <w:r w:rsidRPr="00156D76">
        <w:t xml:space="preserve">Deference is key to </w:t>
      </w:r>
      <w:r w:rsidRPr="00156D76">
        <w:rPr>
          <w:u w:val="single"/>
        </w:rPr>
        <w:t>enviro regs</w:t>
      </w:r>
      <w:r w:rsidRPr="00156D76">
        <w:t xml:space="preserve">---independently </w:t>
      </w:r>
      <w:r w:rsidRPr="00156D76">
        <w:rPr>
          <w:u w:val="single"/>
        </w:rPr>
        <w:t>link turns case</w:t>
      </w:r>
      <w:r w:rsidRPr="00156D76">
        <w:t xml:space="preserve">---Chevron is </w:t>
      </w:r>
      <w:r w:rsidRPr="00156D76">
        <w:rPr>
          <w:u w:val="single"/>
        </w:rPr>
        <w:t>crucial</w:t>
      </w:r>
      <w:r w:rsidRPr="00156D76">
        <w:t xml:space="preserve"> to the </w:t>
      </w:r>
      <w:r w:rsidRPr="00156D76">
        <w:rPr>
          <w:u w:val="single"/>
        </w:rPr>
        <w:t>efficiency</w:t>
      </w:r>
      <w:r w:rsidRPr="00156D76">
        <w:t xml:space="preserve"> of the EPA </w:t>
      </w:r>
    </w:p>
    <w:p w14:paraId="658D13D4" w14:textId="77777777" w:rsidR="00D21A40" w:rsidRPr="00156D76" w:rsidRDefault="00D21A40" w:rsidP="00D21A40">
      <w:pPr>
        <w:rPr>
          <w:b/>
          <w:bCs/>
        </w:rPr>
      </w:pPr>
      <w:r w:rsidRPr="00156D76">
        <w:t xml:space="preserve">Thomas A. </w:t>
      </w:r>
      <w:r w:rsidRPr="00156D76">
        <w:rPr>
          <w:rStyle w:val="Style13ptBold"/>
        </w:rPr>
        <w:t>Lorenzen</w:t>
      </w:r>
      <w:r w:rsidRPr="00156D76">
        <w:t xml:space="preserve"> </w:t>
      </w:r>
      <w:r w:rsidRPr="00156D76">
        <w:rPr>
          <w:rStyle w:val="Style13ptBold"/>
        </w:rPr>
        <w:t>and</w:t>
      </w:r>
      <w:r w:rsidRPr="00156D76">
        <w:t xml:space="preserve"> Sharmishta </w:t>
      </w:r>
      <w:r w:rsidRPr="00156D76">
        <w:rPr>
          <w:rStyle w:val="Style13ptBold"/>
        </w:rPr>
        <w:t>Das 15</w:t>
      </w:r>
      <w:r w:rsidRPr="00156D76">
        <w:t xml:space="preserve"> (Tom Lorenzen is a partner in Crowell &amp; Moring's Washington, D.C. office. He is the vice-chair of the firm's Environment &amp; Natural Resources Group and a leader of its Appellate Group, Sharmishta Das, 9/1/15, accessed 7/25/21, “The decline of deference: Is the Supreme Court pruning back the Chevron doctrine?”, https://www.americanbar.org/groups/environment_energy_resources/publications/trends/2015-2016/september-october-2015/the_decline_deference_the_supreme_court_pruning_back_chevron_doctrine/)AGabay</w:t>
      </w:r>
    </w:p>
    <w:p w14:paraId="703E93CB" w14:textId="77777777" w:rsidR="00D21A40" w:rsidRPr="00156D76" w:rsidRDefault="00D21A40" w:rsidP="00D21A40">
      <w:pPr>
        <w:rPr>
          <w:b/>
          <w:bCs/>
          <w:u w:val="single"/>
        </w:rPr>
      </w:pPr>
      <w:r w:rsidRPr="00156D76">
        <w:rPr>
          <w:u w:val="single"/>
        </w:rPr>
        <w:t xml:space="preserve">Judicial </w:t>
      </w:r>
      <w:r w:rsidRPr="00156D76">
        <w:rPr>
          <w:b/>
          <w:bCs/>
          <w:highlight w:val="green"/>
          <w:u w:val="single"/>
        </w:rPr>
        <w:t>deference</w:t>
      </w:r>
      <w:r w:rsidRPr="00156D76">
        <w:rPr>
          <w:highlight w:val="green"/>
          <w:u w:val="single"/>
        </w:rPr>
        <w:t xml:space="preserve"> to </w:t>
      </w:r>
      <w:r w:rsidRPr="00156D76">
        <w:rPr>
          <w:b/>
          <w:bCs/>
          <w:highlight w:val="green"/>
          <w:u w:val="single"/>
        </w:rPr>
        <w:t>agency</w:t>
      </w:r>
      <w:r w:rsidRPr="00156D76">
        <w:rPr>
          <w:b/>
          <w:bCs/>
          <w:u w:val="single"/>
        </w:rPr>
        <w:t xml:space="preserve"> interpretations</w:t>
      </w:r>
      <w:r w:rsidRPr="00156D76">
        <w:rPr>
          <w:u w:val="single"/>
        </w:rPr>
        <w:t xml:space="preserve"> </w:t>
      </w:r>
      <w:r w:rsidRPr="00156D76">
        <w:rPr>
          <w:highlight w:val="green"/>
          <w:u w:val="single"/>
        </w:rPr>
        <w:t>of ambiguous</w:t>
      </w:r>
      <w:r w:rsidRPr="00156D76">
        <w:rPr>
          <w:u w:val="single"/>
        </w:rPr>
        <w:t xml:space="preserve"> </w:t>
      </w:r>
      <w:r w:rsidRPr="00156D76">
        <w:rPr>
          <w:b/>
          <w:bCs/>
          <w:u w:val="single"/>
        </w:rPr>
        <w:t xml:space="preserve">statutory </w:t>
      </w:r>
      <w:r w:rsidRPr="00156D76">
        <w:rPr>
          <w:b/>
          <w:bCs/>
          <w:highlight w:val="green"/>
          <w:u w:val="single"/>
        </w:rPr>
        <w:t>terms</w:t>
      </w:r>
      <w:r w:rsidRPr="00156D76">
        <w:t>—a doctrine established in Chevron U.S.A., Inc. v. Natural Resources Defense Council, Inc., 467 U.S. 837 (1984)—</w:t>
      </w:r>
      <w:r w:rsidRPr="00156D76">
        <w:rPr>
          <w:highlight w:val="green"/>
          <w:u w:val="single"/>
        </w:rPr>
        <w:t>is</w:t>
      </w:r>
      <w:r w:rsidRPr="00156D76">
        <w:rPr>
          <w:u w:val="single"/>
        </w:rPr>
        <w:t xml:space="preserve"> one of the </w:t>
      </w:r>
      <w:r w:rsidRPr="00156D76">
        <w:rPr>
          <w:b/>
          <w:bCs/>
          <w:highlight w:val="green"/>
          <w:u w:val="single"/>
        </w:rPr>
        <w:t>fundamental</w:t>
      </w:r>
      <w:r w:rsidRPr="00156D76">
        <w:rPr>
          <w:u w:val="single"/>
        </w:rPr>
        <w:t xml:space="preserve"> underpinnings </w:t>
      </w:r>
      <w:r w:rsidRPr="00156D76">
        <w:rPr>
          <w:highlight w:val="green"/>
          <w:u w:val="single"/>
        </w:rPr>
        <w:t xml:space="preserve">of the </w:t>
      </w:r>
      <w:r w:rsidRPr="00156D76">
        <w:rPr>
          <w:b/>
          <w:bCs/>
          <w:highlight w:val="green"/>
          <w:u w:val="single"/>
        </w:rPr>
        <w:t>modern administrative state</w:t>
      </w:r>
      <w:r w:rsidRPr="00156D76">
        <w:rPr>
          <w:u w:val="single"/>
        </w:rPr>
        <w:t>.</w:t>
      </w:r>
      <w:r w:rsidRPr="00156D76">
        <w:t xml:space="preserve"> </w:t>
      </w:r>
      <w:r w:rsidRPr="00156D76">
        <w:rPr>
          <w:highlight w:val="green"/>
          <w:u w:val="single"/>
        </w:rPr>
        <w:t>It has been</w:t>
      </w:r>
      <w:r w:rsidRPr="00156D76">
        <w:rPr>
          <w:u w:val="single"/>
        </w:rPr>
        <w:t xml:space="preserve"> particularly </w:t>
      </w:r>
      <w:r w:rsidRPr="00156D76">
        <w:rPr>
          <w:b/>
          <w:bCs/>
          <w:highlight w:val="green"/>
          <w:u w:val="single"/>
        </w:rPr>
        <w:t>critical</w:t>
      </w:r>
      <w:r w:rsidRPr="00156D76">
        <w:rPr>
          <w:u w:val="single"/>
        </w:rPr>
        <w:t xml:space="preserve"> to the </w:t>
      </w:r>
      <w:r w:rsidRPr="00156D76">
        <w:rPr>
          <w:b/>
          <w:bCs/>
          <w:highlight w:val="green"/>
          <w:u w:val="single"/>
        </w:rPr>
        <w:t>development</w:t>
      </w:r>
      <w:r w:rsidRPr="00156D76">
        <w:rPr>
          <w:highlight w:val="green"/>
          <w:u w:val="single"/>
        </w:rPr>
        <w:t xml:space="preserve"> of </w:t>
      </w:r>
      <w:r w:rsidRPr="00156D76">
        <w:rPr>
          <w:b/>
          <w:bCs/>
          <w:highlight w:val="green"/>
          <w:u w:val="single"/>
        </w:rPr>
        <w:t>environmental regulations</w:t>
      </w:r>
      <w:r w:rsidRPr="00156D76">
        <w:rPr>
          <w:u w:val="single"/>
        </w:rPr>
        <w:t>.</w:t>
      </w:r>
      <w:r w:rsidRPr="00156D76">
        <w:t xml:space="preserve"> </w:t>
      </w:r>
      <w:r w:rsidRPr="00156D76">
        <w:rPr>
          <w:u w:val="single"/>
        </w:rPr>
        <w:t xml:space="preserve">Chevron </w:t>
      </w:r>
      <w:r w:rsidRPr="00156D76">
        <w:rPr>
          <w:highlight w:val="green"/>
          <w:u w:val="single"/>
        </w:rPr>
        <w:t>deference</w:t>
      </w:r>
      <w:r w:rsidRPr="00156D76">
        <w:rPr>
          <w:u w:val="single"/>
        </w:rPr>
        <w:t xml:space="preserve"> has </w:t>
      </w:r>
      <w:r w:rsidRPr="00156D76">
        <w:rPr>
          <w:highlight w:val="green"/>
          <w:u w:val="single"/>
        </w:rPr>
        <w:t>allowed Congress to paint its</w:t>
      </w:r>
      <w:r w:rsidRPr="00156D76">
        <w:rPr>
          <w:u w:val="single"/>
        </w:rPr>
        <w:t xml:space="preserve"> environmental </w:t>
      </w:r>
      <w:r w:rsidRPr="00156D76">
        <w:rPr>
          <w:highlight w:val="green"/>
          <w:u w:val="single"/>
        </w:rPr>
        <w:t>goals in broad terms</w:t>
      </w:r>
      <w:r w:rsidRPr="00156D76">
        <w:rPr>
          <w:u w:val="single"/>
        </w:rPr>
        <w:t xml:space="preserve">, </w:t>
      </w:r>
      <w:r w:rsidRPr="00156D76">
        <w:rPr>
          <w:highlight w:val="green"/>
          <w:u w:val="single"/>
        </w:rPr>
        <w:t>in statutes like</w:t>
      </w:r>
      <w:r w:rsidRPr="00156D76">
        <w:rPr>
          <w:u w:val="single"/>
        </w:rPr>
        <w:t xml:space="preserve"> the </w:t>
      </w:r>
      <w:r w:rsidRPr="00156D76">
        <w:rPr>
          <w:b/>
          <w:bCs/>
          <w:highlight w:val="green"/>
          <w:u w:val="single"/>
        </w:rPr>
        <w:t>C</w:t>
      </w:r>
      <w:r w:rsidRPr="00156D76">
        <w:rPr>
          <w:b/>
          <w:bCs/>
          <w:u w:val="single"/>
        </w:rPr>
        <w:t xml:space="preserve">lean </w:t>
      </w:r>
      <w:r w:rsidRPr="00156D76">
        <w:rPr>
          <w:b/>
          <w:bCs/>
          <w:highlight w:val="green"/>
          <w:u w:val="single"/>
        </w:rPr>
        <w:t>A</w:t>
      </w:r>
      <w:r w:rsidRPr="00156D76">
        <w:rPr>
          <w:b/>
          <w:bCs/>
          <w:u w:val="single"/>
        </w:rPr>
        <w:t xml:space="preserve">ir </w:t>
      </w:r>
      <w:r w:rsidRPr="00156D76">
        <w:rPr>
          <w:b/>
          <w:bCs/>
          <w:highlight w:val="green"/>
          <w:u w:val="single"/>
        </w:rPr>
        <w:t>A</w:t>
      </w:r>
      <w:r w:rsidRPr="00156D76">
        <w:rPr>
          <w:b/>
          <w:bCs/>
          <w:u w:val="single"/>
        </w:rPr>
        <w:t xml:space="preserve">ct </w:t>
      </w:r>
      <w:r w:rsidRPr="00156D76">
        <w:rPr>
          <w:highlight w:val="green"/>
          <w:u w:val="single"/>
        </w:rPr>
        <w:t>and</w:t>
      </w:r>
      <w:r w:rsidRPr="00156D76">
        <w:rPr>
          <w:u w:val="single"/>
        </w:rPr>
        <w:t xml:space="preserve"> the </w:t>
      </w:r>
      <w:r w:rsidRPr="00156D76">
        <w:rPr>
          <w:b/>
          <w:bCs/>
          <w:highlight w:val="green"/>
          <w:u w:val="single"/>
        </w:rPr>
        <w:t>C</w:t>
      </w:r>
      <w:r w:rsidRPr="00156D76">
        <w:rPr>
          <w:b/>
          <w:bCs/>
          <w:u w:val="single"/>
        </w:rPr>
        <w:t>lean</w:t>
      </w:r>
      <w:r w:rsidRPr="00156D76">
        <w:rPr>
          <w:u w:val="single"/>
        </w:rPr>
        <w:t xml:space="preserve"> </w:t>
      </w:r>
      <w:r w:rsidRPr="00156D76">
        <w:rPr>
          <w:b/>
          <w:bCs/>
          <w:highlight w:val="green"/>
          <w:u w:val="single"/>
        </w:rPr>
        <w:t>W</w:t>
      </w:r>
      <w:r w:rsidRPr="00156D76">
        <w:rPr>
          <w:b/>
          <w:bCs/>
          <w:u w:val="single"/>
        </w:rPr>
        <w:t>ater</w:t>
      </w:r>
      <w:r w:rsidRPr="00156D76">
        <w:rPr>
          <w:u w:val="single"/>
        </w:rPr>
        <w:t xml:space="preserve"> </w:t>
      </w:r>
      <w:r w:rsidRPr="00156D76">
        <w:rPr>
          <w:b/>
          <w:bCs/>
          <w:highlight w:val="green"/>
          <w:u w:val="single"/>
        </w:rPr>
        <w:t>A</w:t>
      </w:r>
      <w:r w:rsidRPr="00156D76">
        <w:rPr>
          <w:b/>
          <w:bCs/>
          <w:u w:val="single"/>
        </w:rPr>
        <w:t>ct</w:t>
      </w:r>
      <w:r w:rsidRPr="00156D76">
        <w:rPr>
          <w:u w:val="single"/>
        </w:rPr>
        <w:t xml:space="preserve">, </w:t>
      </w:r>
      <w:r w:rsidRPr="00156D76">
        <w:rPr>
          <w:highlight w:val="green"/>
          <w:u w:val="single"/>
        </w:rPr>
        <w:t>while leaving to the</w:t>
      </w:r>
      <w:r w:rsidRPr="00156D76">
        <w:rPr>
          <w:u w:val="single"/>
        </w:rPr>
        <w:t xml:space="preserve"> U.S. Environmental Protection Agency (</w:t>
      </w:r>
      <w:r w:rsidRPr="00156D76">
        <w:rPr>
          <w:highlight w:val="green"/>
          <w:u w:val="single"/>
        </w:rPr>
        <w:t>EPA</w:t>
      </w:r>
      <w:r w:rsidRPr="00156D76">
        <w:rPr>
          <w:u w:val="single"/>
        </w:rPr>
        <w:t xml:space="preserve">) the </w:t>
      </w:r>
      <w:r w:rsidRPr="00156D76">
        <w:rPr>
          <w:highlight w:val="green"/>
          <w:u w:val="single"/>
        </w:rPr>
        <w:t>task of</w:t>
      </w:r>
      <w:r w:rsidRPr="00156D76">
        <w:rPr>
          <w:u w:val="single"/>
        </w:rPr>
        <w:t xml:space="preserve"> both </w:t>
      </w:r>
      <w:r w:rsidRPr="00156D76">
        <w:rPr>
          <w:highlight w:val="green"/>
          <w:u w:val="single"/>
        </w:rPr>
        <w:t>determining</w:t>
      </w:r>
      <w:r w:rsidRPr="00156D76">
        <w:rPr>
          <w:u w:val="single"/>
        </w:rPr>
        <w:t xml:space="preserve"> </w:t>
      </w:r>
      <w:r w:rsidRPr="00156D76">
        <w:rPr>
          <w:highlight w:val="green"/>
          <w:u w:val="single"/>
        </w:rPr>
        <w:t>what</w:t>
      </w:r>
      <w:r w:rsidRPr="00156D76">
        <w:rPr>
          <w:u w:val="single"/>
        </w:rPr>
        <w:t xml:space="preserve"> precisely </w:t>
      </w:r>
      <w:r w:rsidRPr="00156D76">
        <w:rPr>
          <w:b/>
          <w:bCs/>
          <w:highlight w:val="green"/>
          <w:u w:val="single"/>
        </w:rPr>
        <w:t>Congress intended</w:t>
      </w:r>
      <w:r w:rsidRPr="00156D76">
        <w:t xml:space="preserve"> in those statutes and how exactly to achieve what the agency perceives to have been Congress’s goals. </w:t>
      </w:r>
      <w:r w:rsidRPr="00156D76">
        <w:rPr>
          <w:highlight w:val="green"/>
          <w:u w:val="single"/>
        </w:rPr>
        <w:t>It has</w:t>
      </w:r>
      <w:r w:rsidRPr="00156D76">
        <w:rPr>
          <w:u w:val="single"/>
        </w:rPr>
        <w:t xml:space="preserve"> also </w:t>
      </w:r>
      <w:r w:rsidRPr="00156D76">
        <w:rPr>
          <w:highlight w:val="green"/>
          <w:u w:val="single"/>
        </w:rPr>
        <w:t>allowed</w:t>
      </w:r>
      <w:r w:rsidRPr="00156D76">
        <w:rPr>
          <w:u w:val="single"/>
        </w:rPr>
        <w:t xml:space="preserve"> </w:t>
      </w:r>
      <w:r w:rsidRPr="00156D76">
        <w:rPr>
          <w:b/>
          <w:bCs/>
          <w:highlight w:val="green"/>
          <w:u w:val="single"/>
        </w:rPr>
        <w:t>successive administrations</w:t>
      </w:r>
      <w:r w:rsidRPr="00156D76">
        <w:rPr>
          <w:u w:val="single"/>
        </w:rPr>
        <w:t xml:space="preserve"> considerable </w:t>
      </w:r>
      <w:r w:rsidRPr="00156D76">
        <w:rPr>
          <w:highlight w:val="green"/>
          <w:u w:val="single"/>
        </w:rPr>
        <w:t>leeway</w:t>
      </w:r>
      <w:r w:rsidRPr="00156D76">
        <w:rPr>
          <w:u w:val="single"/>
        </w:rPr>
        <w:t xml:space="preserve"> </w:t>
      </w:r>
      <w:r w:rsidRPr="00156D76">
        <w:rPr>
          <w:highlight w:val="green"/>
          <w:u w:val="single"/>
        </w:rPr>
        <w:t xml:space="preserve">to change course in </w:t>
      </w:r>
      <w:r w:rsidRPr="00156D76">
        <w:rPr>
          <w:b/>
          <w:bCs/>
          <w:highlight w:val="green"/>
          <w:u w:val="single"/>
        </w:rPr>
        <w:t>environmental policy</w:t>
      </w:r>
      <w:r w:rsidRPr="00156D76">
        <w:rPr>
          <w:highlight w:val="green"/>
          <w:u w:val="single"/>
        </w:rPr>
        <w:t>,</w:t>
      </w:r>
      <w:r w:rsidRPr="00156D76">
        <w:rPr>
          <w:u w:val="single"/>
        </w:rPr>
        <w:t xml:space="preserve"> simply </w:t>
      </w:r>
      <w:r w:rsidRPr="00156D76">
        <w:rPr>
          <w:highlight w:val="green"/>
          <w:u w:val="single"/>
        </w:rPr>
        <w:t xml:space="preserve">by </w:t>
      </w:r>
      <w:r w:rsidRPr="00156D76">
        <w:rPr>
          <w:b/>
          <w:bCs/>
          <w:highlight w:val="green"/>
          <w:u w:val="single"/>
        </w:rPr>
        <w:t>proffering</w:t>
      </w:r>
      <w:r w:rsidRPr="00156D76">
        <w:rPr>
          <w:highlight w:val="green"/>
          <w:u w:val="single"/>
        </w:rPr>
        <w:t xml:space="preserve"> and </w:t>
      </w:r>
      <w:r w:rsidRPr="00156D76">
        <w:rPr>
          <w:b/>
          <w:bCs/>
          <w:highlight w:val="green"/>
          <w:u w:val="single"/>
        </w:rPr>
        <w:t>rationally explaining</w:t>
      </w:r>
      <w:r w:rsidRPr="00156D76">
        <w:rPr>
          <w:highlight w:val="green"/>
          <w:u w:val="single"/>
        </w:rPr>
        <w:t xml:space="preserve"> new </w:t>
      </w:r>
      <w:r w:rsidRPr="00156D76">
        <w:rPr>
          <w:b/>
          <w:bCs/>
          <w:highlight w:val="green"/>
          <w:u w:val="single"/>
        </w:rPr>
        <w:t>interpretations of ambiguous statutory provisions.</w:t>
      </w:r>
    </w:p>
    <w:p w14:paraId="2BB8B32E" w14:textId="77777777" w:rsidR="00D21A40" w:rsidRPr="00156D76" w:rsidRDefault="00D21A40" w:rsidP="00D21A40">
      <w:pPr>
        <w:rPr>
          <w:sz w:val="16"/>
        </w:rPr>
      </w:pPr>
    </w:p>
    <w:p w14:paraId="67BEBCDB" w14:textId="32EFB210" w:rsidR="00D21A40" w:rsidRDefault="00D21A40" w:rsidP="00D21A40">
      <w:pPr>
        <w:rPr>
          <w:rFonts w:asciiTheme="minorHAnsi" w:hAnsiTheme="minorHAnsi" w:cstheme="minorHAnsi"/>
          <w:sz w:val="16"/>
        </w:rPr>
      </w:pPr>
    </w:p>
    <w:p w14:paraId="308ED5F2" w14:textId="3075678C" w:rsidR="005D34AB" w:rsidRDefault="005D34AB" w:rsidP="005D34AB">
      <w:pPr>
        <w:pStyle w:val="Heading3"/>
      </w:pPr>
      <w:r>
        <w:lastRenderedPageBreak/>
        <w:t>I/L – Laundry List</w:t>
      </w:r>
    </w:p>
    <w:p w14:paraId="60D362E6" w14:textId="77777777" w:rsidR="005D34AB" w:rsidRDefault="005D34AB" w:rsidP="005D34AB">
      <w:pPr>
        <w:pStyle w:val="Heading4"/>
      </w:pPr>
      <w:r w:rsidRPr="007A07CF">
        <w:rPr>
          <w:u w:val="single"/>
        </w:rPr>
        <w:t>Chevron</w:t>
      </w:r>
      <w:r>
        <w:t xml:space="preserve"> is </w:t>
      </w:r>
      <w:r w:rsidRPr="007A07CF">
        <w:rPr>
          <w:u w:val="single"/>
        </w:rPr>
        <w:t>key</w:t>
      </w:r>
      <w:r>
        <w:t xml:space="preserve"> to solve a </w:t>
      </w:r>
      <w:r w:rsidRPr="007A07CF">
        <w:rPr>
          <w:u w:val="single"/>
        </w:rPr>
        <w:t>laundry list</w:t>
      </w:r>
      <w:r>
        <w:t xml:space="preserve"> of scenarios.</w:t>
      </w:r>
    </w:p>
    <w:p w14:paraId="2885F6AC" w14:textId="77777777" w:rsidR="005D34AB" w:rsidRDefault="005D34AB" w:rsidP="005D34AB">
      <w:r w:rsidRPr="0012783D">
        <w:t xml:space="preserve">Eric </w:t>
      </w:r>
      <w:r w:rsidRPr="007A07CF">
        <w:rPr>
          <w:rStyle w:val="Style13ptBold"/>
        </w:rPr>
        <w:t>Posner 17</w:t>
      </w:r>
      <w:r>
        <w:t xml:space="preserve"> (</w:t>
      </w:r>
      <w:r w:rsidRPr="0012783D">
        <w:t xml:space="preserve">Professor at the University of Chicago Law School, and Emily Bazelon, Truman Capote Fellow at Yale Law School and staff writer at The New York Times, The Government Gorsuch Wants to Undo, 2017, </w:t>
      </w:r>
      <w:hyperlink r:id="rId11" w:history="1">
        <w:r w:rsidRPr="005936B6">
          <w:rPr>
            <w:rStyle w:val="Hyperlink"/>
          </w:rPr>
          <w:t>https://www.nytimes.com/2017/04/01/sunday-review/the-government-gorsuch-wants-to-undo.html</w:t>
        </w:r>
      </w:hyperlink>
      <w:r>
        <w:t>) ym</w:t>
      </w:r>
    </w:p>
    <w:p w14:paraId="3654EFDD" w14:textId="77777777" w:rsidR="005D34AB" w:rsidRDefault="005D34AB" w:rsidP="005D34AB">
      <w:r>
        <w:t xml:space="preserve">The New Deal filled the gap by </w:t>
      </w:r>
      <w:r w:rsidRPr="007A07CF">
        <w:rPr>
          <w:rStyle w:val="StyleUnderline"/>
          <w:highlight w:val="green"/>
        </w:rPr>
        <w:t xml:space="preserve">giving </w:t>
      </w:r>
      <w:r w:rsidRPr="007A07CF">
        <w:rPr>
          <w:rStyle w:val="Emphasis"/>
          <w:highlight w:val="green"/>
        </w:rPr>
        <w:t>policy-making authority</w:t>
      </w:r>
      <w:r w:rsidRPr="007A07CF">
        <w:rPr>
          <w:rStyle w:val="StyleUnderline"/>
        </w:rPr>
        <w:t xml:space="preserve"> to </w:t>
      </w:r>
      <w:r w:rsidRPr="007A07CF">
        <w:rPr>
          <w:rStyle w:val="StyleUnderline"/>
          <w:highlight w:val="green"/>
        </w:rPr>
        <w:t xml:space="preserve">agencies, including the </w:t>
      </w:r>
      <w:r w:rsidRPr="007A07CF">
        <w:rPr>
          <w:rStyle w:val="Emphasis"/>
          <w:highlight w:val="green"/>
        </w:rPr>
        <w:t>Securities</w:t>
      </w:r>
      <w:r w:rsidRPr="007A07CF">
        <w:rPr>
          <w:rStyle w:val="StyleUnderline"/>
        </w:rPr>
        <w:t xml:space="preserve"> and </w:t>
      </w:r>
      <w:r w:rsidRPr="007A07CF">
        <w:rPr>
          <w:rStyle w:val="Emphasis"/>
          <w:highlight w:val="green"/>
        </w:rPr>
        <w:t>Exchange</w:t>
      </w:r>
      <w:r w:rsidRPr="007A07CF">
        <w:rPr>
          <w:rStyle w:val="StyleUnderline"/>
        </w:rPr>
        <w:t xml:space="preserve"> Commission</w:t>
      </w:r>
      <w:r>
        <w:t xml:space="preserve">, which </w:t>
      </w:r>
      <w:r w:rsidRPr="007A07CF">
        <w:rPr>
          <w:rStyle w:val="StyleUnderline"/>
          <w:highlight w:val="green"/>
        </w:rPr>
        <w:t xml:space="preserve">protects </w:t>
      </w:r>
      <w:r w:rsidRPr="007A07CF">
        <w:rPr>
          <w:rStyle w:val="Emphasis"/>
          <w:highlight w:val="green"/>
        </w:rPr>
        <w:t>investors</w:t>
      </w:r>
      <w:r w:rsidRPr="007A07CF">
        <w:rPr>
          <w:rStyle w:val="StyleUnderline"/>
        </w:rPr>
        <w:t>,</w:t>
      </w:r>
      <w:r>
        <w:t xml:space="preserve"> and </w:t>
      </w:r>
      <w:r w:rsidRPr="007A07CF">
        <w:rPr>
          <w:rStyle w:val="StyleUnderline"/>
        </w:rPr>
        <w:t xml:space="preserve">the </w:t>
      </w:r>
      <w:r w:rsidRPr="007A07CF">
        <w:rPr>
          <w:rStyle w:val="Emphasis"/>
        </w:rPr>
        <w:t>National Labor Relations</w:t>
      </w:r>
      <w:r w:rsidRPr="007A07CF">
        <w:rPr>
          <w:rStyle w:val="StyleUnderline"/>
        </w:rPr>
        <w:t xml:space="preserve"> Board,</w:t>
      </w:r>
      <w:r>
        <w:t xml:space="preserve"> which </w:t>
      </w:r>
      <w:r w:rsidRPr="007A07CF">
        <w:rPr>
          <w:rStyle w:val="StyleUnderline"/>
        </w:rPr>
        <w:t xml:space="preserve">oversees </w:t>
      </w:r>
      <w:r w:rsidRPr="007A07CF">
        <w:rPr>
          <w:rStyle w:val="Emphasis"/>
        </w:rPr>
        <w:t>collective bargaining</w:t>
      </w:r>
      <w:r w:rsidRPr="007A07CF">
        <w:rPr>
          <w:rStyle w:val="StyleUnderline"/>
        </w:rPr>
        <w:t xml:space="preserve"> between unions and employers</w:t>
      </w:r>
      <w:r>
        <w:t xml:space="preserve">. Later came other agencies, including the </w:t>
      </w:r>
      <w:r w:rsidRPr="007A07CF">
        <w:rPr>
          <w:rStyle w:val="StyleUnderline"/>
        </w:rPr>
        <w:t>Environmental Protection Agency, the Occupational Safety and Health Administration</w:t>
      </w:r>
      <w:r>
        <w:t xml:space="preserve"> (which regulates workplace safety</w:t>
      </w:r>
      <w:r w:rsidRPr="007A07CF">
        <w:rPr>
          <w:rStyle w:val="StyleUnderline"/>
        </w:rPr>
        <w:t>) and the Department of Homeland Security</w:t>
      </w:r>
      <w:r>
        <w:t xml:space="preserve">. Still </w:t>
      </w:r>
      <w:r w:rsidRPr="007A07CF">
        <w:rPr>
          <w:rStyle w:val="StyleUnderline"/>
          <w:highlight w:val="green"/>
        </w:rPr>
        <w:t>other agencies</w:t>
      </w:r>
      <w:r w:rsidRPr="007A07CF">
        <w:rPr>
          <w:highlight w:val="green"/>
        </w:rPr>
        <w:t xml:space="preserve"> </w:t>
      </w:r>
      <w:r w:rsidRPr="007A07CF">
        <w:rPr>
          <w:rStyle w:val="Emphasis"/>
          <w:highlight w:val="green"/>
        </w:rPr>
        <w:t>regulate</w:t>
      </w:r>
      <w:r w:rsidRPr="007A07CF">
        <w:rPr>
          <w:rStyle w:val="StyleUnderline"/>
        </w:rPr>
        <w:t xml:space="preserve"> the </w:t>
      </w:r>
      <w:r w:rsidRPr="007A07CF">
        <w:rPr>
          <w:rStyle w:val="StyleUnderline"/>
          <w:highlight w:val="green"/>
        </w:rPr>
        <w:t xml:space="preserve">broadcast </w:t>
      </w:r>
      <w:r w:rsidRPr="007A07CF">
        <w:rPr>
          <w:rStyle w:val="Emphasis"/>
          <w:highlight w:val="green"/>
        </w:rPr>
        <w:t>spectrum</w:t>
      </w:r>
      <w:r w:rsidRPr="007A07CF">
        <w:rPr>
          <w:rStyle w:val="StyleUnderline"/>
          <w:highlight w:val="green"/>
        </w:rPr>
        <w:t>, keep</w:t>
      </w:r>
      <w:r w:rsidRPr="007A07CF">
        <w:rPr>
          <w:rStyle w:val="StyleUnderline"/>
        </w:rPr>
        <w:t xml:space="preserve"> the </w:t>
      </w:r>
      <w:r w:rsidRPr="007A07CF">
        <w:rPr>
          <w:rStyle w:val="Emphasis"/>
          <w:highlight w:val="green"/>
        </w:rPr>
        <w:t>national parks</w:t>
      </w:r>
      <w:r w:rsidRPr="007A07CF">
        <w:rPr>
          <w:rStyle w:val="StyleUnderline"/>
          <w:highlight w:val="green"/>
        </w:rPr>
        <w:t xml:space="preserve"> open, help </w:t>
      </w:r>
      <w:r w:rsidRPr="007A07CF">
        <w:rPr>
          <w:rStyle w:val="Emphasis"/>
          <w:highlight w:val="green"/>
        </w:rPr>
        <w:t>farmers</w:t>
      </w:r>
      <w:r w:rsidRPr="007A07CF">
        <w:rPr>
          <w:rStyle w:val="StyleUnderline"/>
        </w:rPr>
        <w:t xml:space="preserve"> and </w:t>
      </w:r>
      <w:r w:rsidRPr="007A07CF">
        <w:rPr>
          <w:rStyle w:val="StyleUnderline"/>
          <w:highlight w:val="green"/>
        </w:rPr>
        <w:t>assist Americans</w:t>
      </w:r>
      <w:r w:rsidRPr="007A07CF">
        <w:rPr>
          <w:rStyle w:val="StyleUnderline"/>
        </w:rPr>
        <w:t xml:space="preserve"> who are </w:t>
      </w:r>
      <w:r w:rsidRPr="007A07CF">
        <w:rPr>
          <w:rStyle w:val="Emphasis"/>
        </w:rPr>
        <w:t>overseas</w:t>
      </w:r>
      <w:r w:rsidRPr="007A07CF">
        <w:rPr>
          <w:rStyle w:val="StyleUnderline"/>
        </w:rPr>
        <w:t>.</w:t>
      </w:r>
      <w:r>
        <w:t xml:space="preserve"> Administrative </w:t>
      </w:r>
      <w:r w:rsidRPr="007A07CF">
        <w:rPr>
          <w:rStyle w:val="StyleUnderline"/>
          <w:highlight w:val="green"/>
        </w:rPr>
        <w:t>agencies coordinated</w:t>
      </w:r>
      <w:r w:rsidRPr="007A07CF">
        <w:rPr>
          <w:rStyle w:val="StyleUnderline"/>
        </w:rPr>
        <w:t xml:space="preserve"> the </w:t>
      </w:r>
      <w:r w:rsidRPr="007A07CF">
        <w:rPr>
          <w:rStyle w:val="StyleUnderline"/>
          <w:highlight w:val="green"/>
        </w:rPr>
        <w:t xml:space="preserve">response to </w:t>
      </w:r>
      <w:r w:rsidRPr="007A07CF">
        <w:rPr>
          <w:rStyle w:val="Emphasis"/>
          <w:highlight w:val="green"/>
        </w:rPr>
        <w:t>Sept. 11</w:t>
      </w:r>
      <w:r w:rsidRPr="007A07CF">
        <w:rPr>
          <w:rStyle w:val="Emphasis"/>
        </w:rPr>
        <w:t>,</w:t>
      </w:r>
      <w:r w:rsidRPr="007A07CF">
        <w:rPr>
          <w:rStyle w:val="StyleUnderline"/>
        </w:rPr>
        <w:t xml:space="preserve"> kept the </w:t>
      </w:r>
      <w:r w:rsidRPr="007A07CF">
        <w:rPr>
          <w:rStyle w:val="Emphasis"/>
          <w:highlight w:val="green"/>
        </w:rPr>
        <w:t>Ebola outbreak</w:t>
      </w:r>
      <w:r w:rsidRPr="007A07CF">
        <w:rPr>
          <w:rStyle w:val="StyleUnderline"/>
        </w:rPr>
        <w:t xml:space="preserve"> in check </w:t>
      </w:r>
      <w:r w:rsidRPr="007A07CF">
        <w:rPr>
          <w:rStyle w:val="StyleUnderline"/>
          <w:highlight w:val="green"/>
        </w:rPr>
        <w:t>and</w:t>
      </w:r>
      <w:r>
        <w:t xml:space="preserve"> were </w:t>
      </w:r>
      <w:r w:rsidRPr="007A07CF">
        <w:rPr>
          <w:rStyle w:val="StyleUnderline"/>
          <w:highlight w:val="green"/>
        </w:rPr>
        <w:t>instrumental</w:t>
      </w:r>
      <w:r w:rsidRPr="007A07CF">
        <w:rPr>
          <w:rStyle w:val="StyleUnderline"/>
        </w:rPr>
        <w:t xml:space="preserve"> to </w:t>
      </w:r>
      <w:r w:rsidRPr="007A07CF">
        <w:rPr>
          <w:rStyle w:val="StyleUnderline"/>
          <w:highlight w:val="green"/>
        </w:rPr>
        <w:t>ending</w:t>
      </w:r>
      <w:r w:rsidRPr="007A07CF">
        <w:rPr>
          <w:rStyle w:val="StyleUnderline"/>
        </w:rPr>
        <w:t xml:space="preserve"> the </w:t>
      </w:r>
      <w:r w:rsidRPr="007A07CF">
        <w:rPr>
          <w:rStyle w:val="Emphasis"/>
        </w:rPr>
        <w:t xml:space="preserve">last </w:t>
      </w:r>
      <w:r w:rsidRPr="007A07CF">
        <w:rPr>
          <w:rStyle w:val="Emphasis"/>
          <w:highlight w:val="green"/>
        </w:rPr>
        <w:t>financial crisi</w:t>
      </w:r>
      <w:r w:rsidRPr="007A07CF">
        <w:rPr>
          <w:rStyle w:val="Emphasis"/>
        </w:rPr>
        <w:t>s</w:t>
      </w:r>
      <w:r>
        <w:t xml:space="preserve">. </w:t>
      </w:r>
      <w:r w:rsidRPr="007A07CF">
        <w:rPr>
          <w:rStyle w:val="StyleUnderline"/>
          <w:highlight w:val="green"/>
        </w:rPr>
        <w:t xml:space="preserve">They </w:t>
      </w:r>
      <w:r w:rsidRPr="007A07CF">
        <w:rPr>
          <w:rStyle w:val="Emphasis"/>
          <w:highlight w:val="green"/>
        </w:rPr>
        <w:t>regulate</w:t>
      </w:r>
      <w:r w:rsidRPr="007A07CF">
        <w:rPr>
          <w:rStyle w:val="StyleUnderline"/>
        </w:rPr>
        <w:t xml:space="preserve"> the safety of </w:t>
      </w:r>
      <w:r w:rsidRPr="007A07CF">
        <w:rPr>
          <w:rStyle w:val="Emphasis"/>
          <w:highlight w:val="green"/>
        </w:rPr>
        <w:t>food</w:t>
      </w:r>
      <w:r w:rsidRPr="007A07CF">
        <w:rPr>
          <w:rStyle w:val="StyleUnderline"/>
          <w:highlight w:val="green"/>
        </w:rPr>
        <w:t xml:space="preserve">, </w:t>
      </w:r>
      <w:r w:rsidRPr="007A07CF">
        <w:rPr>
          <w:rStyle w:val="Emphasis"/>
          <w:highlight w:val="green"/>
        </w:rPr>
        <w:t>drugs</w:t>
      </w:r>
      <w:r w:rsidRPr="007A07CF">
        <w:rPr>
          <w:rStyle w:val="StyleUnderline"/>
          <w:highlight w:val="green"/>
        </w:rPr>
        <w:t xml:space="preserve">, </w:t>
      </w:r>
      <w:r w:rsidRPr="007A07CF">
        <w:rPr>
          <w:rStyle w:val="Emphasis"/>
          <w:highlight w:val="green"/>
        </w:rPr>
        <w:t>airplanes</w:t>
      </w:r>
      <w:r w:rsidRPr="007A07CF">
        <w:rPr>
          <w:rStyle w:val="StyleUnderline"/>
          <w:highlight w:val="green"/>
        </w:rPr>
        <w:t xml:space="preserve"> and </w:t>
      </w:r>
      <w:r w:rsidRPr="007A07CF">
        <w:rPr>
          <w:rStyle w:val="Emphasis"/>
          <w:highlight w:val="green"/>
        </w:rPr>
        <w:t>nuclear power</w:t>
      </w:r>
      <w:r w:rsidRPr="007A07CF">
        <w:rPr>
          <w:rStyle w:val="StyleUnderline"/>
        </w:rPr>
        <w:t xml:space="preserve"> plant</w:t>
      </w:r>
      <w:r>
        <w:t xml:space="preserve">s. The </w:t>
      </w:r>
      <w:r w:rsidRPr="007A07CF">
        <w:rPr>
          <w:rStyle w:val="StyleUnderline"/>
          <w:highlight w:val="green"/>
        </w:rPr>
        <w:t xml:space="preserve">administrative state isn’t </w:t>
      </w:r>
      <w:r w:rsidRPr="007A07CF">
        <w:rPr>
          <w:rStyle w:val="Emphasis"/>
          <w:highlight w:val="green"/>
        </w:rPr>
        <w:t>optional</w:t>
      </w:r>
      <w:r w:rsidRPr="007A07CF">
        <w:rPr>
          <w:rStyle w:val="StyleUnderline"/>
        </w:rPr>
        <w:t xml:space="preserve"> in our complex society</w:t>
      </w:r>
      <w:r w:rsidRPr="007A07CF">
        <w:rPr>
          <w:rStyle w:val="StyleUnderline"/>
          <w:highlight w:val="green"/>
        </w:rPr>
        <w:t>. It’s</w:t>
      </w:r>
      <w:r>
        <w:t xml:space="preserve"> </w:t>
      </w:r>
      <w:r w:rsidRPr="007A07CF">
        <w:rPr>
          <w:rStyle w:val="Emphasis"/>
          <w:highlight w:val="green"/>
        </w:rPr>
        <w:t>indispensable</w:t>
      </w:r>
      <w:r w:rsidRPr="007A07CF">
        <w:rPr>
          <w:rStyle w:val="StyleUnderline"/>
        </w:rPr>
        <w:t>.</w:t>
      </w:r>
    </w:p>
    <w:p w14:paraId="7382C0C8" w14:textId="77777777" w:rsidR="005D34AB" w:rsidRDefault="005D34AB" w:rsidP="005D34AB"/>
    <w:p w14:paraId="7A2AAE24" w14:textId="252B85D5" w:rsidR="005D34AB" w:rsidRDefault="005D34AB" w:rsidP="005D34AB"/>
    <w:p w14:paraId="11BA103A" w14:textId="2A0D3E5D" w:rsidR="005D34AB" w:rsidRDefault="005D34AB" w:rsidP="005D34AB"/>
    <w:p w14:paraId="591E3F97" w14:textId="06A8024D" w:rsidR="005D34AB" w:rsidRDefault="005D34AB" w:rsidP="005D34AB">
      <w:pPr>
        <w:pStyle w:val="Heading3"/>
      </w:pPr>
      <w:r>
        <w:lastRenderedPageBreak/>
        <w:t>I/L - AI</w:t>
      </w:r>
    </w:p>
    <w:p w14:paraId="4234F521" w14:textId="77777777" w:rsidR="005D34AB" w:rsidRDefault="005D34AB" w:rsidP="005D34AB">
      <w:pPr>
        <w:pStyle w:val="Heading4"/>
      </w:pPr>
      <w:r>
        <w:t xml:space="preserve">Agency </w:t>
      </w:r>
      <w:r w:rsidRPr="00782873">
        <w:rPr>
          <w:u w:val="single"/>
        </w:rPr>
        <w:t>delegation</w:t>
      </w:r>
      <w:r>
        <w:t xml:space="preserve"> solves </w:t>
      </w:r>
      <w:r w:rsidRPr="00782873">
        <w:rPr>
          <w:u w:val="single"/>
        </w:rPr>
        <w:t>AI</w:t>
      </w:r>
      <w:r>
        <w:t>.</w:t>
      </w:r>
    </w:p>
    <w:p w14:paraId="04ACBBE6" w14:textId="77777777" w:rsidR="005D34AB" w:rsidRDefault="005D34AB" w:rsidP="005D34AB">
      <w:r w:rsidRPr="00782873">
        <w:rPr>
          <w:rStyle w:val="Style13ptBold"/>
        </w:rPr>
        <w:t>Seamans 18</w:t>
      </w:r>
      <w:r w:rsidRPr="0012783D">
        <w:t xml:space="preserve"> </w:t>
      </w:r>
      <w:r>
        <w:t>(</w:t>
      </w:r>
      <w:r w:rsidRPr="0012783D">
        <w:t xml:space="preserve">Robert Seamans, associate Professor at New York University’s Stern School of Business, completed a one year appointment as a Senior Economist on President Obama’s Council of Economic Advisers. Artificial Intelligence Is On The March. But Is Government Ready? </w:t>
      </w:r>
      <w:hyperlink r:id="rId12" w:anchor="1da5df3b218b" w:history="1">
        <w:r w:rsidRPr="005936B6">
          <w:rPr>
            <w:rStyle w:val="Hyperlink"/>
          </w:rPr>
          <w:t>https://www.forbes.com/sites/washingtonbytes/2018/09/05/artificial-intelligence-is-on-the-march-but-is-government-ready/#1da5df3b218b</w:t>
        </w:r>
      </w:hyperlink>
      <w:r>
        <w:t>) ym</w:t>
      </w:r>
    </w:p>
    <w:p w14:paraId="71B11B60" w14:textId="77777777" w:rsidR="005D34AB" w:rsidRPr="0063179A" w:rsidRDefault="005D34AB" w:rsidP="005D34AB">
      <w:pPr>
        <w:rPr>
          <w:rStyle w:val="StyleUnderline"/>
        </w:rPr>
      </w:pPr>
      <w:r w:rsidRPr="0063179A">
        <w:rPr>
          <w:rStyle w:val="Emphasis"/>
          <w:highlight w:val="green"/>
        </w:rPr>
        <w:t>Policymakers</w:t>
      </w:r>
      <w:r w:rsidRPr="0063179A">
        <w:rPr>
          <w:rStyle w:val="StyleUnderline"/>
        </w:rPr>
        <w:t xml:space="preserve"> are </w:t>
      </w:r>
      <w:r w:rsidRPr="0063179A">
        <w:rPr>
          <w:rStyle w:val="Emphasis"/>
          <w:highlight w:val="green"/>
        </w:rPr>
        <w:t>unprepared</w:t>
      </w:r>
    </w:p>
    <w:p w14:paraId="32743440" w14:textId="77777777" w:rsidR="005D34AB" w:rsidRDefault="005D34AB" w:rsidP="005D34AB">
      <w:r w:rsidRPr="0063179A">
        <w:rPr>
          <w:rStyle w:val="Emphasis"/>
          <w:highlight w:val="green"/>
        </w:rPr>
        <w:t>Congress’</w:t>
      </w:r>
      <w:r w:rsidRPr="0063179A">
        <w:rPr>
          <w:rStyle w:val="StyleUnderline"/>
          <w:highlight w:val="green"/>
        </w:rPr>
        <w:t xml:space="preserve"> </w:t>
      </w:r>
      <w:r w:rsidRPr="0063179A">
        <w:rPr>
          <w:rStyle w:val="Emphasis"/>
          <w:highlight w:val="green"/>
        </w:rPr>
        <w:t>questions</w:t>
      </w:r>
      <w:r>
        <w:t xml:space="preserve"> to Mark Zuckerberg about Facebook’s use of data made clear that many of our policymakers </w:t>
      </w:r>
      <w:r w:rsidRPr="0063179A">
        <w:rPr>
          <w:rStyle w:val="Emphasis"/>
          <w:highlight w:val="green"/>
        </w:rPr>
        <w:t>lack</w:t>
      </w:r>
      <w:r w:rsidRPr="0063179A">
        <w:rPr>
          <w:rStyle w:val="StyleUnderline"/>
        </w:rPr>
        <w:t xml:space="preserve"> a fundamental </w:t>
      </w:r>
      <w:r w:rsidRPr="0063179A">
        <w:rPr>
          <w:rStyle w:val="Emphasis"/>
          <w:highlight w:val="green"/>
        </w:rPr>
        <w:t>understanding</w:t>
      </w:r>
      <w:r w:rsidRPr="0063179A">
        <w:rPr>
          <w:rStyle w:val="StyleUnderline"/>
          <w:highlight w:val="green"/>
        </w:rPr>
        <w:t xml:space="preserve"> about </w:t>
      </w:r>
      <w:r w:rsidRPr="0063179A">
        <w:rPr>
          <w:rStyle w:val="Emphasis"/>
          <w:highlight w:val="green"/>
        </w:rPr>
        <w:t>tech</w:t>
      </w:r>
      <w:r w:rsidRPr="0063179A">
        <w:rPr>
          <w:rStyle w:val="Emphasis"/>
        </w:rPr>
        <w:t>nology</w:t>
      </w:r>
      <w:r>
        <w:t xml:space="preserve">, and the </w:t>
      </w:r>
      <w:r w:rsidRPr="0063179A">
        <w:rPr>
          <w:rStyle w:val="StyleUnderline"/>
        </w:rPr>
        <w:t>business models enabled by these technologies</w:t>
      </w:r>
      <w:r>
        <w:t xml:space="preserve">. Apparently, </w:t>
      </w:r>
      <w:r w:rsidRPr="0063179A">
        <w:rPr>
          <w:rStyle w:val="StyleUnderline"/>
        </w:rPr>
        <w:t xml:space="preserve">many in </w:t>
      </w:r>
      <w:r w:rsidRPr="0063179A">
        <w:rPr>
          <w:rStyle w:val="Emphasis"/>
        </w:rPr>
        <w:t>Congress</w:t>
      </w:r>
      <w:r>
        <w:t xml:space="preserve"> </w:t>
      </w:r>
      <w:r w:rsidRPr="0063179A">
        <w:rPr>
          <w:rStyle w:val="StyleUnderline"/>
        </w:rPr>
        <w:t xml:space="preserve">were </w:t>
      </w:r>
      <w:r w:rsidRPr="0063179A">
        <w:rPr>
          <w:rStyle w:val="Emphasis"/>
        </w:rPr>
        <w:t>unaware</w:t>
      </w:r>
      <w:r w:rsidRPr="0063179A">
        <w:rPr>
          <w:rStyle w:val="StyleUnderline"/>
        </w:rPr>
        <w:t xml:space="preserve"> that Facebook makes its money from advertisers</w:t>
      </w:r>
      <w:r>
        <w:t>. There is nothing unique about Facebook’s model—setting very low prices (even free) for a good to one set of users, in order to charge relatively high prices for a good to another set of users, is a common feature of two-sided markets, such as newspapers, magazines, radio, TV, and credit cards.</w:t>
      </w:r>
    </w:p>
    <w:p w14:paraId="2F055730" w14:textId="77777777" w:rsidR="005D34AB" w:rsidRDefault="005D34AB" w:rsidP="005D34AB">
      <w:r>
        <w:t xml:space="preserve">One </w:t>
      </w:r>
      <w:r w:rsidRPr="0063179A">
        <w:rPr>
          <w:rStyle w:val="StyleUnderline"/>
          <w:highlight w:val="green"/>
        </w:rPr>
        <w:t>way to deal with</w:t>
      </w:r>
      <w:r w:rsidRPr="0063179A">
        <w:rPr>
          <w:rStyle w:val="StyleUnderline"/>
        </w:rPr>
        <w:t xml:space="preserve"> the current </w:t>
      </w:r>
      <w:r w:rsidRPr="0063179A">
        <w:rPr>
          <w:rStyle w:val="StyleUnderline"/>
          <w:highlight w:val="green"/>
        </w:rPr>
        <w:t>lack of expertise</w:t>
      </w:r>
      <w:r>
        <w:t xml:space="preserve"> in the government </w:t>
      </w:r>
      <w:r w:rsidRPr="0063179A">
        <w:rPr>
          <w:rStyle w:val="Emphasis"/>
          <w:highlight w:val="green"/>
        </w:rPr>
        <w:t>is</w:t>
      </w:r>
      <w:r>
        <w:t xml:space="preserve"> to create </w:t>
      </w:r>
      <w:r w:rsidRPr="0063179A">
        <w:rPr>
          <w:rStyle w:val="Emphasis"/>
          <w:highlight w:val="green"/>
        </w:rPr>
        <w:t>a</w:t>
      </w:r>
      <w:r>
        <w:t xml:space="preserve"> new </w:t>
      </w:r>
      <w:r w:rsidRPr="0063179A">
        <w:rPr>
          <w:rStyle w:val="Emphasis"/>
          <w:highlight w:val="green"/>
        </w:rPr>
        <w:t>agency</w:t>
      </w:r>
      <w:r>
        <w:t>—such as a “federal robotics commission” or “</w:t>
      </w:r>
      <w:r w:rsidRPr="0063179A">
        <w:rPr>
          <w:rStyle w:val="Emphasis"/>
          <w:highlight w:val="green"/>
        </w:rPr>
        <w:t>federal AI agency</w:t>
      </w:r>
      <w:r>
        <w:t xml:space="preserve">”—which would have </w:t>
      </w:r>
      <w:r w:rsidRPr="0063179A">
        <w:rPr>
          <w:rStyle w:val="Emphasis"/>
          <w:highlight w:val="green"/>
        </w:rPr>
        <w:t>authority</w:t>
      </w:r>
      <w:r w:rsidRPr="0063179A">
        <w:rPr>
          <w:rStyle w:val="StyleUnderline"/>
          <w:highlight w:val="green"/>
        </w:rPr>
        <w:t xml:space="preserve"> to generate</w:t>
      </w:r>
      <w:r w:rsidRPr="0063179A">
        <w:rPr>
          <w:rStyle w:val="StyleUnderline"/>
        </w:rPr>
        <w:t xml:space="preserve"> </w:t>
      </w:r>
      <w:r w:rsidRPr="0063179A">
        <w:rPr>
          <w:rStyle w:val="Emphasis"/>
          <w:highlight w:val="green"/>
        </w:rPr>
        <w:t>rules around robotics</w:t>
      </w:r>
      <w:r w:rsidRPr="0063179A">
        <w:rPr>
          <w:rStyle w:val="StyleUnderline"/>
          <w:highlight w:val="green"/>
        </w:rPr>
        <w:t xml:space="preserve">- or </w:t>
      </w:r>
      <w:r w:rsidRPr="0063179A">
        <w:rPr>
          <w:rStyle w:val="Emphasis"/>
          <w:highlight w:val="green"/>
        </w:rPr>
        <w:t>AI-specific</w:t>
      </w:r>
      <w:r w:rsidRPr="0063179A">
        <w:rPr>
          <w:rStyle w:val="StyleUnderline"/>
          <w:highlight w:val="green"/>
        </w:rPr>
        <w:t xml:space="preserve"> matters</w:t>
      </w:r>
      <w:r w:rsidRPr="0063179A">
        <w:rPr>
          <w:rStyle w:val="StyleUnderline"/>
        </w:rPr>
        <w:t>,</w:t>
      </w:r>
      <w:r>
        <w:t xml:space="preserve"> perhaps also involving cybersecurity and election security issues.</w:t>
      </w:r>
    </w:p>
    <w:p w14:paraId="7AEEA167" w14:textId="77777777" w:rsidR="005D34AB" w:rsidRDefault="005D34AB" w:rsidP="005D34AB">
      <w:r>
        <w:t xml:space="preserve">A prescient article by Ryan </w:t>
      </w:r>
      <w:r w:rsidRPr="0063179A">
        <w:rPr>
          <w:rStyle w:val="StyleUnderline"/>
          <w:highlight w:val="green"/>
        </w:rPr>
        <w:t>Calo</w:t>
      </w:r>
      <w:r>
        <w:t xml:space="preserve"> in 2014 </w:t>
      </w:r>
      <w:r w:rsidRPr="0063179A">
        <w:rPr>
          <w:rStyle w:val="StyleUnderline"/>
          <w:highlight w:val="green"/>
        </w:rPr>
        <w:t>described</w:t>
      </w:r>
      <w:r w:rsidRPr="0063179A">
        <w:rPr>
          <w:rStyle w:val="StyleUnderline"/>
        </w:rPr>
        <w:t xml:space="preserve"> some of the </w:t>
      </w:r>
      <w:r w:rsidRPr="0063179A">
        <w:rPr>
          <w:rStyle w:val="StyleUnderline"/>
          <w:highlight w:val="green"/>
        </w:rPr>
        <w:t>ways</w:t>
      </w:r>
      <w:r w:rsidRPr="0063179A">
        <w:rPr>
          <w:rStyle w:val="StyleUnderline"/>
        </w:rPr>
        <w:t xml:space="preserve"> in which such an </w:t>
      </w:r>
      <w:r w:rsidRPr="0063179A">
        <w:rPr>
          <w:rStyle w:val="Emphasis"/>
          <w:highlight w:val="green"/>
        </w:rPr>
        <w:t>agency</w:t>
      </w:r>
      <w:r w:rsidRPr="0063179A">
        <w:rPr>
          <w:rStyle w:val="StyleUnderline"/>
          <w:highlight w:val="green"/>
        </w:rPr>
        <w:t xml:space="preserve"> would </w:t>
      </w:r>
      <w:r w:rsidRPr="0063179A">
        <w:rPr>
          <w:rStyle w:val="Emphasis"/>
          <w:highlight w:val="green"/>
        </w:rPr>
        <w:t>operate</w:t>
      </w:r>
      <w:r w:rsidRPr="0063179A">
        <w:rPr>
          <w:rStyle w:val="StyleUnderline"/>
        </w:rPr>
        <w:t>.</w:t>
      </w:r>
      <w:r>
        <w:t xml:space="preserve"> His article is a helpful reminder that the Federal government forms new departments and agencies from time to time to meet new challenges. </w:t>
      </w:r>
      <w:r w:rsidRPr="0063179A">
        <w:rPr>
          <w:rStyle w:val="StyleUnderline"/>
          <w:highlight w:val="green"/>
        </w:rPr>
        <w:t>For example</w:t>
      </w:r>
      <w:r w:rsidRPr="0063179A">
        <w:rPr>
          <w:rStyle w:val="StyleUnderline"/>
        </w:rPr>
        <w:t>, the Department of Homeland Security (</w:t>
      </w:r>
      <w:r w:rsidRPr="0063179A">
        <w:rPr>
          <w:rStyle w:val="Emphasis"/>
          <w:highlight w:val="green"/>
        </w:rPr>
        <w:t>DHS</w:t>
      </w:r>
      <w:r w:rsidRPr="0063179A">
        <w:rPr>
          <w:rStyle w:val="StyleUnderline"/>
        </w:rPr>
        <w:t xml:space="preserve">) was </w:t>
      </w:r>
      <w:r w:rsidRPr="0063179A">
        <w:rPr>
          <w:rStyle w:val="StyleUnderline"/>
          <w:highlight w:val="green"/>
        </w:rPr>
        <w:t>formed</w:t>
      </w:r>
      <w:r w:rsidRPr="0063179A">
        <w:rPr>
          <w:rStyle w:val="StyleUnderline"/>
        </w:rPr>
        <w:t xml:space="preserve"> in 2002 </w:t>
      </w:r>
      <w:r w:rsidRPr="0063179A">
        <w:rPr>
          <w:rStyle w:val="StyleUnderline"/>
          <w:highlight w:val="green"/>
        </w:rPr>
        <w:t>in response to</w:t>
      </w:r>
      <w:r w:rsidRPr="0063179A">
        <w:rPr>
          <w:rStyle w:val="StyleUnderline"/>
        </w:rPr>
        <w:t xml:space="preserve"> the </w:t>
      </w:r>
      <w:r w:rsidRPr="0063179A">
        <w:rPr>
          <w:rStyle w:val="Emphasis"/>
        </w:rPr>
        <w:t xml:space="preserve">September 11, </w:t>
      </w:r>
      <w:r w:rsidRPr="0063179A">
        <w:rPr>
          <w:rStyle w:val="Emphasis"/>
          <w:highlight w:val="green"/>
        </w:rPr>
        <w:t>2001</w:t>
      </w:r>
      <w:r w:rsidRPr="0063179A">
        <w:rPr>
          <w:rStyle w:val="StyleUnderline"/>
        </w:rPr>
        <w:t xml:space="preserve"> terrorist attacks</w:t>
      </w:r>
      <w:r>
        <w:t xml:space="preserve">, and </w:t>
      </w:r>
      <w:r w:rsidRPr="0063179A">
        <w:rPr>
          <w:rStyle w:val="StyleUnderline"/>
        </w:rPr>
        <w:t xml:space="preserve">several </w:t>
      </w:r>
      <w:r w:rsidRPr="0063179A">
        <w:rPr>
          <w:rStyle w:val="Emphasis"/>
        </w:rPr>
        <w:t>existing</w:t>
      </w:r>
      <w:r w:rsidRPr="0063179A">
        <w:rPr>
          <w:rStyle w:val="StyleUnderline"/>
        </w:rPr>
        <w:t xml:space="preserve"> </w:t>
      </w:r>
      <w:r w:rsidRPr="0063179A">
        <w:rPr>
          <w:rStyle w:val="Emphasis"/>
        </w:rPr>
        <w:t>agencies</w:t>
      </w:r>
      <w:r w:rsidRPr="0063179A">
        <w:rPr>
          <w:rStyle w:val="StyleUnderline"/>
        </w:rPr>
        <w:t xml:space="preserve"> such as Immigration and Naturalization Ser</w:t>
      </w:r>
      <w:r>
        <w:t xml:space="preserve">vice were re-organized under DHS instead of the Department of Justice (DOJ). Likewise, the </w:t>
      </w:r>
      <w:r w:rsidRPr="0063179A">
        <w:rPr>
          <w:rStyle w:val="StyleUnderline"/>
          <w:highlight w:val="green"/>
        </w:rPr>
        <w:t>D</w:t>
      </w:r>
      <w:r w:rsidRPr="0063179A">
        <w:rPr>
          <w:rStyle w:val="StyleUnderline"/>
        </w:rPr>
        <w:t xml:space="preserve">epartment </w:t>
      </w:r>
      <w:r w:rsidRPr="0063179A">
        <w:rPr>
          <w:rStyle w:val="StyleUnderline"/>
          <w:highlight w:val="green"/>
        </w:rPr>
        <w:t>o</w:t>
      </w:r>
      <w:r w:rsidRPr="0063179A">
        <w:rPr>
          <w:rStyle w:val="StyleUnderline"/>
        </w:rPr>
        <w:t xml:space="preserve">f </w:t>
      </w:r>
      <w:r w:rsidRPr="0063179A">
        <w:rPr>
          <w:rStyle w:val="StyleUnderline"/>
          <w:highlight w:val="green"/>
        </w:rPr>
        <w:t>E</w:t>
      </w:r>
      <w:r w:rsidRPr="0063179A">
        <w:rPr>
          <w:rStyle w:val="StyleUnderline"/>
        </w:rPr>
        <w:t>nergy</w:t>
      </w:r>
      <w:r>
        <w:t xml:space="preserve"> was </w:t>
      </w:r>
      <w:r w:rsidRPr="0063179A">
        <w:rPr>
          <w:rStyle w:val="StyleUnderline"/>
          <w:highlight w:val="green"/>
        </w:rPr>
        <w:t>formed by</w:t>
      </w:r>
      <w:r w:rsidRPr="0063179A">
        <w:rPr>
          <w:highlight w:val="green"/>
        </w:rPr>
        <w:t xml:space="preserve"> </w:t>
      </w:r>
      <w:r w:rsidRPr="0063179A">
        <w:rPr>
          <w:rStyle w:val="StyleUnderline"/>
          <w:highlight w:val="green"/>
        </w:rPr>
        <w:t>consolidating</w:t>
      </w:r>
      <w:r w:rsidRPr="0063179A">
        <w:rPr>
          <w:rStyle w:val="StyleUnderline"/>
        </w:rPr>
        <w:t xml:space="preserve"> the Energy Research and Development Administration, Federal Power Commission, and Federal Energy Administration in 1977, in response to the oil crisis earlier in the 1970s</w:t>
      </w:r>
      <w:r>
        <w:t>.</w:t>
      </w:r>
    </w:p>
    <w:p w14:paraId="206BCA0F" w14:textId="77777777" w:rsidR="00D30C8B" w:rsidRDefault="00D30C8B" w:rsidP="00D30C8B">
      <w:pPr>
        <w:pStyle w:val="Heading4"/>
        <w:rPr>
          <w:rFonts w:eastAsia="Times New Roman"/>
        </w:rPr>
      </w:pPr>
      <w:r w:rsidRPr="0060111D">
        <w:rPr>
          <w:rFonts w:eastAsia="Times New Roman"/>
        </w:rPr>
        <w:t>AI</w:t>
      </w:r>
      <w:r>
        <w:rPr>
          <w:rFonts w:eastAsia="Times New Roman"/>
        </w:rPr>
        <w:t xml:space="preserve"> becomes self-learning and develops nanotech to cause extinction</w:t>
      </w:r>
    </w:p>
    <w:p w14:paraId="623354C6" w14:textId="77777777" w:rsidR="00D30C8B" w:rsidRPr="00151FC4" w:rsidRDefault="00D30C8B" w:rsidP="00D30C8B">
      <w:r w:rsidRPr="00151FC4">
        <w:rPr>
          <w:rStyle w:val="Style13ptBold"/>
        </w:rPr>
        <w:t>Bostrom 14</w:t>
      </w:r>
      <w:r w:rsidRPr="00151FC4">
        <w:t xml:space="preserve"> (Nick Bostrom is a philosophy professor at </w:t>
      </w:r>
      <w:r w:rsidRPr="00151FC4">
        <w:rPr>
          <w:rFonts w:eastAsia="Calibri"/>
        </w:rPr>
        <w:t>Oxford University and founding director of the Future of Humanity Institute</w:t>
      </w:r>
      <w:r w:rsidRPr="00151FC4">
        <w:t>, "Superintelligence,"</w:t>
      </w:r>
      <w:r>
        <w:t xml:space="preserve"> </w:t>
      </w:r>
      <w:r w:rsidRPr="00151FC4">
        <w:t>Oxford University Press, 9-3-2014, https://global.oup.com/academic/product/superintelligence-9780199678112?cc=us&amp;lang=en&amp; )//ILake-VP</w:t>
      </w:r>
    </w:p>
    <w:p w14:paraId="66481A07" w14:textId="77777777" w:rsidR="00D30C8B" w:rsidRPr="0060111D" w:rsidRDefault="00D30C8B" w:rsidP="00D30C8B">
      <w:pPr>
        <w:rPr>
          <w:rFonts w:eastAsia="Calibri"/>
        </w:rPr>
      </w:pPr>
    </w:p>
    <w:p w14:paraId="771B602C" w14:textId="77777777" w:rsidR="00D30C8B" w:rsidRPr="005F3E49" w:rsidRDefault="00D30C8B" w:rsidP="00D30C8B">
      <w:pPr>
        <w:rPr>
          <w:rFonts w:eastAsia="Calibri"/>
          <w:sz w:val="16"/>
        </w:rPr>
      </w:pPr>
      <w:r w:rsidRPr="005F3E49">
        <w:rPr>
          <w:rFonts w:eastAsia="Calibri"/>
          <w:sz w:val="16"/>
        </w:rPr>
        <w:t>An agent’s ability to shape humanity’s future depends not only on the absolute magnitude of the agent’s own faculties and resources—</w:t>
      </w:r>
      <w:r w:rsidRPr="009034A8">
        <w:rPr>
          <w:rFonts w:eastAsia="Calibri"/>
          <w:u w:val="single"/>
        </w:rPr>
        <w:t>how smart and energetic it is</w:t>
      </w:r>
      <w:r w:rsidRPr="005F3E49">
        <w:rPr>
          <w:rFonts w:eastAsia="Calibri"/>
          <w:sz w:val="16"/>
        </w:rPr>
        <w:t xml:space="preserve">, how much capital it has, and so forth—but also on the relative </w:t>
      </w:r>
      <w:r w:rsidRPr="00324CC9">
        <w:rPr>
          <w:rFonts w:eastAsia="Calibri"/>
          <w:highlight w:val="green"/>
          <w:u w:val="single"/>
        </w:rPr>
        <w:t>magnitude of</w:t>
      </w:r>
      <w:r w:rsidRPr="009034A8">
        <w:rPr>
          <w:rFonts w:eastAsia="Calibri"/>
          <w:u w:val="single"/>
        </w:rPr>
        <w:t xml:space="preserve"> its </w:t>
      </w:r>
      <w:r w:rsidRPr="00324CC9">
        <w:rPr>
          <w:rFonts w:eastAsia="Calibri"/>
          <w:highlight w:val="green"/>
          <w:u w:val="single"/>
        </w:rPr>
        <w:t>capabilities</w:t>
      </w:r>
      <w:r w:rsidRPr="009034A8">
        <w:rPr>
          <w:rFonts w:eastAsia="Calibri"/>
          <w:u w:val="single"/>
        </w:rPr>
        <w:t xml:space="preserve"> compared with those of other agents</w:t>
      </w:r>
      <w:r w:rsidRPr="005F3E49">
        <w:rPr>
          <w:rFonts w:eastAsia="Calibri"/>
          <w:sz w:val="16"/>
        </w:rPr>
        <w:t xml:space="preserve"> with conflicting goals. In a situation where there are </w:t>
      </w:r>
      <w:r w:rsidRPr="00324CC9">
        <w:rPr>
          <w:rFonts w:eastAsia="Calibri"/>
          <w:b/>
          <w:highlight w:val="green"/>
          <w:u w:val="single"/>
        </w:rPr>
        <w:t>no competing agents</w:t>
      </w:r>
      <w:r w:rsidRPr="005F3E49">
        <w:rPr>
          <w:rFonts w:eastAsia="Calibri"/>
          <w:sz w:val="16"/>
        </w:rPr>
        <w:t xml:space="preserve">, the </w:t>
      </w:r>
      <w:r w:rsidRPr="009034A8">
        <w:rPr>
          <w:rFonts w:eastAsia="Calibri"/>
          <w:u w:val="single"/>
        </w:rPr>
        <w:t xml:space="preserve">absolute capability </w:t>
      </w:r>
      <w:r w:rsidRPr="00324CC9">
        <w:rPr>
          <w:rFonts w:eastAsia="Calibri"/>
          <w:highlight w:val="green"/>
          <w:u w:val="single"/>
        </w:rPr>
        <w:t>level of</w:t>
      </w:r>
      <w:r w:rsidRPr="009034A8">
        <w:rPr>
          <w:rFonts w:eastAsia="Calibri"/>
          <w:u w:val="single"/>
        </w:rPr>
        <w:t xml:space="preserve"> </w:t>
      </w:r>
      <w:r w:rsidRPr="00BB1252">
        <w:rPr>
          <w:rFonts w:eastAsia="Calibri"/>
          <w:b/>
          <w:u w:val="single"/>
        </w:rPr>
        <w:t xml:space="preserve">a </w:t>
      </w:r>
      <w:r w:rsidRPr="00324CC9">
        <w:rPr>
          <w:rFonts w:eastAsia="Calibri"/>
          <w:b/>
          <w:highlight w:val="green"/>
          <w:u w:val="single"/>
        </w:rPr>
        <w:t>superintelligence</w:t>
      </w:r>
      <w:r w:rsidRPr="005F3E49">
        <w:rPr>
          <w:rFonts w:eastAsia="Calibri"/>
          <w:sz w:val="16"/>
        </w:rPr>
        <w:t xml:space="preserve">, so long as it exceeds a certain minimal threshold, does not matter much, because a system starting out with some sufficient set of capabilities </w:t>
      </w:r>
      <w:r w:rsidRPr="009034A8">
        <w:rPr>
          <w:rFonts w:eastAsia="Calibri"/>
          <w:u w:val="single"/>
        </w:rPr>
        <w:t xml:space="preserve">could plot a course of development that will let it </w:t>
      </w:r>
      <w:r w:rsidRPr="00324CC9">
        <w:rPr>
          <w:rFonts w:eastAsia="Calibri"/>
          <w:b/>
          <w:highlight w:val="green"/>
          <w:u w:val="single"/>
        </w:rPr>
        <w:t>acquire any capabilities it initially lacks</w:t>
      </w:r>
      <w:r w:rsidRPr="009034A8">
        <w:rPr>
          <w:rFonts w:eastAsia="Calibri"/>
          <w:u w:val="single"/>
        </w:rPr>
        <w:t>.</w:t>
      </w:r>
      <w:r w:rsidRPr="005F3E49">
        <w:rPr>
          <w:rFonts w:eastAsia="Calibri"/>
          <w:sz w:val="16"/>
        </w:rPr>
        <w:t xml:space="preserve"> We alluded to this point earlier when we said that </w:t>
      </w:r>
      <w:r w:rsidRPr="009034A8">
        <w:rPr>
          <w:rFonts w:eastAsia="Calibri"/>
          <w:u w:val="single"/>
        </w:rPr>
        <w:t>speed, quality, and collective superintelligence all have the same indirect reach.</w:t>
      </w:r>
      <w:r w:rsidRPr="005F3E49">
        <w:rPr>
          <w:rFonts w:eastAsia="Calibri"/>
          <w:sz w:val="16"/>
        </w:rPr>
        <w:t xml:space="preserve"> We alluded to it again when we said that various subsets of superpowers, such as </w:t>
      </w:r>
      <w:r w:rsidRPr="009034A8">
        <w:rPr>
          <w:rFonts w:eastAsia="Calibri"/>
          <w:u w:val="single"/>
        </w:rPr>
        <w:t xml:space="preserve">the intelligence amplification </w:t>
      </w:r>
      <w:r w:rsidRPr="009034A8">
        <w:rPr>
          <w:rFonts w:eastAsia="Calibri"/>
          <w:u w:val="single"/>
        </w:rPr>
        <w:lastRenderedPageBreak/>
        <w:t xml:space="preserve">superpower or the strategizing and the </w:t>
      </w:r>
      <w:r w:rsidRPr="00324CC9">
        <w:rPr>
          <w:rFonts w:eastAsia="Calibri"/>
          <w:highlight w:val="green"/>
          <w:u w:val="single"/>
        </w:rPr>
        <w:t>social manipulation superpowers</w:t>
      </w:r>
      <w:r w:rsidRPr="009034A8">
        <w:rPr>
          <w:rFonts w:eastAsia="Calibri"/>
          <w:u w:val="single"/>
        </w:rPr>
        <w:t xml:space="preserve">, could be used to </w:t>
      </w:r>
      <w:r w:rsidRPr="00324CC9">
        <w:rPr>
          <w:rFonts w:eastAsia="Calibri"/>
          <w:highlight w:val="green"/>
          <w:u w:val="single"/>
        </w:rPr>
        <w:t>obtain</w:t>
      </w:r>
      <w:r w:rsidRPr="009034A8">
        <w:rPr>
          <w:rFonts w:eastAsia="Calibri"/>
          <w:u w:val="single"/>
        </w:rPr>
        <w:t xml:space="preserve"> the </w:t>
      </w:r>
      <w:r w:rsidRPr="00324CC9">
        <w:rPr>
          <w:rFonts w:eastAsia="Calibri"/>
          <w:b/>
          <w:highlight w:val="green"/>
          <w:u w:val="single"/>
        </w:rPr>
        <w:t>full complement</w:t>
      </w:r>
      <w:r w:rsidRPr="005F3E49">
        <w:rPr>
          <w:rFonts w:eastAsia="Calibri"/>
          <w:sz w:val="16"/>
        </w:rPr>
        <w:t xml:space="preserve">. Consider a </w:t>
      </w:r>
      <w:r w:rsidRPr="009034A8">
        <w:rPr>
          <w:rFonts w:eastAsia="Calibri"/>
          <w:u w:val="single"/>
        </w:rPr>
        <w:t xml:space="preserve">superintelligent agent with actuators connected to a </w:t>
      </w:r>
      <w:r w:rsidRPr="00324CC9">
        <w:rPr>
          <w:rFonts w:eastAsia="Calibri"/>
          <w:b/>
          <w:highlight w:val="green"/>
          <w:u w:val="single"/>
        </w:rPr>
        <w:t>nanotech assembler</w:t>
      </w:r>
      <w:r w:rsidRPr="00BB1252">
        <w:rPr>
          <w:rFonts w:eastAsia="Calibri"/>
          <w:b/>
          <w:sz w:val="16"/>
        </w:rPr>
        <w:t>.</w:t>
      </w:r>
      <w:r w:rsidRPr="005F3E49">
        <w:rPr>
          <w:rFonts w:eastAsia="Calibri"/>
          <w:sz w:val="16"/>
        </w:rPr>
        <w:t xml:space="preserve"> Such an agent is </w:t>
      </w:r>
      <w:r w:rsidRPr="00F1525E">
        <w:rPr>
          <w:rFonts w:eastAsia="Calibri"/>
          <w:u w:val="single"/>
        </w:rPr>
        <w:t xml:space="preserve">already </w:t>
      </w:r>
      <w:r w:rsidRPr="00324CC9">
        <w:rPr>
          <w:rFonts w:eastAsia="Calibri"/>
          <w:highlight w:val="green"/>
          <w:u w:val="single"/>
        </w:rPr>
        <w:t xml:space="preserve">powerful enough to </w:t>
      </w:r>
      <w:r w:rsidRPr="00324CC9">
        <w:rPr>
          <w:rFonts w:eastAsia="Calibri"/>
          <w:b/>
          <w:highlight w:val="green"/>
          <w:u w:val="single"/>
        </w:rPr>
        <w:t>overcome any natural obstacles</w:t>
      </w:r>
      <w:r w:rsidRPr="00324CC9">
        <w:rPr>
          <w:rFonts w:eastAsia="Calibri"/>
          <w:highlight w:val="green"/>
          <w:u w:val="single"/>
        </w:rPr>
        <w:t xml:space="preserve"> to</w:t>
      </w:r>
      <w:r w:rsidRPr="00F1525E">
        <w:rPr>
          <w:rFonts w:eastAsia="Calibri"/>
          <w:u w:val="single"/>
        </w:rPr>
        <w:t xml:space="preserve"> its </w:t>
      </w:r>
      <w:r w:rsidRPr="00324CC9">
        <w:rPr>
          <w:rFonts w:eastAsia="Calibri"/>
          <w:b/>
          <w:highlight w:val="green"/>
          <w:u w:val="single"/>
        </w:rPr>
        <w:t>indefinite survival</w:t>
      </w:r>
      <w:r w:rsidRPr="00324CC9">
        <w:rPr>
          <w:rFonts w:eastAsia="Calibri"/>
          <w:b/>
          <w:sz w:val="16"/>
          <w:highlight w:val="green"/>
        </w:rPr>
        <w:t>.</w:t>
      </w:r>
      <w:r w:rsidRPr="005F3E49">
        <w:rPr>
          <w:rFonts w:eastAsia="Calibri"/>
          <w:sz w:val="16"/>
        </w:rPr>
        <w:t xml:space="preserve"> </w:t>
      </w:r>
      <w:r w:rsidRPr="00F1525E">
        <w:rPr>
          <w:rFonts w:eastAsia="Calibri"/>
          <w:u w:val="single"/>
        </w:rPr>
        <w:t xml:space="preserve">Faced with </w:t>
      </w:r>
      <w:r w:rsidRPr="00324CC9">
        <w:rPr>
          <w:rFonts w:eastAsia="Calibri"/>
          <w:b/>
          <w:highlight w:val="green"/>
          <w:u w:val="single"/>
        </w:rPr>
        <w:t>no intelligent opposition</w:t>
      </w:r>
      <w:r w:rsidRPr="00F1525E">
        <w:rPr>
          <w:rFonts w:eastAsia="Calibri"/>
          <w:u w:val="single"/>
        </w:rPr>
        <w:t xml:space="preserve">, such an agent </w:t>
      </w:r>
      <w:r w:rsidRPr="00324CC9">
        <w:rPr>
          <w:rFonts w:eastAsia="Calibri"/>
          <w:highlight w:val="green"/>
          <w:u w:val="single"/>
        </w:rPr>
        <w:t>could plot</w:t>
      </w:r>
      <w:r w:rsidRPr="00F1525E">
        <w:rPr>
          <w:rFonts w:eastAsia="Calibri"/>
          <w:u w:val="single"/>
        </w:rPr>
        <w:t xml:space="preserve"> a </w:t>
      </w:r>
      <w:r w:rsidRPr="00324CC9">
        <w:rPr>
          <w:rFonts w:eastAsia="Calibri"/>
          <w:highlight w:val="green"/>
          <w:u w:val="single"/>
        </w:rPr>
        <w:t>safe course</w:t>
      </w:r>
      <w:r w:rsidRPr="00F1525E">
        <w:rPr>
          <w:rFonts w:eastAsia="Calibri"/>
          <w:u w:val="single"/>
        </w:rPr>
        <w:t xml:space="preserve"> of development that would lead to its acquiring the complete inventory of technologies </w:t>
      </w:r>
      <w:r w:rsidRPr="005F3E49">
        <w:rPr>
          <w:rFonts w:eastAsia="Calibri"/>
          <w:sz w:val="16"/>
        </w:rPr>
        <w:t>that would be useful</w:t>
      </w:r>
      <w:r w:rsidRPr="00F1525E">
        <w:rPr>
          <w:rFonts w:eastAsia="Calibri"/>
          <w:u w:val="single"/>
        </w:rPr>
        <w:t xml:space="preserve"> to</w:t>
      </w:r>
      <w:r w:rsidRPr="005F3E49">
        <w:rPr>
          <w:rFonts w:eastAsia="Calibri"/>
          <w:sz w:val="16"/>
        </w:rPr>
        <w:t xml:space="preserve"> the</w:t>
      </w:r>
      <w:r w:rsidRPr="00F1525E">
        <w:rPr>
          <w:rFonts w:eastAsia="Calibri"/>
          <w:u w:val="single"/>
        </w:rPr>
        <w:t xml:space="preserve"> attain</w:t>
      </w:r>
      <w:r w:rsidRPr="005F3E49">
        <w:rPr>
          <w:rFonts w:eastAsia="Calibri"/>
          <w:sz w:val="16"/>
        </w:rPr>
        <w:t xml:space="preserve">ment of its </w:t>
      </w:r>
      <w:r w:rsidRPr="00F1525E">
        <w:rPr>
          <w:rFonts w:eastAsia="Calibri"/>
          <w:u w:val="single"/>
        </w:rPr>
        <w:t>goals</w:t>
      </w:r>
      <w:r w:rsidRPr="005F3E49">
        <w:rPr>
          <w:rFonts w:eastAsia="Calibri"/>
          <w:sz w:val="16"/>
        </w:rPr>
        <w:t xml:space="preserve">. For example, </w:t>
      </w:r>
      <w:r w:rsidRPr="00F1525E">
        <w:rPr>
          <w:rFonts w:eastAsia="Calibri"/>
          <w:u w:val="single"/>
        </w:rPr>
        <w:t xml:space="preserve">it could develop the technology to build and </w:t>
      </w:r>
      <w:r w:rsidRPr="00324CC9">
        <w:rPr>
          <w:rFonts w:eastAsia="Calibri"/>
          <w:highlight w:val="green"/>
          <w:u w:val="single"/>
        </w:rPr>
        <w:t xml:space="preserve">launch </w:t>
      </w:r>
      <w:r w:rsidRPr="00324CC9">
        <w:rPr>
          <w:rFonts w:eastAsia="Calibri"/>
          <w:b/>
          <w:highlight w:val="green"/>
          <w:u w:val="single"/>
        </w:rPr>
        <w:t>von Neumann probes</w:t>
      </w:r>
      <w:r w:rsidRPr="00F1525E">
        <w:rPr>
          <w:rFonts w:eastAsia="Calibri"/>
          <w:u w:val="single"/>
        </w:rPr>
        <w:t xml:space="preserve">, machines </w:t>
      </w:r>
      <w:r w:rsidRPr="00324CC9">
        <w:rPr>
          <w:rFonts w:eastAsia="Calibri"/>
          <w:highlight w:val="green"/>
          <w:u w:val="single"/>
        </w:rPr>
        <w:t xml:space="preserve">capable of </w:t>
      </w:r>
      <w:r w:rsidRPr="00324CC9">
        <w:rPr>
          <w:rFonts w:eastAsia="Calibri"/>
          <w:b/>
          <w:highlight w:val="green"/>
          <w:u w:val="single"/>
        </w:rPr>
        <w:t>interstellar travel</w:t>
      </w:r>
      <w:r w:rsidRPr="00F1525E">
        <w:rPr>
          <w:rFonts w:eastAsia="Calibri"/>
          <w:u w:val="single"/>
        </w:rPr>
        <w:t xml:space="preserve"> that can use resources such as asteroids, planets, and stars to make copies of themselves</w:t>
      </w:r>
      <w:r w:rsidRPr="005F3E49">
        <w:rPr>
          <w:rFonts w:eastAsia="Calibri"/>
          <w:sz w:val="16"/>
        </w:rPr>
        <w:t xml:space="preserve">. </w:t>
      </w:r>
      <w:r w:rsidRPr="005F3E49">
        <w:rPr>
          <w:rFonts w:eastAsia="Calibri"/>
          <w:u w:val="single"/>
        </w:rPr>
        <w:t xml:space="preserve">By launching one von Neumann probe, the agent could </w:t>
      </w:r>
      <w:r w:rsidRPr="00324CC9">
        <w:rPr>
          <w:rFonts w:eastAsia="Calibri"/>
          <w:highlight w:val="green"/>
          <w:u w:val="single"/>
        </w:rPr>
        <w:t>thus</w:t>
      </w:r>
      <w:r w:rsidRPr="005F3E49">
        <w:rPr>
          <w:rFonts w:eastAsia="Calibri"/>
          <w:u w:val="single"/>
        </w:rPr>
        <w:t xml:space="preserve"> initiate an open-ended process of </w:t>
      </w:r>
      <w:r w:rsidRPr="00324CC9">
        <w:rPr>
          <w:rFonts w:eastAsia="Calibri"/>
          <w:b/>
          <w:highlight w:val="green"/>
          <w:u w:val="single"/>
        </w:rPr>
        <w:t>space colonization</w:t>
      </w:r>
      <w:r w:rsidRPr="005F3E49">
        <w:rPr>
          <w:rFonts w:eastAsia="Calibri"/>
          <w:u w:val="single"/>
        </w:rPr>
        <w:t>.</w:t>
      </w:r>
      <w:r w:rsidRPr="005F3E49">
        <w:rPr>
          <w:rFonts w:eastAsia="Calibri"/>
          <w:sz w:val="16"/>
        </w:rPr>
        <w:t xml:space="preserve"> The replicating probe’s descendants, </w:t>
      </w:r>
      <w:r w:rsidRPr="005F3E49">
        <w:rPr>
          <w:rFonts w:eastAsia="Calibri"/>
          <w:u w:val="single"/>
        </w:rPr>
        <w:t>travelling at some significant fraction of the speed of light</w:t>
      </w:r>
      <w:r w:rsidRPr="005F3E49">
        <w:rPr>
          <w:rFonts w:eastAsia="Calibri"/>
          <w:sz w:val="16"/>
        </w:rPr>
        <w:t xml:space="preserve">, </w:t>
      </w:r>
      <w:r w:rsidRPr="005F3E49">
        <w:rPr>
          <w:rFonts w:eastAsia="Calibri"/>
          <w:u w:val="single"/>
        </w:rPr>
        <w:t>would end up colonizing a substantial portion</w:t>
      </w:r>
      <w:r w:rsidRPr="005F3E49">
        <w:rPr>
          <w:rFonts w:eastAsia="Calibri"/>
          <w:sz w:val="16"/>
        </w:rPr>
        <w:t xml:space="preserve"> of the Hubble volume, the part of the expanding </w:t>
      </w:r>
      <w:r w:rsidRPr="005F3E49">
        <w:rPr>
          <w:rFonts w:eastAsia="Calibri"/>
          <w:u w:val="single"/>
        </w:rPr>
        <w:t>universe</w:t>
      </w:r>
      <w:r w:rsidRPr="005F3E49">
        <w:rPr>
          <w:rFonts w:eastAsia="Calibri"/>
          <w:sz w:val="16"/>
        </w:rPr>
        <w:t xml:space="preserve"> that is theoretically accessible from where we are now. All this matter and free energy could then be organized into whatever value structures maximize the originating agent’s utility function integrated over cosmic time—a duration encompassing at least trillions of years before the aging universe becomes inhospitable to information processing (see Box 7). The </w:t>
      </w:r>
      <w:r w:rsidRPr="005F3E49">
        <w:rPr>
          <w:rFonts w:eastAsia="Calibri"/>
          <w:u w:val="single"/>
        </w:rPr>
        <w:t xml:space="preserve">superintelligent agent could </w:t>
      </w:r>
      <w:r w:rsidRPr="00324CC9">
        <w:rPr>
          <w:rFonts w:eastAsia="Calibri"/>
          <w:highlight w:val="green"/>
          <w:u w:val="single"/>
        </w:rPr>
        <w:t>design</w:t>
      </w:r>
      <w:r w:rsidRPr="005F3E49">
        <w:rPr>
          <w:rFonts w:eastAsia="Calibri"/>
          <w:u w:val="single"/>
        </w:rPr>
        <w:t xml:space="preserve"> </w:t>
      </w:r>
      <w:r w:rsidRPr="005F3E49">
        <w:rPr>
          <w:rFonts w:eastAsia="Calibri"/>
          <w:sz w:val="16"/>
        </w:rPr>
        <w:t>the von Neumann probes</w:t>
      </w:r>
      <w:r w:rsidRPr="005F3E49">
        <w:rPr>
          <w:rFonts w:eastAsia="Calibri"/>
          <w:u w:val="single"/>
        </w:rPr>
        <w:t xml:space="preserve"> </w:t>
      </w:r>
      <w:r w:rsidRPr="00324CC9">
        <w:rPr>
          <w:rFonts w:eastAsia="Calibri"/>
          <w:highlight w:val="green"/>
          <w:u w:val="single"/>
        </w:rPr>
        <w:t xml:space="preserve">to be </w:t>
      </w:r>
      <w:r w:rsidRPr="00324CC9">
        <w:rPr>
          <w:rFonts w:eastAsia="Calibri"/>
          <w:b/>
          <w:highlight w:val="green"/>
          <w:u w:val="single"/>
        </w:rPr>
        <w:t>evolution-proof.</w:t>
      </w:r>
      <w:r w:rsidRPr="005F3E49">
        <w:rPr>
          <w:rFonts w:eastAsia="Calibri"/>
          <w:sz w:val="16"/>
        </w:rPr>
        <w:t xml:space="preserve"> This could </w:t>
      </w:r>
      <w:r w:rsidRPr="005F3E49">
        <w:rPr>
          <w:rFonts w:eastAsia="Calibri"/>
          <w:u w:val="single"/>
        </w:rPr>
        <w:t>be accomplished by careful quality control during the replication step</w:t>
      </w:r>
      <w:r w:rsidRPr="005F3E49">
        <w:rPr>
          <w:rFonts w:eastAsia="Calibri"/>
          <w:sz w:val="16"/>
        </w:rPr>
        <w:t xml:space="preserve">. For example, the control software for a daughter probe could be proofread multiple times before execution, and the </w:t>
      </w:r>
      <w:r w:rsidRPr="005F3E49">
        <w:rPr>
          <w:rFonts w:eastAsia="Calibri"/>
          <w:u w:val="single"/>
        </w:rPr>
        <w:t>software itself could use encryption and error-correcting code to make it</w:t>
      </w:r>
      <w:r w:rsidRPr="005F3E49">
        <w:rPr>
          <w:rFonts w:eastAsia="Calibri"/>
          <w:sz w:val="16"/>
        </w:rPr>
        <w:t xml:space="preserve"> arbitrarily</w:t>
      </w:r>
      <w:r w:rsidRPr="005F3E49">
        <w:rPr>
          <w:rFonts w:eastAsia="Calibri"/>
          <w:u w:val="single"/>
        </w:rPr>
        <w:t xml:space="preserve"> unlikely</w:t>
      </w:r>
      <w:r w:rsidRPr="005F3E49">
        <w:rPr>
          <w:rFonts w:eastAsia="Calibri"/>
          <w:sz w:val="16"/>
        </w:rPr>
        <w:t xml:space="preserve"> that any </w:t>
      </w:r>
      <w:r w:rsidRPr="005F3E49">
        <w:rPr>
          <w:rFonts w:eastAsia="Calibri"/>
          <w:u w:val="single"/>
        </w:rPr>
        <w:t>random mutation</w:t>
      </w:r>
      <w:r w:rsidRPr="005F3E49">
        <w:rPr>
          <w:rFonts w:eastAsia="Calibri"/>
          <w:sz w:val="16"/>
        </w:rPr>
        <w:t xml:space="preserve"> would be passed on to its descendants.14 The proliferating population of von Neumann </w:t>
      </w:r>
      <w:r w:rsidRPr="005F3E49">
        <w:rPr>
          <w:rFonts w:eastAsia="Calibri"/>
          <w:u w:val="single"/>
        </w:rPr>
        <w:t xml:space="preserve">probes </w:t>
      </w:r>
      <w:r w:rsidRPr="005F3E49">
        <w:rPr>
          <w:rFonts w:eastAsia="Calibri"/>
          <w:sz w:val="16"/>
        </w:rPr>
        <w:t xml:space="preserve">would then </w:t>
      </w:r>
      <w:r w:rsidRPr="005F3E49">
        <w:rPr>
          <w:rFonts w:eastAsia="Calibri"/>
          <w:u w:val="single"/>
        </w:rPr>
        <w:t>securely preserve and transmit the originating agent’s values as they go about settling the universe.</w:t>
      </w:r>
      <w:r w:rsidRPr="005F3E49">
        <w:rPr>
          <w:rFonts w:eastAsia="Calibri"/>
          <w:sz w:val="16"/>
        </w:rPr>
        <w:t xml:space="preserve"> </w:t>
      </w:r>
      <w:r w:rsidRPr="00324CC9">
        <w:rPr>
          <w:rFonts w:eastAsia="Calibri"/>
          <w:highlight w:val="green"/>
          <w:u w:val="single"/>
        </w:rPr>
        <w:t>When</w:t>
      </w:r>
      <w:r w:rsidRPr="005F3E49">
        <w:rPr>
          <w:rFonts w:eastAsia="Calibri"/>
          <w:u w:val="single"/>
        </w:rPr>
        <w:t xml:space="preserve"> </w:t>
      </w:r>
      <w:r w:rsidRPr="00324CC9">
        <w:rPr>
          <w:rFonts w:eastAsia="Calibri"/>
          <w:u w:val="single"/>
        </w:rPr>
        <w:t>the</w:t>
      </w:r>
      <w:r w:rsidRPr="00324CC9">
        <w:rPr>
          <w:rFonts w:eastAsia="Calibri"/>
          <w:highlight w:val="green"/>
          <w:u w:val="single"/>
        </w:rPr>
        <w:t xml:space="preserve"> colonization</w:t>
      </w:r>
      <w:r w:rsidRPr="005F3E49">
        <w:rPr>
          <w:rFonts w:eastAsia="Calibri"/>
          <w:u w:val="single"/>
        </w:rPr>
        <w:t xml:space="preserve"> phase is </w:t>
      </w:r>
      <w:r w:rsidRPr="00324CC9">
        <w:rPr>
          <w:rFonts w:eastAsia="Calibri"/>
          <w:highlight w:val="green"/>
          <w:u w:val="single"/>
        </w:rPr>
        <w:t>completed</w:t>
      </w:r>
      <w:r w:rsidRPr="005F3E49">
        <w:rPr>
          <w:rFonts w:eastAsia="Calibri"/>
          <w:u w:val="single"/>
        </w:rPr>
        <w:t>, the original values would determine the use made of all the accumulated resources,</w:t>
      </w:r>
      <w:r w:rsidRPr="005F3E49">
        <w:rPr>
          <w:rFonts w:eastAsia="Calibri"/>
          <w:sz w:val="16"/>
        </w:rPr>
        <w:t xml:space="preserve"> even though the great distances involved and the accelerating speed of cosmic expansion would make it impossible for remote parts of the infrastructure to communicate with one another. The upshot is that a large part of our future light cone would be formatted in accordance with the preferences of the originating agent. This, then, is the measure of the indirect reach of any system that </w:t>
      </w:r>
      <w:r w:rsidRPr="005F3E49">
        <w:rPr>
          <w:rFonts w:eastAsia="Calibri"/>
          <w:u w:val="single"/>
        </w:rPr>
        <w:t xml:space="preserve">faces </w:t>
      </w:r>
      <w:r w:rsidRPr="00324CC9">
        <w:rPr>
          <w:rFonts w:eastAsia="Calibri"/>
          <w:highlight w:val="green"/>
          <w:u w:val="single"/>
        </w:rPr>
        <w:t>no significant intelligent opposition</w:t>
      </w:r>
      <w:r w:rsidRPr="005F3E49">
        <w:rPr>
          <w:rFonts w:eastAsia="Calibri"/>
          <w:sz w:val="16"/>
        </w:rPr>
        <w:t xml:space="preserve"> and that starts out with a set of </w:t>
      </w:r>
      <w:r w:rsidRPr="005F3E49">
        <w:rPr>
          <w:rFonts w:eastAsia="Calibri"/>
          <w:u w:val="single"/>
        </w:rPr>
        <w:t>capabilities exceeding</w:t>
      </w:r>
      <w:r w:rsidRPr="005F3E49">
        <w:rPr>
          <w:rFonts w:eastAsia="Calibri"/>
          <w:sz w:val="16"/>
        </w:rPr>
        <w:t xml:space="preserve"> a certain </w:t>
      </w:r>
      <w:r w:rsidRPr="005F3E49">
        <w:rPr>
          <w:rFonts w:eastAsia="Calibri"/>
          <w:u w:val="single"/>
        </w:rPr>
        <w:t>threshold.</w:t>
      </w:r>
      <w:r w:rsidRPr="005F3E49">
        <w:rPr>
          <w:rFonts w:eastAsia="Calibri"/>
          <w:sz w:val="16"/>
        </w:rPr>
        <w:t xml:space="preserve"> We can term the threshold the “wise-singleton sustainability threshold” (Figure 11):</w:t>
      </w:r>
    </w:p>
    <w:p w14:paraId="70456BD2" w14:textId="77777777" w:rsidR="00D30C8B" w:rsidRDefault="00D30C8B" w:rsidP="00D30C8B">
      <w:pPr>
        <w:rPr>
          <w:sz w:val="16"/>
        </w:rPr>
      </w:pPr>
    </w:p>
    <w:p w14:paraId="32465099" w14:textId="77777777" w:rsidR="00D30C8B" w:rsidRPr="00F601E6" w:rsidRDefault="00D30C8B" w:rsidP="00D30C8B"/>
    <w:p w14:paraId="2FB2EBDF" w14:textId="766CE816" w:rsidR="005D34AB" w:rsidRDefault="005D34AB" w:rsidP="005D34AB"/>
    <w:p w14:paraId="4B1082F6" w14:textId="48A838CE" w:rsidR="005D34AB" w:rsidRDefault="005D34AB" w:rsidP="005D34AB">
      <w:pPr>
        <w:pStyle w:val="Heading3"/>
      </w:pPr>
      <w:r>
        <w:lastRenderedPageBreak/>
        <w:t>I/L – AT: Congress &gt; Agency</w:t>
      </w:r>
    </w:p>
    <w:p w14:paraId="7E0FA2CC" w14:textId="77777777" w:rsidR="005D34AB" w:rsidRDefault="005D34AB" w:rsidP="005D34AB">
      <w:pPr>
        <w:pStyle w:val="Heading4"/>
      </w:pPr>
      <w:r>
        <w:t xml:space="preserve">Agencies are much better at </w:t>
      </w:r>
      <w:r w:rsidRPr="00782873">
        <w:rPr>
          <w:u w:val="single"/>
        </w:rPr>
        <w:t>regulating than congress</w:t>
      </w:r>
      <w:r>
        <w:t xml:space="preserve"> --- </w:t>
      </w:r>
      <w:r w:rsidRPr="00782873">
        <w:rPr>
          <w:u w:val="single"/>
        </w:rPr>
        <w:t>multiple</w:t>
      </w:r>
      <w:r>
        <w:t xml:space="preserve"> warrants.</w:t>
      </w:r>
    </w:p>
    <w:p w14:paraId="38E575AE" w14:textId="77777777" w:rsidR="005D34AB" w:rsidRDefault="005D34AB" w:rsidP="005D34AB">
      <w:r w:rsidRPr="00782873">
        <w:rPr>
          <w:rStyle w:val="Style13ptBold"/>
        </w:rPr>
        <w:t>Scherer 16</w:t>
      </w:r>
      <w:r>
        <w:t>, (</w:t>
      </w:r>
      <w:r w:rsidRPr="0012783D">
        <w:t xml:space="preserve">Matthew U. Scherer, Attorney, Buchanan Angeli Altschul &amp; Sullivan LLP. Harvard Journal of Law &amp; Technology Volume 29, Number 2 Spring 2016 Regulating Artificial Intelligence Systems: Risks, Challenges, Competencies, And Strategies </w:t>
      </w:r>
      <w:r w:rsidRPr="00782873">
        <w:t>https://papers.ssrn.com/sol3/papers.cfm?abstract_id=2609777</w:t>
      </w:r>
      <w:r>
        <w:t>) ym</w:t>
      </w:r>
    </w:p>
    <w:p w14:paraId="55E05A91" w14:textId="77777777" w:rsidR="005D34AB" w:rsidRDefault="005D34AB" w:rsidP="005D34AB">
      <w:r>
        <w:t xml:space="preserve">B. Agencies </w:t>
      </w:r>
      <w:r w:rsidRPr="00C25206">
        <w:rPr>
          <w:rStyle w:val="StyleUnderline"/>
        </w:rPr>
        <w:t xml:space="preserve">The idea of </w:t>
      </w:r>
      <w:r w:rsidRPr="00782873">
        <w:rPr>
          <w:rStyle w:val="Emphasis"/>
        </w:rPr>
        <w:t>delegating</w:t>
      </w:r>
      <w:r w:rsidRPr="00782873">
        <w:rPr>
          <w:rStyle w:val="StyleUnderline"/>
        </w:rPr>
        <w:t xml:space="preserve"> policymaking </w:t>
      </w:r>
      <w:r w:rsidRPr="00782873">
        <w:rPr>
          <w:rStyle w:val="Emphasis"/>
        </w:rPr>
        <w:t>responsibility</w:t>
      </w:r>
      <w:r w:rsidRPr="00782873">
        <w:rPr>
          <w:rStyle w:val="StyleUnderline"/>
        </w:rPr>
        <w:t xml:space="preserve"> to administrative </w:t>
      </w:r>
      <w:r w:rsidRPr="00782873">
        <w:rPr>
          <w:rStyle w:val="Emphasis"/>
          <w:highlight w:val="green"/>
        </w:rPr>
        <w:t>agencies</w:t>
      </w:r>
      <w:r w:rsidRPr="00782873">
        <w:rPr>
          <w:rStyle w:val="StyleUnderline"/>
          <w:highlight w:val="green"/>
        </w:rPr>
        <w:t xml:space="preserve">, staffed by </w:t>
      </w:r>
      <w:r w:rsidRPr="00782873">
        <w:rPr>
          <w:rStyle w:val="Emphasis"/>
          <w:highlight w:val="green"/>
        </w:rPr>
        <w:t>bureaucrats</w:t>
      </w:r>
      <w:r w:rsidRPr="00782873">
        <w:rPr>
          <w:rStyle w:val="StyleUnderline"/>
          <w:highlight w:val="green"/>
        </w:rPr>
        <w:t xml:space="preserve"> and</w:t>
      </w:r>
      <w:r w:rsidRPr="00C25206">
        <w:rPr>
          <w:rStyle w:val="StyleUnderline"/>
        </w:rPr>
        <w:t xml:space="preserve"> technical </w:t>
      </w:r>
      <w:r w:rsidRPr="00782873">
        <w:rPr>
          <w:rStyle w:val="Emphasis"/>
          <w:highlight w:val="green"/>
        </w:rPr>
        <w:t>experts</w:t>
      </w:r>
      <w:r w:rsidRPr="00782873">
        <w:rPr>
          <w:rStyle w:val="StyleUnderline"/>
          <w:highlight w:val="green"/>
        </w:rPr>
        <w:t xml:space="preserve"> rather than politicians</w:t>
      </w:r>
      <w:r>
        <w:t xml:space="preserve"> or </w:t>
      </w:r>
      <w:r w:rsidRPr="00C25206">
        <w:rPr>
          <w:rStyle w:val="StyleUnderline"/>
        </w:rPr>
        <w:t>judges, gained currency</w:t>
      </w:r>
      <w:r>
        <w:t xml:space="preserve"> during the Progressive Era and the Great Depression, periods when it seemed that legislatures simply lacked the capacity to deal with the complex social and economic challenges created by industrialization.101 The </w:t>
      </w:r>
      <w:r w:rsidRPr="00782873">
        <w:rPr>
          <w:rStyle w:val="Emphasis"/>
          <w:highlight w:val="green"/>
        </w:rPr>
        <w:t>shortcomings</w:t>
      </w:r>
      <w:r w:rsidRPr="00782873">
        <w:rPr>
          <w:rStyle w:val="StyleUnderline"/>
          <w:highlight w:val="green"/>
        </w:rPr>
        <w:t xml:space="preserve"> of legislatures spurred the creation</w:t>
      </w:r>
      <w:r w:rsidRPr="00782873">
        <w:rPr>
          <w:rStyle w:val="StyleUnderline"/>
        </w:rPr>
        <w:t xml:space="preserve"> of new regulatory entities</w:t>
      </w:r>
      <w:r>
        <w:t xml:space="preserve"> that could </w:t>
      </w:r>
      <w:r w:rsidRPr="00C25206">
        <w:rPr>
          <w:rStyle w:val="StyleUnderline"/>
        </w:rPr>
        <w:t>specialize</w:t>
      </w:r>
      <w:r>
        <w:t xml:space="preserve"> in the particular industry in need of regulation, </w:t>
      </w:r>
      <w:r w:rsidRPr="00782873">
        <w:rPr>
          <w:rStyle w:val="StyleUnderline"/>
          <w:highlight w:val="green"/>
        </w:rPr>
        <w:t xml:space="preserve">staff themselves with </w:t>
      </w:r>
      <w:r w:rsidRPr="00782873">
        <w:rPr>
          <w:rStyle w:val="Emphasis"/>
          <w:highlight w:val="green"/>
        </w:rPr>
        <w:t>professionals</w:t>
      </w:r>
      <w:r>
        <w:t xml:space="preserve"> who have </w:t>
      </w:r>
      <w:r w:rsidRPr="00C25206">
        <w:rPr>
          <w:rStyle w:val="Emphasis"/>
        </w:rPr>
        <w:t>prior</w:t>
      </w:r>
      <w:r w:rsidRPr="00C25206">
        <w:rPr>
          <w:rStyle w:val="StyleUnderline"/>
        </w:rPr>
        <w:t xml:space="preserve"> </w:t>
      </w:r>
      <w:r w:rsidRPr="00C25206">
        <w:rPr>
          <w:rStyle w:val="Emphasis"/>
        </w:rPr>
        <w:t>knowledge</w:t>
      </w:r>
      <w:r w:rsidRPr="00C25206">
        <w:rPr>
          <w:rStyle w:val="StyleUnderline"/>
        </w:rPr>
        <w:t xml:space="preserve"> of the relevant </w:t>
      </w:r>
      <w:r w:rsidRPr="00C25206">
        <w:rPr>
          <w:rStyle w:val="Emphasis"/>
        </w:rPr>
        <w:t>fields</w:t>
      </w:r>
      <w:r>
        <w:t xml:space="preserve">, </w:t>
      </w:r>
      <w:r w:rsidRPr="00782873">
        <w:rPr>
          <w:rStyle w:val="StyleUnderline"/>
          <w:highlight w:val="green"/>
        </w:rPr>
        <w:t xml:space="preserve">and remain </w:t>
      </w:r>
      <w:r w:rsidRPr="00782873">
        <w:rPr>
          <w:rStyle w:val="Emphasis"/>
          <w:highlight w:val="green"/>
        </w:rPr>
        <w:t>independent</w:t>
      </w:r>
      <w:r>
        <w:t xml:space="preserve"> from the </w:t>
      </w:r>
      <w:r w:rsidRPr="00C25206">
        <w:rPr>
          <w:rStyle w:val="Emphasis"/>
        </w:rPr>
        <w:t>political</w:t>
      </w:r>
      <w:r w:rsidRPr="00C25206">
        <w:rPr>
          <w:rStyle w:val="StyleUnderline"/>
        </w:rPr>
        <w:t xml:space="preserve"> </w:t>
      </w:r>
      <w:r w:rsidRPr="00C25206">
        <w:rPr>
          <w:rStyle w:val="Emphasis"/>
        </w:rPr>
        <w:t>pressures</w:t>
      </w:r>
      <w:r>
        <w:t xml:space="preserve"> that distorted the judgments of elected officials. Administrative agencies had existed previously, but they exploded in number and importance during the 20th century as economic crises and long-term social trends led the public to increasingly demand governmental intervention in the economy and society.102 One </w:t>
      </w:r>
      <w:r w:rsidRPr="00782873">
        <w:rPr>
          <w:rStyle w:val="StyleUnderline"/>
          <w:highlight w:val="green"/>
        </w:rPr>
        <w:t>unique</w:t>
      </w:r>
      <w:r w:rsidRPr="00C25206">
        <w:rPr>
          <w:rStyle w:val="StyleUnderline"/>
        </w:rPr>
        <w:t xml:space="preserve"> </w:t>
      </w:r>
      <w:r w:rsidRPr="00782873">
        <w:rPr>
          <w:rStyle w:val="StyleUnderline"/>
          <w:highlight w:val="green"/>
        </w:rPr>
        <w:t>aspec</w:t>
      </w:r>
      <w:r w:rsidRPr="00782873">
        <w:rPr>
          <w:highlight w:val="green"/>
        </w:rPr>
        <w:t>t</w:t>
      </w:r>
      <w:r>
        <w:t xml:space="preserve"> of agencies </w:t>
      </w:r>
      <w:r w:rsidRPr="00782873">
        <w:rPr>
          <w:rStyle w:val="StyleUnderline"/>
          <w:highlight w:val="green"/>
        </w:rPr>
        <w:t>is</w:t>
      </w:r>
      <w:r>
        <w:t xml:space="preserve"> their </w:t>
      </w:r>
      <w:r w:rsidRPr="00782873">
        <w:rPr>
          <w:rStyle w:val="Emphasis"/>
          <w:highlight w:val="green"/>
        </w:rPr>
        <w:t>malleability</w:t>
      </w:r>
      <w:r w:rsidRPr="00782873">
        <w:rPr>
          <w:rStyle w:val="StyleUnderline"/>
          <w:highlight w:val="green"/>
        </w:rPr>
        <w:t xml:space="preserve"> in design</w:t>
      </w:r>
      <w:r>
        <w:t xml:space="preserve">. In principle, at least, </w:t>
      </w:r>
      <w:r w:rsidRPr="00782873">
        <w:rPr>
          <w:rStyle w:val="StyleUnderline"/>
          <w:highlight w:val="green"/>
        </w:rPr>
        <w:t xml:space="preserve">agencies can be </w:t>
      </w:r>
      <w:r w:rsidRPr="00782873">
        <w:rPr>
          <w:rStyle w:val="Emphasis"/>
          <w:highlight w:val="green"/>
        </w:rPr>
        <w:t>tailor-made</w:t>
      </w:r>
      <w:r>
        <w:t xml:space="preserve"> for the regulation of a specific industry or for the resolution of a particular social problem. </w:t>
      </w:r>
      <w:r w:rsidRPr="00C25206">
        <w:rPr>
          <w:rStyle w:val="StyleUnderline"/>
        </w:rPr>
        <w:t xml:space="preserve">Policymakers in agencies can be </w:t>
      </w:r>
      <w:r w:rsidRPr="00C25206">
        <w:rPr>
          <w:rStyle w:val="Emphasis"/>
        </w:rPr>
        <w:t>experts</w:t>
      </w:r>
      <w:r w:rsidRPr="00C25206">
        <w:rPr>
          <w:rStyle w:val="StyleUnderline"/>
        </w:rPr>
        <w:t xml:space="preserve"> with a </w:t>
      </w:r>
      <w:r w:rsidRPr="00C25206">
        <w:rPr>
          <w:rStyle w:val="Emphasis"/>
        </w:rPr>
        <w:t>background</w:t>
      </w:r>
      <w:r w:rsidRPr="00C25206">
        <w:rPr>
          <w:rStyle w:val="StyleUnderline"/>
        </w:rPr>
        <w:t xml:space="preserve"> </w:t>
      </w:r>
      <w:r>
        <w:t xml:space="preserve">in the relevant field rather than generalists of the sort that fill the ranks of courts and legislatures. Moreover, because </w:t>
      </w:r>
      <w:r w:rsidRPr="00782873">
        <w:rPr>
          <w:rStyle w:val="StyleUnderline"/>
          <w:highlight w:val="green"/>
        </w:rPr>
        <w:t xml:space="preserve">agencies are not </w:t>
      </w:r>
      <w:r w:rsidRPr="00782873">
        <w:rPr>
          <w:rStyle w:val="Emphasis"/>
          <w:highlight w:val="green"/>
        </w:rPr>
        <w:t>bound by the rules</w:t>
      </w:r>
      <w:r w:rsidRPr="00782873">
        <w:rPr>
          <w:rStyle w:val="StyleUnderline"/>
          <w:highlight w:val="green"/>
        </w:rPr>
        <w:t xml:space="preserve"> that limit </w:t>
      </w:r>
      <w:r w:rsidRPr="00782873">
        <w:rPr>
          <w:rStyle w:val="Emphasis"/>
          <w:highlight w:val="green"/>
        </w:rPr>
        <w:t>courts’</w:t>
      </w:r>
      <w:r w:rsidRPr="00C25206">
        <w:rPr>
          <w:rStyle w:val="StyleUnderline"/>
        </w:rPr>
        <w:t xml:space="preserve"> ability to consider </w:t>
      </w:r>
      <w:r w:rsidRPr="00C25206">
        <w:rPr>
          <w:rStyle w:val="Emphasis"/>
        </w:rPr>
        <w:t>factors</w:t>
      </w:r>
      <w:r w:rsidRPr="00C25206">
        <w:rPr>
          <w:rStyle w:val="StyleUnderline"/>
        </w:rPr>
        <w:t xml:space="preserve"> other than the </w:t>
      </w:r>
      <w:r w:rsidRPr="00C25206">
        <w:rPr>
          <w:rStyle w:val="Emphasis"/>
        </w:rPr>
        <w:t>facts</w:t>
      </w:r>
      <w:r w:rsidRPr="00C25206">
        <w:rPr>
          <w:rStyle w:val="StyleUnderline"/>
        </w:rPr>
        <w:t xml:space="preserve"> of</w:t>
      </w:r>
      <w:r>
        <w:t xml:space="preserve"> the </w:t>
      </w:r>
      <w:r w:rsidRPr="00C25206">
        <w:rPr>
          <w:rStyle w:val="Emphasis"/>
        </w:rPr>
        <w:t>specific case</w:t>
      </w:r>
      <w:r>
        <w:t xml:space="preserve"> in front of them, they are </w:t>
      </w:r>
      <w:r w:rsidRPr="00782873">
        <w:rPr>
          <w:rStyle w:val="StyleUnderline"/>
          <w:highlight w:val="green"/>
        </w:rPr>
        <w:t>freer to</w:t>
      </w:r>
      <w:r>
        <w:t xml:space="preserve"> </w:t>
      </w:r>
      <w:r w:rsidRPr="00782873">
        <w:rPr>
          <w:rStyle w:val="Emphasis"/>
        </w:rPr>
        <w:t>conduct</w:t>
      </w:r>
      <w:r w:rsidRPr="00C25206">
        <w:rPr>
          <w:rStyle w:val="StyleUnderline"/>
        </w:rPr>
        <w:t xml:space="preserve"> </w:t>
      </w:r>
      <w:r w:rsidRPr="00C25206">
        <w:rPr>
          <w:rStyle w:val="Emphasis"/>
        </w:rPr>
        <w:t>independent</w:t>
      </w:r>
      <w:r>
        <w:t xml:space="preserve"> factual </w:t>
      </w:r>
      <w:r w:rsidRPr="00782873">
        <w:rPr>
          <w:rStyle w:val="StyleUnderline"/>
        </w:rPr>
        <w:t xml:space="preserve">investigations and </w:t>
      </w:r>
      <w:r w:rsidRPr="00782873">
        <w:rPr>
          <w:rStyle w:val="StyleUnderline"/>
          <w:highlight w:val="green"/>
        </w:rPr>
        <w:t>make</w:t>
      </w:r>
      <w:r w:rsidRPr="00782873">
        <w:rPr>
          <w:highlight w:val="green"/>
        </w:rPr>
        <w:t xml:space="preserve"> </w:t>
      </w:r>
      <w:r w:rsidRPr="00782873">
        <w:rPr>
          <w:rStyle w:val="Emphasis"/>
          <w:highlight w:val="green"/>
        </w:rPr>
        <w:t>policy</w:t>
      </w:r>
      <w:r w:rsidRPr="00C25206">
        <w:rPr>
          <w:rStyle w:val="StyleUnderline"/>
        </w:rPr>
        <w:t xml:space="preserve"> decisions</w:t>
      </w:r>
      <w:r>
        <w:t xml:space="preserve"> based on </w:t>
      </w:r>
      <w:r w:rsidRPr="00C25206">
        <w:rPr>
          <w:rStyle w:val="StyleUnderline"/>
        </w:rPr>
        <w:t>broad social consideration</w:t>
      </w:r>
      <w:r>
        <w:t xml:space="preserve">s. In the context of AI, this makes agencies well positioned to determine the substantive content of regulatory policies. </w:t>
      </w:r>
      <w:r w:rsidRPr="00782873">
        <w:rPr>
          <w:rStyle w:val="StyleUnderline"/>
          <w:highlight w:val="green"/>
        </w:rPr>
        <w:t>Rather than being</w:t>
      </w:r>
      <w:r w:rsidRPr="00C25206">
        <w:rPr>
          <w:rStyle w:val="StyleUnderline"/>
        </w:rPr>
        <w:t xml:space="preserve"> a </w:t>
      </w:r>
      <w:r w:rsidRPr="00782873">
        <w:rPr>
          <w:rStyle w:val="Emphasis"/>
          <w:highlight w:val="green"/>
        </w:rPr>
        <w:t>strictly legislative</w:t>
      </w:r>
      <w:r>
        <w:t xml:space="preserve">, judicial, or executive body, an </w:t>
      </w:r>
      <w:r w:rsidRPr="00C25206">
        <w:rPr>
          <w:rStyle w:val="StyleUnderline"/>
        </w:rPr>
        <w:t xml:space="preserve">agency’s </w:t>
      </w:r>
      <w:r w:rsidRPr="00782873">
        <w:rPr>
          <w:rStyle w:val="Emphasis"/>
          <w:highlight w:val="green"/>
        </w:rPr>
        <w:t>functions</w:t>
      </w:r>
      <w:r w:rsidRPr="00782873">
        <w:rPr>
          <w:rStyle w:val="StyleUnderline"/>
          <w:highlight w:val="green"/>
        </w:rPr>
        <w:t xml:space="preserve"> may </w:t>
      </w:r>
      <w:r w:rsidRPr="00782873">
        <w:rPr>
          <w:rStyle w:val="Emphasis"/>
          <w:highlight w:val="green"/>
        </w:rPr>
        <w:t>embrace</w:t>
      </w:r>
      <w:r w:rsidRPr="00782873">
        <w:rPr>
          <w:rStyle w:val="StyleUnderline"/>
          <w:highlight w:val="green"/>
        </w:rPr>
        <w:t xml:space="preserve"> aspects of all</w:t>
      </w:r>
      <w:r w:rsidRPr="00C25206">
        <w:rPr>
          <w:rStyle w:val="StyleUnderline"/>
        </w:rPr>
        <w:t xml:space="preserve"> </w:t>
      </w:r>
      <w:r w:rsidRPr="00C25206">
        <w:rPr>
          <w:rStyle w:val="Emphasis"/>
        </w:rPr>
        <w:t xml:space="preserve">three </w:t>
      </w:r>
      <w:r w:rsidRPr="00782873">
        <w:rPr>
          <w:rStyle w:val="Emphasis"/>
          <w:highlight w:val="green"/>
        </w:rPr>
        <w:t>branches</w:t>
      </w:r>
      <w:r>
        <w:t xml:space="preserve">. 105 </w:t>
      </w:r>
      <w:r w:rsidRPr="00C25206">
        <w:rPr>
          <w:rStyle w:val="StyleUnderline"/>
        </w:rPr>
        <w:t>Agencies may combine a legislature’s ability to set policy, a court’s ability to dispose of competing claims, and the executive’s ability to enforce decisions.</w:t>
      </w:r>
      <w:r>
        <w:t xml:space="preserve"> They also can influence conduct in more subtle ways by collecting and publishing relevant information about the safety risks created by an industry or specific products within that industry</w:t>
      </w:r>
      <w:r w:rsidRPr="00C25206">
        <w:rPr>
          <w:rStyle w:val="StyleUnderline"/>
        </w:rPr>
        <w:t xml:space="preserve">. An independent agency thus may possess “that </w:t>
      </w:r>
      <w:r w:rsidRPr="00C25206">
        <w:rPr>
          <w:rStyle w:val="Emphasis"/>
        </w:rPr>
        <w:t>full</w:t>
      </w:r>
      <w:r w:rsidRPr="00C25206">
        <w:rPr>
          <w:rStyle w:val="StyleUnderline"/>
        </w:rPr>
        <w:t xml:space="preserve"> </w:t>
      </w:r>
      <w:r w:rsidRPr="00C25206">
        <w:rPr>
          <w:rStyle w:val="Emphasis"/>
        </w:rPr>
        <w:t>ambit</w:t>
      </w:r>
      <w:r w:rsidRPr="00C25206">
        <w:rPr>
          <w:rStyle w:val="StyleUnderline"/>
        </w:rPr>
        <w:t xml:space="preserve"> of authority </w:t>
      </w:r>
      <w:r w:rsidRPr="00C25206">
        <w:rPr>
          <w:rStyle w:val="Emphasis"/>
        </w:rPr>
        <w:t>necessary</w:t>
      </w:r>
      <w:r w:rsidRPr="00C25206">
        <w:rPr>
          <w:rStyle w:val="StyleUnderline"/>
        </w:rPr>
        <w:t xml:space="preserve"> for it . . . to </w:t>
      </w:r>
      <w:r w:rsidRPr="00C25206">
        <w:rPr>
          <w:rStyle w:val="Emphasis"/>
        </w:rPr>
        <w:t>plan</w:t>
      </w:r>
      <w:r w:rsidRPr="00C25206">
        <w:rPr>
          <w:rStyle w:val="StyleUnderline"/>
        </w:rPr>
        <w:t xml:space="preserve">, to </w:t>
      </w:r>
      <w:r w:rsidRPr="00C25206">
        <w:rPr>
          <w:rStyle w:val="Emphasis"/>
        </w:rPr>
        <w:t>promote</w:t>
      </w:r>
      <w:r w:rsidRPr="00C25206">
        <w:rPr>
          <w:rStyle w:val="StyleUnderline"/>
        </w:rPr>
        <w:t xml:space="preserve">, and to </w:t>
      </w:r>
      <w:r w:rsidRPr="00C25206">
        <w:rPr>
          <w:rStyle w:val="Emphasis"/>
        </w:rPr>
        <w:t>police</w:t>
      </w:r>
      <w:r>
        <w:t xml:space="preserve">,” potentially </w:t>
      </w:r>
      <w:r w:rsidRPr="00C25206">
        <w:rPr>
          <w:rStyle w:val="StyleUnderline"/>
        </w:rPr>
        <w:t>giving it “an assemblage of rights</w:t>
      </w:r>
      <w:r>
        <w:t xml:space="preserve"> normally exercisable by government as a whole.” 106 </w:t>
      </w:r>
      <w:r w:rsidRPr="00782873">
        <w:rPr>
          <w:rStyle w:val="StyleUnderline"/>
          <w:highlight w:val="green"/>
        </w:rPr>
        <w:t>Agencies</w:t>
      </w:r>
      <w:r>
        <w:t xml:space="preserve"> therefore “</w:t>
      </w:r>
      <w:r w:rsidRPr="00782873">
        <w:rPr>
          <w:rStyle w:val="StyleUnderline"/>
          <w:highlight w:val="green"/>
        </w:rPr>
        <w:t xml:space="preserve">have </w:t>
      </w:r>
      <w:r w:rsidRPr="00782873">
        <w:rPr>
          <w:rStyle w:val="Emphasis"/>
          <w:highlight w:val="green"/>
        </w:rPr>
        <w:t>comparative</w:t>
      </w:r>
      <w:r w:rsidRPr="00C25206">
        <w:rPr>
          <w:rStyle w:val="StyleUnderline"/>
        </w:rPr>
        <w:t xml:space="preserve"> institutional </w:t>
      </w:r>
      <w:r w:rsidRPr="00782873">
        <w:rPr>
          <w:rStyle w:val="Emphasis"/>
          <w:highlight w:val="green"/>
        </w:rPr>
        <w:t>advantages</w:t>
      </w:r>
      <w:r w:rsidRPr="00782873">
        <w:rPr>
          <w:rStyle w:val="StyleUnderline"/>
          <w:highlight w:val="green"/>
        </w:rPr>
        <w:t xml:space="preserve"> over</w:t>
      </w:r>
      <w:r>
        <w:t xml:space="preserve"> both </w:t>
      </w:r>
      <w:r w:rsidRPr="00C25206">
        <w:rPr>
          <w:rStyle w:val="Emphasis"/>
        </w:rPr>
        <w:t>courts</w:t>
      </w:r>
      <w:r w:rsidRPr="00C25206">
        <w:rPr>
          <w:rStyle w:val="StyleUnderline"/>
        </w:rPr>
        <w:t xml:space="preserve"> and </w:t>
      </w:r>
      <w:r w:rsidRPr="00782873">
        <w:rPr>
          <w:rStyle w:val="Emphasis"/>
          <w:highlight w:val="green"/>
        </w:rPr>
        <w:t>legislatures</w:t>
      </w:r>
      <w:r w:rsidRPr="00782873">
        <w:rPr>
          <w:rStyle w:val="StyleUnderline"/>
          <w:highlight w:val="green"/>
        </w:rPr>
        <w:t xml:space="preserve"> in applying</w:t>
      </w:r>
      <w:r w:rsidRPr="00C25206">
        <w:rPr>
          <w:rStyle w:val="StyleUnderline"/>
        </w:rPr>
        <w:t xml:space="preserve"> </w:t>
      </w:r>
      <w:r w:rsidRPr="00C25206">
        <w:rPr>
          <w:rStyle w:val="Emphasis"/>
        </w:rPr>
        <w:t>legislated</w:t>
      </w:r>
      <w:r w:rsidRPr="00C25206">
        <w:rPr>
          <w:rStyle w:val="StyleUnderline"/>
        </w:rPr>
        <w:t xml:space="preserve"> </w:t>
      </w:r>
      <w:r w:rsidRPr="00782873">
        <w:rPr>
          <w:rStyle w:val="Emphasis"/>
          <w:highlight w:val="green"/>
        </w:rPr>
        <w:t>rules</w:t>
      </w:r>
      <w:r w:rsidRPr="00782873">
        <w:rPr>
          <w:rStyle w:val="StyleUnderline"/>
          <w:highlight w:val="green"/>
        </w:rPr>
        <w:t xml:space="preserve"> or principles</w:t>
      </w:r>
      <w:r>
        <w:t xml:space="preserve"> to problems, </w:t>
      </w:r>
      <w:r w:rsidRPr="00782873">
        <w:rPr>
          <w:rStyle w:val="StyleUnderline"/>
          <w:highlight w:val="green"/>
        </w:rPr>
        <w:t>because they have</w:t>
      </w:r>
      <w:r w:rsidRPr="00C25206">
        <w:rPr>
          <w:rStyle w:val="StyleUnderline"/>
        </w:rPr>
        <w:t xml:space="preserve"> the legislature’s </w:t>
      </w:r>
      <w:r w:rsidRPr="00782873">
        <w:rPr>
          <w:rStyle w:val="StyleUnderline"/>
          <w:highlight w:val="green"/>
        </w:rPr>
        <w:t>ability to engage in</w:t>
      </w:r>
      <w:r w:rsidRPr="00C25206">
        <w:rPr>
          <w:rStyle w:val="StyleUnderline"/>
        </w:rPr>
        <w:t xml:space="preserve"> ambitious </w:t>
      </w:r>
      <w:r w:rsidRPr="00782873">
        <w:rPr>
          <w:rStyle w:val="StyleUnderline"/>
          <w:highlight w:val="green"/>
        </w:rPr>
        <w:t>factfinding and t</w:t>
      </w:r>
      <w:r w:rsidRPr="00C25206">
        <w:rPr>
          <w:rStyle w:val="StyleUnderline"/>
        </w:rPr>
        <w:t xml:space="preserve">he courts’ </w:t>
      </w:r>
      <w:r w:rsidRPr="00782873">
        <w:rPr>
          <w:rStyle w:val="StyleUnderline"/>
          <w:highlight w:val="green"/>
        </w:rPr>
        <w:t>option of focusing on one problem at a time</w:t>
      </w:r>
      <w:r>
        <w:t xml:space="preserve">.” 107 This permits agencies to make broad policy decisions without being limited, as courts are, to the narrow issues and facts of a specific case. </w:t>
      </w:r>
      <w:r w:rsidRPr="00782873">
        <w:rPr>
          <w:rStyle w:val="StyleUnderline"/>
          <w:highlight w:val="green"/>
        </w:rPr>
        <w:t>Agencies</w:t>
      </w:r>
      <w:r w:rsidRPr="00C25206">
        <w:rPr>
          <w:rStyle w:val="StyleUnderline"/>
        </w:rPr>
        <w:t xml:space="preserve"> also </w:t>
      </w:r>
      <w:r w:rsidRPr="00782873">
        <w:rPr>
          <w:rStyle w:val="Emphasis"/>
          <w:highlight w:val="green"/>
        </w:rPr>
        <w:t>display</w:t>
      </w:r>
      <w:r w:rsidRPr="00C25206">
        <w:rPr>
          <w:rStyle w:val="StyleUnderline"/>
        </w:rPr>
        <w:t xml:space="preserve"> </w:t>
      </w:r>
      <w:r w:rsidRPr="00782873">
        <w:rPr>
          <w:rStyle w:val="StyleUnderline"/>
          <w:highlight w:val="green"/>
        </w:rPr>
        <w:t xml:space="preserve">considerable </w:t>
      </w:r>
      <w:r w:rsidRPr="00782873">
        <w:rPr>
          <w:rStyle w:val="Emphasis"/>
          <w:highlight w:val="green"/>
        </w:rPr>
        <w:t>diversity</w:t>
      </w:r>
      <w:r w:rsidRPr="00782873">
        <w:rPr>
          <w:rStyle w:val="StyleUnderline"/>
          <w:highlight w:val="green"/>
        </w:rPr>
        <w:t xml:space="preserve"> in the </w:t>
      </w:r>
      <w:r w:rsidRPr="00782873">
        <w:rPr>
          <w:rStyle w:val="Emphasis"/>
          <w:highlight w:val="green"/>
        </w:rPr>
        <w:t>scope</w:t>
      </w:r>
      <w:r w:rsidRPr="00782873">
        <w:rPr>
          <w:rStyle w:val="StyleUnderline"/>
          <w:highlight w:val="green"/>
        </w:rPr>
        <w:t xml:space="preserve"> of</w:t>
      </w:r>
      <w:r w:rsidRPr="00C25206">
        <w:rPr>
          <w:rStyle w:val="StyleUnderline"/>
        </w:rPr>
        <w:t xml:space="preserve"> their substantive </w:t>
      </w:r>
      <w:r w:rsidRPr="00782873">
        <w:rPr>
          <w:rStyle w:val="StyleUnderline"/>
          <w:highlight w:val="green"/>
        </w:rPr>
        <w:t>jurisdiction</w:t>
      </w:r>
      <w:r w:rsidRPr="00C25206">
        <w:rPr>
          <w:rStyle w:val="StyleUnderline"/>
        </w:rPr>
        <w:t>.</w:t>
      </w:r>
      <w:r>
        <w:t xml:space="preserve"> The most familiar examples of administrative agencies are entities tasked with regulating one particular industry, such as aviation, energy, communications, or consumer finance. But the jurisdiction of other administrative agencies “relate[s] less to a particular type of industrial activity than to a general social and economic problem which cut[s] across a vast number of businesses and occupations.” 108 Institutions such as the Federal Trade Commission, the National Labor Relations Board, and the Equal Employment Opportunity Commission, were built to address specific types of unfair practices, with the agencies acting as </w:t>
      </w:r>
      <w:r>
        <w:lastRenderedPageBreak/>
        <w:t xml:space="preserve">an extension of the government’s general police power.109 An agency’s mission can be as broad as the Environmental Protection Agency’s, whose stated mission “is to protect human health and the environment,” 110 or as narrow as licensing acupuncturists.111 Given the rising social and economic pervasiveness of AI, this flexibility in defining an agency’s mission and goals will be of particular value in influencing the development of AI. But </w:t>
      </w:r>
      <w:r w:rsidRPr="00C25206">
        <w:rPr>
          <w:rStyle w:val="StyleUnderline"/>
        </w:rPr>
        <w:t>legislatures, fearing the prospect of “mission creep</w:t>
      </w:r>
      <w:r>
        <w:t xml:space="preserve">” and </w:t>
      </w:r>
      <w:r w:rsidRPr="00C25206">
        <w:rPr>
          <w:rStyle w:val="StyleUnderline"/>
        </w:rPr>
        <w:t>wishing to ensure agency accountability</w:t>
      </w:r>
      <w:r>
        <w:t xml:space="preserve">, are </w:t>
      </w:r>
      <w:r w:rsidRPr="00782873">
        <w:rPr>
          <w:rStyle w:val="Emphasis"/>
        </w:rPr>
        <w:t>loathe</w:t>
      </w:r>
      <w:r w:rsidRPr="00C25206">
        <w:rPr>
          <w:rStyle w:val="StyleUnderline"/>
        </w:rPr>
        <w:t xml:space="preserve"> to give agencies too much </w:t>
      </w:r>
      <w:r w:rsidRPr="00782873">
        <w:rPr>
          <w:rStyle w:val="Emphasis"/>
        </w:rPr>
        <w:t>freedom</w:t>
      </w:r>
      <w:r>
        <w:t xml:space="preserve"> to </w:t>
      </w:r>
      <w:r w:rsidRPr="00C25206">
        <w:rPr>
          <w:rStyle w:val="StyleUnderline"/>
        </w:rPr>
        <w:t xml:space="preserve">change their own </w:t>
      </w:r>
      <w:r w:rsidRPr="00782873">
        <w:rPr>
          <w:rStyle w:val="Emphasis"/>
        </w:rPr>
        <w:t>modes</w:t>
      </w:r>
      <w:r w:rsidRPr="00C25206">
        <w:rPr>
          <w:rStyle w:val="StyleUnderline"/>
        </w:rPr>
        <w:t xml:space="preserve"> of </w:t>
      </w:r>
      <w:r w:rsidRPr="00782873">
        <w:rPr>
          <w:rStyle w:val="Emphasis"/>
        </w:rPr>
        <w:t>operation</w:t>
      </w:r>
      <w:r w:rsidRPr="00C25206">
        <w:rPr>
          <w:rStyle w:val="StyleUnderline"/>
        </w:rPr>
        <w:t xml:space="preserve">. Legislatures therefore </w:t>
      </w:r>
      <w:r w:rsidRPr="00782873">
        <w:rPr>
          <w:rStyle w:val="Emphasis"/>
        </w:rPr>
        <w:t>generally</w:t>
      </w:r>
      <w:r w:rsidRPr="00C25206">
        <w:rPr>
          <w:rStyle w:val="StyleUnderline"/>
        </w:rPr>
        <w:t xml:space="preserve"> </w:t>
      </w:r>
      <w:r w:rsidRPr="00782873">
        <w:rPr>
          <w:rStyle w:val="Emphasis"/>
        </w:rPr>
        <w:t>prescribe</w:t>
      </w:r>
      <w:r>
        <w:t xml:space="preserve"> many </w:t>
      </w:r>
      <w:r w:rsidRPr="00C25206">
        <w:rPr>
          <w:rStyle w:val="StyleUnderline"/>
        </w:rPr>
        <w:t>aspects of agencies’ operations</w:t>
      </w:r>
      <w:r>
        <w:t xml:space="preserve"> in the </w:t>
      </w:r>
      <w:r w:rsidRPr="00C25206">
        <w:rPr>
          <w:rStyle w:val="StyleUnderline"/>
        </w:rPr>
        <w:t>enabling legislation</w:t>
      </w:r>
      <w:r>
        <w:t xml:space="preserve">, including such key features as leadership structure and rulemaking procedures. </w:t>
      </w:r>
      <w:r w:rsidRPr="00C25206">
        <w:rPr>
          <w:rStyle w:val="StyleUnderline"/>
        </w:rPr>
        <w:t xml:space="preserve">As a result, the </w:t>
      </w:r>
      <w:r w:rsidRPr="00782873">
        <w:rPr>
          <w:rStyle w:val="Emphasis"/>
        </w:rPr>
        <w:t>flexibility</w:t>
      </w:r>
      <w:r w:rsidRPr="00C25206">
        <w:rPr>
          <w:rStyle w:val="StyleUnderline"/>
        </w:rPr>
        <w:t xml:space="preserve"> of an agency largely </w:t>
      </w:r>
      <w:r w:rsidRPr="00782873">
        <w:rPr>
          <w:rStyle w:val="Emphasis"/>
        </w:rPr>
        <w:t>fades</w:t>
      </w:r>
      <w:r>
        <w:t xml:space="preserve"> once the enabling legislation is passed. Such limited post-creation flexibility would be felt acutely in the case of AI regulation, because the focus and direction of AI research is likely to change over time — a limitation that will be discussed in greater detail below. </w:t>
      </w:r>
    </w:p>
    <w:p w14:paraId="08856B79" w14:textId="77777777" w:rsidR="005D34AB" w:rsidRPr="005D34AB" w:rsidRDefault="005D34AB" w:rsidP="005D34AB"/>
    <w:p w14:paraId="2B57DC9A" w14:textId="1F5A7F8A" w:rsidR="002B080F" w:rsidRPr="00156D76" w:rsidRDefault="002B080F" w:rsidP="002B080F">
      <w:pPr>
        <w:pStyle w:val="Heading3"/>
      </w:pPr>
      <w:r w:rsidRPr="00156D76">
        <w:lastRenderedPageBreak/>
        <w:t>I/L – Yes Spillover</w:t>
      </w:r>
    </w:p>
    <w:p w14:paraId="33BA05C8" w14:textId="318836A7" w:rsidR="009C463A" w:rsidRPr="00156D76" w:rsidRDefault="009C463A" w:rsidP="009C463A">
      <w:pPr>
        <w:pStyle w:val="Heading4"/>
      </w:pPr>
      <w:bookmarkStart w:id="1" w:name="_Hlk77863592"/>
      <w:r w:rsidRPr="00156D76">
        <w:t xml:space="preserve">You read a spill-up card for us---we’re </w:t>
      </w:r>
      <w:r w:rsidRPr="00156D76">
        <w:rPr>
          <w:highlight w:val="green"/>
        </w:rPr>
        <w:t>GREEN</w:t>
      </w:r>
    </w:p>
    <w:p w14:paraId="027C889A" w14:textId="77777777" w:rsidR="009C463A" w:rsidRPr="00156D76" w:rsidRDefault="009C463A" w:rsidP="009C463A">
      <w:pPr>
        <w:rPr>
          <w:rStyle w:val="StyleUnderline"/>
        </w:rPr>
      </w:pPr>
      <w:r w:rsidRPr="00156D76">
        <w:rPr>
          <w:rStyle w:val="Style13ptBold"/>
        </w:rPr>
        <w:t>1AC Noe and Graham 19</w:t>
      </w:r>
      <w:r w:rsidRPr="00156D76">
        <w:t xml:space="preserve"> (Paul R. Noe* and John D. Graham**, * Vice President, Public Policy, American Forest &amp; Paper Association (AF&amp;PA); Policy Fellow, University of Pennsylvania Law School (Spring 2016); and former Counselor to the Administrator, Office of Information and Regulatory Affairs, U.S. Office of Management and Budget (2001-06), where he worked on the benefit-cost approach adopted in the EPA rule upheld by the Supreme Court in Entergy Corp. v. Riverkeeper, Inc. The views expressed in this essay are Mr. Noe’s own and do not represent the views of AF&amp;PA or its members. ** Professor, the Paul H. O’Neill School of Public and Environmental Affairs, Indiana University; former Administrator, Office of Information and Regulatory Affairs (OIRA), U.S. Office of Management and Budget (OMB) (2001-06). " The Ascendancy of the Cost Benefit State?", George Mason Law School, https://administrativestate.gmu.edu/wp-content/uploads/sites/29/2019/09/Noe-Graham-Working-Paper-19-20.pdf, 8-29-2019, Accessed 7-14-2021)//ILake-JQ and //CYang</w:t>
      </w:r>
    </w:p>
    <w:p w14:paraId="7E911F3C" w14:textId="77777777" w:rsidR="009C463A" w:rsidRPr="00156D76" w:rsidRDefault="009C463A" w:rsidP="009C463A">
      <w:pPr>
        <w:rPr>
          <w:sz w:val="16"/>
        </w:rPr>
      </w:pPr>
      <w:r w:rsidRPr="00156D76">
        <w:rPr>
          <w:sz w:val="16"/>
        </w:rPr>
        <w:t xml:space="preserve">A. </w:t>
      </w:r>
      <w:r w:rsidRPr="00156D76">
        <w:rPr>
          <w:rStyle w:val="StyleUnderline"/>
        </w:rPr>
        <w:t>Entergy Applies to Apparently Restrictive Statutory Provisions</w:t>
      </w:r>
      <w:r w:rsidRPr="00156D76">
        <w:rPr>
          <w:sz w:val="16"/>
        </w:rPr>
        <w:t xml:space="preserve"> First, </w:t>
      </w:r>
      <w:r w:rsidRPr="00156D76">
        <w:rPr>
          <w:rStyle w:val="StyleUnderline"/>
        </w:rPr>
        <w:t>section 316(b) at first glance might seem particularly unaccommodating to benefit-cost balancing</w:t>
      </w:r>
      <w:r w:rsidRPr="00156D76">
        <w:rPr>
          <w:sz w:val="16"/>
        </w:rPr>
        <w:t xml:space="preserve">. </w:t>
      </w:r>
      <w:r w:rsidRPr="00156D76">
        <w:rPr>
          <w:rStyle w:val="StyleUnderline"/>
        </w:rPr>
        <w:t>Section 316(b) is silent on</w:t>
      </w:r>
      <w:r w:rsidRPr="00156D76">
        <w:rPr>
          <w:sz w:val="16"/>
        </w:rPr>
        <w:t xml:space="preserve"> both </w:t>
      </w:r>
      <w:r w:rsidRPr="00156D76">
        <w:rPr>
          <w:rStyle w:val="StyleUnderline"/>
        </w:rPr>
        <w:t>benefit-cost analysis</w:t>
      </w:r>
      <w:r w:rsidRPr="00156D76">
        <w:rPr>
          <w:sz w:val="16"/>
        </w:rPr>
        <w:t xml:space="preserve"> and cost. Moreover, many believed that the statutory provision, "best technology available for minimizing adverse environmental impact," was a maximal regulation standard that prohibited BCA. While </w:t>
      </w:r>
      <w:r w:rsidRPr="00156D76">
        <w:rPr>
          <w:rStyle w:val="StyleUnderline"/>
        </w:rPr>
        <w:t>this</w:t>
      </w:r>
      <w:r w:rsidRPr="00156D76">
        <w:rPr>
          <w:sz w:val="16"/>
        </w:rPr>
        <w:t xml:space="preserve"> was the unanimous </w:t>
      </w:r>
      <w:r w:rsidRPr="00156D76">
        <w:rPr>
          <w:rStyle w:val="StyleUnderline"/>
        </w:rPr>
        <w:t>view</w:t>
      </w:r>
      <w:r w:rsidRPr="00156D76">
        <w:rPr>
          <w:sz w:val="16"/>
        </w:rPr>
        <w:t xml:space="preserve"> of the Second Circuit court, it </w:t>
      </w:r>
      <w:r w:rsidRPr="00156D76">
        <w:rPr>
          <w:rStyle w:val="StyleUnderline"/>
        </w:rPr>
        <w:t>was rejected by the 6-3 Supreme Court majority</w:t>
      </w:r>
      <w:r w:rsidRPr="00156D76">
        <w:rPr>
          <w:sz w:val="16"/>
        </w:rPr>
        <w:t xml:space="preserve">. And </w:t>
      </w:r>
      <w:r w:rsidRPr="00156D76">
        <w:rPr>
          <w:rStyle w:val="StyleUnderline"/>
        </w:rPr>
        <w:t xml:space="preserve">if the seemingly </w:t>
      </w:r>
      <w:r w:rsidRPr="00156D76">
        <w:rPr>
          <w:rStyle w:val="Emphasis"/>
        </w:rPr>
        <w:t>very restrictive</w:t>
      </w:r>
      <w:r w:rsidRPr="00156D76">
        <w:rPr>
          <w:rStyle w:val="StyleUnderline"/>
        </w:rPr>
        <w:t xml:space="preserve"> text of section 316(b) can accommodate BCA, presumably </w:t>
      </w:r>
      <w:r w:rsidRPr="00156D76">
        <w:rPr>
          <w:rStyle w:val="Emphasis"/>
        </w:rPr>
        <w:t>few statutes cannot</w:t>
      </w:r>
      <w:r w:rsidRPr="00156D76">
        <w:rPr>
          <w:sz w:val="16"/>
        </w:rPr>
        <w:t xml:space="preserve">. </w:t>
      </w:r>
      <w:r w:rsidRPr="00156D76">
        <w:rPr>
          <w:rStyle w:val="StyleUnderline"/>
        </w:rPr>
        <w:t xml:space="preserve">Agencies could exercise their </w:t>
      </w:r>
      <w:r w:rsidRPr="00156D76">
        <w:rPr>
          <w:rStyle w:val="Emphasis"/>
        </w:rPr>
        <w:t>discretion</w:t>
      </w:r>
      <w:r w:rsidRPr="00156D76">
        <w:rPr>
          <w:rStyle w:val="StyleUnderline"/>
        </w:rPr>
        <w:t xml:space="preserve"> in interpreting </w:t>
      </w:r>
      <w:r w:rsidRPr="00156D76">
        <w:rPr>
          <w:rStyle w:val="Emphasis"/>
        </w:rPr>
        <w:t xml:space="preserve">similarly restrictive </w:t>
      </w:r>
      <w:r w:rsidRPr="00156D76">
        <w:rPr>
          <w:rStyle w:val="StyleUnderline"/>
        </w:rPr>
        <w:t xml:space="preserve">statutes to permit </w:t>
      </w:r>
      <w:r w:rsidRPr="00156D76">
        <w:rPr>
          <w:rStyle w:val="Emphasis"/>
        </w:rPr>
        <w:t>benefit-cost balancing</w:t>
      </w:r>
      <w:r w:rsidRPr="00156D76">
        <w:rPr>
          <w:sz w:val="16"/>
        </w:rPr>
        <w:t xml:space="preserve">. Indeed, as noted above, section 316(b) was viewed by many as particularly restrictive in the context of other provisions in the Clean Water Act that explicitly require BCA or the consideration of cost. The Second Circuit had rejected EPA’s use of BCA due, in part, to its belief that that other provisions of the Clean Water Act (e.g., the BPT standard) require the Agency to balance costs and benefits, whereas the BAT and BDAT standards expressly authorize only the consideration of cost. </w:t>
      </w:r>
      <w:r w:rsidRPr="00156D76">
        <w:rPr>
          <w:rStyle w:val="StyleUnderline"/>
        </w:rPr>
        <w:t>The Supreme Court</w:t>
      </w:r>
      <w:r w:rsidRPr="00156D76">
        <w:rPr>
          <w:sz w:val="16"/>
        </w:rPr>
        <w:t xml:space="preserve"> rejected this reasoning, however, </w:t>
      </w:r>
      <w:r w:rsidRPr="00156D76">
        <w:rPr>
          <w:rStyle w:val="StyleUnderline"/>
        </w:rPr>
        <w:t>finding</w:t>
      </w:r>
      <w:r w:rsidRPr="00156D76">
        <w:rPr>
          <w:sz w:val="16"/>
        </w:rPr>
        <w:t xml:space="preserve"> instead </w:t>
      </w:r>
      <w:r w:rsidRPr="00156D76">
        <w:rPr>
          <w:rStyle w:val="StyleUnderline"/>
        </w:rPr>
        <w:t xml:space="preserve">that section 316(b)’s </w:t>
      </w:r>
      <w:r w:rsidRPr="00156D76">
        <w:rPr>
          <w:rStyle w:val="Emphasis"/>
        </w:rPr>
        <w:t>silence</w:t>
      </w:r>
      <w:r w:rsidRPr="00156D76">
        <w:rPr>
          <w:rStyle w:val="StyleUnderline"/>
        </w:rPr>
        <w:t xml:space="preserve"> on the consideration of cost or BCA merely conveyed discretion to the agency to decide </w:t>
      </w:r>
      <w:r w:rsidRPr="00156D76">
        <w:rPr>
          <w:rStyle w:val="Emphasis"/>
        </w:rPr>
        <w:t>whether</w:t>
      </w:r>
      <w:r w:rsidRPr="00156D76">
        <w:rPr>
          <w:rStyle w:val="StyleUnderline"/>
        </w:rPr>
        <w:t xml:space="preserve"> and </w:t>
      </w:r>
      <w:r w:rsidRPr="00156D76">
        <w:rPr>
          <w:rStyle w:val="Emphasis"/>
        </w:rPr>
        <w:t>how</w:t>
      </w:r>
      <w:r w:rsidRPr="00156D76">
        <w:rPr>
          <w:rStyle w:val="StyleUnderline"/>
        </w:rPr>
        <w:t xml:space="preserve"> BCA should be used</w:t>
      </w:r>
      <w:r w:rsidRPr="00156D76">
        <w:rPr>
          <w:sz w:val="16"/>
        </w:rPr>
        <w:t xml:space="preserve">. </w:t>
      </w:r>
      <w:r w:rsidRPr="00156D76">
        <w:rPr>
          <w:rStyle w:val="StyleUnderline"/>
        </w:rPr>
        <w:t>The Court refused to invoke the expressio unius canon to prohibit EPA from benefit-cost balancing under section 316(b)</w:t>
      </w:r>
      <w:r w:rsidRPr="00156D76">
        <w:rPr>
          <w:sz w:val="16"/>
        </w:rPr>
        <w:t xml:space="preserve">.104 </w:t>
      </w:r>
      <w:r w:rsidRPr="00156D76">
        <w:rPr>
          <w:rStyle w:val="StyleUnderline"/>
        </w:rPr>
        <w:t xml:space="preserve">Agencies could follow this </w:t>
      </w:r>
      <w:r w:rsidRPr="00156D76">
        <w:rPr>
          <w:rStyle w:val="Emphasis"/>
        </w:rPr>
        <w:t>precedent</w:t>
      </w:r>
      <w:r w:rsidRPr="00156D76">
        <w:rPr>
          <w:rStyle w:val="StyleUnderline"/>
        </w:rPr>
        <w:t xml:space="preserve"> to find that similar statutory provisions</w:t>
      </w:r>
      <w:r w:rsidRPr="00156D76">
        <w:rPr>
          <w:sz w:val="16"/>
        </w:rPr>
        <w:t xml:space="preserve"> – </w:t>
      </w:r>
      <w:r w:rsidRPr="00156D76">
        <w:rPr>
          <w:rStyle w:val="StyleUnderline"/>
        </w:rPr>
        <w:t xml:space="preserve">which are </w:t>
      </w:r>
      <w:r w:rsidRPr="00156D76">
        <w:rPr>
          <w:rStyle w:val="Emphasis"/>
        </w:rPr>
        <w:t>silent</w:t>
      </w:r>
      <w:r w:rsidRPr="00156D76">
        <w:rPr>
          <w:rStyle w:val="StyleUnderline"/>
        </w:rPr>
        <w:t xml:space="preserve"> or </w:t>
      </w:r>
      <w:r w:rsidRPr="00156D76">
        <w:rPr>
          <w:rStyle w:val="Emphasis"/>
        </w:rPr>
        <w:t>ambiguous</w:t>
      </w:r>
      <w:r w:rsidRPr="00156D76">
        <w:rPr>
          <w:rStyle w:val="StyleUnderline"/>
        </w:rPr>
        <w:t xml:space="preserve"> on cost considerations or BCA while other provisions elsewhere in the statutory framework clearly allow</w:t>
      </w:r>
      <w:r w:rsidRPr="00156D76">
        <w:rPr>
          <w:sz w:val="16"/>
        </w:rPr>
        <w:t xml:space="preserve"> it -- permit </w:t>
      </w:r>
      <w:r w:rsidRPr="00156D76">
        <w:rPr>
          <w:rStyle w:val="StyleUnderline"/>
        </w:rPr>
        <w:t>benefit-cost balancing</w:t>
      </w:r>
      <w:r w:rsidRPr="00156D76">
        <w:rPr>
          <w:sz w:val="16"/>
        </w:rPr>
        <w:t xml:space="preserve">, </w:t>
      </w:r>
      <w:r w:rsidRPr="00156D76">
        <w:rPr>
          <w:rStyle w:val="StyleUnderline"/>
        </w:rPr>
        <w:t xml:space="preserve">or even </w:t>
      </w:r>
      <w:r w:rsidRPr="00156D76">
        <w:rPr>
          <w:rStyle w:val="Emphasis"/>
        </w:rPr>
        <w:t>require</w:t>
      </w:r>
      <w:r w:rsidRPr="00156D76">
        <w:rPr>
          <w:rStyle w:val="StyleUnderline"/>
        </w:rPr>
        <w:t xml:space="preserve"> it</w:t>
      </w:r>
      <w:r w:rsidRPr="00156D76">
        <w:rPr>
          <w:sz w:val="16"/>
        </w:rPr>
        <w:t>.</w:t>
      </w:r>
    </w:p>
    <w:p w14:paraId="20682FD8" w14:textId="77777777" w:rsidR="009C463A" w:rsidRPr="00156D76" w:rsidRDefault="009C463A" w:rsidP="009C463A">
      <w:pPr>
        <w:rPr>
          <w:sz w:val="16"/>
          <w:szCs w:val="16"/>
        </w:rPr>
      </w:pPr>
      <w:r w:rsidRPr="00156D76">
        <w:rPr>
          <w:sz w:val="16"/>
          <w:szCs w:val="16"/>
        </w:rPr>
        <w:t>B. Entergy, Michigan and Their Progeny at a Minimum Promote Benefit-Cost Balancing Under a Wide Range of Regulatory Statutes, and May Require It While Entergy did not expressly mandate that agencies use BCA to implement silent or ambiguous statutes, it significantly raised the ante for agencies that eschew it. Entergy made clear that if the statute is ambiguous, the agency has the discretion to use BCA. But under basic principles of administrative law, the corollary is that if the agency does not balance benefits and costs, it must provide a reasoned explanation why it is regulating in a manner that may do more harm than good, or provide a reasoned explanation why it is indifferent to doing more harm than good.105Absent a reasoned explanation, the agency’s rule may be overturned as arbitrary and capricious. In other words, Entergy is a Chevron case deciding that the question whether a statute permits BCA is to be analyzed under the Chevron framework -- like any other question of statutory interpretation, and not in light of a presumption against BCA -- but there is something more. Once it is clear that an agency has the authority to use BCA -- which is the optimal decision procedure to promote social welfare -- the failure to do so is arbitrary, absent a clear contrary statutory instruction or a compelling non-arbitrary explanation. That became quite clear in Michigan v. EPA, 106 as discussed above.107</w:t>
      </w:r>
    </w:p>
    <w:p w14:paraId="5800435D" w14:textId="77777777" w:rsidR="009C463A" w:rsidRPr="00156D76" w:rsidRDefault="009C463A" w:rsidP="009C463A">
      <w:pPr>
        <w:rPr>
          <w:sz w:val="16"/>
        </w:rPr>
      </w:pPr>
      <w:r w:rsidRPr="00156D76">
        <w:rPr>
          <w:sz w:val="16"/>
        </w:rPr>
        <w:t xml:space="preserve">1. </w:t>
      </w:r>
      <w:r w:rsidRPr="00156D76">
        <w:rPr>
          <w:rStyle w:val="StyleUnderline"/>
        </w:rPr>
        <w:t>Most Environmental Statutes Permit BCA</w:t>
      </w:r>
      <w:r w:rsidRPr="00156D76">
        <w:rPr>
          <w:sz w:val="16"/>
        </w:rPr>
        <w:t xml:space="preserve">, </w:t>
      </w:r>
      <w:r w:rsidRPr="00156D76">
        <w:rPr>
          <w:rStyle w:val="StyleUnderline"/>
        </w:rPr>
        <w:t>and May Require It</w:t>
      </w:r>
      <w:r w:rsidRPr="00156D76">
        <w:rPr>
          <w:sz w:val="16"/>
        </w:rPr>
        <w:t xml:space="preserve"> The </w:t>
      </w:r>
      <w:r w:rsidRPr="00156D76">
        <w:rPr>
          <w:rStyle w:val="StyleUnderline"/>
        </w:rPr>
        <w:t>majority of regulatory provisions in environmental statutes</w:t>
      </w:r>
      <w:r w:rsidRPr="00156D76">
        <w:rPr>
          <w:sz w:val="16"/>
        </w:rPr>
        <w:t xml:space="preserve">, and most likely the majority of all regulatory statutes, </w:t>
      </w:r>
      <w:r w:rsidRPr="00156D76">
        <w:rPr>
          <w:rStyle w:val="StyleUnderline"/>
        </w:rPr>
        <w:t>neither explicitly require nor explicitly prohibit benefit-cost analysis, but rather, are silent or ambiguous</w:t>
      </w:r>
      <w:r w:rsidRPr="00156D76">
        <w:rPr>
          <w:sz w:val="16"/>
        </w:rPr>
        <w:t xml:space="preserve">. For example, </w:t>
      </w:r>
      <w:r w:rsidRPr="00156D76">
        <w:rPr>
          <w:rStyle w:val="StyleUnderline"/>
        </w:rPr>
        <w:t>among the ten major environmental regulatory statutes</w:t>
      </w:r>
      <w:r w:rsidRPr="00156D76">
        <w:rPr>
          <w:sz w:val="16"/>
        </w:rPr>
        <w:t xml:space="preserve"> enacted from the 1960s to the 1980s</w:t>
      </w:r>
      <w:r w:rsidRPr="00156D76">
        <w:rPr>
          <w:rStyle w:val="StyleUnderline"/>
        </w:rPr>
        <w:t>, only two contained provisions that require benefit-cost analysis</w:t>
      </w:r>
      <w:r w:rsidRPr="00156D76">
        <w:rPr>
          <w:sz w:val="16"/>
        </w:rPr>
        <w:t xml:space="preserve"> for core agency actions: the Federal Insecticide, </w:t>
      </w:r>
      <w:r w:rsidRPr="00156D76">
        <w:rPr>
          <w:sz w:val="16"/>
        </w:rPr>
        <w:lastRenderedPageBreak/>
        <w:t xml:space="preserve">Fungicide and Rodenticide Act (FIFRA) and the Toxic Substances Control Act (TSCA). 108 In addition, the Energy and Policy Conservation Act requires DOE to conduct benefit-cost analysis for energy efficiency standards.109 On the other hand, </w:t>
      </w:r>
      <w:r w:rsidRPr="00156D76">
        <w:rPr>
          <w:rStyle w:val="StyleUnderline"/>
        </w:rPr>
        <w:t>a small minority of environmental statutory provisions forbid BCA</w:t>
      </w:r>
      <w:r w:rsidRPr="00156D76">
        <w:rPr>
          <w:sz w:val="16"/>
        </w:rPr>
        <w:t xml:space="preserve">: Section 109 of the Clean Air Act110 for setting NAAQS, as interpreted in American Trucking, and Section 4 of the Endangered Species Act111 for the decision to list a species. For environmental statutes enacted since the 1990s, </w:t>
      </w:r>
      <w:r w:rsidRPr="00156D76">
        <w:rPr>
          <w:rStyle w:val="StyleUnderline"/>
        </w:rPr>
        <w:t>Congress amended the Safe Drinking Water Act to authorize benefit-cost analysis in setting maximum contaminant levels for drinking water</w:t>
      </w:r>
      <w:r w:rsidRPr="00156D76">
        <w:rPr>
          <w:sz w:val="16"/>
        </w:rPr>
        <w:t xml:space="preserve">, but, as part of a compromise to repeal a zero-risk standard, precluded BCA in setting pesticide tolerances for food. 112 In 2016, Congress amended TSCA113 and prohibited consideration of costs in assessing the unreasonableness of risks – while authorizing consideration of costs in selecting risk management provisions.114 </w:t>
      </w:r>
      <w:r w:rsidRPr="00156D76">
        <w:rPr>
          <w:rStyle w:val="StyleUnderline"/>
        </w:rPr>
        <w:t xml:space="preserve">Most provisions in environmental statutes are </w:t>
      </w:r>
      <w:r w:rsidRPr="00156D76">
        <w:rPr>
          <w:rStyle w:val="Emphasis"/>
        </w:rPr>
        <w:t>silent</w:t>
      </w:r>
      <w:r w:rsidRPr="00156D76">
        <w:rPr>
          <w:rStyle w:val="StyleUnderline"/>
        </w:rPr>
        <w:t xml:space="preserve"> or </w:t>
      </w:r>
      <w:r w:rsidRPr="00156D76">
        <w:rPr>
          <w:rStyle w:val="Emphasis"/>
        </w:rPr>
        <w:t>ambiguous</w:t>
      </w:r>
      <w:r w:rsidRPr="00156D76">
        <w:rPr>
          <w:rStyle w:val="StyleUnderline"/>
        </w:rPr>
        <w:t xml:space="preserve"> regarding benefit-cost analysis and are thus are open to significant </w:t>
      </w:r>
      <w:r w:rsidRPr="00156D76">
        <w:rPr>
          <w:rStyle w:val="Emphasis"/>
        </w:rPr>
        <w:t>reexamination</w:t>
      </w:r>
      <w:r w:rsidRPr="00156D76">
        <w:rPr>
          <w:rStyle w:val="StyleUnderline"/>
        </w:rPr>
        <w:t xml:space="preserve"> and </w:t>
      </w:r>
      <w:r w:rsidRPr="00156D76">
        <w:rPr>
          <w:rStyle w:val="Emphasis"/>
        </w:rPr>
        <w:t>reinterpretation</w:t>
      </w:r>
      <w:r w:rsidRPr="00156D76">
        <w:rPr>
          <w:rStyle w:val="StyleUnderline"/>
        </w:rPr>
        <w:t xml:space="preserve"> after Entergy and Michigan</w:t>
      </w:r>
      <w:r w:rsidRPr="00156D76">
        <w:rPr>
          <w:sz w:val="16"/>
        </w:rPr>
        <w:t xml:space="preserve">. This </w:t>
      </w:r>
      <w:r w:rsidRPr="00156D76">
        <w:rPr>
          <w:rStyle w:val="StyleUnderline"/>
        </w:rPr>
        <w:t>includes provisions of the Clean Water Act</w:t>
      </w:r>
      <w:r w:rsidRPr="00156D76">
        <w:rPr>
          <w:sz w:val="16"/>
        </w:rPr>
        <w:t xml:space="preserve">, </w:t>
      </w:r>
      <w:r w:rsidRPr="00156D76">
        <w:rPr>
          <w:rStyle w:val="StyleUnderline"/>
        </w:rPr>
        <w:t>the Resource Conservation and Recovery Act</w:t>
      </w:r>
      <w:r w:rsidRPr="00156D76">
        <w:rPr>
          <w:sz w:val="16"/>
        </w:rPr>
        <w:t xml:space="preserve">, </w:t>
      </w:r>
      <w:r w:rsidRPr="00156D76">
        <w:rPr>
          <w:rStyle w:val="StyleUnderline"/>
        </w:rPr>
        <w:t>the Clean Air Act</w:t>
      </w:r>
      <w:r w:rsidRPr="00156D76">
        <w:rPr>
          <w:sz w:val="16"/>
        </w:rPr>
        <w:t xml:space="preserve">, the Comprehensive Environmental Response, Compensation and Liability Act, the Endangered Species Act, the pre-1996 </w:t>
      </w:r>
      <w:r w:rsidRPr="00156D76">
        <w:rPr>
          <w:rStyle w:val="StyleUnderline"/>
        </w:rPr>
        <w:t>Safe Drinking Water Act</w:t>
      </w:r>
      <w:r w:rsidRPr="00156D76">
        <w:rPr>
          <w:sz w:val="16"/>
        </w:rPr>
        <w:t xml:space="preserve"> provisions, the Emergency Planning and Community Right-toKnow Act, </w:t>
      </w:r>
      <w:r w:rsidRPr="00156D76">
        <w:rPr>
          <w:rStyle w:val="StyleUnderline"/>
        </w:rPr>
        <w:t>and the Oil Pollution Act</w:t>
      </w:r>
      <w:r w:rsidRPr="00156D76">
        <w:rPr>
          <w:sz w:val="16"/>
        </w:rPr>
        <w:t xml:space="preserve"> of 1990.115 To our knowledge, </w:t>
      </w:r>
      <w:r w:rsidRPr="00156D76">
        <w:rPr>
          <w:rStyle w:val="StyleUnderline"/>
        </w:rPr>
        <w:t xml:space="preserve">this pattern holds true for </w:t>
      </w:r>
      <w:r w:rsidRPr="00156D76">
        <w:rPr>
          <w:rStyle w:val="Emphasis"/>
        </w:rPr>
        <w:t xml:space="preserve">wide range </w:t>
      </w:r>
      <w:r w:rsidRPr="00156D76">
        <w:rPr>
          <w:rStyle w:val="StyleUnderline"/>
        </w:rPr>
        <w:t xml:space="preserve">of </w:t>
      </w:r>
      <w:r w:rsidRPr="00156D76">
        <w:rPr>
          <w:rStyle w:val="Emphasis"/>
        </w:rPr>
        <w:t>regulatory statutes</w:t>
      </w:r>
      <w:r w:rsidRPr="00156D76">
        <w:rPr>
          <w:rStyle w:val="StyleUnderline"/>
        </w:rPr>
        <w:t xml:space="preserve"> in many other fields of law as well</w:t>
      </w:r>
      <w:r w:rsidRPr="00156D76">
        <w:rPr>
          <w:sz w:val="16"/>
        </w:rPr>
        <w:t>.</w:t>
      </w:r>
    </w:p>
    <w:p w14:paraId="1D253515" w14:textId="77777777" w:rsidR="009C463A" w:rsidRPr="00156D76" w:rsidRDefault="009C463A" w:rsidP="009C463A">
      <w:pPr>
        <w:rPr>
          <w:sz w:val="16"/>
          <w:szCs w:val="16"/>
        </w:rPr>
      </w:pPr>
      <w:r w:rsidRPr="00156D76">
        <w:rPr>
          <w:sz w:val="8"/>
          <w:szCs w:val="8"/>
        </w:rPr>
        <w:t xml:space="preserve">2. Decision Procedures Used Instead of BCA Typically Are Not Required All too often, an agency interprets a statutory provision that is silent or ambiguous on the role of BCA – perhaps with analysis of some legislative history to support the agency’s preferred interpretation of the legislative text – to establish a decision standard inconsistent or in conflict with the executive order requiring benefit-cost balancing. 116 a. Feasibility Analysis A common example of how agencies avoid BCA is to interpret a regulatory statute to require some kind of “feasibility analysis” instead. For example, in environmental or workplace safety statutes, Congress often provides general direction to the agency to regulate on a technological or health basis, such as to achieve some form of “best available” technology or adequate level of health or safety protection.117 Some scholars, like the Second Circuit and dissenting Justices in the Entergy Corp. v. Riverkeeper proceeding, have argued that such statutes require “feasibility analysis” and prohibit BCA.118 In contrast to BCA, which compares benefits and costs of various regulatory options and seeks the option that maximizes societal well-being,119 feasibility analysis examines whether it is technologically feasible to implement the regulatory standard, and whether regulation will cause substantial economic harm to the regulated industry – to the point of triggering widespread plant shut-downs.120 Feasibility analysis enshrouds a wide range of agency practices and statutory mandates, but may only bar regulations that would threaten bankruptcy to a significant segment of the regulated industry.121 Under this approach to feasibility analysis, a less stringent regulatory option cannot be selected over a more stringent option if the more stringent option would not lead to plant closures.122 Unfortunately, compelling evidence shows that feasibility analysis lacks a normative justification, is readily manipulable, can be a subterfuge for decisions arrived at on other grounds, and can just as easily lead to under-regulation as to over-regulation.123 As Justice Rehnquist put it in his American Textile dissent, “the ‘feasibility standard’ is no standard at all . . . assuming any form desired by the beholder.”124 Accordingly, agencies should exercise their policymaking discretion to replace feasibility analysis with benefit-cost analysis.125 b. Other Decision Procedures In addition to feasibility analysis, there are many other decision procedures that agencies use instead of BCA. Masur and Posner have catalogued such procedures and have noted their deficiencies compared with BCA, as follows: 126 • Narrow tradeoffs: a focus on a few of the most important effects of regulation while ignoring others (i.e., risk-risk analysis). Like feasibility analysis, risk-risk analysis ignores many of the welfare effects of regulation. • Quality-adjusted life years and cost-effectiveness analysis: a determination how, given a budget, it can be best spent. While it avoids challenges of monetization, it is hard to see how the budget can be determined in the first place without BCA or some other form of welfare analysis. • Break-even analysis: when benefits (or in rare cases, costs) are highly uncertain, it can estimate the “break-even point,” the quantity of benefits the regulation must produce for costs to equal benefits. But to make a rational decision, the agency needs some estimate of the likely benefits, and break-even analysis is a kind of incomplete and deficient BCA. • Intuitive, ad hoc, balancing: a broad look at the possible effects of regulation, but without the monetization of benefits (and sometimes costs) provided by BCA. Major defects are that the lack of monetized benefits and costs can lead the decisionmaker to err or be subject to bias and can make it difficult for reviewers and other interested parties to evaluate the decision. • Democratic procedures: through soliciting views of regulated entities and sometimes even arranging agreements, votes, and other forms of participation among those directly affected by a regulatory program, the regulation presumably reflects the interests of the affected parties. Among other things, this risks excluding some affected people or giving undue weight to sophisticated parties who can game the system. • “Norming”: an approach identified and named by Masur and Posner in which agencies survey the practices of firms in a regulated industry and choose a standard somewhere in the distribution of existing practices, often no higher than the median.127 Masur and Posner conclude that while norming may have some utility in particular circumstances, such as extreme uncertainty, it is on balance an “unwise form of regulation” that “does not serve the public interest as well as a more robust standard like cost-benefit analysis.”128 As Masur and Posner note, “there are not always distinct lines between these approaches: overall, agencies frequently adopt a kind of pluralistic approach, defending their regulations by claiming they are consistent with multiple decision procedures.”129 They further analyze how actual agency practice often involves some kind of norming, even if the agency nominally is using one of the other decision procedures listed above.130 Ultimately, they conclude that, absent compelling circumstances, BCA is the best means for promoting public welfare, stating “[t]here is an irony in the fact that critics of cost-benefit analysis have long derided it as a tool used to block beneficial regulation.”131 Despite the many decision procedures that agencies have used instead of BCA, the actual text of regulatory statutes typically does not prohibit benefit-cost balancing.132 Moreover, none of the longstanding executive orders on benefit-cost balancing require or promote the use of feasibility analysis, norming, or the other decision procedures listed above. 133 And, of course, since statements in the legislative history do not satisfy the Constitutional Bicameralism and Presentment requirements for becoming law, they neither require nor authorize violating the longstanding presidential benefit-cost directive.134 Thus, under Entergy and Michigan, a wide range of statutory provisions could be reexamined to accommodate BCA, and applying BCA may avoid arbitrariness challenges. This includes, for example, many provisions in the Clean Air Act, the Clean Water Act, and many others.135 3. A Broad Range of Statutory Provisions Accommodate BCA, and May Require It </w:t>
      </w:r>
    </w:p>
    <w:p w14:paraId="3772287E" w14:textId="77777777" w:rsidR="009C463A" w:rsidRPr="00156D76" w:rsidRDefault="009C463A" w:rsidP="009C463A">
      <w:pPr>
        <w:rPr>
          <w:sz w:val="16"/>
        </w:rPr>
      </w:pPr>
      <w:r w:rsidRPr="00156D76">
        <w:rPr>
          <w:sz w:val="16"/>
        </w:rPr>
        <w:t xml:space="preserve">Reflecting the broad range of relevant statutes, three subcategories are briefly examined below to explore their amenability to BCA – statutory provisions that: (1) are silent or ambiguous on the consideration of costs and lack an “omnibus factor,” (2) do not explicitly require BCA but authorize consideration of costs or contain one or more broad “omnibus factors,” or both, and (3) authorize BCA but are ambiguous on the extent or the rigor of the benefit-cost balancing that may be done. (We create the term “omnibus factor” to capture broad, open-ended statutory decisional criteria that can serve as a catch-all authorizing the agency to consider any factor important for determining the regulatory standard that might not otherwise be specified by Congress. Omnibus factors often are placed at the end of a list of specific statutory criteria and, in any event, include broad terms, such as anything that the agency head considers to be “appropriate,” “necessary,” “relevant,” “reasonable,” “practical,” “in the public interest,” etc.) We conclude that </w:t>
      </w:r>
      <w:r w:rsidRPr="00156D76">
        <w:rPr>
          <w:rStyle w:val="StyleUnderline"/>
          <w:highlight w:val="green"/>
        </w:rPr>
        <w:t>Entergy</w:t>
      </w:r>
      <w:r w:rsidRPr="00156D76">
        <w:rPr>
          <w:rStyle w:val="StyleUnderline"/>
        </w:rPr>
        <w:t xml:space="preserve">, Michigan, and their progeny promote </w:t>
      </w:r>
      <w:r w:rsidRPr="00156D76">
        <w:rPr>
          <w:rStyle w:val="Emphasis"/>
          <w:highlight w:val="green"/>
        </w:rPr>
        <w:t>benefit-cost balancing</w:t>
      </w:r>
      <w:r w:rsidRPr="00156D76">
        <w:rPr>
          <w:rStyle w:val="StyleUnderline"/>
          <w:highlight w:val="green"/>
        </w:rPr>
        <w:t xml:space="preserve"> in interpreting all of the subcategories of statutes</w:t>
      </w:r>
      <w:r w:rsidRPr="00156D76">
        <w:rPr>
          <w:sz w:val="16"/>
        </w:rPr>
        <w:t xml:space="preserve"> -- and may even require it. a. Statutes That Are Silent or Ambiguous on Costs and Lack an Omnibus Factor The first subcategory of </w:t>
      </w:r>
      <w:r w:rsidRPr="00156D76">
        <w:rPr>
          <w:rStyle w:val="StyleUnderline"/>
        </w:rPr>
        <w:t>statutes</w:t>
      </w:r>
      <w:r w:rsidRPr="00156D76">
        <w:rPr>
          <w:sz w:val="16"/>
        </w:rPr>
        <w:t xml:space="preserve"> are </w:t>
      </w:r>
      <w:r w:rsidRPr="00156D76">
        <w:rPr>
          <w:rStyle w:val="Emphasis"/>
        </w:rPr>
        <w:t>silent or ambiguous</w:t>
      </w:r>
      <w:r w:rsidRPr="00156D76">
        <w:rPr>
          <w:rStyle w:val="StyleUnderline"/>
        </w:rPr>
        <w:t xml:space="preserve"> on the consideration of costs</w:t>
      </w:r>
      <w:r w:rsidRPr="00156D76">
        <w:rPr>
          <w:sz w:val="16"/>
        </w:rPr>
        <w:t xml:space="preserve"> and lack an omnibus factor. Such statutes </w:t>
      </w:r>
      <w:r w:rsidRPr="00156D76">
        <w:rPr>
          <w:rStyle w:val="StyleUnderline"/>
        </w:rPr>
        <w:t>include the provision at issue in Entergy, and</w:t>
      </w:r>
      <w:r w:rsidRPr="00156D76">
        <w:rPr>
          <w:sz w:val="16"/>
        </w:rPr>
        <w:t xml:space="preserve"> thus these statutes should </w:t>
      </w:r>
      <w:r w:rsidRPr="00156D76">
        <w:rPr>
          <w:rStyle w:val="StyleUnderline"/>
        </w:rPr>
        <w:t>fall within its ambit</w:t>
      </w:r>
      <w:r w:rsidRPr="00156D76">
        <w:rPr>
          <w:sz w:val="16"/>
        </w:rPr>
        <w:t xml:space="preserve">. Unless the statute provides otherwise, this likely is the case even where other provisions in the statute explicitly provide for consideration of cost or BCA -- as </w:t>
      </w:r>
      <w:r w:rsidRPr="00156D76">
        <w:rPr>
          <w:rStyle w:val="StyleUnderline"/>
        </w:rPr>
        <w:t xml:space="preserve">Entergy </w:t>
      </w:r>
      <w:r w:rsidRPr="00156D76">
        <w:rPr>
          <w:rStyle w:val="Emphasis"/>
        </w:rPr>
        <w:t>makes clear</w:t>
      </w:r>
      <w:r w:rsidRPr="00156D76">
        <w:rPr>
          <w:rStyle w:val="StyleUnderline"/>
        </w:rPr>
        <w:t xml:space="preserve"> regarding the Clean Water Act</w:t>
      </w:r>
      <w:r w:rsidRPr="00156D76">
        <w:rPr>
          <w:sz w:val="16"/>
        </w:rPr>
        <w:t xml:space="preserve">, despite American Trucking and its application of the expressio unius canon of statutory construction. In the case of a statute that directs EPA to set ambient air quality standards at levels “requisite to protect the public health” with an “adequate margin of safety,” American Trucking found that “read naturally, that discrete criterion does not encompass cost; it encompasses health and safety.”136 However, </w:t>
      </w:r>
      <w:r w:rsidRPr="00156D76">
        <w:rPr>
          <w:rStyle w:val="StyleUnderline"/>
        </w:rPr>
        <w:t>Entergy and</w:t>
      </w:r>
      <w:r w:rsidRPr="00156D76">
        <w:rPr>
          <w:sz w:val="16"/>
        </w:rPr>
        <w:t xml:space="preserve"> then </w:t>
      </w:r>
      <w:r w:rsidRPr="00156D76">
        <w:rPr>
          <w:rStyle w:val="StyleUnderline"/>
        </w:rPr>
        <w:t>Michigan limited American Trucking to</w:t>
      </w:r>
      <w:r w:rsidRPr="00156D76">
        <w:rPr>
          <w:sz w:val="16"/>
        </w:rPr>
        <w:t xml:space="preserve"> “</w:t>
      </w:r>
      <w:r w:rsidRPr="00156D76">
        <w:rPr>
          <w:rStyle w:val="StyleUnderline"/>
        </w:rPr>
        <w:t xml:space="preserve">the </w:t>
      </w:r>
      <w:r w:rsidRPr="00156D76">
        <w:rPr>
          <w:rStyle w:val="Emphasis"/>
        </w:rPr>
        <w:t>modest principle</w:t>
      </w:r>
      <w:r w:rsidRPr="00156D76">
        <w:rPr>
          <w:sz w:val="16"/>
        </w:rPr>
        <w:t xml:space="preserve">” </w:t>
      </w:r>
      <w:r w:rsidRPr="00156D76">
        <w:rPr>
          <w:rStyle w:val="StyleUnderline"/>
        </w:rPr>
        <w:t>that</w:t>
      </w:r>
      <w:r w:rsidRPr="00156D76">
        <w:rPr>
          <w:sz w:val="16"/>
        </w:rPr>
        <w:t xml:space="preserve"> “</w:t>
      </w:r>
      <w:r w:rsidRPr="00156D76">
        <w:rPr>
          <w:rStyle w:val="StyleUnderline"/>
        </w:rPr>
        <w:t>where the Clean Air Act</w:t>
      </w:r>
      <w:r w:rsidRPr="00156D76">
        <w:rPr>
          <w:sz w:val="16"/>
        </w:rPr>
        <w:t xml:space="preserve"> expressly </w:t>
      </w:r>
      <w:r w:rsidRPr="00156D76">
        <w:rPr>
          <w:rStyle w:val="StyleUnderline"/>
        </w:rPr>
        <w:t>directs EPA to regulate on</w:t>
      </w:r>
      <w:r w:rsidRPr="00156D76">
        <w:rPr>
          <w:sz w:val="16"/>
        </w:rPr>
        <w:t xml:space="preserve"> the basis of </w:t>
      </w:r>
      <w:r w:rsidRPr="00156D76">
        <w:rPr>
          <w:rStyle w:val="StyleUnderline"/>
        </w:rPr>
        <w:t>a factor that on</w:t>
      </w:r>
      <w:r w:rsidRPr="00156D76">
        <w:rPr>
          <w:sz w:val="16"/>
        </w:rPr>
        <w:t xml:space="preserve"> its </w:t>
      </w:r>
      <w:r w:rsidRPr="00156D76">
        <w:rPr>
          <w:rStyle w:val="StyleUnderline"/>
        </w:rPr>
        <w:t>face does not include cost, the Act</w:t>
      </w:r>
      <w:r w:rsidRPr="00156D76">
        <w:rPr>
          <w:sz w:val="16"/>
        </w:rPr>
        <w:t xml:space="preserve"> normally </w:t>
      </w:r>
      <w:r w:rsidRPr="00156D76">
        <w:rPr>
          <w:rStyle w:val="StyleUnderline"/>
        </w:rPr>
        <w:t>should</w:t>
      </w:r>
      <w:r w:rsidRPr="00156D76">
        <w:rPr>
          <w:sz w:val="16"/>
        </w:rPr>
        <w:t xml:space="preserve"> not </w:t>
      </w:r>
      <w:r w:rsidRPr="00156D76">
        <w:rPr>
          <w:rStyle w:val="StyleUnderline"/>
        </w:rPr>
        <w:t>be</w:t>
      </w:r>
      <w:r w:rsidRPr="00156D76">
        <w:rPr>
          <w:sz w:val="16"/>
        </w:rPr>
        <w:t xml:space="preserve"> </w:t>
      </w:r>
      <w:r w:rsidRPr="00156D76">
        <w:rPr>
          <w:rStyle w:val="StyleUnderline"/>
        </w:rPr>
        <w:t xml:space="preserve">read as </w:t>
      </w:r>
      <w:r w:rsidRPr="00156D76">
        <w:rPr>
          <w:rStyle w:val="Emphasis"/>
        </w:rPr>
        <w:t>implicitly allowing</w:t>
      </w:r>
      <w:r w:rsidRPr="00156D76">
        <w:rPr>
          <w:rStyle w:val="StyleUnderline"/>
        </w:rPr>
        <w:t xml:space="preserve"> the Agency to consider cost anyway</w:t>
      </w:r>
      <w:r w:rsidRPr="00156D76">
        <w:rPr>
          <w:sz w:val="16"/>
        </w:rPr>
        <w:t xml:space="preserve">.”137 Yet, many statutes are not so circumscribed, especially “technology-based” statutes.138 </w:t>
      </w:r>
      <w:r w:rsidRPr="00156D76">
        <w:rPr>
          <w:rStyle w:val="StyleUnderline"/>
          <w:highlight w:val="green"/>
        </w:rPr>
        <w:t>Agencies clearly</w:t>
      </w:r>
      <w:r w:rsidRPr="00156D76">
        <w:rPr>
          <w:sz w:val="16"/>
        </w:rPr>
        <w:t xml:space="preserve"> can </w:t>
      </w:r>
      <w:r w:rsidRPr="00156D76">
        <w:rPr>
          <w:rStyle w:val="Emphasis"/>
          <w:highlight w:val="green"/>
        </w:rPr>
        <w:t>reinterpret</w:t>
      </w:r>
      <w:r w:rsidRPr="00156D76">
        <w:rPr>
          <w:rStyle w:val="Emphasis"/>
        </w:rPr>
        <w:t xml:space="preserve"> such </w:t>
      </w:r>
      <w:r w:rsidRPr="00156D76">
        <w:rPr>
          <w:rStyle w:val="Emphasis"/>
          <w:highlight w:val="green"/>
        </w:rPr>
        <w:t>statutes</w:t>
      </w:r>
      <w:r w:rsidRPr="00156D76">
        <w:rPr>
          <w:rStyle w:val="StyleUnderline"/>
          <w:highlight w:val="green"/>
        </w:rPr>
        <w:t xml:space="preserve"> to accommodate benefit-cost balancing after Entergy</w:t>
      </w:r>
      <w:r w:rsidRPr="00156D76">
        <w:rPr>
          <w:sz w:val="16"/>
        </w:rPr>
        <w:t xml:space="preserve">. 139 Accordingly, </w:t>
      </w:r>
      <w:r w:rsidRPr="00156D76">
        <w:rPr>
          <w:rStyle w:val="StyleUnderline"/>
        </w:rPr>
        <w:t>many</w:t>
      </w:r>
      <w:r w:rsidRPr="00156D76">
        <w:rPr>
          <w:sz w:val="16"/>
        </w:rPr>
        <w:t xml:space="preserve"> other </w:t>
      </w:r>
      <w:r w:rsidRPr="00156D76">
        <w:rPr>
          <w:rStyle w:val="StyleUnderline"/>
        </w:rPr>
        <w:t xml:space="preserve">statutory </w:t>
      </w:r>
      <w:r w:rsidRPr="00156D76">
        <w:rPr>
          <w:rStyle w:val="StyleUnderline"/>
          <w:highlight w:val="green"/>
        </w:rPr>
        <w:t>provisions</w:t>
      </w:r>
      <w:r w:rsidRPr="00156D76">
        <w:rPr>
          <w:rStyle w:val="StyleUnderline"/>
        </w:rPr>
        <w:t xml:space="preserve"> that are </w:t>
      </w:r>
      <w:r w:rsidRPr="00156D76">
        <w:rPr>
          <w:rStyle w:val="StyleUnderline"/>
          <w:highlight w:val="green"/>
        </w:rPr>
        <w:t>silent</w:t>
      </w:r>
      <w:r w:rsidRPr="00156D76">
        <w:rPr>
          <w:rStyle w:val="StyleUnderline"/>
        </w:rPr>
        <w:t xml:space="preserve"> or ambiguous </w:t>
      </w:r>
      <w:r w:rsidRPr="00156D76">
        <w:rPr>
          <w:rStyle w:val="StyleUnderline"/>
          <w:highlight w:val="green"/>
        </w:rPr>
        <w:t xml:space="preserve">on cost </w:t>
      </w:r>
      <w:r w:rsidRPr="00156D76">
        <w:rPr>
          <w:rStyle w:val="Emphasis"/>
          <w:highlight w:val="green"/>
        </w:rPr>
        <w:t>could be revisited</w:t>
      </w:r>
      <w:r w:rsidRPr="00156D76">
        <w:rPr>
          <w:rStyle w:val="StyleUnderline"/>
        </w:rPr>
        <w:t xml:space="preserve"> after Entergy</w:t>
      </w:r>
      <w:r w:rsidRPr="00156D76">
        <w:rPr>
          <w:sz w:val="16"/>
        </w:rPr>
        <w:t xml:space="preserve">. A few </w:t>
      </w:r>
      <w:r w:rsidRPr="00156D76">
        <w:rPr>
          <w:rStyle w:val="StyleUnderline"/>
          <w:highlight w:val="green"/>
        </w:rPr>
        <w:t>examples</w:t>
      </w:r>
      <w:r w:rsidRPr="00156D76">
        <w:rPr>
          <w:rStyle w:val="StyleUnderline"/>
        </w:rPr>
        <w:t xml:space="preserve"> could </w:t>
      </w:r>
      <w:r w:rsidRPr="00156D76">
        <w:rPr>
          <w:rStyle w:val="StyleUnderline"/>
          <w:highlight w:val="green"/>
        </w:rPr>
        <w:t>include</w:t>
      </w:r>
      <w:r w:rsidRPr="00156D76">
        <w:rPr>
          <w:rStyle w:val="StyleUnderline"/>
        </w:rPr>
        <w:t xml:space="preserve"> provisions of </w:t>
      </w:r>
      <w:r w:rsidRPr="00156D76">
        <w:rPr>
          <w:rStyle w:val="StyleUnderline"/>
          <w:highlight w:val="green"/>
        </w:rPr>
        <w:t xml:space="preserve">the </w:t>
      </w:r>
      <w:r w:rsidRPr="00156D76">
        <w:rPr>
          <w:rStyle w:val="Emphasis"/>
          <w:highlight w:val="green"/>
        </w:rPr>
        <w:t>C</w:t>
      </w:r>
      <w:r w:rsidRPr="00156D76">
        <w:rPr>
          <w:rStyle w:val="Emphasis"/>
        </w:rPr>
        <w:t xml:space="preserve">lean </w:t>
      </w:r>
      <w:r w:rsidRPr="00156D76">
        <w:rPr>
          <w:rStyle w:val="Emphasis"/>
          <w:highlight w:val="green"/>
        </w:rPr>
        <w:t>A</w:t>
      </w:r>
      <w:r w:rsidRPr="00156D76">
        <w:rPr>
          <w:rStyle w:val="Emphasis"/>
        </w:rPr>
        <w:t xml:space="preserve">ir </w:t>
      </w:r>
      <w:r w:rsidRPr="00156D76">
        <w:rPr>
          <w:rStyle w:val="Emphasis"/>
          <w:highlight w:val="green"/>
        </w:rPr>
        <w:t>A</w:t>
      </w:r>
      <w:r w:rsidRPr="00156D76">
        <w:rPr>
          <w:rStyle w:val="Emphasis"/>
        </w:rPr>
        <w:t>ct</w:t>
      </w:r>
      <w:r w:rsidRPr="00156D76">
        <w:rPr>
          <w:sz w:val="16"/>
        </w:rPr>
        <w:t xml:space="preserve">, 140 </w:t>
      </w:r>
      <w:r w:rsidRPr="00156D76">
        <w:rPr>
          <w:rStyle w:val="StyleUnderline"/>
          <w:highlight w:val="green"/>
        </w:rPr>
        <w:t xml:space="preserve">the </w:t>
      </w:r>
      <w:r w:rsidRPr="00156D76">
        <w:rPr>
          <w:rStyle w:val="Emphasis"/>
          <w:highlight w:val="green"/>
        </w:rPr>
        <w:t>O</w:t>
      </w:r>
      <w:r w:rsidRPr="00156D76">
        <w:rPr>
          <w:rStyle w:val="Emphasis"/>
        </w:rPr>
        <w:t xml:space="preserve">ccupational </w:t>
      </w:r>
      <w:r w:rsidRPr="00156D76">
        <w:rPr>
          <w:rStyle w:val="Emphasis"/>
          <w:highlight w:val="green"/>
        </w:rPr>
        <w:t>H</w:t>
      </w:r>
      <w:r w:rsidRPr="00156D76">
        <w:rPr>
          <w:rStyle w:val="Emphasis"/>
        </w:rPr>
        <w:t xml:space="preserve">ealth and </w:t>
      </w:r>
      <w:r w:rsidRPr="00156D76">
        <w:rPr>
          <w:rStyle w:val="Emphasis"/>
          <w:highlight w:val="green"/>
        </w:rPr>
        <w:t>S</w:t>
      </w:r>
      <w:r w:rsidRPr="00156D76">
        <w:rPr>
          <w:rStyle w:val="Emphasis"/>
        </w:rPr>
        <w:t xml:space="preserve">afety </w:t>
      </w:r>
      <w:r w:rsidRPr="00156D76">
        <w:rPr>
          <w:rStyle w:val="Emphasis"/>
          <w:highlight w:val="green"/>
        </w:rPr>
        <w:t>A</w:t>
      </w:r>
      <w:r w:rsidRPr="00156D76">
        <w:rPr>
          <w:rStyle w:val="Emphasis"/>
        </w:rPr>
        <w:t>ct</w:t>
      </w:r>
      <w:r w:rsidRPr="00156D76">
        <w:rPr>
          <w:sz w:val="16"/>
        </w:rPr>
        <w:t xml:space="preserve">,141 </w:t>
      </w:r>
      <w:r w:rsidRPr="00156D76">
        <w:rPr>
          <w:rStyle w:val="StyleUnderline"/>
          <w:highlight w:val="green"/>
        </w:rPr>
        <w:t>and</w:t>
      </w:r>
      <w:r w:rsidRPr="00156D76">
        <w:rPr>
          <w:rStyle w:val="StyleUnderline"/>
        </w:rPr>
        <w:t xml:space="preserve"> the </w:t>
      </w:r>
      <w:r w:rsidRPr="00156D76">
        <w:rPr>
          <w:rStyle w:val="Emphasis"/>
          <w:highlight w:val="green"/>
        </w:rPr>
        <w:t>M</w:t>
      </w:r>
      <w:r w:rsidRPr="00156D76">
        <w:rPr>
          <w:rStyle w:val="Emphasis"/>
        </w:rPr>
        <w:t xml:space="preserve">ine </w:t>
      </w:r>
      <w:r w:rsidRPr="00156D76">
        <w:rPr>
          <w:rStyle w:val="Emphasis"/>
          <w:highlight w:val="green"/>
        </w:rPr>
        <w:t>S</w:t>
      </w:r>
      <w:r w:rsidRPr="00156D76">
        <w:rPr>
          <w:rStyle w:val="Emphasis"/>
        </w:rPr>
        <w:t xml:space="preserve">afety and </w:t>
      </w:r>
      <w:r w:rsidRPr="00156D76">
        <w:rPr>
          <w:rStyle w:val="Emphasis"/>
          <w:highlight w:val="green"/>
        </w:rPr>
        <w:t>H</w:t>
      </w:r>
      <w:r w:rsidRPr="00156D76">
        <w:rPr>
          <w:rStyle w:val="Emphasis"/>
        </w:rPr>
        <w:t xml:space="preserve">ealth </w:t>
      </w:r>
      <w:r w:rsidRPr="00156D76">
        <w:rPr>
          <w:rStyle w:val="Emphasis"/>
          <w:highlight w:val="green"/>
        </w:rPr>
        <w:t>A</w:t>
      </w:r>
      <w:r w:rsidRPr="00156D76">
        <w:rPr>
          <w:rStyle w:val="Emphasis"/>
        </w:rPr>
        <w:t>ct</w:t>
      </w:r>
      <w:r w:rsidRPr="00156D76">
        <w:rPr>
          <w:sz w:val="16"/>
        </w:rPr>
        <w:t xml:space="preserve">. 142143 A case that </w:t>
      </w:r>
      <w:r w:rsidRPr="00156D76">
        <w:rPr>
          <w:sz w:val="16"/>
        </w:rPr>
        <w:lastRenderedPageBreak/>
        <w:t>illustrates the Supreme Court’s growing receptivity to cost consideration -- despite American Trucking -- is EPA v. EME Homer City Generation (2014). 144 The “Good Neighbor Provision” of the Clean Air Act requires EPA to address the complex problem of curtailing air pollution emitted in upwind States that causes harm in downwind States. The relevant statutory provision directs EPA to ensure that state implementation plans “contain adequate provisions . . . prohibiting . . . any source or other type of emissions activity within the State from emitting any air pollutant in amounts which will . . . contribute significantly to nonattainment in, or interfere with maintenance by, any other State with respect to any . . . national . . . ambient air quality standard.145 While the statutory provision does not mention cost (like the NAAQS provision at issue in American Trucking), EPA interpreted the statute to allow the Agency to implementing its Transport Rule. 146 The industry respondents argued that the statute only allowed EPA to consider the “amounts” of pollution -- not the costs -- in determining the emissions “budget” for each regulated upwind State under the Transport Rule. However, the Supreme Court, by a 6-2147 majority, affirmed EPA’s interpretation as a permissible construction of the statute under Chevron. With Justice Ginsburg writing for the majority, the Court determined that EPA’s cost-effective allocation of emission reductions among upwind States was a permissible, workable and equitable interpretation of the Good Neighbor Provision.148 The majority further stated: “The Agency has chosen, sensibly in our view, to reduce the amount easier, i.e., less costly, to eradicate, and nothing in the text of the Good Neighbor Provision precludes that choice."149 Justice Scalia, joined by Justice Thomas, strenuously dissented, arguing that American Trucking was dispositive. Justice Scalia wrote that the Good Neighbor Provision was even more absolute in barring cost considerations than CAA Section 109 at issue in American Trucking. 150 The plain language of the statute, he reasoned, meant that EPA could only require reductions in proportion to the “amounts” of pollutants for which each upwind State was responsible, not on the basis of how cost-effectively each could decrease emissions.151 Thus, the liberal wing of the high court, plus two conservatives, found more room for cost considerations in the Clean Air Act (albeit cost-effectiveness analysis, not full BCA) than the author of Entergy. Furthermore, the EME Homer City Generation majority not only accepted that cost-effectiveness analysis was permissible in the face of statutory silence on the issue but also endorsed EPA’s statutory interpretation as one that “makes good sense.”152 Thus, since Entergy limited American Trucking, the Supreme Court seems more likely to uphold the permissibility of cost consideration and BCA, even in the face of statutory silence, much less ambiguity.153</w:t>
      </w:r>
    </w:p>
    <w:p w14:paraId="64B6D8BC" w14:textId="79FD5A80" w:rsidR="002B080F" w:rsidRPr="00156D76" w:rsidRDefault="002B080F" w:rsidP="002B080F">
      <w:pPr>
        <w:pStyle w:val="Heading4"/>
      </w:pPr>
      <w:r w:rsidRPr="00156D76">
        <w:t xml:space="preserve">The AFF </w:t>
      </w:r>
      <w:r w:rsidRPr="00156D76">
        <w:rPr>
          <w:u w:val="single"/>
        </w:rPr>
        <w:t>specifically</w:t>
      </w:r>
      <w:r w:rsidRPr="00156D76">
        <w:t xml:space="preserve"> triggers a </w:t>
      </w:r>
      <w:r w:rsidRPr="00156D76">
        <w:rPr>
          <w:u w:val="single"/>
        </w:rPr>
        <w:t>ripple-effect</w:t>
      </w:r>
      <w:r w:rsidRPr="00156D76">
        <w:t xml:space="preserve"> towards not </w:t>
      </w:r>
      <w:r w:rsidRPr="00156D76">
        <w:rPr>
          <w:u w:val="single"/>
        </w:rPr>
        <w:t>applying</w:t>
      </w:r>
      <w:r w:rsidRPr="00156D76">
        <w:t xml:space="preserve"> chevron in </w:t>
      </w:r>
      <w:r w:rsidRPr="00156D76">
        <w:rPr>
          <w:u w:val="single"/>
        </w:rPr>
        <w:t>ambiguous</w:t>
      </w:r>
      <w:r w:rsidRPr="00156D76">
        <w:t xml:space="preserve"> cases</w:t>
      </w:r>
    </w:p>
    <w:p w14:paraId="4A4C2638" w14:textId="65A44794" w:rsidR="002B080F" w:rsidRPr="00156D76" w:rsidRDefault="002B080F" w:rsidP="002B080F">
      <w:r w:rsidRPr="00156D76">
        <w:rPr>
          <w:rStyle w:val="Style13ptBold"/>
        </w:rPr>
        <w:t>1AC HLR 09</w:t>
      </w:r>
      <w:r w:rsidRPr="00156D76">
        <w:t xml:space="preserve"> (Harvard Law Review is a student-run organization whose primary purpose is to publish a journal of legal scholarship, 11/1/9, accessed 7/20/21,“Entergy Corp. v. Riverkeeper, Inc”, </w:t>
      </w:r>
      <w:hyperlink r:id="rId13" w:history="1">
        <w:r w:rsidRPr="00156D76">
          <w:rPr>
            <w:rStyle w:val="Hyperlink"/>
          </w:rPr>
          <w:t>https://harvardlawreview.org/2009/11/review-of-administrative-action-ae-clean-water-act-ae-judicial-review-of-cost-benefit-analysis-entergy-corp-v-riverkeeper-inc/)Recut-AGabay</w:t>
        </w:r>
      </w:hyperlink>
    </w:p>
    <w:p w14:paraId="666321AF" w14:textId="77777777" w:rsidR="002B080F" w:rsidRPr="00156D76" w:rsidRDefault="002B080F" w:rsidP="002B080F">
      <w:pPr>
        <w:rPr>
          <w:u w:val="single"/>
        </w:rPr>
      </w:pPr>
      <w:r w:rsidRPr="00156D76">
        <w:rPr>
          <w:u w:val="single"/>
        </w:rPr>
        <w:t xml:space="preserve">The </w:t>
      </w:r>
      <w:r w:rsidRPr="00156D76">
        <w:rPr>
          <w:b/>
          <w:bCs/>
          <w:highlight w:val="green"/>
          <w:u w:val="single"/>
        </w:rPr>
        <w:t>Entergy</w:t>
      </w:r>
      <w:r w:rsidRPr="00156D76">
        <w:rPr>
          <w:u w:val="single"/>
        </w:rPr>
        <w:t xml:space="preserve"> Court’s </w:t>
      </w:r>
      <w:r w:rsidRPr="00156D76">
        <w:rPr>
          <w:b/>
          <w:bCs/>
          <w:highlight w:val="green"/>
          <w:u w:val="single"/>
        </w:rPr>
        <w:t>decision</w:t>
      </w:r>
      <w:r w:rsidRPr="00156D76">
        <w:rPr>
          <w:sz w:val="16"/>
        </w:rPr>
        <w:t xml:space="preserve"> </w:t>
      </w:r>
      <w:r w:rsidRPr="00156D76">
        <w:rPr>
          <w:highlight w:val="green"/>
          <w:u w:val="single"/>
        </w:rPr>
        <w:t>not</w:t>
      </w:r>
      <w:r w:rsidRPr="00156D76">
        <w:rPr>
          <w:u w:val="single"/>
        </w:rPr>
        <w:t xml:space="preserve"> </w:t>
      </w:r>
      <w:r w:rsidRPr="00156D76">
        <w:rPr>
          <w:b/>
          <w:bCs/>
          <w:highlight w:val="green"/>
          <w:u w:val="single"/>
        </w:rPr>
        <w:t>to take sides</w:t>
      </w:r>
      <w:r w:rsidRPr="00156D76">
        <w:rPr>
          <w:u w:val="single"/>
        </w:rPr>
        <w:t xml:space="preserve"> in the </w:t>
      </w:r>
      <w:r w:rsidRPr="00156D76">
        <w:rPr>
          <w:b/>
          <w:bCs/>
          <w:u w:val="single"/>
        </w:rPr>
        <w:t>cost-benefit debate</w:t>
      </w:r>
      <w:r w:rsidRPr="00156D76">
        <w:rPr>
          <w:u w:val="single"/>
        </w:rPr>
        <w:t xml:space="preserve"> </w:t>
      </w:r>
      <w:r w:rsidRPr="00156D76">
        <w:rPr>
          <w:highlight w:val="green"/>
          <w:u w:val="single"/>
        </w:rPr>
        <w:t xml:space="preserve">and </w:t>
      </w:r>
      <w:r w:rsidRPr="00156D76">
        <w:rPr>
          <w:b/>
          <w:bCs/>
          <w:highlight w:val="green"/>
          <w:u w:val="single"/>
        </w:rPr>
        <w:t>instead</w:t>
      </w:r>
      <w:r w:rsidRPr="00156D76">
        <w:rPr>
          <w:u w:val="single"/>
        </w:rPr>
        <w:t xml:space="preserve"> to </w:t>
      </w:r>
      <w:r w:rsidRPr="00156D76">
        <w:rPr>
          <w:b/>
          <w:bCs/>
          <w:highlight w:val="green"/>
          <w:u w:val="single"/>
        </w:rPr>
        <w:t>apply</w:t>
      </w:r>
      <w:r w:rsidRPr="00156D76">
        <w:rPr>
          <w:b/>
          <w:bCs/>
          <w:u w:val="single"/>
        </w:rPr>
        <w:t xml:space="preserve"> </w:t>
      </w:r>
      <w:r w:rsidRPr="00156D76">
        <w:rPr>
          <w:b/>
          <w:bCs/>
          <w:highlight w:val="green"/>
          <w:u w:val="single"/>
        </w:rPr>
        <w:t>Chevron</w:t>
      </w:r>
      <w:r w:rsidRPr="00156D76">
        <w:rPr>
          <w:u w:val="single"/>
        </w:rPr>
        <w:t xml:space="preserve"> deference </w:t>
      </w:r>
      <w:r w:rsidRPr="00156D76">
        <w:rPr>
          <w:b/>
          <w:bCs/>
          <w:highlight w:val="green"/>
          <w:u w:val="single"/>
        </w:rPr>
        <w:t>preserved important values</w:t>
      </w:r>
      <w:r w:rsidRPr="00156D76">
        <w:rPr>
          <w:u w:val="single"/>
        </w:rPr>
        <w:t xml:space="preserve"> articulated by the </w:t>
      </w:r>
      <w:r w:rsidRPr="00156D76">
        <w:rPr>
          <w:b/>
          <w:bCs/>
          <w:u w:val="single"/>
        </w:rPr>
        <w:t>Chevron Court itself</w:t>
      </w:r>
      <w:r w:rsidRPr="00156D76">
        <w:rPr>
          <w:u w:val="single"/>
        </w:rPr>
        <w:t>.</w:t>
      </w:r>
      <w:r w:rsidRPr="00156D76">
        <w:rPr>
          <w:sz w:val="16"/>
        </w:rPr>
        <w:t xml:space="preserve"> </w:t>
      </w:r>
      <w:r w:rsidRPr="00156D76">
        <w:rPr>
          <w:highlight w:val="green"/>
          <w:u w:val="single"/>
        </w:rPr>
        <w:t xml:space="preserve">When </w:t>
      </w:r>
      <w:r w:rsidRPr="00156D76">
        <w:rPr>
          <w:b/>
          <w:bCs/>
          <w:highlight w:val="green"/>
          <w:u w:val="single"/>
        </w:rPr>
        <w:t>Congress</w:t>
      </w:r>
      <w:r w:rsidRPr="00156D76">
        <w:rPr>
          <w:highlight w:val="green"/>
          <w:u w:val="single"/>
        </w:rPr>
        <w:t xml:space="preserve"> does </w:t>
      </w:r>
      <w:r w:rsidRPr="00156D76">
        <w:rPr>
          <w:b/>
          <w:bCs/>
          <w:highlight w:val="green"/>
          <w:u w:val="single"/>
        </w:rPr>
        <w:t>not speak clearly</w:t>
      </w:r>
      <w:r w:rsidRPr="00156D76">
        <w:rPr>
          <w:u w:val="single"/>
        </w:rPr>
        <w:t xml:space="preserve">, </w:t>
      </w:r>
      <w:r w:rsidRPr="00156D76">
        <w:rPr>
          <w:highlight w:val="green"/>
          <w:u w:val="single"/>
        </w:rPr>
        <w:t>controversial</w:t>
      </w:r>
      <w:r w:rsidRPr="00156D76">
        <w:rPr>
          <w:u w:val="single"/>
        </w:rPr>
        <w:t xml:space="preserve"> </w:t>
      </w:r>
      <w:r w:rsidRPr="00156D76">
        <w:rPr>
          <w:b/>
          <w:bCs/>
          <w:u w:val="single"/>
        </w:rPr>
        <w:t xml:space="preserve">cost-benefit </w:t>
      </w:r>
      <w:r w:rsidRPr="00156D76">
        <w:rPr>
          <w:b/>
          <w:bCs/>
          <w:highlight w:val="green"/>
          <w:u w:val="single"/>
        </w:rPr>
        <w:t>decisions</w:t>
      </w:r>
      <w:r w:rsidRPr="00156D76">
        <w:rPr>
          <w:u w:val="single"/>
        </w:rPr>
        <w:t xml:space="preserve"> </w:t>
      </w:r>
      <w:r w:rsidRPr="00156D76">
        <w:rPr>
          <w:highlight w:val="green"/>
          <w:u w:val="single"/>
        </w:rPr>
        <w:t xml:space="preserve">will be </w:t>
      </w:r>
      <w:r w:rsidRPr="00156D76">
        <w:rPr>
          <w:b/>
          <w:bCs/>
          <w:highlight w:val="green"/>
          <w:u w:val="single"/>
        </w:rPr>
        <w:t>made by agencies</w:t>
      </w:r>
      <w:r w:rsidRPr="00156D76">
        <w:rPr>
          <w:u w:val="single"/>
        </w:rPr>
        <w:t>,</w:t>
      </w:r>
      <w:r w:rsidRPr="00156D76">
        <w:rPr>
          <w:sz w:val="16"/>
        </w:rPr>
        <w:t xml:space="preserve"> which are more politically accountable than courts. </w:t>
      </w:r>
      <w:r w:rsidRPr="00156D76">
        <w:rPr>
          <w:highlight w:val="green"/>
          <w:u w:val="single"/>
        </w:rPr>
        <w:t>As</w:t>
      </w:r>
      <w:r w:rsidRPr="00156D76">
        <w:rPr>
          <w:u w:val="single"/>
        </w:rPr>
        <w:t xml:space="preserve"> the Chevron </w:t>
      </w:r>
      <w:r w:rsidRPr="00156D76">
        <w:rPr>
          <w:b/>
          <w:bCs/>
          <w:highlight w:val="green"/>
          <w:u w:val="single"/>
        </w:rPr>
        <w:t>Court observed</w:t>
      </w:r>
      <w:r w:rsidRPr="00156D76">
        <w:rPr>
          <w:u w:val="single"/>
        </w:rPr>
        <w:t>, “[</w:t>
      </w:r>
      <w:r w:rsidRPr="00156D76">
        <w:rPr>
          <w:highlight w:val="green"/>
          <w:u w:val="single"/>
        </w:rPr>
        <w:t xml:space="preserve">w]hile </w:t>
      </w:r>
      <w:r w:rsidRPr="00156D76">
        <w:rPr>
          <w:b/>
          <w:bCs/>
          <w:highlight w:val="green"/>
          <w:u w:val="single"/>
        </w:rPr>
        <w:t>agencies</w:t>
      </w:r>
      <w:r w:rsidRPr="00156D76">
        <w:rPr>
          <w:highlight w:val="green"/>
          <w:u w:val="single"/>
        </w:rPr>
        <w:t xml:space="preserve"> are not </w:t>
      </w:r>
      <w:r w:rsidRPr="00156D76">
        <w:rPr>
          <w:b/>
          <w:bCs/>
          <w:highlight w:val="green"/>
          <w:u w:val="single"/>
        </w:rPr>
        <w:t>directly accountable to the people</w:t>
      </w:r>
      <w:r w:rsidRPr="00156D76">
        <w:rPr>
          <w:u w:val="single"/>
        </w:rPr>
        <w:t xml:space="preserve">, </w:t>
      </w:r>
      <w:r w:rsidRPr="00156D76">
        <w:rPr>
          <w:highlight w:val="green"/>
          <w:u w:val="single"/>
        </w:rPr>
        <w:t xml:space="preserve">the </w:t>
      </w:r>
      <w:r w:rsidRPr="00156D76">
        <w:rPr>
          <w:b/>
          <w:bCs/>
          <w:highlight w:val="green"/>
          <w:u w:val="single"/>
        </w:rPr>
        <w:t>Chief Executive is</w:t>
      </w:r>
      <w:r w:rsidRPr="00156D76">
        <w:rPr>
          <w:u w:val="single"/>
        </w:rPr>
        <w:t xml:space="preserve">, </w:t>
      </w:r>
      <w:r w:rsidRPr="00156D76">
        <w:rPr>
          <w:highlight w:val="green"/>
          <w:u w:val="single"/>
        </w:rPr>
        <w:t>and it is</w:t>
      </w:r>
      <w:r w:rsidRPr="00156D76">
        <w:rPr>
          <w:u w:val="single"/>
        </w:rPr>
        <w:t xml:space="preserve"> entirely </w:t>
      </w:r>
      <w:r w:rsidRPr="00156D76">
        <w:rPr>
          <w:b/>
          <w:bCs/>
          <w:highlight w:val="green"/>
          <w:u w:val="single"/>
        </w:rPr>
        <w:t>appropriate</w:t>
      </w:r>
      <w:r w:rsidRPr="00156D76">
        <w:rPr>
          <w:highlight w:val="green"/>
          <w:u w:val="single"/>
        </w:rPr>
        <w:t xml:space="preserve"> for this </w:t>
      </w:r>
      <w:r w:rsidRPr="00156D76">
        <w:rPr>
          <w:b/>
          <w:bCs/>
          <w:highlight w:val="green"/>
          <w:u w:val="single"/>
        </w:rPr>
        <w:t>political branch</w:t>
      </w:r>
      <w:r w:rsidRPr="00156D76">
        <w:rPr>
          <w:highlight w:val="green"/>
          <w:u w:val="single"/>
        </w:rPr>
        <w:t xml:space="preserve"> of the </w:t>
      </w:r>
      <w:r w:rsidRPr="00156D76">
        <w:rPr>
          <w:b/>
          <w:bCs/>
          <w:highlight w:val="green"/>
          <w:u w:val="single"/>
        </w:rPr>
        <w:t>Government</w:t>
      </w:r>
      <w:r w:rsidRPr="00156D76">
        <w:rPr>
          <w:highlight w:val="green"/>
          <w:u w:val="single"/>
        </w:rPr>
        <w:t xml:space="preserve"> to </w:t>
      </w:r>
      <w:r w:rsidRPr="00156D76">
        <w:rPr>
          <w:b/>
          <w:bCs/>
          <w:highlight w:val="green"/>
          <w:u w:val="single"/>
        </w:rPr>
        <w:t>make</w:t>
      </w:r>
      <w:r w:rsidRPr="00156D76">
        <w:rPr>
          <w:u w:val="single"/>
        </w:rPr>
        <w:t xml:space="preserve"> . . . </w:t>
      </w:r>
      <w:r w:rsidRPr="00156D76">
        <w:rPr>
          <w:b/>
          <w:bCs/>
          <w:u w:val="single"/>
        </w:rPr>
        <w:t xml:space="preserve">policy </w:t>
      </w:r>
      <w:r w:rsidRPr="00156D76">
        <w:rPr>
          <w:b/>
          <w:bCs/>
          <w:highlight w:val="green"/>
          <w:u w:val="single"/>
        </w:rPr>
        <w:t>choices</w:t>
      </w:r>
      <w:r w:rsidRPr="00156D76">
        <w:rPr>
          <w:sz w:val="16"/>
        </w:rPr>
        <w:t xml:space="preserve"> — resolving the competing interests which Congress itself . . . did not resolve.”76 </w:t>
      </w:r>
      <w:r w:rsidRPr="00156D76">
        <w:rPr>
          <w:highlight w:val="green"/>
          <w:u w:val="single"/>
        </w:rPr>
        <w:t>The desirability of</w:t>
      </w:r>
      <w:r w:rsidRPr="00156D76">
        <w:rPr>
          <w:u w:val="single"/>
        </w:rPr>
        <w:t xml:space="preserve"> </w:t>
      </w:r>
      <w:r w:rsidRPr="00156D76">
        <w:rPr>
          <w:b/>
          <w:bCs/>
          <w:highlight w:val="green"/>
          <w:u w:val="single"/>
        </w:rPr>
        <w:t>c</w:t>
      </w:r>
      <w:r w:rsidRPr="00156D76">
        <w:rPr>
          <w:b/>
          <w:bCs/>
          <w:u w:val="single"/>
        </w:rPr>
        <w:t>ost-</w:t>
      </w:r>
      <w:r w:rsidRPr="00156D76">
        <w:rPr>
          <w:b/>
          <w:bCs/>
          <w:highlight w:val="green"/>
          <w:u w:val="single"/>
        </w:rPr>
        <w:t>b</w:t>
      </w:r>
      <w:r w:rsidRPr="00156D76">
        <w:rPr>
          <w:b/>
          <w:bCs/>
          <w:u w:val="single"/>
        </w:rPr>
        <w:t xml:space="preserve">enefit </w:t>
      </w:r>
      <w:r w:rsidRPr="00156D76">
        <w:rPr>
          <w:b/>
          <w:bCs/>
          <w:highlight w:val="green"/>
          <w:u w:val="single"/>
        </w:rPr>
        <w:t>a</w:t>
      </w:r>
      <w:r w:rsidRPr="00156D76">
        <w:rPr>
          <w:b/>
          <w:bCs/>
          <w:u w:val="single"/>
        </w:rPr>
        <w:t>nalysis</w:t>
      </w:r>
      <w:r w:rsidRPr="00156D76">
        <w:rPr>
          <w:u w:val="single"/>
        </w:rPr>
        <w:t xml:space="preserve"> </w:t>
      </w:r>
      <w:r w:rsidRPr="00156D76">
        <w:rPr>
          <w:highlight w:val="green"/>
          <w:u w:val="single"/>
        </w:rPr>
        <w:t>is exactly</w:t>
      </w:r>
      <w:r w:rsidRPr="00156D76">
        <w:rPr>
          <w:u w:val="single"/>
        </w:rPr>
        <w:t xml:space="preserve"> </w:t>
      </w:r>
      <w:r w:rsidRPr="00156D76">
        <w:rPr>
          <w:b/>
          <w:bCs/>
          <w:highlight w:val="green"/>
          <w:u w:val="single"/>
        </w:rPr>
        <w:t>the</w:t>
      </w:r>
      <w:r w:rsidRPr="00156D76">
        <w:rPr>
          <w:u w:val="single"/>
        </w:rPr>
        <w:t xml:space="preserve"> sort of “</w:t>
      </w:r>
      <w:r w:rsidRPr="00156D76">
        <w:rPr>
          <w:b/>
          <w:bCs/>
          <w:highlight w:val="green"/>
          <w:u w:val="single"/>
        </w:rPr>
        <w:t>policy choice</w:t>
      </w:r>
      <w:r w:rsidRPr="00156D76">
        <w:rPr>
          <w:u w:val="single"/>
        </w:rPr>
        <w:t xml:space="preserve">” </w:t>
      </w:r>
      <w:r w:rsidRPr="00156D76">
        <w:rPr>
          <w:highlight w:val="green"/>
          <w:u w:val="single"/>
        </w:rPr>
        <w:t>involving</w:t>
      </w:r>
      <w:r w:rsidRPr="00156D76">
        <w:rPr>
          <w:u w:val="single"/>
        </w:rPr>
        <w:t xml:space="preserve"> “</w:t>
      </w:r>
      <w:r w:rsidRPr="00156D76">
        <w:rPr>
          <w:b/>
          <w:bCs/>
          <w:highlight w:val="green"/>
          <w:u w:val="single"/>
        </w:rPr>
        <w:t>competing interests</w:t>
      </w:r>
      <w:r w:rsidRPr="00156D76">
        <w:rPr>
          <w:u w:val="single"/>
        </w:rPr>
        <w:t xml:space="preserve">” </w:t>
      </w:r>
      <w:r w:rsidRPr="00156D76">
        <w:rPr>
          <w:highlight w:val="green"/>
          <w:u w:val="single"/>
        </w:rPr>
        <w:t xml:space="preserve">that makes </w:t>
      </w:r>
      <w:r w:rsidRPr="00156D76">
        <w:rPr>
          <w:b/>
          <w:bCs/>
          <w:highlight w:val="green"/>
          <w:u w:val="single"/>
        </w:rPr>
        <w:t>resolution</w:t>
      </w:r>
      <w:r w:rsidRPr="00156D76">
        <w:rPr>
          <w:highlight w:val="green"/>
          <w:u w:val="single"/>
        </w:rPr>
        <w:t xml:space="preserve"> by an</w:t>
      </w:r>
      <w:r w:rsidRPr="00156D76">
        <w:rPr>
          <w:u w:val="single"/>
        </w:rPr>
        <w:t xml:space="preserve"> </w:t>
      </w:r>
      <w:r w:rsidRPr="00156D76">
        <w:rPr>
          <w:sz w:val="16"/>
        </w:rPr>
        <w:t xml:space="preserve">(at least somewhat) </w:t>
      </w:r>
      <w:r w:rsidRPr="00156D76">
        <w:rPr>
          <w:b/>
          <w:bCs/>
          <w:highlight w:val="green"/>
          <w:u w:val="single"/>
        </w:rPr>
        <w:t>accountable agency</w:t>
      </w:r>
      <w:r w:rsidRPr="00156D76">
        <w:rPr>
          <w:highlight w:val="green"/>
          <w:u w:val="single"/>
        </w:rPr>
        <w:t xml:space="preserve"> the </w:t>
      </w:r>
      <w:r w:rsidRPr="00156D76">
        <w:rPr>
          <w:b/>
          <w:bCs/>
          <w:highlight w:val="green"/>
          <w:u w:val="single"/>
        </w:rPr>
        <w:t>preferred choice</w:t>
      </w:r>
    </w:p>
    <w:bookmarkEnd w:id="1"/>
    <w:p w14:paraId="670BD152" w14:textId="4BD7D438" w:rsidR="000243A0" w:rsidRDefault="000243A0" w:rsidP="00D21A40">
      <w:pPr>
        <w:pStyle w:val="Heading3"/>
      </w:pPr>
      <w:r>
        <w:lastRenderedPageBreak/>
        <w:t>! – John Yoo</w:t>
      </w:r>
    </w:p>
    <w:p w14:paraId="272FCB50" w14:textId="77777777" w:rsidR="000243A0" w:rsidRDefault="000243A0" w:rsidP="000243A0">
      <w:pPr>
        <w:pStyle w:val="Heading4"/>
      </w:pPr>
      <w:r>
        <w:t>Chevron is key to deference in treaty interpretation</w:t>
      </w:r>
    </w:p>
    <w:p w14:paraId="6F977228" w14:textId="77777777" w:rsidR="000243A0" w:rsidRPr="00800003" w:rsidRDefault="000243A0" w:rsidP="000243A0">
      <w:r w:rsidRPr="00800003">
        <w:rPr>
          <w:rStyle w:val="Style13ptBold"/>
        </w:rPr>
        <w:t>Bradley 05</w:t>
      </w:r>
      <w:r w:rsidRPr="00800003">
        <w:t xml:space="preserve"> (Curtis A. Bradley is a professor at Duke Law School "‘Chevron’ Deference and Foreign Affairs,"Virginia Law Review, 9-7-2005, https://scholarship.law.duke.edu/faculty_scholarship/1175/ )//ILake-VP</w:t>
      </w:r>
    </w:p>
    <w:p w14:paraId="20036E48" w14:textId="77777777" w:rsidR="000243A0" w:rsidRPr="005D587E" w:rsidRDefault="000243A0" w:rsidP="000243A0">
      <w:pPr>
        <w:rPr>
          <w:sz w:val="16"/>
        </w:rPr>
      </w:pPr>
      <w:r w:rsidRPr="005D587E">
        <w:rPr>
          <w:sz w:val="16"/>
        </w:rPr>
        <w:t xml:space="preserve">There are a </w:t>
      </w:r>
      <w:r w:rsidRPr="00D222D5">
        <w:rPr>
          <w:u w:val="single"/>
        </w:rPr>
        <w:t xml:space="preserve">number of ways in which the Chevron doctrine has </w:t>
      </w:r>
      <w:r w:rsidRPr="00800003">
        <w:rPr>
          <w:highlight w:val="green"/>
          <w:u w:val="single"/>
        </w:rPr>
        <w:t xml:space="preserve">direct relevance to </w:t>
      </w:r>
      <w:r w:rsidRPr="00800003">
        <w:rPr>
          <w:b/>
          <w:highlight w:val="green"/>
          <w:u w:val="single"/>
        </w:rPr>
        <w:t>foreign affairs law</w:t>
      </w:r>
      <w:r w:rsidRPr="00D222D5">
        <w:rPr>
          <w:u w:val="single"/>
        </w:rPr>
        <w:t>.</w:t>
      </w:r>
      <w:r w:rsidRPr="005D587E">
        <w:rPr>
          <w:sz w:val="16"/>
        </w:rPr>
        <w:t xml:space="preserve"> The Chevron doctrine </w:t>
      </w:r>
      <w:r w:rsidRPr="007548B8">
        <w:rPr>
          <w:u w:val="single"/>
        </w:rPr>
        <w:t xml:space="preserve">will apply by its own terms to some </w:t>
      </w:r>
      <w:r w:rsidRPr="00800003">
        <w:rPr>
          <w:u w:val="single"/>
        </w:rPr>
        <w:t xml:space="preserve">interpretations of foreign affairs statutes by </w:t>
      </w:r>
      <w:r w:rsidRPr="00800003">
        <w:rPr>
          <w:b/>
          <w:u w:val="single"/>
        </w:rPr>
        <w:t>administrative agencies</w:t>
      </w:r>
      <w:r w:rsidRPr="00800003">
        <w:rPr>
          <w:b/>
          <w:sz w:val="16"/>
        </w:rPr>
        <w:t>.</w:t>
      </w:r>
      <w:r w:rsidRPr="005D587E">
        <w:rPr>
          <w:sz w:val="16"/>
        </w:rPr>
        <w:t xml:space="preserve"> It also is </w:t>
      </w:r>
      <w:r w:rsidRPr="00800003">
        <w:rPr>
          <w:highlight w:val="green"/>
          <w:u w:val="single"/>
        </w:rPr>
        <w:t>likely to apply</w:t>
      </w:r>
      <w:r w:rsidRPr="007548B8">
        <w:rPr>
          <w:u w:val="single"/>
        </w:rPr>
        <w:t xml:space="preserve"> to situations in which Congress has delegated foreign affairs authority </w:t>
      </w:r>
      <w:r w:rsidRPr="00800003">
        <w:rPr>
          <w:highlight w:val="green"/>
          <w:u w:val="single"/>
        </w:rPr>
        <w:t>more generally to</w:t>
      </w:r>
      <w:r w:rsidRPr="00800003">
        <w:rPr>
          <w:u w:val="single"/>
        </w:rPr>
        <w:t xml:space="preserve"> the</w:t>
      </w:r>
      <w:r w:rsidRPr="00800003">
        <w:rPr>
          <w:b/>
          <w:u w:val="single"/>
        </w:rPr>
        <w:t xml:space="preserve"> </w:t>
      </w:r>
      <w:r w:rsidRPr="00800003">
        <w:rPr>
          <w:b/>
          <w:highlight w:val="green"/>
          <w:u w:val="single"/>
        </w:rPr>
        <w:t>President</w:t>
      </w:r>
      <w:r w:rsidRPr="005D587E">
        <w:rPr>
          <w:sz w:val="16"/>
        </w:rPr>
        <w:t xml:space="preserve">. Courts may also extend the </w:t>
      </w:r>
      <w:r w:rsidRPr="007548B8">
        <w:rPr>
          <w:u w:val="single"/>
        </w:rPr>
        <w:t>Chevron doctrine</w:t>
      </w:r>
      <w:r w:rsidRPr="005D587E">
        <w:rPr>
          <w:sz w:val="16"/>
        </w:rPr>
        <w:t xml:space="preserve"> by analogy to help </w:t>
      </w:r>
      <w:r w:rsidRPr="007548B8">
        <w:rPr>
          <w:u w:val="single"/>
        </w:rPr>
        <w:t xml:space="preserve">explain the </w:t>
      </w:r>
      <w:r w:rsidRPr="00800003">
        <w:rPr>
          <w:highlight w:val="green"/>
          <w:u w:val="single"/>
        </w:rPr>
        <w:t>deference</w:t>
      </w:r>
      <w:r w:rsidRPr="007548B8">
        <w:rPr>
          <w:u w:val="single"/>
        </w:rPr>
        <w:t xml:space="preserve"> that </w:t>
      </w:r>
      <w:r w:rsidRPr="00800003">
        <w:rPr>
          <w:highlight w:val="green"/>
          <w:u w:val="single"/>
        </w:rPr>
        <w:t xml:space="preserve">has long been given to </w:t>
      </w:r>
      <w:r w:rsidRPr="00800003">
        <w:rPr>
          <w:b/>
          <w:highlight w:val="green"/>
          <w:u w:val="single"/>
        </w:rPr>
        <w:t>executive branch interpretations of treaties</w:t>
      </w:r>
      <w:r w:rsidRPr="00800003">
        <w:rPr>
          <w:sz w:val="16"/>
          <w:highlight w:val="green"/>
        </w:rPr>
        <w:t>.</w:t>
      </w:r>
      <w:r w:rsidRPr="005D587E">
        <w:rPr>
          <w:sz w:val="16"/>
        </w:rPr>
        <w:t xml:space="preserve"> In these and other foreign affairs contexts, application of the </w:t>
      </w:r>
      <w:r w:rsidRPr="007548B8">
        <w:rPr>
          <w:u w:val="single"/>
        </w:rPr>
        <w:t xml:space="preserve">Chevron doctrine </w:t>
      </w:r>
      <w:r w:rsidRPr="00800003">
        <w:rPr>
          <w:highlight w:val="green"/>
          <w:u w:val="single"/>
        </w:rPr>
        <w:t>implicates</w:t>
      </w:r>
      <w:r w:rsidRPr="007548B8">
        <w:rPr>
          <w:u w:val="single"/>
        </w:rPr>
        <w:t xml:space="preserve"> special doctrinal issues, such as</w:t>
      </w:r>
      <w:r w:rsidRPr="005D587E">
        <w:rPr>
          <w:sz w:val="16"/>
        </w:rPr>
        <w:t xml:space="preserve"> the effect of the foreign affairs canons of construction, the </w:t>
      </w:r>
      <w:r w:rsidRPr="00800003">
        <w:rPr>
          <w:b/>
          <w:highlight w:val="green"/>
          <w:u w:val="single"/>
        </w:rPr>
        <w:t>scope of</w:t>
      </w:r>
      <w:r w:rsidRPr="005D587E">
        <w:rPr>
          <w:b/>
          <w:u w:val="single"/>
        </w:rPr>
        <w:t xml:space="preserve"> the </w:t>
      </w:r>
      <w:r w:rsidRPr="00800003">
        <w:rPr>
          <w:b/>
          <w:highlight w:val="green"/>
          <w:u w:val="single"/>
        </w:rPr>
        <w:t>President's independent lawmaking powers</w:t>
      </w:r>
      <w:r w:rsidRPr="00800003">
        <w:rPr>
          <w:highlight w:val="green"/>
          <w:u w:val="single"/>
        </w:rPr>
        <w:t>, and</w:t>
      </w:r>
      <w:r w:rsidRPr="007548B8">
        <w:rPr>
          <w:u w:val="single"/>
        </w:rPr>
        <w:t xml:space="preserve"> the </w:t>
      </w:r>
      <w:r w:rsidRPr="00800003">
        <w:rPr>
          <w:highlight w:val="green"/>
          <w:u w:val="single"/>
        </w:rPr>
        <w:t>domestic status of international law.</w:t>
      </w:r>
      <w:r w:rsidRPr="007548B8">
        <w:rPr>
          <w:u w:val="single"/>
        </w:rPr>
        <w:t xml:space="preserve"> </w:t>
      </w:r>
      <w:r w:rsidRPr="005D587E">
        <w:rPr>
          <w:sz w:val="16"/>
        </w:rPr>
        <w:t xml:space="preserve">More generally, the Chevron doctrine offers a </w:t>
      </w:r>
      <w:r w:rsidRPr="007548B8">
        <w:rPr>
          <w:u w:val="single"/>
        </w:rPr>
        <w:t>useful perspective for thinking about the relationship between the judicial and executive</w:t>
      </w:r>
      <w:r w:rsidRPr="005D587E">
        <w:rPr>
          <w:sz w:val="16"/>
        </w:rPr>
        <w:t xml:space="preserve"> [*726] branches in foreign affairs cases. Some of the value of this "Chevron perspective" comes simply from the fact that it </w:t>
      </w:r>
      <w:r w:rsidRPr="00800003">
        <w:rPr>
          <w:highlight w:val="green"/>
          <w:u w:val="single"/>
        </w:rPr>
        <w:t xml:space="preserve">provides </w:t>
      </w:r>
      <w:r w:rsidRPr="00800003">
        <w:rPr>
          <w:u w:val="single"/>
        </w:rPr>
        <w:t>a</w:t>
      </w:r>
      <w:r w:rsidRPr="00800003">
        <w:rPr>
          <w:highlight w:val="green"/>
          <w:u w:val="single"/>
        </w:rPr>
        <w:t xml:space="preserve"> framework</w:t>
      </w:r>
      <w:r w:rsidRPr="005D587E">
        <w:rPr>
          <w:u w:val="single"/>
        </w:rPr>
        <w:t xml:space="preserve"> for understanding and limiting deference in this otherwise amorphous area.</w:t>
      </w:r>
      <w:r w:rsidRPr="005D587E">
        <w:rPr>
          <w:sz w:val="16"/>
        </w:rPr>
        <w:t xml:space="preserve"> The Chevron perspective also focuses attention on delegation and </w:t>
      </w:r>
      <w:r w:rsidRPr="005D587E">
        <w:rPr>
          <w:u w:val="single"/>
        </w:rPr>
        <w:t xml:space="preserve">thereby flushes out claims of Executive power that often lurk beneath the surface </w:t>
      </w:r>
      <w:r w:rsidRPr="005D587E">
        <w:rPr>
          <w:sz w:val="16"/>
        </w:rPr>
        <w:t xml:space="preserve">of arguments for deference. In addition, it </w:t>
      </w:r>
      <w:r w:rsidRPr="005D587E">
        <w:rPr>
          <w:u w:val="single"/>
        </w:rPr>
        <w:t>focuses attention on the source of the law being interpreted,</w:t>
      </w:r>
      <w:r w:rsidRPr="005D587E">
        <w:rPr>
          <w:sz w:val="16"/>
        </w:rPr>
        <w:t xml:space="preserve"> thereby highlighting, for example, differences in the domestic status of different types of international law. Finally, the Chevron perspective offers a middle-ground alternative to the extremes of judicial abdication and a pure Marbury "rule of law" approach. This is an attractive alternative because it </w:t>
      </w:r>
      <w:r w:rsidRPr="005D587E">
        <w:rPr>
          <w:u w:val="single"/>
        </w:rPr>
        <w:t xml:space="preserve">imposes legal constraints on the executive branch while at the same time </w:t>
      </w:r>
      <w:r w:rsidRPr="00800003">
        <w:rPr>
          <w:highlight w:val="green"/>
          <w:u w:val="single"/>
        </w:rPr>
        <w:t>taking into account</w:t>
      </w:r>
      <w:r w:rsidRPr="005D587E">
        <w:rPr>
          <w:u w:val="single"/>
        </w:rPr>
        <w:t xml:space="preserve"> the realities of </w:t>
      </w:r>
      <w:r w:rsidRPr="00800003">
        <w:rPr>
          <w:highlight w:val="green"/>
          <w:u w:val="single"/>
        </w:rPr>
        <w:t>exec</w:t>
      </w:r>
      <w:r w:rsidRPr="005D587E">
        <w:rPr>
          <w:u w:val="single"/>
        </w:rPr>
        <w:t xml:space="preserve">utive branch </w:t>
      </w:r>
      <w:r w:rsidRPr="00800003">
        <w:rPr>
          <w:b/>
          <w:highlight w:val="green"/>
          <w:u w:val="single"/>
        </w:rPr>
        <w:t>expertise and authority in foreign affairs</w:t>
      </w:r>
      <w:r w:rsidRPr="005D587E">
        <w:rPr>
          <w:u w:val="single"/>
        </w:rPr>
        <w:t>, the difficulty of drawing a sharp line between foreign affairs law and foreign affairs policy, and the increasingly international nature of our administrative state.</w:t>
      </w:r>
    </w:p>
    <w:p w14:paraId="3EAA7C79" w14:textId="77777777" w:rsidR="000243A0" w:rsidRDefault="000243A0" w:rsidP="000243A0">
      <w:pPr>
        <w:rPr>
          <w:sz w:val="16"/>
        </w:rPr>
      </w:pPr>
    </w:p>
    <w:p w14:paraId="2D761044" w14:textId="77777777" w:rsidR="000243A0" w:rsidRDefault="000243A0" w:rsidP="000243A0">
      <w:pPr>
        <w:pStyle w:val="Heading4"/>
      </w:pPr>
      <w:r>
        <w:t>Key to executive flexibility in war-fighting</w:t>
      </w:r>
    </w:p>
    <w:p w14:paraId="255AC02B" w14:textId="77777777" w:rsidR="000243A0" w:rsidRPr="00E6689D" w:rsidRDefault="000243A0" w:rsidP="000243A0">
      <w:r w:rsidRPr="00E6689D">
        <w:rPr>
          <w:rStyle w:val="Style13ptBold"/>
        </w:rPr>
        <w:t>Yoo 02</w:t>
      </w:r>
      <w:r w:rsidRPr="00E6689D">
        <w:t xml:space="preserve"> (John Choon Yoo is a law professor at UC Berkeley, researches at Stanford University’s Hoover Institution on War, Revolution and Peace, and was formerly the Deputy Assistant US Attorney General, "Treaty Interpretation and the False Sirens of Delegation,"California Law review, 9-19-2002, https://papers.ssrn.com/sol3/papers.cfm?abstract_id=331240 )//ILake-VP</w:t>
      </w:r>
    </w:p>
    <w:p w14:paraId="258B05B1" w14:textId="77777777" w:rsidR="000243A0" w:rsidRPr="00E6689D" w:rsidRDefault="000243A0" w:rsidP="000243A0"/>
    <w:p w14:paraId="6166297F" w14:textId="77777777" w:rsidR="000243A0" w:rsidRPr="00E6689D" w:rsidRDefault="000243A0" w:rsidP="000243A0">
      <w:pPr>
        <w:rPr>
          <w:sz w:val="16"/>
        </w:rPr>
      </w:pPr>
      <w:r w:rsidRPr="00E6689D">
        <w:rPr>
          <w:sz w:val="16"/>
        </w:rPr>
        <w:t xml:space="preserve">This Essay has demonstrated the </w:t>
      </w:r>
      <w:r w:rsidRPr="00E6689D">
        <w:rPr>
          <w:b/>
          <w:highlight w:val="green"/>
          <w:u w:val="single"/>
        </w:rPr>
        <w:t>severe</w:t>
      </w:r>
      <w:r w:rsidRPr="00E6689D">
        <w:rPr>
          <w:b/>
          <w:sz w:val="16"/>
        </w:rPr>
        <w:t xml:space="preserve"> </w:t>
      </w:r>
      <w:r w:rsidRPr="00E6689D">
        <w:rPr>
          <w:sz w:val="16"/>
        </w:rPr>
        <w:t xml:space="preserve">constitutional </w:t>
      </w:r>
      <w:r w:rsidRPr="00E6689D">
        <w:rPr>
          <w:b/>
          <w:highlight w:val="green"/>
          <w:u w:val="single"/>
        </w:rPr>
        <w:t>problems</w:t>
      </w:r>
      <w:r w:rsidRPr="00E6689D">
        <w:rPr>
          <w:highlight w:val="green"/>
          <w:u w:val="single"/>
        </w:rPr>
        <w:t xml:space="preserve"> with</w:t>
      </w:r>
      <w:r w:rsidRPr="00E6689D">
        <w:rPr>
          <w:sz w:val="16"/>
        </w:rPr>
        <w:t xml:space="preserve"> an </w:t>
      </w:r>
      <w:r w:rsidRPr="00E6689D">
        <w:rPr>
          <w:highlight w:val="green"/>
          <w:u w:val="single"/>
        </w:rPr>
        <w:t>approach to treaty interpretation that</w:t>
      </w:r>
      <w:r w:rsidRPr="00E6689D">
        <w:rPr>
          <w:u w:val="single"/>
        </w:rPr>
        <w:t xml:space="preserve"> would </w:t>
      </w:r>
      <w:r w:rsidRPr="00E6689D">
        <w:rPr>
          <w:highlight w:val="green"/>
          <w:u w:val="single"/>
        </w:rPr>
        <w:t>force</w:t>
      </w:r>
      <w:r w:rsidRPr="00E6689D">
        <w:rPr>
          <w:u w:val="single"/>
        </w:rPr>
        <w:t xml:space="preserve"> the federal </w:t>
      </w:r>
      <w:r w:rsidRPr="00E6689D">
        <w:rPr>
          <w:highlight w:val="green"/>
          <w:u w:val="single"/>
        </w:rPr>
        <w:t>courts to interfere with</w:t>
      </w:r>
      <w:r w:rsidRPr="00E6689D">
        <w:rPr>
          <w:u w:val="single"/>
        </w:rPr>
        <w:t xml:space="preserve"> the </w:t>
      </w:r>
      <w:r w:rsidRPr="00E6689D">
        <w:rPr>
          <w:highlight w:val="green"/>
          <w:u w:val="single"/>
        </w:rPr>
        <w:t>exec</w:t>
      </w:r>
      <w:r w:rsidRPr="00E6689D">
        <w:rPr>
          <w:u w:val="single"/>
        </w:rPr>
        <w:t xml:space="preserve">utive branch's </w:t>
      </w:r>
      <w:r w:rsidRPr="00E6689D">
        <w:rPr>
          <w:b/>
          <w:highlight w:val="green"/>
          <w:u w:val="single"/>
        </w:rPr>
        <w:t>primacy in foreign affairs</w:t>
      </w:r>
      <w:r w:rsidRPr="00E6689D">
        <w:rPr>
          <w:sz w:val="16"/>
        </w:rPr>
        <w:t xml:space="preserve">. The current controversy over the Geneva Convention illustrates the reasons why, as Politics as Law demonstrated, the </w:t>
      </w:r>
      <w:r w:rsidRPr="00E6689D">
        <w:rPr>
          <w:u w:val="single"/>
        </w:rPr>
        <w:t xml:space="preserve">Constitution vests such authority in the President. It is the </w:t>
      </w:r>
      <w:r w:rsidRPr="00E6689D">
        <w:rPr>
          <w:b/>
          <w:highlight w:val="green"/>
          <w:u w:val="single"/>
        </w:rPr>
        <w:t>President</w:t>
      </w:r>
      <w:r w:rsidRPr="00E6689D">
        <w:rPr>
          <w:b/>
          <w:u w:val="single"/>
        </w:rPr>
        <w:t xml:space="preserve"> who </w:t>
      </w:r>
      <w:r w:rsidRPr="00E6689D">
        <w:rPr>
          <w:b/>
          <w:highlight w:val="green"/>
          <w:u w:val="single"/>
        </w:rPr>
        <w:t>must interpret</w:t>
      </w:r>
      <w:r w:rsidRPr="00E6689D">
        <w:rPr>
          <w:highlight w:val="green"/>
          <w:u w:val="single"/>
        </w:rPr>
        <w:t xml:space="preserve"> treaties</w:t>
      </w:r>
      <w:r w:rsidRPr="00E6689D">
        <w:rPr>
          <w:u w:val="single"/>
        </w:rPr>
        <w:t xml:space="preserve"> as part of the day-to-day conduct of foreign affairs and</w:t>
      </w:r>
      <w:r w:rsidRPr="00E6689D">
        <w:rPr>
          <w:sz w:val="16"/>
        </w:rPr>
        <w:t xml:space="preserve"> as part of his constitutional responsibility </w:t>
      </w:r>
      <w:r w:rsidRPr="00E6689D">
        <w:rPr>
          <w:highlight w:val="green"/>
          <w:u w:val="single"/>
        </w:rPr>
        <w:t>to fulfill</w:t>
      </w:r>
      <w:r w:rsidRPr="00E6689D">
        <w:rPr>
          <w:u w:val="single"/>
        </w:rPr>
        <w:t xml:space="preserve"> the </w:t>
      </w:r>
      <w:r w:rsidRPr="00E6689D">
        <w:rPr>
          <w:highlight w:val="green"/>
          <w:u w:val="single"/>
        </w:rPr>
        <w:t>nation's international obligations while</w:t>
      </w:r>
      <w:r w:rsidRPr="00E6689D">
        <w:rPr>
          <w:u w:val="single"/>
        </w:rPr>
        <w:t xml:space="preserve"> also </w:t>
      </w:r>
      <w:r w:rsidRPr="00E6689D">
        <w:rPr>
          <w:highlight w:val="green"/>
          <w:u w:val="single"/>
        </w:rPr>
        <w:t>protecting</w:t>
      </w:r>
      <w:r w:rsidRPr="00E6689D">
        <w:rPr>
          <w:u w:val="single"/>
        </w:rPr>
        <w:t xml:space="preserve"> its </w:t>
      </w:r>
      <w:r w:rsidRPr="00E6689D">
        <w:rPr>
          <w:highlight w:val="green"/>
          <w:u w:val="single"/>
        </w:rPr>
        <w:t>security</w:t>
      </w:r>
      <w:r w:rsidRPr="00E6689D">
        <w:rPr>
          <w:u w:val="single"/>
        </w:rPr>
        <w:t>.</w:t>
      </w:r>
      <w:r w:rsidRPr="00E6689D">
        <w:rPr>
          <w:sz w:val="16"/>
        </w:rPr>
        <w:t xml:space="preserve"> An effort to transform treaties into statutes, to </w:t>
      </w:r>
      <w:r w:rsidRPr="00E6689D">
        <w:rPr>
          <w:u w:val="single"/>
        </w:rPr>
        <w:t xml:space="preserve">delegate the power of their interpretation to the federal </w:t>
      </w:r>
      <w:r w:rsidRPr="00E6689D">
        <w:rPr>
          <w:highlight w:val="green"/>
          <w:u w:val="single"/>
        </w:rPr>
        <w:t>courts</w:t>
      </w:r>
      <w:r w:rsidRPr="00E6689D">
        <w:rPr>
          <w:sz w:val="16"/>
        </w:rPr>
        <w:t xml:space="preserve">, and then to require deference to foreign and international organizations, </w:t>
      </w:r>
      <w:r w:rsidRPr="00E6689D">
        <w:rPr>
          <w:b/>
          <w:highlight w:val="green"/>
          <w:u w:val="single"/>
        </w:rPr>
        <w:t>only threatens</w:t>
      </w:r>
      <w:r w:rsidRPr="00E6689D">
        <w:rPr>
          <w:highlight w:val="green"/>
          <w:u w:val="single"/>
        </w:rPr>
        <w:t xml:space="preserve"> to interfere</w:t>
      </w:r>
      <w:r w:rsidRPr="00E6689D">
        <w:rPr>
          <w:u w:val="single"/>
        </w:rPr>
        <w:t xml:space="preserve"> </w:t>
      </w:r>
      <w:r w:rsidRPr="00E6689D">
        <w:rPr>
          <w:highlight w:val="green"/>
          <w:u w:val="single"/>
        </w:rPr>
        <w:t>with</w:t>
      </w:r>
      <w:r w:rsidRPr="00E6689D">
        <w:rPr>
          <w:u w:val="single"/>
        </w:rPr>
        <w:t xml:space="preserve"> the President's </w:t>
      </w:r>
      <w:r w:rsidRPr="00E6689D">
        <w:rPr>
          <w:highlight w:val="green"/>
          <w:u w:val="single"/>
        </w:rPr>
        <w:t>ability to perform</w:t>
      </w:r>
      <w:r w:rsidRPr="00E6689D">
        <w:rPr>
          <w:u w:val="single"/>
        </w:rPr>
        <w:t xml:space="preserve"> his</w:t>
      </w:r>
      <w:r w:rsidRPr="00E6689D">
        <w:rPr>
          <w:highlight w:val="green"/>
          <w:u w:val="single"/>
        </w:rPr>
        <w:t xml:space="preserve"> </w:t>
      </w:r>
      <w:r w:rsidRPr="00E6689D">
        <w:rPr>
          <w:b/>
          <w:highlight w:val="green"/>
          <w:u w:val="single"/>
        </w:rPr>
        <w:t>core functions</w:t>
      </w:r>
      <w:r w:rsidRPr="00E6689D">
        <w:rPr>
          <w:u w:val="single"/>
        </w:rPr>
        <w:t xml:space="preserve"> in foreign affairs</w:t>
      </w:r>
      <w:r w:rsidRPr="00E6689D">
        <w:rPr>
          <w:sz w:val="16"/>
        </w:rPr>
        <w:t xml:space="preserve">. I hope that Politics as Law will continue to live on in its explanation of the </w:t>
      </w:r>
      <w:r w:rsidRPr="00E6689D">
        <w:rPr>
          <w:b/>
          <w:highlight w:val="green"/>
          <w:u w:val="single"/>
        </w:rPr>
        <w:t>dangers</w:t>
      </w:r>
      <w:r w:rsidRPr="00E6689D">
        <w:rPr>
          <w:highlight w:val="green"/>
          <w:u w:val="single"/>
        </w:rPr>
        <w:t xml:space="preserve"> of pursuing</w:t>
      </w:r>
      <w:r w:rsidRPr="00E6689D">
        <w:rPr>
          <w:u w:val="single"/>
        </w:rPr>
        <w:t xml:space="preserve"> a </w:t>
      </w:r>
      <w:r w:rsidRPr="00E6689D">
        <w:rPr>
          <w:highlight w:val="green"/>
          <w:u w:val="single"/>
        </w:rPr>
        <w:t>legalistic approach</w:t>
      </w:r>
      <w:r w:rsidRPr="00E6689D">
        <w:rPr>
          <w:u w:val="single"/>
        </w:rPr>
        <w:t xml:space="preserve"> to international politics</w:t>
      </w:r>
      <w:r w:rsidRPr="00E6689D">
        <w:rPr>
          <w:sz w:val="16"/>
        </w:rPr>
        <w:t>, an approach which, unfortunately, Professor Van Alstine's response typifies.</w:t>
      </w:r>
    </w:p>
    <w:p w14:paraId="2752D0F1" w14:textId="77777777" w:rsidR="000243A0" w:rsidRDefault="000243A0" w:rsidP="000243A0"/>
    <w:p w14:paraId="2F26854B" w14:textId="77777777" w:rsidR="000243A0" w:rsidRDefault="000243A0" w:rsidP="000243A0">
      <w:pPr>
        <w:pStyle w:val="Heading4"/>
      </w:pPr>
      <w:r>
        <w:t>Solves nuclear war</w:t>
      </w:r>
    </w:p>
    <w:p w14:paraId="73D45C9E" w14:textId="77777777" w:rsidR="000243A0" w:rsidRPr="00127E41" w:rsidRDefault="000243A0" w:rsidP="000243A0">
      <w:r w:rsidRPr="00127E41">
        <w:rPr>
          <w:rStyle w:val="Style13ptBold"/>
        </w:rPr>
        <w:t>Yoo 12</w:t>
      </w:r>
      <w:r w:rsidRPr="00127E41">
        <w:t xml:space="preserve"> (John Yoo is a law professor at UC Berkeley, researches at Stanford University’s Hoover Institution on War, Revolution and Peace, and was formerly the Deputy Assistant US Attorney General, "War Powers Belong to the President," ABA Journal, 2-1-12, https://www.abajournal.com/magazine/article/war_powers_belong_to_the_president )//ILake-VP</w:t>
      </w:r>
    </w:p>
    <w:p w14:paraId="34F21974" w14:textId="77777777" w:rsidR="000243A0" w:rsidRPr="003B3975" w:rsidRDefault="000243A0" w:rsidP="000243A0">
      <w:pPr>
        <w:rPr>
          <w:u w:val="single"/>
        </w:rPr>
      </w:pPr>
      <w:r w:rsidRPr="00840B5C">
        <w:rPr>
          <w:u w:val="single"/>
        </w:rPr>
        <w:t xml:space="preserve">A </w:t>
      </w:r>
      <w:r w:rsidRPr="003B3975">
        <w:rPr>
          <w:highlight w:val="green"/>
          <w:u w:val="single"/>
        </w:rPr>
        <w:t>radical change in</w:t>
      </w:r>
      <w:r w:rsidRPr="00840B5C">
        <w:rPr>
          <w:u w:val="single"/>
        </w:rPr>
        <w:t xml:space="preserve"> </w:t>
      </w:r>
      <w:r w:rsidRPr="003B3975">
        <w:rPr>
          <w:u w:val="single"/>
        </w:rPr>
        <w:t>the</w:t>
      </w:r>
      <w:r w:rsidRPr="003B3975">
        <w:rPr>
          <w:highlight w:val="green"/>
          <w:u w:val="single"/>
        </w:rPr>
        <w:t xml:space="preserve"> system</w:t>
      </w:r>
      <w:r w:rsidRPr="00840B5C">
        <w:rPr>
          <w:u w:val="single"/>
        </w:rPr>
        <w:t xml:space="preserve"> for making war</w:t>
      </w:r>
      <w:r w:rsidRPr="00127E41">
        <w:t xml:space="preserve"> might appease critics of presidential power. But it could also </w:t>
      </w:r>
      <w:r w:rsidRPr="003B3975">
        <w:rPr>
          <w:b/>
          <w:highlight w:val="green"/>
          <w:u w:val="single"/>
        </w:rPr>
        <w:t>seriously threaten</w:t>
      </w:r>
      <w:r w:rsidRPr="003B3975">
        <w:rPr>
          <w:highlight w:val="green"/>
          <w:u w:val="single"/>
        </w:rPr>
        <w:t xml:space="preserve"> </w:t>
      </w:r>
      <w:r w:rsidRPr="003B3975">
        <w:rPr>
          <w:u w:val="single"/>
        </w:rPr>
        <w:t xml:space="preserve">American </w:t>
      </w:r>
      <w:r w:rsidRPr="003B3975">
        <w:rPr>
          <w:highlight w:val="green"/>
          <w:u w:val="single"/>
        </w:rPr>
        <w:t>national security. In order to</w:t>
      </w:r>
      <w:r w:rsidRPr="00127E41">
        <w:t xml:space="preserve"> forestall another 9/11 attack, or </w:t>
      </w:r>
      <w:r w:rsidRPr="00840B5C">
        <w:rPr>
          <w:u w:val="single"/>
        </w:rPr>
        <w:t xml:space="preserve">to </w:t>
      </w:r>
      <w:r w:rsidRPr="003B3975">
        <w:rPr>
          <w:highlight w:val="green"/>
          <w:u w:val="single"/>
        </w:rPr>
        <w:t>take advantage of</w:t>
      </w:r>
      <w:r w:rsidRPr="00840B5C">
        <w:rPr>
          <w:u w:val="single"/>
        </w:rPr>
        <w:t xml:space="preserve"> a </w:t>
      </w:r>
      <w:r w:rsidRPr="003B3975">
        <w:rPr>
          <w:b/>
          <w:highlight w:val="green"/>
          <w:u w:val="single"/>
        </w:rPr>
        <w:t>window of opportunity</w:t>
      </w:r>
      <w:r w:rsidRPr="00840B5C">
        <w:rPr>
          <w:u w:val="single"/>
        </w:rPr>
        <w:t xml:space="preserve"> to strike terrorists or rogue nations, the </w:t>
      </w:r>
      <w:r w:rsidRPr="003B3975">
        <w:rPr>
          <w:b/>
          <w:highlight w:val="green"/>
          <w:u w:val="single"/>
        </w:rPr>
        <w:t>exec</w:t>
      </w:r>
      <w:r w:rsidRPr="003B3975">
        <w:rPr>
          <w:b/>
          <w:u w:val="single"/>
        </w:rPr>
        <w:t xml:space="preserve">utive branch </w:t>
      </w:r>
      <w:r w:rsidRPr="003B3975">
        <w:rPr>
          <w:b/>
          <w:highlight w:val="green"/>
          <w:u w:val="single"/>
        </w:rPr>
        <w:t>needs flexibility</w:t>
      </w:r>
      <w:r w:rsidRPr="00127E41">
        <w:t xml:space="preserve">. It is not hard to think of situations where </w:t>
      </w:r>
      <w:r w:rsidRPr="00840B5C">
        <w:rPr>
          <w:u w:val="single"/>
        </w:rPr>
        <w:t xml:space="preserve">congressional consent cannot be obtained in time to act. </w:t>
      </w:r>
      <w:r w:rsidRPr="003B3975">
        <w:rPr>
          <w:highlight w:val="green"/>
          <w:u w:val="single"/>
        </w:rPr>
        <w:t>Time for</w:t>
      </w:r>
      <w:r w:rsidRPr="00840B5C">
        <w:rPr>
          <w:u w:val="single"/>
        </w:rPr>
        <w:t xml:space="preserve"> </w:t>
      </w:r>
      <w:r w:rsidRPr="003B3975">
        <w:rPr>
          <w:highlight w:val="green"/>
          <w:u w:val="single"/>
        </w:rPr>
        <w:t>congressional deliberation</w:t>
      </w:r>
      <w:r w:rsidRPr="00840B5C">
        <w:rPr>
          <w:u w:val="single"/>
        </w:rPr>
        <w:t xml:space="preserve">, </w:t>
      </w:r>
      <w:r w:rsidRPr="00840B5C">
        <w:t>which</w:t>
      </w:r>
      <w:r w:rsidRPr="00840B5C">
        <w:rPr>
          <w:u w:val="single"/>
        </w:rPr>
        <w:t xml:space="preserve"> </w:t>
      </w:r>
      <w:r w:rsidRPr="003B3975">
        <w:rPr>
          <w:highlight w:val="green"/>
          <w:u w:val="single"/>
        </w:rPr>
        <w:t>leads only to passivity and isolation</w:t>
      </w:r>
      <w:r w:rsidRPr="00840B5C">
        <w:rPr>
          <w:u w:val="single"/>
        </w:rPr>
        <w:t xml:space="preserve"> and </w:t>
      </w:r>
      <w:r w:rsidRPr="003B3975">
        <w:rPr>
          <w:highlight w:val="green"/>
          <w:u w:val="single"/>
        </w:rPr>
        <w:t>not smarter decisions</w:t>
      </w:r>
      <w:r w:rsidRPr="00840B5C">
        <w:rPr>
          <w:u w:val="single"/>
        </w:rPr>
        <w:t xml:space="preserve">, will come </w:t>
      </w:r>
      <w:r w:rsidRPr="003B3975">
        <w:rPr>
          <w:highlight w:val="green"/>
          <w:u w:val="single"/>
        </w:rPr>
        <w:t>at</w:t>
      </w:r>
      <w:r w:rsidRPr="00840B5C">
        <w:rPr>
          <w:u w:val="single"/>
        </w:rPr>
        <w:t xml:space="preserve"> the </w:t>
      </w:r>
      <w:r w:rsidRPr="003B3975">
        <w:rPr>
          <w:highlight w:val="green"/>
          <w:u w:val="single"/>
        </w:rPr>
        <w:t xml:space="preserve">price of </w:t>
      </w:r>
      <w:r w:rsidRPr="003B3975">
        <w:rPr>
          <w:b/>
          <w:highlight w:val="green"/>
          <w:u w:val="single"/>
        </w:rPr>
        <w:t>speed and secrecy</w:t>
      </w:r>
      <w:r w:rsidRPr="00127E41">
        <w:t>.</w:t>
      </w:r>
      <w:r>
        <w:t xml:space="preserve"> </w:t>
      </w:r>
      <w:r w:rsidRPr="00127E41">
        <w:t xml:space="preserve">The Constitution creates a </w:t>
      </w:r>
      <w:r w:rsidRPr="003B3975">
        <w:rPr>
          <w:highlight w:val="green"/>
          <w:u w:val="single"/>
        </w:rPr>
        <w:t>presidency</w:t>
      </w:r>
      <w:r w:rsidRPr="00127E41">
        <w:t xml:space="preserve"> that </w:t>
      </w:r>
      <w:r w:rsidRPr="003B3975">
        <w:rPr>
          <w:highlight w:val="green"/>
          <w:u w:val="single"/>
        </w:rPr>
        <w:t xml:space="preserve">can respond forcefully to </w:t>
      </w:r>
      <w:r w:rsidRPr="003B3975">
        <w:rPr>
          <w:b/>
          <w:highlight w:val="green"/>
          <w:u w:val="single"/>
        </w:rPr>
        <w:t>prevent serious threats</w:t>
      </w:r>
      <w:r w:rsidRPr="00840B5C">
        <w:rPr>
          <w:u w:val="single"/>
        </w:rPr>
        <w:t xml:space="preserve"> to</w:t>
      </w:r>
      <w:r w:rsidRPr="00840B5C">
        <w:t xml:space="preserve"> our</w:t>
      </w:r>
      <w:r w:rsidRPr="00840B5C">
        <w:rPr>
          <w:u w:val="single"/>
        </w:rPr>
        <w:t xml:space="preserve"> national security</w:t>
      </w:r>
      <w:r w:rsidRPr="00127E41">
        <w:t xml:space="preserve">. Presidents can take the initiative and </w:t>
      </w:r>
      <w:r w:rsidRPr="00840B5C">
        <w:rPr>
          <w:u w:val="single"/>
        </w:rPr>
        <w:t>Congress can use its funding power to check</w:t>
      </w:r>
      <w:r w:rsidRPr="00127E41">
        <w:t xml:space="preserve"> them. Instead of demanding a legalistic process to begin war, the framers left war to politics. As we confront the </w:t>
      </w:r>
      <w:r w:rsidRPr="003B3975">
        <w:rPr>
          <w:u w:val="single"/>
        </w:rPr>
        <w:t xml:space="preserve">new challenges </w:t>
      </w:r>
      <w:r w:rsidRPr="003B3975">
        <w:rPr>
          <w:b/>
          <w:u w:val="single"/>
        </w:rPr>
        <w:t xml:space="preserve">of </w:t>
      </w:r>
      <w:r w:rsidRPr="003B3975">
        <w:rPr>
          <w:b/>
          <w:highlight w:val="green"/>
          <w:u w:val="single"/>
        </w:rPr>
        <w:t>terrorism, rogue nations and WMD proliferation</w:t>
      </w:r>
      <w:r w:rsidRPr="003B3975">
        <w:rPr>
          <w:u w:val="single"/>
        </w:rPr>
        <w:t xml:space="preserve">, </w:t>
      </w:r>
      <w:r w:rsidRPr="003B3975">
        <w:rPr>
          <w:highlight w:val="green"/>
          <w:u w:val="single"/>
        </w:rPr>
        <w:t>now</w:t>
      </w:r>
      <w:r w:rsidRPr="003B3975">
        <w:rPr>
          <w:u w:val="single"/>
        </w:rPr>
        <w:t xml:space="preserve"> is </w:t>
      </w:r>
      <w:r w:rsidRPr="003B3975">
        <w:rPr>
          <w:highlight w:val="green"/>
          <w:u w:val="single"/>
        </w:rPr>
        <w:t>not</w:t>
      </w:r>
      <w:r w:rsidRPr="003B3975">
        <w:rPr>
          <w:u w:val="single"/>
        </w:rPr>
        <w:t xml:space="preserve"> the </w:t>
      </w:r>
      <w:r w:rsidRPr="003B3975">
        <w:rPr>
          <w:highlight w:val="green"/>
          <w:u w:val="single"/>
        </w:rPr>
        <w:t>time to introduce sweeping</w:t>
      </w:r>
      <w:r w:rsidRPr="003B3975">
        <w:rPr>
          <w:u w:val="single"/>
        </w:rPr>
        <w:t xml:space="preserve">, untested </w:t>
      </w:r>
      <w:r w:rsidRPr="003B3975">
        <w:rPr>
          <w:highlight w:val="green"/>
          <w:u w:val="single"/>
        </w:rPr>
        <w:t>changes</w:t>
      </w:r>
      <w:r w:rsidRPr="003B3975">
        <w:rPr>
          <w:u w:val="single"/>
        </w:rPr>
        <w:t xml:space="preserve"> in the way we make war.</w:t>
      </w:r>
    </w:p>
    <w:p w14:paraId="31F53645" w14:textId="77777777" w:rsidR="000243A0" w:rsidRPr="000243A0" w:rsidRDefault="000243A0" w:rsidP="000243A0"/>
    <w:p w14:paraId="529BB996" w14:textId="7924C5C5" w:rsidR="009222CA" w:rsidRDefault="009222CA" w:rsidP="00D21A40">
      <w:pPr>
        <w:pStyle w:val="Heading3"/>
      </w:pPr>
      <w:r>
        <w:lastRenderedPageBreak/>
        <w:t>! – Warming</w:t>
      </w:r>
    </w:p>
    <w:p w14:paraId="12C40337" w14:textId="77777777" w:rsidR="009222CA" w:rsidRPr="00790326" w:rsidRDefault="009222CA" w:rsidP="009222CA">
      <w:pPr>
        <w:pStyle w:val="Heading4"/>
      </w:pPr>
      <w:r w:rsidRPr="00652CB3">
        <w:t>Re-Instituting Chevron is key to save the EPA’s ability to decarbonize</w:t>
      </w:r>
      <w:r w:rsidRPr="00790326">
        <w:t xml:space="preserve"> –assumes Biden and liberal congress</w:t>
      </w:r>
    </w:p>
    <w:p w14:paraId="04BC1725" w14:textId="77777777" w:rsidR="009222CA" w:rsidRPr="0009118D" w:rsidRDefault="009222CA" w:rsidP="009222CA">
      <w:r w:rsidRPr="009F2B48">
        <w:rPr>
          <w:rStyle w:val="Style13ptBold"/>
        </w:rPr>
        <w:t>Light 17</w:t>
      </w:r>
      <w:r w:rsidRPr="009F2B48">
        <w:t xml:space="preserve"> (John Light is a reporter for the Bill Moyers team and a contributor to The Atlantic, Grist, Mother Jones, Salon, Slate, Vx and Al Jazeera " The GOP Plan to Prevent a Repeat of Obama’s Climate Action,"</w:t>
      </w:r>
      <w:r>
        <w:t xml:space="preserve"> Common Dreams,</w:t>
      </w:r>
      <w:r w:rsidRPr="009F2B48">
        <w:t xml:space="preserve"> 2-8-2017, https://www.commondreams.org/views/2017/02/08/gop-plan-prevent-repeat-obamas-climate-action )//ILake-VP</w:t>
      </w:r>
    </w:p>
    <w:p w14:paraId="3ED0A8D4" w14:textId="77777777" w:rsidR="009222CA" w:rsidRPr="006D0B82" w:rsidRDefault="009222CA" w:rsidP="009222CA">
      <w:pPr>
        <w:rPr>
          <w:u w:val="single"/>
        </w:rPr>
      </w:pPr>
      <w:r w:rsidRPr="006D0B82">
        <w:rPr>
          <w:sz w:val="16"/>
        </w:rPr>
        <w:t xml:space="preserve">Donald Trump’s Supreme Court nominee, Neil Gorsuch, attracted some attention last week for his opposition to a Supreme Court </w:t>
      </w:r>
      <w:r w:rsidRPr="009D0AFC">
        <w:rPr>
          <w:u w:val="single"/>
        </w:rPr>
        <w:t>precedent</w:t>
      </w:r>
      <w:r w:rsidRPr="006D0B82">
        <w:rPr>
          <w:sz w:val="16"/>
        </w:rPr>
        <w:t xml:space="preserve"> that </w:t>
      </w:r>
      <w:r w:rsidRPr="009D0AFC">
        <w:rPr>
          <w:u w:val="single"/>
        </w:rPr>
        <w:t xml:space="preserve">undergirds many of the regulations put forth by </w:t>
      </w:r>
      <w:r w:rsidRPr="006D0B82">
        <w:rPr>
          <w:sz w:val="16"/>
        </w:rPr>
        <w:t>federal agencies, such as the</w:t>
      </w:r>
      <w:r w:rsidRPr="009D0AFC">
        <w:rPr>
          <w:u w:val="single"/>
        </w:rPr>
        <w:t xml:space="preserve"> Environmental Protection Agency</w:t>
      </w:r>
      <w:r w:rsidRPr="006D0B82">
        <w:rPr>
          <w:sz w:val="16"/>
        </w:rPr>
        <w:t xml:space="preserve"> and the Federal Communications Commission. Congress has also taken up the cause, pushing new legislation that would undo this precedent. And if </w:t>
      </w:r>
      <w:r w:rsidRPr="009D0AFC">
        <w:rPr>
          <w:u w:val="single"/>
        </w:rPr>
        <w:t>Gorsuch would like to pare back agencies’ power using a scalpel, Congress intends to go about the job using a sledgehammer</w:t>
      </w:r>
      <w:r w:rsidRPr="006D0B82">
        <w:rPr>
          <w:sz w:val="16"/>
        </w:rPr>
        <w:t xml:space="preserve">, environmental advocates say. At issue is Chevron deference, also called the Chevron doctrine. Stemming from a 1984 Supreme Court case, Chevron deference is the </w:t>
      </w:r>
      <w:r w:rsidRPr="009D0AFC">
        <w:rPr>
          <w:u w:val="single"/>
        </w:rPr>
        <w:t>concept that if Congress makes a vague law, a regulatory agency can fill in the blanks</w:t>
      </w:r>
      <w:r w:rsidRPr="006D0B82">
        <w:rPr>
          <w:sz w:val="16"/>
        </w:rPr>
        <w:t xml:space="preserve"> — within reason. </w:t>
      </w:r>
      <w:r w:rsidRPr="009D0AFC">
        <w:rPr>
          <w:u w:val="single"/>
        </w:rPr>
        <w:t xml:space="preserve">A </w:t>
      </w:r>
      <w:r w:rsidRPr="003317D4">
        <w:rPr>
          <w:highlight w:val="green"/>
          <w:u w:val="single"/>
        </w:rPr>
        <w:t>lot of</w:t>
      </w:r>
      <w:r w:rsidRPr="009D0AFC">
        <w:rPr>
          <w:u w:val="single"/>
        </w:rPr>
        <w:t xml:space="preserve"> the </w:t>
      </w:r>
      <w:r w:rsidRPr="003317D4">
        <w:rPr>
          <w:highlight w:val="green"/>
          <w:u w:val="single"/>
        </w:rPr>
        <w:t>EPA</w:t>
      </w:r>
      <w:r w:rsidRPr="009D0AFC">
        <w:rPr>
          <w:u w:val="single"/>
        </w:rPr>
        <w:t xml:space="preserve">’s </w:t>
      </w:r>
      <w:r w:rsidRPr="003317D4">
        <w:rPr>
          <w:highlight w:val="green"/>
          <w:u w:val="single"/>
        </w:rPr>
        <w:t>work</w:t>
      </w:r>
      <w:r w:rsidRPr="006D0B82">
        <w:rPr>
          <w:sz w:val="16"/>
        </w:rPr>
        <w:t xml:space="preserve"> during the Obama era </w:t>
      </w:r>
      <w:r w:rsidRPr="003317D4">
        <w:rPr>
          <w:highlight w:val="green"/>
          <w:u w:val="single"/>
        </w:rPr>
        <w:t xml:space="preserve">involved </w:t>
      </w:r>
      <w:r w:rsidRPr="003317D4">
        <w:rPr>
          <w:b/>
          <w:highlight w:val="green"/>
          <w:u w:val="single"/>
        </w:rPr>
        <w:t>filling in blanks</w:t>
      </w:r>
      <w:r w:rsidRPr="009D0AFC">
        <w:rPr>
          <w:u w:val="single"/>
        </w:rPr>
        <w:t xml:space="preserve"> in the Clean Air Act, which gives the agency the authority to regulate pollutants</w:t>
      </w:r>
      <w:r w:rsidRPr="006D0B82">
        <w:rPr>
          <w:sz w:val="16"/>
        </w:rPr>
        <w:t xml:space="preserve"> but doesn’t always indicate which pollutants can be regulated or how that regulation should work. The </w:t>
      </w:r>
      <w:r w:rsidRPr="009D0AFC">
        <w:rPr>
          <w:u w:val="single"/>
        </w:rPr>
        <w:t>legislation to repeal Chevron grows out of</w:t>
      </w:r>
      <w:r w:rsidRPr="006D0B82">
        <w:rPr>
          <w:sz w:val="16"/>
        </w:rPr>
        <w:t xml:space="preserve"> Republican </w:t>
      </w:r>
      <w:r w:rsidRPr="009D0AFC">
        <w:rPr>
          <w:u w:val="single"/>
        </w:rPr>
        <w:t>ire with</w:t>
      </w:r>
      <w:r w:rsidRPr="006D0B82">
        <w:rPr>
          <w:sz w:val="16"/>
        </w:rPr>
        <w:t xml:space="preserve"> those Obama regulations, which were aimed at addressing </w:t>
      </w:r>
      <w:r w:rsidRPr="009D0AFC">
        <w:rPr>
          <w:u w:val="single"/>
        </w:rPr>
        <w:t>climate change</w:t>
      </w:r>
      <w:r w:rsidRPr="006D0B82">
        <w:rPr>
          <w:sz w:val="16"/>
        </w:rPr>
        <w:t xml:space="preserve">. Judge Gorsuch has said he feels Chevron gives agencies too much wiggle room, and Republicans in Congress want to entirely get rid of the Chevron doctrine, the legal precedent that allows that wiggle room. The push is part of a larger package of laws that passed the House earlier this month called the Regulatory Accountability Act of 2017. The bill will now have to pass the Senate before heading to President Trump’s desk. “It would be </w:t>
      </w:r>
      <w:r w:rsidRPr="009D0AFC">
        <w:rPr>
          <w:u w:val="single"/>
        </w:rPr>
        <w:t>a pretty radical change in administrative law</w:t>
      </w:r>
      <w:r w:rsidRPr="006D0B82">
        <w:rPr>
          <w:sz w:val="16"/>
        </w:rPr>
        <w:t xml:space="preserve">,” says Sean Donahue, an attorney who represents the Environmental Defense Fund and has successfully argued </w:t>
      </w:r>
      <w:r w:rsidRPr="009D0AFC">
        <w:rPr>
          <w:u w:val="single"/>
        </w:rPr>
        <w:t>on behalf of environmental advocates</w:t>
      </w:r>
      <w:r w:rsidRPr="006D0B82">
        <w:rPr>
          <w:sz w:val="16"/>
        </w:rPr>
        <w:t xml:space="preserve"> before the Supreme Court. “</w:t>
      </w:r>
      <w:r w:rsidRPr="009D0AFC">
        <w:rPr>
          <w:u w:val="single"/>
        </w:rPr>
        <w:t>It’s obvious that it’s not sort of a housekeeping, neutral, wonkish improvement. It’s an ideological attack on regulation and on the use of government to try to control the side effects of business activity</w:t>
      </w:r>
      <w:r w:rsidRPr="006D0B82">
        <w:rPr>
          <w:sz w:val="16"/>
        </w:rPr>
        <w:t xml:space="preserve">.” If a judge such as Gorsuch were to undo Chevron, he “would preserve some concept of deference,” says Donahue. “They might call it something else, they might scale it back. But where the legislation goes, </w:t>
      </w:r>
      <w:r w:rsidRPr="009D0AFC">
        <w:rPr>
          <w:b/>
          <w:u w:val="single"/>
        </w:rPr>
        <w:t xml:space="preserve">it’s </w:t>
      </w:r>
      <w:r w:rsidRPr="003317D4">
        <w:rPr>
          <w:b/>
          <w:highlight w:val="green"/>
          <w:u w:val="single"/>
        </w:rPr>
        <w:t>so extreme it’s unworkable</w:t>
      </w:r>
      <w:r w:rsidRPr="006D0B82">
        <w:rPr>
          <w:sz w:val="16"/>
        </w:rPr>
        <w:t xml:space="preserve">.” </w:t>
      </w:r>
      <w:r w:rsidRPr="009D0AFC">
        <w:rPr>
          <w:u w:val="single"/>
        </w:rPr>
        <w:t>Overturning Chevron would have implications across the government</w:t>
      </w:r>
      <w:r w:rsidRPr="006D0B82">
        <w:rPr>
          <w:sz w:val="16"/>
        </w:rPr>
        <w:t xml:space="preserve">, including issues such as internet regulation and immigration, as Timothy Lee explains for Vox. But </w:t>
      </w:r>
      <w:r w:rsidRPr="009D0AFC">
        <w:rPr>
          <w:u w:val="single"/>
        </w:rPr>
        <w:t xml:space="preserve">it’s the EPA’s efforts to regulate greenhouse gases where the effects would perhaps be most wide-reaching. </w:t>
      </w:r>
      <w:r w:rsidRPr="003317D4">
        <w:rPr>
          <w:highlight w:val="green"/>
          <w:u w:val="single"/>
        </w:rPr>
        <w:t xml:space="preserve">EPA’s authority to regulate </w:t>
      </w:r>
      <w:r w:rsidRPr="003317D4">
        <w:rPr>
          <w:b/>
          <w:highlight w:val="green"/>
          <w:u w:val="single"/>
        </w:rPr>
        <w:t>climate change-causing pollutants</w:t>
      </w:r>
      <w:r w:rsidRPr="009D0AFC">
        <w:rPr>
          <w:u w:val="single"/>
        </w:rPr>
        <w:t xml:space="preserve"> such as methane and carbon dioxide under the Clean Air Act has been </w:t>
      </w:r>
      <w:r w:rsidRPr="003317D4">
        <w:rPr>
          <w:highlight w:val="green"/>
          <w:u w:val="single"/>
        </w:rPr>
        <w:t>upheld</w:t>
      </w:r>
      <w:r w:rsidRPr="009D0AFC">
        <w:rPr>
          <w:u w:val="single"/>
        </w:rPr>
        <w:t xml:space="preserve"> by the Supreme Court, </w:t>
      </w:r>
      <w:r w:rsidRPr="003317D4">
        <w:rPr>
          <w:highlight w:val="green"/>
          <w:u w:val="single"/>
        </w:rPr>
        <w:t>but without</w:t>
      </w:r>
      <w:r w:rsidRPr="009D0AFC">
        <w:rPr>
          <w:u w:val="single"/>
        </w:rPr>
        <w:t xml:space="preserve"> the </w:t>
      </w:r>
      <w:r w:rsidRPr="003317D4">
        <w:rPr>
          <w:highlight w:val="green"/>
          <w:u w:val="single"/>
        </w:rPr>
        <w:t>Chevron</w:t>
      </w:r>
      <w:r w:rsidRPr="009D0AFC">
        <w:rPr>
          <w:u w:val="single"/>
        </w:rPr>
        <w:t xml:space="preserve"> doctrine, that </w:t>
      </w:r>
      <w:r w:rsidRPr="003317D4">
        <w:rPr>
          <w:u w:val="single"/>
        </w:rPr>
        <w:t>could change</w:t>
      </w:r>
      <w:r w:rsidRPr="006D0B82">
        <w:rPr>
          <w:sz w:val="16"/>
        </w:rPr>
        <w:t xml:space="preserve">. By offering a different interpretation of the Clean Air Act than the one the EPA has relied on, </w:t>
      </w:r>
      <w:r w:rsidRPr="009D0AFC">
        <w:rPr>
          <w:u w:val="single"/>
        </w:rPr>
        <w:t xml:space="preserve">the </w:t>
      </w:r>
      <w:r w:rsidRPr="003317D4">
        <w:rPr>
          <w:highlight w:val="green"/>
          <w:u w:val="single"/>
        </w:rPr>
        <w:t>judiciary</w:t>
      </w:r>
      <w:r w:rsidRPr="009D0AFC">
        <w:rPr>
          <w:u w:val="single"/>
        </w:rPr>
        <w:t xml:space="preserve"> could </w:t>
      </w:r>
      <w:r w:rsidRPr="003317D4">
        <w:rPr>
          <w:highlight w:val="green"/>
          <w:u w:val="single"/>
        </w:rPr>
        <w:t>take away</w:t>
      </w:r>
      <w:r w:rsidRPr="009D0AFC">
        <w:rPr>
          <w:u w:val="single"/>
        </w:rPr>
        <w:t xml:space="preserve"> from</w:t>
      </w:r>
      <w:r w:rsidRPr="006D0B82">
        <w:rPr>
          <w:sz w:val="16"/>
        </w:rPr>
        <w:t xml:space="preserve"> the executive branch — which includes both the president and the </w:t>
      </w:r>
      <w:r w:rsidRPr="009D0AFC">
        <w:rPr>
          <w:u w:val="single"/>
        </w:rPr>
        <w:t xml:space="preserve">EPA — the </w:t>
      </w:r>
      <w:r w:rsidRPr="003317D4">
        <w:rPr>
          <w:b/>
          <w:highlight w:val="green"/>
          <w:u w:val="single"/>
        </w:rPr>
        <w:t>power to address climate change</w:t>
      </w:r>
      <w:r w:rsidRPr="009D0AFC">
        <w:rPr>
          <w:u w:val="single"/>
        </w:rPr>
        <w:t>.</w:t>
      </w:r>
      <w:r w:rsidRPr="006D0B82">
        <w:rPr>
          <w:sz w:val="16"/>
        </w:rPr>
        <w:t xml:space="preserve"> A future president would </w:t>
      </w:r>
      <w:r w:rsidRPr="003317D4">
        <w:rPr>
          <w:highlight w:val="green"/>
          <w:u w:val="single"/>
        </w:rPr>
        <w:t>not be able to use</w:t>
      </w:r>
      <w:r w:rsidRPr="009D0AFC">
        <w:rPr>
          <w:u w:val="single"/>
        </w:rPr>
        <w:t xml:space="preserve"> the </w:t>
      </w:r>
      <w:r w:rsidRPr="003317D4">
        <w:rPr>
          <w:highlight w:val="green"/>
          <w:u w:val="single"/>
        </w:rPr>
        <w:t>EPA to take emissions-reducing steps</w:t>
      </w:r>
      <w:r w:rsidRPr="006D0B82">
        <w:rPr>
          <w:sz w:val="16"/>
        </w:rPr>
        <w:t xml:space="preserve"> similar to those taken by President Obama, steps that Trump has now started to undo. A hypothetical future president who wanted to take </w:t>
      </w:r>
      <w:r w:rsidRPr="009D0AFC">
        <w:rPr>
          <w:u w:val="single"/>
        </w:rPr>
        <w:t xml:space="preserve">action to cut greenhouse gas emissions would then be dependent on </w:t>
      </w:r>
      <w:r w:rsidRPr="006D0B82">
        <w:rPr>
          <w:sz w:val="16"/>
        </w:rPr>
        <w:t xml:space="preserve">either </w:t>
      </w:r>
      <w:r w:rsidRPr="009D0AFC">
        <w:rPr>
          <w:u w:val="single"/>
        </w:rPr>
        <w:t>Congress to pass legislation</w:t>
      </w:r>
      <w:r w:rsidRPr="006D0B82">
        <w:rPr>
          <w:sz w:val="16"/>
        </w:rPr>
        <w:t xml:space="preserve"> authorizing him to do so, </w:t>
      </w:r>
      <w:r w:rsidRPr="009D0AFC">
        <w:rPr>
          <w:u w:val="single"/>
        </w:rPr>
        <w:t xml:space="preserve">or on the court to again reinterpret the Clean Air Act. </w:t>
      </w:r>
      <w:r w:rsidRPr="006D0B82">
        <w:rPr>
          <w:sz w:val="16"/>
        </w:rPr>
        <w:t>“</w:t>
      </w:r>
      <w:r w:rsidRPr="009D0AFC">
        <w:rPr>
          <w:u w:val="single"/>
        </w:rPr>
        <w:t xml:space="preserve">Rather than having these agencies, and their scientists and their economists make these decisions, </w:t>
      </w:r>
      <w:r w:rsidRPr="00AB0F1F">
        <w:rPr>
          <w:b/>
          <w:u w:val="single"/>
        </w:rPr>
        <w:t xml:space="preserve">you </w:t>
      </w:r>
      <w:r w:rsidRPr="003317D4">
        <w:rPr>
          <w:b/>
          <w:highlight w:val="green"/>
          <w:u w:val="single"/>
        </w:rPr>
        <w:t>would</w:t>
      </w:r>
      <w:r w:rsidRPr="00AB0F1F">
        <w:rPr>
          <w:b/>
          <w:u w:val="single"/>
        </w:rPr>
        <w:t xml:space="preserve"> basically </w:t>
      </w:r>
      <w:r w:rsidRPr="003317D4">
        <w:rPr>
          <w:b/>
          <w:highlight w:val="green"/>
          <w:u w:val="single"/>
        </w:rPr>
        <w:t>have judges make</w:t>
      </w:r>
      <w:r w:rsidRPr="00AB0F1F">
        <w:rPr>
          <w:b/>
          <w:u w:val="single"/>
        </w:rPr>
        <w:t xml:space="preserve"> these </w:t>
      </w:r>
      <w:r w:rsidRPr="003317D4">
        <w:rPr>
          <w:b/>
          <w:highlight w:val="green"/>
          <w:u w:val="single"/>
        </w:rPr>
        <w:t>decisions</w:t>
      </w:r>
      <w:r w:rsidRPr="003317D4">
        <w:rPr>
          <w:sz w:val="16"/>
          <w:highlight w:val="green"/>
        </w:rPr>
        <w:t>,”</w:t>
      </w:r>
      <w:r w:rsidRPr="006D0B82">
        <w:rPr>
          <w:sz w:val="16"/>
        </w:rPr>
        <w:t xml:space="preserve"> says Ken Kimmell, president of the Union of Concerned Scientists and the former head of Massachusetts’ Department of Environmental Protection. “So </w:t>
      </w:r>
      <w:r w:rsidRPr="009D0AFC">
        <w:rPr>
          <w:u w:val="single"/>
        </w:rPr>
        <w:t xml:space="preserve">it’s really a </w:t>
      </w:r>
      <w:r w:rsidRPr="00AB0F1F">
        <w:rPr>
          <w:u w:val="single"/>
        </w:rPr>
        <w:t xml:space="preserve">transfer of </w:t>
      </w:r>
      <w:r w:rsidRPr="003317D4">
        <w:rPr>
          <w:highlight w:val="green"/>
          <w:u w:val="single"/>
        </w:rPr>
        <w:t xml:space="preserve">power </w:t>
      </w:r>
      <w:r w:rsidRPr="003317D4">
        <w:rPr>
          <w:b/>
          <w:highlight w:val="green"/>
          <w:u w:val="single"/>
        </w:rPr>
        <w:t>away from</w:t>
      </w:r>
      <w:r w:rsidRPr="00AB0F1F">
        <w:rPr>
          <w:b/>
          <w:u w:val="single"/>
        </w:rPr>
        <w:t xml:space="preserve"> the </w:t>
      </w:r>
      <w:r w:rsidRPr="003317D4">
        <w:rPr>
          <w:b/>
          <w:highlight w:val="green"/>
          <w:u w:val="single"/>
        </w:rPr>
        <w:t>experts to</w:t>
      </w:r>
      <w:r w:rsidRPr="00AB0F1F">
        <w:rPr>
          <w:b/>
          <w:u w:val="single"/>
        </w:rPr>
        <w:t xml:space="preserve"> the </w:t>
      </w:r>
      <w:r w:rsidRPr="003317D4">
        <w:rPr>
          <w:b/>
          <w:highlight w:val="green"/>
          <w:u w:val="single"/>
        </w:rPr>
        <w:t>judiciary</w:t>
      </w:r>
      <w:r w:rsidRPr="006D0B82">
        <w:rPr>
          <w:sz w:val="16"/>
        </w:rPr>
        <w:t xml:space="preserve">.” The Chevron doctrine was originally based on the idea </w:t>
      </w:r>
      <w:r w:rsidRPr="003317D4">
        <w:rPr>
          <w:sz w:val="16"/>
        </w:rPr>
        <w:t xml:space="preserve">that </w:t>
      </w:r>
      <w:r w:rsidRPr="003317D4">
        <w:rPr>
          <w:highlight w:val="green"/>
          <w:u w:val="single"/>
        </w:rPr>
        <w:t>agencies</w:t>
      </w:r>
      <w:r w:rsidRPr="0038631A">
        <w:rPr>
          <w:u w:val="single"/>
        </w:rPr>
        <w:t xml:space="preserve"> and their staff </w:t>
      </w:r>
      <w:r w:rsidRPr="003317D4">
        <w:rPr>
          <w:highlight w:val="green"/>
          <w:u w:val="single"/>
        </w:rPr>
        <w:t>have</w:t>
      </w:r>
      <w:r w:rsidRPr="0038631A">
        <w:rPr>
          <w:u w:val="single"/>
        </w:rPr>
        <w:t xml:space="preserve"> the </w:t>
      </w:r>
      <w:r w:rsidRPr="003317D4">
        <w:rPr>
          <w:b/>
          <w:highlight w:val="green"/>
          <w:u w:val="single"/>
        </w:rPr>
        <w:t>expertise</w:t>
      </w:r>
      <w:r w:rsidRPr="003317D4">
        <w:rPr>
          <w:highlight w:val="green"/>
          <w:u w:val="single"/>
        </w:rPr>
        <w:t xml:space="preserve"> to interpret laws</w:t>
      </w:r>
      <w:r w:rsidRPr="0038631A">
        <w:rPr>
          <w:u w:val="single"/>
        </w:rPr>
        <w:t xml:space="preserve"> in a way that both Congress and the </w:t>
      </w:r>
      <w:r w:rsidRPr="003317D4">
        <w:rPr>
          <w:highlight w:val="green"/>
          <w:u w:val="single"/>
        </w:rPr>
        <w:t>judiciary do not</w:t>
      </w:r>
      <w:r w:rsidRPr="006D0B82">
        <w:rPr>
          <w:sz w:val="16"/>
        </w:rPr>
        <w:t xml:space="preserve">. In 1984, the Natural Resources Defense Council and Chevron brought a case before the Supreme Court — Chevron vs. Natural Resources Defense Council — asking the court to clarify what the EPA was allowed to do under the Clean Air Act. This suit gave birth to the concept of Chevron deference, outlined in an opinion written by Supreme Court Justice John Paul Stevens. “First, always, is the question whether Congress has directly </w:t>
      </w:r>
      <w:r w:rsidRPr="006D0B82">
        <w:rPr>
          <w:sz w:val="16"/>
        </w:rPr>
        <w:lastRenderedPageBreak/>
        <w:t>spoken to the precise question at issue. If the intent of Congress is clear, that is the end of the matter,” Stevens wrote. But if Congress’ laws are “silent or ambiguous with respect to the specific issue, the question for the court is whether the agency’s answer is based on a permissible construction of the statute.” In other words</w:t>
      </w:r>
      <w:r w:rsidRPr="0038631A">
        <w:rPr>
          <w:u w:val="single"/>
        </w:rPr>
        <w:t>, if an agency — like the EPA — doesn’t fill in vagaries in a way that obviously goes against Congress’ intentions, the agency has some leeway in making rules and regulations.</w:t>
      </w:r>
      <w:r w:rsidRPr="006D0B82">
        <w:rPr>
          <w:sz w:val="16"/>
        </w:rPr>
        <w:t xml:space="preserve"> The opinion did not originally have a partisan bent. It was issued unanimously, and authored by a Republican-appointed justice. “It used to be that conservatives like Justice Scalia made that point: ‘</w:t>
      </w:r>
      <w:r w:rsidRPr="0038631A">
        <w:rPr>
          <w:u w:val="single"/>
        </w:rPr>
        <w:t>Who are unelected judges to decide what an ambiguous statute means in the Clean Air Act</w:t>
      </w:r>
      <w:r w:rsidRPr="006D0B82">
        <w:rPr>
          <w:sz w:val="16"/>
        </w:rPr>
        <w:t>?’” says Donahue. “</w:t>
      </w:r>
      <w:r w:rsidRPr="0038631A">
        <w:rPr>
          <w:u w:val="single"/>
        </w:rPr>
        <w:t xml:space="preserve">Shouldn’t the EPA administrator, who is chosen by the president, who is ultimately responsible to the people and who has some expertise </w:t>
      </w:r>
      <w:r w:rsidRPr="006D0B82">
        <w:rPr>
          <w:sz w:val="16"/>
        </w:rPr>
        <w:t>— shouldn’t that person</w:t>
      </w:r>
      <w:r w:rsidRPr="0038631A">
        <w:rPr>
          <w:u w:val="single"/>
        </w:rPr>
        <w:t xml:space="preserve"> get the first crack at interpreting</w:t>
      </w:r>
      <w:r w:rsidRPr="006D0B82">
        <w:rPr>
          <w:sz w:val="16"/>
        </w:rPr>
        <w:t xml:space="preserve">?” Back in 1984, when Justice Stevens first spelled out the idea of Chevron deference, climate change was only beginning to appear on some policymakers’ radars. But the </w:t>
      </w:r>
      <w:r w:rsidRPr="003317D4">
        <w:rPr>
          <w:highlight w:val="green"/>
          <w:u w:val="single"/>
        </w:rPr>
        <w:t>principle</w:t>
      </w:r>
      <w:r w:rsidRPr="00F06432">
        <w:rPr>
          <w:u w:val="single"/>
        </w:rPr>
        <w:t xml:space="preserve"> </w:t>
      </w:r>
      <w:r w:rsidRPr="006D0B82">
        <w:rPr>
          <w:sz w:val="16"/>
        </w:rPr>
        <w:t xml:space="preserve">he outlined would prove </w:t>
      </w:r>
      <w:r w:rsidRPr="003317D4">
        <w:rPr>
          <w:b/>
          <w:highlight w:val="green"/>
          <w:u w:val="single"/>
        </w:rPr>
        <w:t xml:space="preserve">crucial </w:t>
      </w:r>
      <w:r w:rsidRPr="003317D4">
        <w:rPr>
          <w:highlight w:val="green"/>
          <w:u w:val="single"/>
        </w:rPr>
        <w:t>to</w:t>
      </w:r>
      <w:r w:rsidRPr="00F06432">
        <w:rPr>
          <w:u w:val="single"/>
        </w:rPr>
        <w:t xml:space="preserve"> the EPA’s efforts to </w:t>
      </w:r>
      <w:r w:rsidRPr="003317D4">
        <w:rPr>
          <w:highlight w:val="green"/>
          <w:u w:val="single"/>
        </w:rPr>
        <w:t>combat climate change</w:t>
      </w:r>
      <w:r w:rsidRPr="006D0B82">
        <w:rPr>
          <w:sz w:val="16"/>
        </w:rPr>
        <w:t xml:space="preserve">. Congress has been reluctant to pass any legislation dealing with climate change, even as the science has become increasingly clear and dire. The Republican Party and some Democrats have maintained that efforts to stave off climate catastrophe would inflict too much damage on the economy, ignoring the future blows that climate change will deal to the economic system. But </w:t>
      </w:r>
      <w:r w:rsidRPr="003317D4">
        <w:rPr>
          <w:highlight w:val="green"/>
          <w:u w:val="single"/>
        </w:rPr>
        <w:t>because of Chevron</w:t>
      </w:r>
      <w:r w:rsidRPr="00F06432">
        <w:rPr>
          <w:u w:val="single"/>
        </w:rPr>
        <w:t xml:space="preserve"> deference, </w:t>
      </w:r>
      <w:r w:rsidRPr="003317D4">
        <w:rPr>
          <w:u w:val="single"/>
        </w:rPr>
        <w:t>the</w:t>
      </w:r>
      <w:r w:rsidRPr="003317D4">
        <w:rPr>
          <w:highlight w:val="green"/>
          <w:u w:val="single"/>
        </w:rPr>
        <w:t xml:space="preserve"> EPA</w:t>
      </w:r>
      <w:r w:rsidRPr="00F06432">
        <w:rPr>
          <w:u w:val="single"/>
        </w:rPr>
        <w:t xml:space="preserve"> has been </w:t>
      </w:r>
      <w:r w:rsidRPr="003317D4">
        <w:rPr>
          <w:highlight w:val="green"/>
          <w:u w:val="single"/>
        </w:rPr>
        <w:t>able to move forward</w:t>
      </w:r>
      <w:r w:rsidRPr="00F06432">
        <w:rPr>
          <w:u w:val="single"/>
        </w:rPr>
        <w:t xml:space="preserve"> with some necessary regulation to address climate change, even without action from Congress.</w:t>
      </w:r>
      <w:r w:rsidRPr="006D0B82">
        <w:rPr>
          <w:sz w:val="16"/>
        </w:rPr>
        <w:t xml:space="preserve"> After efforts to put a cap-and-trade program in place collapsed in Congress in 2010, President Obama instructed the EPA to ramp up its efforts to regulate the pollutants that cause climate change. This led to such efforts as the Clean Power Plan, which reduced power plant emissions, and laws dealing with emissions from vehicles. </w:t>
      </w:r>
      <w:r w:rsidRPr="00376CDA">
        <w:rPr>
          <w:u w:val="single"/>
        </w:rPr>
        <w:t>Under the EPA’s interpretation of the Clean Air Act,</w:t>
      </w:r>
      <w:r w:rsidRPr="006D0B82">
        <w:rPr>
          <w:sz w:val="16"/>
        </w:rPr>
        <w:t xml:space="preserve"> this was all allowed. The world was paying attention. Regulations such as the Clean Power Plan </w:t>
      </w:r>
      <w:r w:rsidRPr="003317D4">
        <w:rPr>
          <w:b/>
          <w:highlight w:val="green"/>
          <w:u w:val="single"/>
        </w:rPr>
        <w:t>enabled</w:t>
      </w:r>
      <w:r w:rsidRPr="00AB0F1F">
        <w:rPr>
          <w:b/>
          <w:u w:val="single"/>
        </w:rPr>
        <w:t xml:space="preserve"> the </w:t>
      </w:r>
      <w:r w:rsidRPr="003317D4">
        <w:rPr>
          <w:b/>
          <w:highlight w:val="green"/>
          <w:u w:val="single"/>
        </w:rPr>
        <w:t>US to credibly commit</w:t>
      </w:r>
      <w:r w:rsidRPr="00376CDA">
        <w:rPr>
          <w:u w:val="single"/>
        </w:rPr>
        <w:t xml:space="preserve"> to cutting climate change-causing emissions </w:t>
      </w:r>
      <w:r w:rsidRPr="006D0B82">
        <w:rPr>
          <w:sz w:val="16"/>
        </w:rPr>
        <w:t xml:space="preserve">by at least 26 percent from 2005 levels; </w:t>
      </w:r>
      <w:r w:rsidRPr="003317D4">
        <w:rPr>
          <w:highlight w:val="green"/>
          <w:u w:val="single"/>
        </w:rPr>
        <w:t>China also promised to confront climate</w:t>
      </w:r>
      <w:r w:rsidRPr="00376CDA">
        <w:rPr>
          <w:u w:val="single"/>
        </w:rPr>
        <w:t xml:space="preserve"> change by letting its emissions peak and then fall</w:t>
      </w:r>
      <w:r w:rsidRPr="006D0B82">
        <w:rPr>
          <w:sz w:val="16"/>
        </w:rPr>
        <w:t xml:space="preserve">, and these two commitments, by the world’s first and second largest polluters, </w:t>
      </w:r>
      <w:r w:rsidRPr="003317D4">
        <w:rPr>
          <w:highlight w:val="green"/>
          <w:u w:val="single"/>
        </w:rPr>
        <w:t>paved</w:t>
      </w:r>
      <w:r w:rsidRPr="00376CDA">
        <w:rPr>
          <w:u w:val="single"/>
        </w:rPr>
        <w:t xml:space="preserve"> the </w:t>
      </w:r>
      <w:r w:rsidRPr="003317D4">
        <w:rPr>
          <w:highlight w:val="green"/>
          <w:u w:val="single"/>
        </w:rPr>
        <w:t>way for</w:t>
      </w:r>
      <w:r w:rsidRPr="00376CDA">
        <w:rPr>
          <w:u w:val="single"/>
        </w:rPr>
        <w:t xml:space="preserve"> the </w:t>
      </w:r>
      <w:r w:rsidRPr="003317D4">
        <w:rPr>
          <w:highlight w:val="green"/>
          <w:u w:val="single"/>
        </w:rPr>
        <w:t>Paris</w:t>
      </w:r>
      <w:r w:rsidRPr="00376CDA">
        <w:rPr>
          <w:u w:val="single"/>
        </w:rPr>
        <w:t xml:space="preserve"> Climate Agreement</w:t>
      </w:r>
      <w:r w:rsidRPr="006D0B82">
        <w:rPr>
          <w:sz w:val="16"/>
        </w:rPr>
        <w:t xml:space="preserve">. Republicans, however, wanted courts to stop deferring to this EPA interpretation of the Clean Air Act and to issue rulings that clamped down on the agency’s efforts to deal with climate change. This latest bill to get rid of Chevron deference is not the first to pass the House — it’s just the first to pass the House with the likely chance of also passing the Senate and being signed by the president. Of course, a decision to get rid of Chevron deference won’t matter much in the next few years. The Trump administration has already begun to gut the EPA, ensuring the agency won’t be doing much as the White House and its allies in Congress try to reinvigorate the ailing coal industry and build a more fossil fuel-dependent nation. But Chevron deference will be missed during a potential future administration that values climate action again. </w:t>
      </w:r>
      <w:r w:rsidRPr="003317D4">
        <w:rPr>
          <w:highlight w:val="green"/>
          <w:u w:val="single"/>
        </w:rPr>
        <w:t>Without it</w:t>
      </w:r>
      <w:r w:rsidRPr="006D0B82">
        <w:rPr>
          <w:u w:val="single"/>
        </w:rPr>
        <w:t xml:space="preserve">, courts will be able to disagree with the EPA’s interpretation of the Clean Air Act, </w:t>
      </w:r>
      <w:r w:rsidRPr="003317D4">
        <w:rPr>
          <w:u w:val="single"/>
        </w:rPr>
        <w:t>and</w:t>
      </w:r>
      <w:r w:rsidRPr="003317D4">
        <w:rPr>
          <w:highlight w:val="green"/>
          <w:u w:val="single"/>
        </w:rPr>
        <w:t xml:space="preserve"> </w:t>
      </w:r>
      <w:r w:rsidRPr="003317D4">
        <w:rPr>
          <w:b/>
          <w:highlight w:val="green"/>
          <w:u w:val="single"/>
        </w:rPr>
        <w:t>stymie</w:t>
      </w:r>
      <w:r w:rsidRPr="00AB0F1F">
        <w:rPr>
          <w:b/>
          <w:u w:val="single"/>
        </w:rPr>
        <w:t xml:space="preserve"> its </w:t>
      </w:r>
      <w:r w:rsidRPr="003317D4">
        <w:rPr>
          <w:b/>
          <w:highlight w:val="green"/>
          <w:u w:val="single"/>
        </w:rPr>
        <w:t>ability to regulate</w:t>
      </w:r>
      <w:r w:rsidRPr="006D0B82">
        <w:rPr>
          <w:sz w:val="16"/>
        </w:rPr>
        <w:t xml:space="preserve">. It’s not a guarantee that every court will disagree with the EPA’s interpretation, but some will, and it seems </w:t>
      </w:r>
      <w:r w:rsidRPr="006D0B82">
        <w:rPr>
          <w:u w:val="single"/>
        </w:rPr>
        <w:t>likely that a Supreme Court with a deciding vote cast by a Trump-appointed justice will, too</w:t>
      </w:r>
      <w:r w:rsidRPr="006D0B82">
        <w:rPr>
          <w:sz w:val="16"/>
        </w:rPr>
        <w:t xml:space="preserve">. </w:t>
      </w:r>
      <w:r w:rsidRPr="003317D4">
        <w:rPr>
          <w:highlight w:val="green"/>
          <w:u w:val="single"/>
        </w:rPr>
        <w:t>Progress on climate change would be</w:t>
      </w:r>
      <w:r w:rsidRPr="006D0B82">
        <w:rPr>
          <w:u w:val="single"/>
        </w:rPr>
        <w:t xml:space="preserve"> even more </w:t>
      </w:r>
      <w:r w:rsidRPr="003317D4">
        <w:rPr>
          <w:b/>
          <w:highlight w:val="green"/>
          <w:u w:val="single"/>
        </w:rPr>
        <w:t>halting and hung up</w:t>
      </w:r>
      <w:r w:rsidRPr="006D0B82">
        <w:rPr>
          <w:u w:val="single"/>
        </w:rPr>
        <w:t xml:space="preserve"> in legal challenges than it already is</w:t>
      </w:r>
      <w:r w:rsidRPr="006D0B82">
        <w:rPr>
          <w:sz w:val="16"/>
        </w:rPr>
        <w:t xml:space="preserve"> until a time when Congress is ready to pass </w:t>
      </w:r>
      <w:r w:rsidRPr="006D0B82">
        <w:rPr>
          <w:u w:val="single"/>
        </w:rPr>
        <w:t xml:space="preserve">legislation </w:t>
      </w:r>
      <w:r w:rsidRPr="006D0B82">
        <w:rPr>
          <w:sz w:val="16"/>
        </w:rPr>
        <w:t>clearly addressing climate change — an eventuality that at the moment, with desire for climate action divided starkly along party lines</w:t>
      </w:r>
      <w:r w:rsidRPr="006D0B82">
        <w:rPr>
          <w:u w:val="single"/>
        </w:rPr>
        <w:t>, seems very difficult to imagine arriving during the limited window remaining to confront the threat.</w:t>
      </w:r>
    </w:p>
    <w:p w14:paraId="65E9A44E" w14:textId="77777777" w:rsidR="009222CA" w:rsidRPr="00790326" w:rsidRDefault="009222CA" w:rsidP="009222CA">
      <w:pPr>
        <w:rPr>
          <w:rFonts w:ascii="Cambria" w:hAnsi="Cambria"/>
          <w:sz w:val="16"/>
        </w:rPr>
      </w:pPr>
    </w:p>
    <w:p w14:paraId="4F5135A0" w14:textId="77777777" w:rsidR="009222CA" w:rsidRPr="00790326" w:rsidRDefault="009222CA" w:rsidP="009222CA">
      <w:pPr>
        <w:pStyle w:val="Heading4"/>
      </w:pPr>
      <w:r w:rsidRPr="00790326">
        <w:t xml:space="preserve">Warming isn’t inevitable – it causes extinction BUT strong EPA regulation ensures proper adaptation which solves the impact. </w:t>
      </w:r>
    </w:p>
    <w:p w14:paraId="79832D8A" w14:textId="77777777" w:rsidR="009222CA" w:rsidRPr="009F2B48" w:rsidRDefault="009222CA" w:rsidP="009222CA">
      <w:r w:rsidRPr="009F2B48">
        <w:rPr>
          <w:rStyle w:val="Style13ptBold"/>
        </w:rPr>
        <w:t>Lu 18</w:t>
      </w:r>
      <w:r w:rsidRPr="009F2B48">
        <w:t xml:space="preserve"> (Jennifer Lu is an environmental journalist based in Washington D.C. and helped established the Materials Science and Engineering program at UC Merced, "Climate change is inevitable—but not in the way the EPA thinks," Popular Science, 10-1-2018, https://www.popsci.com/fuel-efficiency-climate-change-epa/ )//ILake-VP</w:t>
      </w:r>
    </w:p>
    <w:p w14:paraId="3876EEFC" w14:textId="77777777" w:rsidR="009222CA" w:rsidRPr="003B6D96" w:rsidRDefault="009222CA" w:rsidP="009222CA"/>
    <w:p w14:paraId="45BB0A18" w14:textId="77777777" w:rsidR="009222CA" w:rsidRPr="00652CB3" w:rsidRDefault="009222CA" w:rsidP="009222CA">
      <w:pPr>
        <w:rPr>
          <w:sz w:val="16"/>
        </w:rPr>
      </w:pPr>
      <w:r w:rsidRPr="00652CB3">
        <w:rPr>
          <w:sz w:val="16"/>
        </w:rPr>
        <w:t xml:space="preserve">Have you ever avoided doing something that could prevent a dire outcome by downplaying the effects of those actions on that outcome—while bemoaning the inevitability of that outcome? That’s the case the Trump administration seems to make to </w:t>
      </w:r>
      <w:r w:rsidRPr="00652CB3">
        <w:rPr>
          <w:u w:val="single"/>
        </w:rPr>
        <w:t xml:space="preserve">justify freezing </w:t>
      </w:r>
      <w:r w:rsidRPr="00F20C2A">
        <w:rPr>
          <w:b/>
          <w:highlight w:val="green"/>
          <w:u w:val="single"/>
        </w:rPr>
        <w:t>stricter fuel efficiency standards</w:t>
      </w:r>
      <w:r w:rsidRPr="00652CB3">
        <w:rPr>
          <w:u w:val="single"/>
        </w:rPr>
        <w:t xml:space="preserve"> </w:t>
      </w:r>
      <w:r w:rsidRPr="00F965E9">
        <w:rPr>
          <w:sz w:val="16"/>
          <w:szCs w:val="16"/>
        </w:rPr>
        <w:t>for cars that</w:t>
      </w:r>
      <w:r w:rsidRPr="00652CB3">
        <w:rPr>
          <w:u w:val="single"/>
        </w:rPr>
        <w:t xml:space="preserve"> </w:t>
      </w:r>
      <w:r w:rsidRPr="00F20C2A">
        <w:rPr>
          <w:highlight w:val="green"/>
          <w:u w:val="single"/>
        </w:rPr>
        <w:t>would reduce</w:t>
      </w:r>
      <w:r w:rsidRPr="00652CB3">
        <w:rPr>
          <w:u w:val="single"/>
        </w:rPr>
        <w:t xml:space="preserve"> greenhouse gases and </w:t>
      </w:r>
      <w:r w:rsidRPr="00652CB3">
        <w:rPr>
          <w:u w:val="single"/>
        </w:rPr>
        <w:lastRenderedPageBreak/>
        <w:t xml:space="preserve">mitigate </w:t>
      </w:r>
      <w:r w:rsidRPr="00F20C2A">
        <w:rPr>
          <w:highlight w:val="green"/>
          <w:u w:val="single"/>
        </w:rPr>
        <w:t>climate change</w:t>
      </w:r>
      <w:r w:rsidRPr="00652CB3">
        <w:rPr>
          <w:sz w:val="16"/>
        </w:rPr>
        <w:t xml:space="preserve">. Even though </w:t>
      </w:r>
      <w:r w:rsidRPr="00652CB3">
        <w:rPr>
          <w:u w:val="single"/>
        </w:rPr>
        <w:t xml:space="preserve">climate change is </w:t>
      </w:r>
      <w:r w:rsidRPr="00F20C2A">
        <w:rPr>
          <w:highlight w:val="green"/>
          <w:u w:val="single"/>
        </w:rPr>
        <w:t>driven by</w:t>
      </w:r>
      <w:r w:rsidRPr="00652CB3">
        <w:rPr>
          <w:u w:val="single"/>
        </w:rPr>
        <w:t xml:space="preserve"> the greenhouse </w:t>
      </w:r>
      <w:r w:rsidRPr="00F20C2A">
        <w:rPr>
          <w:highlight w:val="green"/>
          <w:u w:val="single"/>
        </w:rPr>
        <w:t>gases</w:t>
      </w:r>
      <w:r w:rsidRPr="00652CB3">
        <w:rPr>
          <w:u w:val="single"/>
        </w:rPr>
        <w:t xml:space="preserve"> we put into the air when we burn fossil fuels</w:t>
      </w:r>
      <w:r w:rsidRPr="00652CB3">
        <w:rPr>
          <w:sz w:val="16"/>
        </w:rPr>
        <w:t xml:space="preserve">, causing </w:t>
      </w:r>
      <w:hyperlink r:id="rId14" w:history="1">
        <w:r w:rsidRPr="00652CB3">
          <w:rPr>
            <w:rStyle w:val="Hyperlink"/>
            <w:sz w:val="16"/>
          </w:rPr>
          <w:t>temperatures to rise dangerously</w:t>
        </w:r>
      </w:hyperlink>
      <w:r w:rsidRPr="00652CB3">
        <w:rPr>
          <w:sz w:val="16"/>
        </w:rPr>
        <w:t xml:space="preserve"> by the end of this century, the administration says there’s no point in taking preventative measures because the benefits are too tiny. But that would be a misleading conclusion, says Janet McCabe, former Acting Assistant Administrator for the Office of Air and Radiation at the Environmental Protection Agency under Obama and a professor at Indiana University. </w:t>
      </w:r>
      <w:r w:rsidRPr="00652CB3">
        <w:rPr>
          <w:u w:val="single"/>
        </w:rPr>
        <w:t xml:space="preserve">Curbing greenhouse gases is a massive international effort that </w:t>
      </w:r>
      <w:r w:rsidRPr="00F20C2A">
        <w:rPr>
          <w:highlight w:val="green"/>
          <w:u w:val="single"/>
        </w:rPr>
        <w:t>requires lowering fossil fuel</w:t>
      </w:r>
      <w:r w:rsidRPr="00652CB3">
        <w:rPr>
          <w:u w:val="single"/>
        </w:rPr>
        <w:t xml:space="preserve"> consumption through many avenues</w:t>
      </w:r>
      <w:r w:rsidRPr="00652CB3">
        <w:rPr>
          <w:sz w:val="16"/>
        </w:rPr>
        <w:t>, McCabe says. “There's no one single thing that's going to be the answer here.” So while cars with better fuel efficiency are hardly a silver bullet</w:t>
      </w:r>
      <w:r w:rsidRPr="00652CB3">
        <w:rPr>
          <w:u w:val="single"/>
        </w:rPr>
        <w:t xml:space="preserve">, 28 percent of </w:t>
      </w:r>
      <w:r w:rsidRPr="00F965E9">
        <w:rPr>
          <w:sz w:val="16"/>
          <w:szCs w:val="16"/>
        </w:rPr>
        <w:t>total U.S.</w:t>
      </w:r>
      <w:r w:rsidRPr="00652CB3">
        <w:rPr>
          <w:u w:val="single"/>
        </w:rPr>
        <w:t xml:space="preserve"> total greenhouse gas emissions do come from the transportation sector, </w:t>
      </w:r>
      <w:r w:rsidRPr="00F965E9">
        <w:rPr>
          <w:sz w:val="16"/>
          <w:szCs w:val="16"/>
        </w:rPr>
        <w:t>with 60 percent of those emissions from passenger cars and 23 percent from medium and heavy trucks.</w:t>
      </w:r>
      <w:r w:rsidRPr="00652CB3">
        <w:rPr>
          <w:sz w:val="16"/>
        </w:rPr>
        <w:t xml:space="preserve"> A typical passenger car emits approximately 4.6 metric tons of carbon dioxide each year, </w:t>
      </w:r>
      <w:hyperlink r:id="rId15" w:tgtFrame="_blank" w:history="1">
        <w:r w:rsidRPr="00652CB3">
          <w:rPr>
            <w:rStyle w:val="Hyperlink"/>
            <w:sz w:val="16"/>
          </w:rPr>
          <w:t>according to the EPA</w:t>
        </w:r>
      </w:hyperlink>
      <w:r w:rsidRPr="00652CB3">
        <w:rPr>
          <w:sz w:val="16"/>
        </w:rPr>
        <w:t xml:space="preserve">, though that figure depends on the car’s fuel type, mileage per gallon, and the number of miles driven per day. And mileage can be improved through innovations in technology spurred on by stricter fuel economy standards. Under the </w:t>
      </w:r>
      <w:hyperlink r:id="rId16" w:tgtFrame="_blank" w:history="1">
        <w:r w:rsidRPr="00652CB3">
          <w:rPr>
            <w:rStyle w:val="Hyperlink"/>
            <w:sz w:val="16"/>
          </w:rPr>
          <w:t>Obama administration</w:t>
        </w:r>
      </w:hyperlink>
      <w:r w:rsidRPr="00652CB3">
        <w:rPr>
          <w:sz w:val="16"/>
        </w:rPr>
        <w:t xml:space="preserve">, the National Highway Traffic Safety Administration, </w:t>
      </w:r>
      <w:r w:rsidRPr="00F20C2A">
        <w:rPr>
          <w:highlight w:val="green"/>
          <w:u w:val="single"/>
        </w:rPr>
        <w:t>E</w:t>
      </w:r>
      <w:r w:rsidRPr="00652CB3">
        <w:rPr>
          <w:u w:val="single"/>
        </w:rPr>
        <w:t xml:space="preserve">nvironmental </w:t>
      </w:r>
      <w:r w:rsidRPr="00F20C2A">
        <w:rPr>
          <w:highlight w:val="green"/>
          <w:u w:val="single"/>
        </w:rPr>
        <w:t>P</w:t>
      </w:r>
      <w:r w:rsidRPr="00652CB3">
        <w:rPr>
          <w:u w:val="single"/>
        </w:rPr>
        <w:t xml:space="preserve">rotection </w:t>
      </w:r>
      <w:r w:rsidRPr="00F20C2A">
        <w:rPr>
          <w:highlight w:val="green"/>
          <w:u w:val="single"/>
        </w:rPr>
        <w:t>A</w:t>
      </w:r>
      <w:r w:rsidRPr="00652CB3">
        <w:rPr>
          <w:u w:val="single"/>
        </w:rPr>
        <w:t>gency</w:t>
      </w:r>
      <w:r w:rsidRPr="00652CB3">
        <w:rPr>
          <w:sz w:val="16"/>
        </w:rPr>
        <w:t xml:space="preserve">, automakers, and environmental </w:t>
      </w:r>
      <w:r w:rsidRPr="00F20C2A">
        <w:rPr>
          <w:sz w:val="16"/>
        </w:rPr>
        <w:t xml:space="preserve">groups </w:t>
      </w:r>
      <w:r w:rsidRPr="00F20C2A">
        <w:rPr>
          <w:highlight w:val="green"/>
          <w:u w:val="single"/>
        </w:rPr>
        <w:t xml:space="preserve">agreed to set </w:t>
      </w:r>
      <w:r w:rsidRPr="00F20C2A">
        <w:rPr>
          <w:b/>
          <w:highlight w:val="green"/>
          <w:u w:val="single"/>
        </w:rPr>
        <w:t>stepwise increases</w:t>
      </w:r>
      <w:r w:rsidRPr="00652CB3">
        <w:rPr>
          <w:u w:val="single"/>
        </w:rPr>
        <w:t xml:space="preserve"> in fuel economy so that cars would</w:t>
      </w:r>
      <w:r w:rsidRPr="00652CB3">
        <w:rPr>
          <w:sz w:val="16"/>
        </w:rPr>
        <w:t xml:space="preserve"> average 54 miles per gallon by 2025, and </w:t>
      </w:r>
      <w:r w:rsidRPr="00652CB3">
        <w:rPr>
          <w:u w:val="single"/>
        </w:rPr>
        <w:t xml:space="preserve">therefore </w:t>
      </w:r>
      <w:r w:rsidRPr="00F20C2A">
        <w:rPr>
          <w:highlight w:val="green"/>
          <w:u w:val="single"/>
        </w:rPr>
        <w:t>reduce gas consumption</w:t>
      </w:r>
      <w:r w:rsidRPr="00652CB3">
        <w:rPr>
          <w:sz w:val="16"/>
        </w:rPr>
        <w:t xml:space="preserve"> and subsequent greenhouse gas emissions. Then the Trump administration took a different tack—pulling the U.S. out of the Paris Agreement, an international pact to combat climate change. The </w:t>
      </w:r>
      <w:r w:rsidRPr="00652CB3">
        <w:rPr>
          <w:u w:val="single"/>
        </w:rPr>
        <w:t xml:space="preserve">administration has since worked to </w:t>
      </w:r>
      <w:r w:rsidRPr="00F965E9">
        <w:rPr>
          <w:u w:val="single"/>
        </w:rPr>
        <w:t>advance energy developments</w:t>
      </w:r>
      <w:r w:rsidRPr="00652CB3">
        <w:rPr>
          <w:u w:val="single"/>
        </w:rPr>
        <w:t xml:space="preserve"> at the expense of </w:t>
      </w:r>
      <w:r w:rsidRPr="00F20C2A">
        <w:rPr>
          <w:b/>
          <w:highlight w:val="green"/>
          <w:u w:val="single"/>
        </w:rPr>
        <w:t>policies that would reduce climate-warming</w:t>
      </w:r>
      <w:r w:rsidRPr="00652CB3">
        <w:rPr>
          <w:u w:val="single"/>
        </w:rPr>
        <w:t xml:space="preserve"> emissions from </w:t>
      </w:r>
      <w:hyperlink r:id="rId17" w:history="1">
        <w:r w:rsidRPr="00652CB3">
          <w:rPr>
            <w:rStyle w:val="Hyperlink"/>
            <w:u w:val="single"/>
          </w:rPr>
          <w:t>power plants</w:t>
        </w:r>
      </w:hyperlink>
      <w:r w:rsidRPr="00652CB3">
        <w:rPr>
          <w:u w:val="single"/>
        </w:rPr>
        <w:t xml:space="preserve">, </w:t>
      </w:r>
      <w:hyperlink r:id="rId18" w:history="1">
        <w:r w:rsidRPr="00652CB3">
          <w:rPr>
            <w:rStyle w:val="Hyperlink"/>
            <w:u w:val="single"/>
          </w:rPr>
          <w:t>oil and gas facilities</w:t>
        </w:r>
      </w:hyperlink>
      <w:r w:rsidRPr="00652CB3">
        <w:rPr>
          <w:u w:val="single"/>
        </w:rPr>
        <w:t xml:space="preserve">, and </w:t>
      </w:r>
      <w:hyperlink r:id="rId19" w:history="1">
        <w:r w:rsidRPr="00652CB3">
          <w:rPr>
            <w:rStyle w:val="Hyperlink"/>
            <w:u w:val="single"/>
          </w:rPr>
          <w:t>cars</w:t>
        </w:r>
      </w:hyperlink>
      <w:r w:rsidRPr="00652CB3">
        <w:rPr>
          <w:sz w:val="16"/>
        </w:rPr>
        <w:t xml:space="preserve">. And though federal </w:t>
      </w:r>
      <w:r w:rsidRPr="00652CB3">
        <w:rPr>
          <w:u w:val="single"/>
        </w:rPr>
        <w:t xml:space="preserve">scientists agreed with international projections that climate change could cause average surface </w:t>
      </w:r>
      <w:r w:rsidRPr="00F20C2A">
        <w:rPr>
          <w:highlight w:val="green"/>
          <w:u w:val="single"/>
        </w:rPr>
        <w:t>temperatures</w:t>
      </w:r>
      <w:r w:rsidRPr="00652CB3">
        <w:rPr>
          <w:u w:val="single"/>
        </w:rPr>
        <w:t xml:space="preserve"> to </w:t>
      </w:r>
      <w:r w:rsidRPr="00F20C2A">
        <w:rPr>
          <w:highlight w:val="green"/>
          <w:u w:val="single"/>
        </w:rPr>
        <w:t>rise by</w:t>
      </w:r>
      <w:r w:rsidRPr="00652CB3">
        <w:rPr>
          <w:u w:val="single"/>
        </w:rPr>
        <w:t xml:space="preserve"> up to </w:t>
      </w:r>
      <w:r w:rsidRPr="00F20C2A">
        <w:rPr>
          <w:highlight w:val="green"/>
          <w:u w:val="single"/>
        </w:rPr>
        <w:t>seven degrees</w:t>
      </w:r>
      <w:r w:rsidRPr="00652CB3">
        <w:rPr>
          <w:sz w:val="16"/>
        </w:rPr>
        <w:t xml:space="preserve"> Fahrenheit </w:t>
      </w:r>
      <w:r w:rsidRPr="00652CB3">
        <w:rPr>
          <w:u w:val="single"/>
        </w:rPr>
        <w:t>by the end of this century</w:t>
      </w:r>
      <w:r w:rsidRPr="00652CB3">
        <w:rPr>
          <w:sz w:val="16"/>
        </w:rPr>
        <w:t xml:space="preserve"> in their </w:t>
      </w:r>
      <w:hyperlink r:id="rId20" w:tgtFrame="_blank" w:history="1">
        <w:r w:rsidRPr="00652CB3">
          <w:rPr>
            <w:rStyle w:val="Hyperlink"/>
            <w:sz w:val="16"/>
          </w:rPr>
          <w:t>draft report</w:t>
        </w:r>
      </w:hyperlink>
      <w:r w:rsidRPr="00652CB3">
        <w:rPr>
          <w:sz w:val="16"/>
        </w:rPr>
        <w:t xml:space="preserve">, first reported by </w:t>
      </w:r>
      <w:hyperlink r:id="rId21" w:tgtFrame="_blank" w:history="1">
        <w:r w:rsidRPr="00652CB3">
          <w:rPr>
            <w:rStyle w:val="Hyperlink"/>
            <w:sz w:val="16"/>
          </w:rPr>
          <w:t>E&amp;E News</w:t>
        </w:r>
      </w:hyperlink>
      <w:r w:rsidRPr="00652CB3">
        <w:rPr>
          <w:sz w:val="16"/>
        </w:rPr>
        <w:t xml:space="preserve">, the National Highway Traffic Safety Administration ultimately concluded in that same report that automakers shouldn't be required to design more fuel-efficient cars. Their reason: climate </w:t>
      </w:r>
      <w:r w:rsidRPr="00652CB3">
        <w:rPr>
          <w:u w:val="single"/>
        </w:rPr>
        <w:t>impacts</w:t>
      </w:r>
      <w:r w:rsidRPr="00652CB3">
        <w:rPr>
          <w:sz w:val="16"/>
        </w:rPr>
        <w:t xml:space="preserve"> from forfeited improvements in fuel economy "would be small, </w:t>
      </w:r>
      <w:r w:rsidRPr="00652CB3">
        <w:rPr>
          <w:u w:val="single"/>
        </w:rPr>
        <w:t xml:space="preserve">would occur </w:t>
      </w:r>
      <w:r w:rsidRPr="00F20C2A">
        <w:rPr>
          <w:highlight w:val="green"/>
          <w:u w:val="single"/>
        </w:rPr>
        <w:t xml:space="preserve">on a </w:t>
      </w:r>
      <w:r w:rsidRPr="00F20C2A">
        <w:rPr>
          <w:b/>
          <w:highlight w:val="green"/>
          <w:u w:val="single"/>
        </w:rPr>
        <w:t>global scale</w:t>
      </w:r>
      <w:r w:rsidRPr="00652CB3">
        <w:rPr>
          <w:sz w:val="16"/>
        </w:rPr>
        <w:t xml:space="preserve">, and would not disproportionately affect the United States." Given the vast amount of greenhouse gases that are emitted around the world, you would not expect any single climate policy, even major ones, to register on the global scale, McCabe says. "Comparing the impact of any individual policy to global climate impacts is just not an appropriate thing to do. The fact that an individual action can be measured to show any </w:t>
      </w:r>
      <w:r w:rsidRPr="00652CB3">
        <w:rPr>
          <w:u w:val="single"/>
        </w:rPr>
        <w:t xml:space="preserve">impact on a </w:t>
      </w:r>
      <w:r w:rsidRPr="00F965E9">
        <w:rPr>
          <w:u w:val="single"/>
        </w:rPr>
        <w:t>global metric</w:t>
      </w:r>
      <w:r w:rsidRPr="00652CB3">
        <w:rPr>
          <w:sz w:val="16"/>
        </w:rPr>
        <w:t xml:space="preserve">—that in itself is an indication that the </w:t>
      </w:r>
      <w:r w:rsidRPr="00F20C2A">
        <w:rPr>
          <w:highlight w:val="green"/>
          <w:u w:val="single"/>
        </w:rPr>
        <w:t xml:space="preserve">action is indeed </w:t>
      </w:r>
      <w:r w:rsidRPr="00F20C2A">
        <w:rPr>
          <w:b/>
          <w:highlight w:val="green"/>
          <w:u w:val="single"/>
        </w:rPr>
        <w:t>meaningful and significant</w:t>
      </w:r>
      <w:r w:rsidRPr="00F20C2A">
        <w:rPr>
          <w:highlight w:val="green"/>
          <w:u w:val="single"/>
        </w:rPr>
        <w:t>."</w:t>
      </w:r>
      <w:r w:rsidRPr="00652CB3">
        <w:rPr>
          <w:u w:val="single"/>
        </w:rPr>
        <w:t xml:space="preserve"> </w:t>
      </w:r>
      <w:r w:rsidRPr="00652CB3">
        <w:rPr>
          <w:sz w:val="16"/>
        </w:rPr>
        <w:t xml:space="preserve">But perhaps more troubling than the resulting policy is the </w:t>
      </w:r>
      <w:r w:rsidRPr="00652CB3">
        <w:rPr>
          <w:u w:val="single"/>
        </w:rPr>
        <w:t>implied justification: that climate change is inevitable, so why bother trying</w:t>
      </w:r>
      <w:r w:rsidRPr="00652CB3">
        <w:rPr>
          <w:sz w:val="16"/>
        </w:rPr>
        <w:t xml:space="preserve">. While it’s true that </w:t>
      </w:r>
      <w:hyperlink r:id="rId22" w:history="1">
        <w:r w:rsidRPr="00652CB3">
          <w:rPr>
            <w:rStyle w:val="Hyperlink"/>
            <w:sz w:val="16"/>
          </w:rPr>
          <w:t>climate change is happening now</w:t>
        </w:r>
      </w:hyperlink>
      <w:r w:rsidRPr="00652CB3">
        <w:rPr>
          <w:sz w:val="16"/>
        </w:rPr>
        <w:t xml:space="preserve"> and will continue to be part of our future, </w:t>
      </w:r>
      <w:r w:rsidRPr="00652CB3">
        <w:rPr>
          <w:u w:val="single"/>
        </w:rPr>
        <w:t xml:space="preserve">scientists also say </w:t>
      </w:r>
      <w:r w:rsidRPr="00F20C2A">
        <w:rPr>
          <w:b/>
          <w:highlight w:val="green"/>
          <w:u w:val="single"/>
        </w:rPr>
        <w:t xml:space="preserve">we can slow it down or </w:t>
      </w:r>
      <w:r w:rsidRPr="00F20C2A">
        <w:rPr>
          <w:b/>
          <w:u w:val="single"/>
        </w:rPr>
        <w:t xml:space="preserve">even </w:t>
      </w:r>
      <w:r w:rsidRPr="00F20C2A">
        <w:rPr>
          <w:b/>
          <w:highlight w:val="green"/>
          <w:u w:val="single"/>
        </w:rPr>
        <w:t>stabilize</w:t>
      </w:r>
      <w:r w:rsidRPr="00652CB3">
        <w:rPr>
          <w:u w:val="single"/>
        </w:rPr>
        <w:t xml:space="preserve"> the climate through actions like reducing carbon dioxide emissions from cars. But </w:t>
      </w:r>
      <w:r w:rsidRPr="00F20C2A">
        <w:rPr>
          <w:b/>
          <w:highlight w:val="green"/>
          <w:u w:val="single"/>
        </w:rPr>
        <w:t>time is of the essence</w:t>
      </w:r>
      <w:r w:rsidRPr="00652CB3">
        <w:rPr>
          <w:sz w:val="16"/>
        </w:rPr>
        <w:t xml:space="preserve">. Already, </w:t>
      </w:r>
      <w:hyperlink r:id="rId23" w:tgtFrame="_blank" w:history="1">
        <w:r w:rsidRPr="00652CB3">
          <w:rPr>
            <w:rStyle w:val="Hyperlink"/>
            <w:sz w:val="16"/>
          </w:rPr>
          <w:t>recent research suggests</w:t>
        </w:r>
      </w:hyperlink>
      <w:r w:rsidRPr="00652CB3">
        <w:rPr>
          <w:sz w:val="16"/>
        </w:rPr>
        <w:t xml:space="preserve"> that we’ve </w:t>
      </w:r>
      <w:hyperlink r:id="rId24" w:history="1">
        <w:r w:rsidRPr="00652CB3">
          <w:rPr>
            <w:rStyle w:val="Hyperlink"/>
            <w:sz w:val="16"/>
          </w:rPr>
          <w:t>nearly lost our window of opportunity to keep global warming</w:t>
        </w:r>
      </w:hyperlink>
      <w:r w:rsidRPr="00652CB3">
        <w:rPr>
          <w:sz w:val="16"/>
        </w:rPr>
        <w:t xml:space="preserve"> below the </w:t>
      </w:r>
      <w:hyperlink r:id="rId25" w:history="1">
        <w:r w:rsidRPr="00652CB3">
          <w:rPr>
            <w:rStyle w:val="Hyperlink"/>
            <w:sz w:val="16"/>
          </w:rPr>
          <w:t>2 degrees Celcius target of the Paris climate agreement</w:t>
        </w:r>
      </w:hyperlink>
      <w:r w:rsidRPr="00652CB3">
        <w:rPr>
          <w:sz w:val="16"/>
        </w:rPr>
        <w:t xml:space="preserve">. It’s more likely that global temperatures will increase 2 to 4.9 degrees Celsius (3.6 to 8.8 degrees Fahrenheit) </w:t>
      </w:r>
      <w:hyperlink r:id="rId26" w:history="1">
        <w:r w:rsidRPr="00652CB3">
          <w:rPr>
            <w:rStyle w:val="Hyperlink"/>
            <w:sz w:val="16"/>
          </w:rPr>
          <w:t>by 2100</w:t>
        </w:r>
      </w:hyperlink>
      <w:r w:rsidRPr="00652CB3">
        <w:rPr>
          <w:sz w:val="16"/>
        </w:rPr>
        <w:t xml:space="preserve">. A </w:t>
      </w:r>
      <w:r w:rsidRPr="00652CB3">
        <w:rPr>
          <w:u w:val="single"/>
        </w:rPr>
        <w:t xml:space="preserve">much hotter </w:t>
      </w:r>
      <w:r w:rsidRPr="00F20C2A">
        <w:rPr>
          <w:highlight w:val="green"/>
          <w:u w:val="single"/>
        </w:rPr>
        <w:t xml:space="preserve">future would be </w:t>
      </w:r>
      <w:r w:rsidRPr="00F20C2A">
        <w:rPr>
          <w:u w:val="single"/>
        </w:rPr>
        <w:t>devastating</w:t>
      </w:r>
      <w:r w:rsidRPr="00652CB3">
        <w:rPr>
          <w:u w:val="single"/>
        </w:rPr>
        <w:t xml:space="preserve"> for the environment</w:t>
      </w:r>
      <w:r w:rsidRPr="00652CB3">
        <w:rPr>
          <w:sz w:val="16"/>
        </w:rPr>
        <w:t xml:space="preserve"> and public health, </w:t>
      </w:r>
      <w:r w:rsidRPr="00652CB3">
        <w:rPr>
          <w:u w:val="single"/>
        </w:rPr>
        <w:t xml:space="preserve">especially for people living in tropical and warm climates. </w:t>
      </w:r>
      <w:r w:rsidRPr="00F965E9">
        <w:rPr>
          <w:b/>
          <w:u w:val="single"/>
        </w:rPr>
        <w:t>Food production falls</w:t>
      </w:r>
      <w:r w:rsidRPr="00652CB3">
        <w:rPr>
          <w:u w:val="single"/>
        </w:rPr>
        <w:t xml:space="preserve">, fresh water dwindles, sea levels rise, coral reefs die, and </w:t>
      </w:r>
      <w:r w:rsidRPr="00F20C2A">
        <w:rPr>
          <w:b/>
          <w:highlight w:val="green"/>
          <w:u w:val="single"/>
        </w:rPr>
        <w:t>deadly</w:t>
      </w:r>
      <w:r w:rsidRPr="00F965E9">
        <w:rPr>
          <w:b/>
          <w:u w:val="single"/>
        </w:rPr>
        <w:t xml:space="preserve"> heat waves</w:t>
      </w:r>
      <w:r w:rsidRPr="00652CB3">
        <w:rPr>
          <w:u w:val="single"/>
        </w:rPr>
        <w:t xml:space="preserve">, wildfires, and </w:t>
      </w:r>
      <w:r w:rsidRPr="00F965E9">
        <w:rPr>
          <w:b/>
          <w:u w:val="single"/>
        </w:rPr>
        <w:t>hurricanes intensify</w:t>
      </w:r>
      <w:r w:rsidRPr="00652CB3">
        <w:rPr>
          <w:u w:val="single"/>
        </w:rPr>
        <w:t xml:space="preserve"> as </w:t>
      </w:r>
      <w:hyperlink r:id="rId27" w:history="1">
        <w:r w:rsidRPr="00652CB3">
          <w:rPr>
            <w:rStyle w:val="Hyperlink"/>
            <w:u w:val="single"/>
          </w:rPr>
          <w:t>the planet warms</w:t>
        </w:r>
      </w:hyperlink>
      <w:r w:rsidRPr="00652CB3">
        <w:rPr>
          <w:sz w:val="16"/>
        </w:rPr>
        <w:t>. We can either do something to slow down our transition to this new reality—giving ourselves more time to adapt and survive—or help speed up a deadly process we’ve decided is inevitable.</w:t>
      </w:r>
    </w:p>
    <w:p w14:paraId="337F1EAD" w14:textId="77777777" w:rsidR="009222CA" w:rsidRDefault="009222CA" w:rsidP="009222CA"/>
    <w:p w14:paraId="7A5868D1" w14:textId="77777777" w:rsidR="009222CA" w:rsidRPr="009222CA" w:rsidRDefault="009222CA" w:rsidP="009222CA"/>
    <w:p w14:paraId="08DB9D25" w14:textId="3E06827F" w:rsidR="0063192A" w:rsidRPr="00B75C9C" w:rsidRDefault="0063192A" w:rsidP="0063192A">
      <w:pPr>
        <w:pStyle w:val="Heading3"/>
      </w:pPr>
      <w:r>
        <w:lastRenderedPageBreak/>
        <w:t>! – China</w:t>
      </w:r>
    </w:p>
    <w:p w14:paraId="6C283C00" w14:textId="77777777" w:rsidR="0063192A" w:rsidRPr="00B75C9C" w:rsidRDefault="0063192A" w:rsidP="0063192A">
      <w:pPr>
        <w:pStyle w:val="Heading4"/>
      </w:pPr>
      <w:r w:rsidRPr="00B75C9C">
        <w:t xml:space="preserve">Uniform agency interpretations solve every conflict – particularly with China. </w:t>
      </w:r>
    </w:p>
    <w:p w14:paraId="5E92C89B" w14:textId="77777777" w:rsidR="0063192A" w:rsidRPr="00B75C9C" w:rsidRDefault="0063192A" w:rsidP="0063192A">
      <w:r w:rsidRPr="00B75C9C">
        <w:rPr>
          <w:rStyle w:val="Style13ptBold"/>
        </w:rPr>
        <w:t>Friedlander '21</w:t>
      </w:r>
      <w:r w:rsidRPr="00B75C9C">
        <w:t xml:space="preserve"> [Julia Friedlander; C. Boyden Gray Senior Fellow at the Atlantic Council’s GeoEconomics Center. She has served as a senior advisor at the U.S. Treasury Department and as Director for European Affairs at the National Security Council, 2017–19; 3-21-2021; "</w:t>
      </w:r>
      <w:r w:rsidRPr="00B75C9C">
        <w:rPr>
          <w:rStyle w:val="StyleUnderline"/>
          <w:highlight w:val="green"/>
        </w:rPr>
        <w:t>America Is</w:t>
      </w:r>
      <w:r w:rsidRPr="00B75C9C">
        <w:rPr>
          <w:rStyle w:val="StyleUnderline"/>
        </w:rPr>
        <w:t xml:space="preserve"> </w:t>
      </w:r>
      <w:r w:rsidRPr="00B75C9C">
        <w:rPr>
          <w:rStyle w:val="Emphasis"/>
        </w:rPr>
        <w:t xml:space="preserve">Woefully </w:t>
      </w:r>
      <w:r w:rsidRPr="00B75C9C">
        <w:rPr>
          <w:rStyle w:val="Emphasis"/>
          <w:highlight w:val="green"/>
        </w:rPr>
        <w:t>Unprepared</w:t>
      </w:r>
      <w:r w:rsidRPr="00B75C9C">
        <w:rPr>
          <w:rStyle w:val="StyleUnderline"/>
          <w:highlight w:val="green"/>
        </w:rPr>
        <w:t xml:space="preserve"> for</w:t>
      </w:r>
      <w:r w:rsidRPr="00B75C9C">
        <w:rPr>
          <w:rStyle w:val="StyleUnderline"/>
        </w:rPr>
        <w:t xml:space="preserve"> the Future of </w:t>
      </w:r>
      <w:r w:rsidRPr="00B75C9C">
        <w:rPr>
          <w:rStyle w:val="Emphasis"/>
          <w:highlight w:val="green"/>
        </w:rPr>
        <w:t>Security Policy</w:t>
      </w:r>
      <w:r w:rsidRPr="00B75C9C">
        <w:t>"; National Interest; https://nationalinterest.org/blog/buzz/america-woefully-unprepared-future-security-policy-180606] KL 3-21-2021</w:t>
      </w:r>
    </w:p>
    <w:p w14:paraId="4026BED8" w14:textId="77777777" w:rsidR="0063192A" w:rsidRPr="00B75C9C" w:rsidRDefault="0063192A" w:rsidP="0063192A">
      <w:pPr>
        <w:rPr>
          <w:sz w:val="16"/>
        </w:rPr>
      </w:pPr>
      <w:r w:rsidRPr="00B75C9C">
        <w:rPr>
          <w:rStyle w:val="Emphasis"/>
          <w:highlight w:val="green"/>
        </w:rPr>
        <w:t>Regulatory policy</w:t>
      </w:r>
      <w:r w:rsidRPr="00B75C9C">
        <w:rPr>
          <w:rStyle w:val="StyleUnderline"/>
        </w:rPr>
        <w:t xml:space="preserve"> is </w:t>
      </w:r>
      <w:r w:rsidRPr="00B75C9C">
        <w:rPr>
          <w:rStyle w:val="Emphasis"/>
        </w:rPr>
        <w:t>about to</w:t>
      </w:r>
      <w:r w:rsidRPr="00B75C9C">
        <w:rPr>
          <w:rStyle w:val="StyleUnderline"/>
        </w:rPr>
        <w:t xml:space="preserve"> </w:t>
      </w:r>
      <w:r w:rsidRPr="00B75C9C">
        <w:rPr>
          <w:rStyle w:val="StyleUnderline"/>
          <w:highlight w:val="green"/>
        </w:rPr>
        <w:t xml:space="preserve">play a </w:t>
      </w:r>
      <w:r w:rsidRPr="00B75C9C">
        <w:rPr>
          <w:rStyle w:val="Emphasis"/>
          <w:highlight w:val="green"/>
        </w:rPr>
        <w:t>central role</w:t>
      </w:r>
      <w:r w:rsidRPr="00B75C9C">
        <w:rPr>
          <w:rStyle w:val="StyleUnderline"/>
          <w:highlight w:val="green"/>
        </w:rPr>
        <w:t xml:space="preserve"> in the</w:t>
      </w:r>
      <w:r w:rsidRPr="00B75C9C">
        <w:rPr>
          <w:sz w:val="16"/>
        </w:rPr>
        <w:t xml:space="preserve"> U.S. </w:t>
      </w:r>
      <w:r w:rsidRPr="00B75C9C">
        <w:rPr>
          <w:rStyle w:val="StyleUnderline"/>
        </w:rPr>
        <w:t xml:space="preserve">policy </w:t>
      </w:r>
      <w:r w:rsidRPr="00B75C9C">
        <w:rPr>
          <w:rStyle w:val="StyleUnderline"/>
          <w:highlight w:val="green"/>
        </w:rPr>
        <w:t>agenda</w:t>
      </w:r>
      <w:r w:rsidRPr="00B75C9C">
        <w:rPr>
          <w:rStyle w:val="StyleUnderline"/>
        </w:rPr>
        <w:t xml:space="preserve">, from </w:t>
      </w:r>
      <w:r w:rsidRPr="00B75C9C">
        <w:rPr>
          <w:rStyle w:val="StyleUnderline"/>
          <w:highlight w:val="green"/>
        </w:rPr>
        <w:t xml:space="preserve">governing </w:t>
      </w:r>
      <w:r w:rsidRPr="00B75C9C">
        <w:rPr>
          <w:rStyle w:val="Emphasis"/>
          <w:highlight w:val="green"/>
        </w:rPr>
        <w:t>green tech</w:t>
      </w:r>
      <w:r w:rsidRPr="00B75C9C">
        <w:rPr>
          <w:rStyle w:val="Emphasis"/>
        </w:rPr>
        <w:t>nology</w:t>
      </w:r>
      <w:r w:rsidRPr="00B75C9C">
        <w:rPr>
          <w:rStyle w:val="StyleUnderline"/>
        </w:rPr>
        <w:t xml:space="preserve"> to </w:t>
      </w:r>
      <w:r w:rsidRPr="00B75C9C">
        <w:rPr>
          <w:rStyle w:val="StyleUnderline"/>
          <w:highlight w:val="green"/>
        </w:rPr>
        <w:t xml:space="preserve">addressing </w:t>
      </w:r>
      <w:r w:rsidRPr="00B75C9C">
        <w:rPr>
          <w:rStyle w:val="Emphasis"/>
          <w:highlight w:val="green"/>
        </w:rPr>
        <w:t>national security</w:t>
      </w:r>
      <w:r w:rsidRPr="00B75C9C">
        <w:rPr>
          <w:rStyle w:val="Emphasis"/>
        </w:rPr>
        <w:t xml:space="preserve"> concerns</w:t>
      </w:r>
      <w:r w:rsidRPr="00B75C9C">
        <w:rPr>
          <w:rStyle w:val="StyleUnderline"/>
        </w:rPr>
        <w:t xml:space="preserve"> about </w:t>
      </w:r>
      <w:r w:rsidRPr="00B75C9C">
        <w:rPr>
          <w:rStyle w:val="Emphasis"/>
          <w:highlight w:val="green"/>
        </w:rPr>
        <w:t>supply chains</w:t>
      </w:r>
      <w:r w:rsidRPr="00B75C9C">
        <w:rPr>
          <w:sz w:val="16"/>
        </w:rPr>
        <w:t xml:space="preserve"> </w:t>
      </w:r>
      <w:r w:rsidRPr="00B75C9C">
        <w:rPr>
          <w:rStyle w:val="StyleUnderline"/>
        </w:rPr>
        <w:t>and</w:t>
      </w:r>
      <w:r w:rsidRPr="00B75C9C">
        <w:rPr>
          <w:sz w:val="16"/>
        </w:rPr>
        <w:t xml:space="preserve"> wading through the looming challenges of </w:t>
      </w:r>
      <w:r w:rsidRPr="00B75C9C">
        <w:rPr>
          <w:rStyle w:val="Emphasis"/>
        </w:rPr>
        <w:t xml:space="preserve">digital </w:t>
      </w:r>
      <w:r w:rsidRPr="00B75C9C">
        <w:rPr>
          <w:rStyle w:val="Emphasis"/>
          <w:highlight w:val="green"/>
        </w:rPr>
        <w:t>currencies</w:t>
      </w:r>
      <w:r w:rsidRPr="00B75C9C">
        <w:rPr>
          <w:sz w:val="16"/>
        </w:rPr>
        <w:t>. But regulators may not be ready for the spotlight, especially when it comes to China, where the fine print will now be big politics. Adjusting technocratic policy processes to this new reality while protecting objectivity and transparent application of U.S. standards will be a key challenge for the Biden administration.</w:t>
      </w:r>
    </w:p>
    <w:p w14:paraId="29744AD3" w14:textId="77777777" w:rsidR="0063192A" w:rsidRPr="00B75C9C" w:rsidRDefault="0063192A" w:rsidP="0063192A">
      <w:pPr>
        <w:rPr>
          <w:sz w:val="16"/>
        </w:rPr>
      </w:pPr>
      <w:r w:rsidRPr="00B75C9C">
        <w:rPr>
          <w:rStyle w:val="StyleUnderline"/>
          <w:highlight w:val="green"/>
        </w:rPr>
        <w:t>As</w:t>
      </w:r>
      <w:r w:rsidRPr="00B75C9C">
        <w:rPr>
          <w:sz w:val="16"/>
        </w:rPr>
        <w:t xml:space="preserve"> high-profile </w:t>
      </w:r>
      <w:r w:rsidRPr="00B75C9C">
        <w:rPr>
          <w:rStyle w:val="StyleUnderline"/>
          <w:highlight w:val="green"/>
        </w:rPr>
        <w:t>national security</w:t>
      </w:r>
      <w:r w:rsidRPr="00B75C9C">
        <w:rPr>
          <w:rStyle w:val="StyleUnderline"/>
        </w:rPr>
        <w:t xml:space="preserve"> priorities </w:t>
      </w:r>
      <w:r w:rsidRPr="00B75C9C">
        <w:rPr>
          <w:rStyle w:val="StyleUnderline"/>
          <w:highlight w:val="green"/>
        </w:rPr>
        <w:t>bleed</w:t>
      </w:r>
      <w:r w:rsidRPr="00B75C9C">
        <w:rPr>
          <w:sz w:val="16"/>
        </w:rPr>
        <w:t xml:space="preserve"> increasingly </w:t>
      </w:r>
      <w:r w:rsidRPr="00B75C9C">
        <w:rPr>
          <w:rStyle w:val="StyleUnderline"/>
          <w:highlight w:val="green"/>
        </w:rPr>
        <w:t>into</w:t>
      </w:r>
      <w:r w:rsidRPr="00B75C9C">
        <w:rPr>
          <w:sz w:val="16"/>
        </w:rPr>
        <w:t xml:space="preserve"> economics, finance, and </w:t>
      </w:r>
      <w:r w:rsidRPr="00B75C9C">
        <w:rPr>
          <w:rStyle w:val="Emphasis"/>
          <w:highlight w:val="green"/>
        </w:rPr>
        <w:t>regulation</w:t>
      </w:r>
      <w:r w:rsidRPr="00B75C9C">
        <w:rPr>
          <w:sz w:val="16"/>
        </w:rPr>
        <w:t xml:space="preserve">, </w:t>
      </w:r>
      <w:r w:rsidRPr="00B75C9C">
        <w:rPr>
          <w:rStyle w:val="StyleUnderline"/>
          <w:highlight w:val="green"/>
        </w:rPr>
        <w:t>the federal government will need a</w:t>
      </w:r>
      <w:r w:rsidRPr="00B75C9C">
        <w:rPr>
          <w:rStyle w:val="StyleUnderline"/>
        </w:rPr>
        <w:t xml:space="preserve"> more </w:t>
      </w:r>
      <w:r w:rsidRPr="00B75C9C">
        <w:rPr>
          <w:rStyle w:val="Emphasis"/>
          <w:highlight w:val="green"/>
        </w:rPr>
        <w:t>coordinated</w:t>
      </w:r>
      <w:r w:rsidRPr="00B75C9C">
        <w:rPr>
          <w:rStyle w:val="Emphasis"/>
        </w:rPr>
        <w:t xml:space="preserve">, efficient </w:t>
      </w:r>
      <w:r w:rsidRPr="00B75C9C">
        <w:rPr>
          <w:rStyle w:val="Emphasis"/>
          <w:highlight w:val="green"/>
        </w:rPr>
        <w:t>approach</w:t>
      </w:r>
      <w:r w:rsidRPr="00B75C9C">
        <w:rPr>
          <w:sz w:val="16"/>
        </w:rPr>
        <w:t xml:space="preserve"> to catch up to its own aspirations. Here’s a timely example: the U.S. government’s varied and confusing lines of authority surrounding the potential de-listing of Chinese firms from the U.S. Securities and Exchange Commission (SEC) stock exchanges, either on procedural or national security grounds—or both. The regulatory journey paves a path from the Treasury and the SEC, to the White House, the Commerce Department, the Defense Department, and Congress.</w:t>
      </w:r>
    </w:p>
    <w:p w14:paraId="6D6738C5" w14:textId="77777777" w:rsidR="0063192A" w:rsidRPr="00B75C9C" w:rsidRDefault="0063192A" w:rsidP="0063192A">
      <w:pPr>
        <w:rPr>
          <w:sz w:val="16"/>
        </w:rPr>
      </w:pPr>
      <w:r w:rsidRPr="00B75C9C">
        <w:rPr>
          <w:sz w:val="16"/>
        </w:rPr>
        <w:t xml:space="preserve">In the waning days of the last administration, an interesting game of footsie took place between the Treasury Department, the SEC, and the New York Stock Exchange—would Chinese firms that did not uphold U.S. auditing standards be delisted? The answer was yes, then no, then yes. As was typical of Trump-era decisionmaking, a high-level political truce is announced—or leaked—before the tough work of making a viable policy had been accomplished. </w:t>
      </w:r>
    </w:p>
    <w:p w14:paraId="2BF9DFA5" w14:textId="77777777" w:rsidR="0063192A" w:rsidRPr="00B75C9C" w:rsidRDefault="0063192A" w:rsidP="0063192A">
      <w:pPr>
        <w:rPr>
          <w:sz w:val="16"/>
        </w:rPr>
      </w:pPr>
      <w:r w:rsidRPr="00B75C9C">
        <w:rPr>
          <w:sz w:val="16"/>
        </w:rPr>
        <w:t xml:space="preserve">President Joe Biden’s new team has now placed a hold on the policy to work out its intricacies, a task for the new SEC Chairman and the Public Company Accounting Oversight Board, the markets watchdog that has taken center stage in the dispute. </w:t>
      </w:r>
    </w:p>
    <w:p w14:paraId="2C057D02" w14:textId="77777777" w:rsidR="0063192A" w:rsidRPr="00B75C9C" w:rsidRDefault="0063192A" w:rsidP="0063192A">
      <w:pPr>
        <w:rPr>
          <w:sz w:val="16"/>
        </w:rPr>
      </w:pPr>
      <w:r w:rsidRPr="00B75C9C">
        <w:rPr>
          <w:sz w:val="16"/>
        </w:rPr>
        <w:t xml:space="preserve">America cannot, however, simply blame Trump’s chaos for the jumbled policy, as rhetorically handy as that may seem. The delisting question is an example of how </w:t>
      </w:r>
      <w:r w:rsidRPr="00B75C9C">
        <w:rPr>
          <w:rStyle w:val="StyleUnderline"/>
        </w:rPr>
        <w:t xml:space="preserve">U.S. </w:t>
      </w:r>
      <w:r w:rsidRPr="00B75C9C">
        <w:rPr>
          <w:rStyle w:val="StyleUnderline"/>
          <w:highlight w:val="green"/>
        </w:rPr>
        <w:t xml:space="preserve">regulation can be </w:t>
      </w:r>
      <w:r w:rsidRPr="00B75C9C">
        <w:rPr>
          <w:rStyle w:val="Emphasis"/>
          <w:highlight w:val="green"/>
        </w:rPr>
        <w:t>piecemeal</w:t>
      </w:r>
      <w:r w:rsidRPr="00B75C9C">
        <w:rPr>
          <w:sz w:val="16"/>
        </w:rPr>
        <w:t xml:space="preserve">, </w:t>
      </w:r>
      <w:r w:rsidRPr="00B75C9C">
        <w:rPr>
          <w:rStyle w:val="Emphasis"/>
        </w:rPr>
        <w:t>conflicting</w:t>
      </w:r>
      <w:r w:rsidRPr="00B75C9C">
        <w:rPr>
          <w:sz w:val="16"/>
        </w:rPr>
        <w:t xml:space="preserve">, </w:t>
      </w:r>
      <w:r w:rsidRPr="00B75C9C">
        <w:rPr>
          <w:rStyle w:val="StyleUnderline"/>
          <w:highlight w:val="green"/>
        </w:rPr>
        <w:t>or</w:t>
      </w:r>
      <w:r w:rsidRPr="00B75C9C">
        <w:rPr>
          <w:rStyle w:val="StyleUnderline"/>
        </w:rPr>
        <w:t xml:space="preserve"> just </w:t>
      </w:r>
      <w:r w:rsidRPr="00B75C9C">
        <w:rPr>
          <w:rStyle w:val="Emphasis"/>
        </w:rPr>
        <w:t xml:space="preserve">downright </w:t>
      </w:r>
      <w:r w:rsidRPr="00B75C9C">
        <w:rPr>
          <w:rStyle w:val="Emphasis"/>
          <w:highlight w:val="green"/>
        </w:rPr>
        <w:t>confusing</w:t>
      </w:r>
      <w:r w:rsidRPr="00B75C9C">
        <w:rPr>
          <w:sz w:val="16"/>
        </w:rPr>
        <w:t xml:space="preserve">. And </w:t>
      </w:r>
      <w:r w:rsidRPr="00B75C9C">
        <w:rPr>
          <w:rStyle w:val="StyleUnderline"/>
          <w:highlight w:val="green"/>
        </w:rPr>
        <w:t xml:space="preserve">this becomes </w:t>
      </w:r>
      <w:r w:rsidRPr="00B75C9C">
        <w:rPr>
          <w:rStyle w:val="Emphasis"/>
          <w:highlight w:val="green"/>
        </w:rPr>
        <w:t>increasingly worrying</w:t>
      </w:r>
      <w:r w:rsidRPr="00B75C9C">
        <w:rPr>
          <w:rStyle w:val="StyleUnderline"/>
        </w:rPr>
        <w:t xml:space="preserve"> when regulations</w:t>
      </w:r>
      <w:r w:rsidRPr="00B75C9C">
        <w:rPr>
          <w:sz w:val="16"/>
        </w:rPr>
        <w:t xml:space="preserve"> that have the force of law suddenly </w:t>
      </w:r>
      <w:r w:rsidRPr="00B75C9C">
        <w:rPr>
          <w:rStyle w:val="StyleUnderline"/>
        </w:rPr>
        <w:t>play a role in</w:t>
      </w:r>
      <w:r w:rsidRPr="00B75C9C">
        <w:rPr>
          <w:sz w:val="16"/>
        </w:rPr>
        <w:t xml:space="preserve"> the </w:t>
      </w:r>
      <w:r w:rsidRPr="00B75C9C">
        <w:rPr>
          <w:rStyle w:val="Emphasis"/>
        </w:rPr>
        <w:t>national security</w:t>
      </w:r>
      <w:r w:rsidRPr="00B75C9C">
        <w:rPr>
          <w:sz w:val="16"/>
        </w:rPr>
        <w:t xml:space="preserve"> debate, as auditing has with China. </w:t>
      </w:r>
    </w:p>
    <w:p w14:paraId="699974D0" w14:textId="77777777" w:rsidR="0063192A" w:rsidRPr="00B75C9C" w:rsidRDefault="0063192A" w:rsidP="0063192A">
      <w:pPr>
        <w:rPr>
          <w:sz w:val="16"/>
        </w:rPr>
      </w:pPr>
      <w:r w:rsidRPr="00B75C9C">
        <w:rPr>
          <w:sz w:val="16"/>
        </w:rPr>
        <w:t>Chinese firms do not comply with US standards. They have easy access to U.S. shareholders in the world’s deepest capital markets without adhering to the rules of accountability and transparency others are required to observe. Advocates for de-listing argue that this is an overdue procedural move and not a matter of national security, but as tensions mount across the U.S.-China economic relationship, the time to draw this distinction may be in the rearview mirror. Delisting risks retaliation from Beijing and boosting the appeal of Chinese exchanges for investors looking to purchase shares in a rapidly growing economic powerhouse.</w:t>
      </w:r>
    </w:p>
    <w:p w14:paraId="3F234D84" w14:textId="77777777" w:rsidR="0063192A" w:rsidRPr="00B75C9C" w:rsidRDefault="0063192A" w:rsidP="0063192A">
      <w:pPr>
        <w:rPr>
          <w:sz w:val="16"/>
        </w:rPr>
      </w:pPr>
      <w:r w:rsidRPr="00B75C9C">
        <w:rPr>
          <w:sz w:val="16"/>
        </w:rPr>
        <w:t xml:space="preserve">Plus, the Defense Department is involved. Across the Potomac, the Pentagon takes a different view on stock market participation. In compliance with the National Defense Authorization Act of 1999, the Pentagon releases the names of Chinese firms it has determined are linked to the People’s Liberation Army (PLA) and its military-civilian fusion strategy. This list is unclassified—there is likely more to it than can be shared publicly. If asked to recommend firms for a potential delisting on national security grounds, as some in defense circles have advocated, then the Pentagon would start here. </w:t>
      </w:r>
    </w:p>
    <w:p w14:paraId="4861A7C1" w14:textId="77777777" w:rsidR="0063192A" w:rsidRPr="00B75C9C" w:rsidRDefault="0063192A" w:rsidP="0063192A">
      <w:pPr>
        <w:rPr>
          <w:sz w:val="16"/>
        </w:rPr>
      </w:pPr>
      <w:r w:rsidRPr="00B75C9C">
        <w:rPr>
          <w:sz w:val="16"/>
        </w:rPr>
        <w:t>Expanding on the initial delisting question, Trump signed an executive order in November barring Americans from investing in all Chinese companies on the Pentagon’s list, due to come into effect in late 2021. Biden’s team placed a hold on this as well, through May, while several firms impacted are having interim success challenging the order in U.S. courts.</w:t>
      </w:r>
    </w:p>
    <w:p w14:paraId="656D790B" w14:textId="77777777" w:rsidR="0063192A" w:rsidRPr="00B75C9C" w:rsidRDefault="0063192A" w:rsidP="0063192A">
      <w:pPr>
        <w:rPr>
          <w:sz w:val="16"/>
        </w:rPr>
      </w:pPr>
      <w:r w:rsidRPr="00B75C9C">
        <w:rPr>
          <w:sz w:val="16"/>
        </w:rPr>
        <w:t>But what will the Pentagon recommend when the issue comes up for review? The number of PLA-linked firms in China listed in U.S. markets may prove too narrow because it does not address firms linked to China’s oppression of Uighurs and other Muslim citizens in Xinjiang, to territorial disputes in the South China Sea, or repression in Hong Kong. This isn’t surprising for a recurring congressional reporting requirement over two decades old. In late February, the NYSE announced that it would begin delisting one firm listed by the Defense Department, the China National Offshore Oil Company. Was this to comply with the executive order and the Pentagon list, or the initial auditing issue? Both?</w:t>
      </w:r>
    </w:p>
    <w:p w14:paraId="33C98459" w14:textId="77777777" w:rsidR="0063192A" w:rsidRPr="00B75C9C" w:rsidRDefault="0063192A" w:rsidP="0063192A">
      <w:pPr>
        <w:rPr>
          <w:sz w:val="16"/>
        </w:rPr>
      </w:pPr>
      <w:r w:rsidRPr="00B75C9C">
        <w:rPr>
          <w:sz w:val="16"/>
        </w:rPr>
        <w:t xml:space="preserve">Meanwhile, the Commerce Department has seen expansion of its export control authority over the past several years. Its Entity List covers anything from telecommunications to semiconductors to aerospace technology. Some Chinese firms are blacklisted, some are subject to licensing restrictions. Biden’s team will face difficult decisions on how to refine this authority and balance its use with maintaining our own competitiveness. </w:t>
      </w:r>
    </w:p>
    <w:p w14:paraId="54E70CA5" w14:textId="77777777" w:rsidR="0063192A" w:rsidRPr="00B75C9C" w:rsidRDefault="0063192A" w:rsidP="0063192A">
      <w:pPr>
        <w:rPr>
          <w:sz w:val="16"/>
        </w:rPr>
      </w:pPr>
      <w:r w:rsidRPr="00B75C9C">
        <w:rPr>
          <w:sz w:val="16"/>
        </w:rPr>
        <w:t xml:space="preserve">Last but certainly not least, comes </w:t>
      </w:r>
      <w:r w:rsidRPr="00B75C9C">
        <w:rPr>
          <w:rStyle w:val="Emphasis"/>
        </w:rPr>
        <w:t xml:space="preserve">congressional </w:t>
      </w:r>
      <w:r w:rsidRPr="00B75C9C">
        <w:rPr>
          <w:rStyle w:val="Emphasis"/>
          <w:highlight w:val="green"/>
        </w:rPr>
        <w:t>legislation</w:t>
      </w:r>
      <w:r w:rsidRPr="00B75C9C">
        <w:rPr>
          <w:sz w:val="16"/>
        </w:rPr>
        <w:t xml:space="preserve">. Trump signed the Holding Foreign Companies Accountable Act in December, which mandates de-listings based on auditing standards. But it won’t stop there. Senator Marco Rubio introduced legislation in October, calling for the delisting of all Chinese firms identified either by the Defense Department or Commerce Department and to bar U.S. investment, retirement, and insurance firms from purchasing shares. The economic analysis behind this proposal remains unclear, and the bill </w:t>
      </w:r>
      <w:r w:rsidRPr="00B75C9C">
        <w:rPr>
          <w:rStyle w:val="StyleUnderline"/>
          <w:highlight w:val="green"/>
        </w:rPr>
        <w:t>introduces</w:t>
      </w:r>
      <w:r w:rsidRPr="00B75C9C">
        <w:rPr>
          <w:rStyle w:val="StyleUnderline"/>
        </w:rPr>
        <w:t xml:space="preserve"> a similar kind of </w:t>
      </w:r>
      <w:r w:rsidRPr="00B75C9C">
        <w:rPr>
          <w:rStyle w:val="Emphasis"/>
          <w:highlight w:val="green"/>
        </w:rPr>
        <w:t>brinksmanship</w:t>
      </w:r>
      <w:r w:rsidRPr="00B75C9C">
        <w:rPr>
          <w:rStyle w:val="StyleUnderline"/>
          <w:highlight w:val="green"/>
        </w:rPr>
        <w:t xml:space="preserve"> the </w:t>
      </w:r>
      <w:r w:rsidRPr="00B75C9C">
        <w:rPr>
          <w:rStyle w:val="Emphasis"/>
          <w:highlight w:val="green"/>
        </w:rPr>
        <w:t>Hill</w:t>
      </w:r>
      <w:r w:rsidRPr="00B75C9C">
        <w:rPr>
          <w:rStyle w:val="StyleUnderline"/>
          <w:highlight w:val="green"/>
        </w:rPr>
        <w:t xml:space="preserve"> has played with the </w:t>
      </w:r>
      <w:r w:rsidRPr="00B75C9C">
        <w:rPr>
          <w:rStyle w:val="Emphasis"/>
          <w:highlight w:val="green"/>
        </w:rPr>
        <w:t>Executive</w:t>
      </w:r>
      <w:r w:rsidRPr="00B75C9C">
        <w:rPr>
          <w:rStyle w:val="Emphasis"/>
        </w:rPr>
        <w:t xml:space="preserve"> Branch</w:t>
      </w:r>
      <w:r w:rsidRPr="00B75C9C">
        <w:rPr>
          <w:sz w:val="16"/>
        </w:rPr>
        <w:t xml:space="preserve"> over sanctions (Russia ones, in particular) and their economic impact. </w:t>
      </w:r>
    </w:p>
    <w:p w14:paraId="3EDCE644" w14:textId="77777777" w:rsidR="0063192A" w:rsidRPr="00B75C9C" w:rsidRDefault="0063192A" w:rsidP="0063192A">
      <w:pPr>
        <w:rPr>
          <w:sz w:val="16"/>
        </w:rPr>
      </w:pPr>
      <w:r w:rsidRPr="00B75C9C">
        <w:rPr>
          <w:sz w:val="16"/>
        </w:rPr>
        <w:t xml:space="preserve">In the end, the only agency that gets some reprieve from ambiguity is the Treasury’s authority to sanction. If a foreign firm is sanctioned under U.S. law for its activities (as in, subject to a full asset freeze and prohibition from transacting with US persons), then it can’t go anywhere near New York. Period. But fully sanctioning a Chinese company listed in U.S. exchanges or some identified by the Pentagon would signal a major escalation in U.S.-China tensions and could incur sizeable economic and financial costs. </w:t>
      </w:r>
    </w:p>
    <w:p w14:paraId="38557D28" w14:textId="679CF0CA" w:rsidR="0063192A" w:rsidRPr="0063192A" w:rsidRDefault="0063192A" w:rsidP="0063192A">
      <w:r w:rsidRPr="00B75C9C">
        <w:rPr>
          <w:sz w:val="16"/>
        </w:rPr>
        <w:t xml:space="preserve">Biden’s team won’t be able to tread water sorting out Trump’s policy legacy. Policymakers will table options for the delisting of Chinese firms from New York exchanges—and more broadly, limits on investing in China or otherwise working with Chinese firms. But </w:t>
      </w:r>
      <w:r w:rsidRPr="00B75C9C">
        <w:rPr>
          <w:rStyle w:val="Emphasis"/>
          <w:highlight w:val="green"/>
        </w:rPr>
        <w:t>which</w:t>
      </w:r>
      <w:r w:rsidRPr="00B75C9C">
        <w:rPr>
          <w:rStyle w:val="StyleUnderline"/>
          <w:highlight w:val="green"/>
        </w:rPr>
        <w:t xml:space="preserve"> regulations</w:t>
      </w:r>
      <w:r w:rsidRPr="00B75C9C">
        <w:rPr>
          <w:sz w:val="16"/>
        </w:rPr>
        <w:t xml:space="preserve"> and lists </w:t>
      </w:r>
      <w:r w:rsidRPr="00B75C9C">
        <w:rPr>
          <w:rStyle w:val="StyleUnderline"/>
        </w:rPr>
        <w:t xml:space="preserve">would they use? </w:t>
      </w:r>
      <w:r w:rsidRPr="00B75C9C">
        <w:rPr>
          <w:rStyle w:val="Emphasis"/>
          <w:highlight w:val="green"/>
        </w:rPr>
        <w:t>Whose</w:t>
      </w:r>
      <w:r w:rsidRPr="00B75C9C">
        <w:rPr>
          <w:rStyle w:val="StyleUnderline"/>
          <w:highlight w:val="green"/>
        </w:rPr>
        <w:t xml:space="preserve"> standard</w:t>
      </w:r>
      <w:r w:rsidRPr="00B75C9C">
        <w:rPr>
          <w:rStyle w:val="StyleUnderline"/>
        </w:rPr>
        <w:t xml:space="preserve"> applies</w:t>
      </w:r>
      <w:r w:rsidRPr="00B75C9C">
        <w:rPr>
          <w:sz w:val="16"/>
        </w:rPr>
        <w:t xml:space="preserve">? U.S. </w:t>
      </w:r>
      <w:r w:rsidRPr="00B75C9C">
        <w:rPr>
          <w:rStyle w:val="Emphasis"/>
        </w:rPr>
        <w:t>agencies</w:t>
      </w:r>
      <w:r w:rsidRPr="00B75C9C">
        <w:rPr>
          <w:rStyle w:val="StyleUnderline"/>
        </w:rPr>
        <w:t xml:space="preserve"> and </w:t>
      </w:r>
      <w:r w:rsidRPr="00B75C9C">
        <w:rPr>
          <w:rStyle w:val="Emphasis"/>
          <w:highlight w:val="green"/>
        </w:rPr>
        <w:t>regulators</w:t>
      </w:r>
      <w:r w:rsidRPr="00B75C9C">
        <w:rPr>
          <w:rStyle w:val="StyleUnderline"/>
          <w:highlight w:val="green"/>
        </w:rPr>
        <w:t xml:space="preserve"> need to deepen their understanding</w:t>
      </w:r>
      <w:r w:rsidRPr="00B75C9C">
        <w:rPr>
          <w:sz w:val="16"/>
        </w:rPr>
        <w:t xml:space="preserve"> of how financial markets function in the world of national security </w:t>
      </w:r>
      <w:r w:rsidRPr="00B75C9C">
        <w:rPr>
          <w:rStyle w:val="StyleUnderline"/>
          <w:highlight w:val="green"/>
        </w:rPr>
        <w:t xml:space="preserve">and </w:t>
      </w:r>
      <w:r w:rsidRPr="00B75C9C">
        <w:rPr>
          <w:rStyle w:val="Emphasis"/>
          <w:highlight w:val="green"/>
        </w:rPr>
        <w:t>devise a strategy</w:t>
      </w:r>
      <w:r w:rsidRPr="00B75C9C">
        <w:rPr>
          <w:sz w:val="16"/>
        </w:rPr>
        <w:t xml:space="preserve"> </w:t>
      </w:r>
      <w:r w:rsidRPr="00B75C9C">
        <w:rPr>
          <w:rStyle w:val="StyleUnderline"/>
        </w:rPr>
        <w:t xml:space="preserve">to </w:t>
      </w:r>
      <w:r w:rsidRPr="00B75C9C">
        <w:rPr>
          <w:rStyle w:val="Emphasis"/>
        </w:rPr>
        <w:t xml:space="preserve">centralize authorities </w:t>
      </w:r>
      <w:r w:rsidRPr="00B75C9C">
        <w:rPr>
          <w:sz w:val="16"/>
        </w:rPr>
        <w:t xml:space="preserve">that span half the government. Right now </w:t>
      </w:r>
      <w:r w:rsidRPr="00B75C9C">
        <w:rPr>
          <w:rStyle w:val="StyleUnderline"/>
          <w:highlight w:val="green"/>
        </w:rPr>
        <w:t xml:space="preserve">the United States remains </w:t>
      </w:r>
      <w:r w:rsidRPr="00B75C9C">
        <w:rPr>
          <w:rStyle w:val="Emphasis"/>
          <w:highlight w:val="green"/>
        </w:rPr>
        <w:t>tangled</w:t>
      </w:r>
      <w:r w:rsidRPr="00B75C9C">
        <w:rPr>
          <w:rStyle w:val="StyleUnderline"/>
        </w:rPr>
        <w:t xml:space="preserve"> up in its own capabilities and doesn’t seem quite ready</w:t>
      </w:r>
      <w:r w:rsidRPr="00B75C9C">
        <w:rPr>
          <w:sz w:val="16"/>
        </w:rPr>
        <w:t xml:space="preserve"> to play the game. </w:t>
      </w:r>
      <w:r w:rsidRPr="00B75C9C">
        <w:rPr>
          <w:rStyle w:val="StyleUnderline"/>
          <w:highlight w:val="green"/>
        </w:rPr>
        <w:t>Without</w:t>
      </w:r>
      <w:r w:rsidRPr="00B75C9C">
        <w:rPr>
          <w:rStyle w:val="StyleUnderline"/>
        </w:rPr>
        <w:t xml:space="preserve"> taking to time to generate </w:t>
      </w:r>
      <w:r w:rsidRPr="00B75C9C">
        <w:rPr>
          <w:rStyle w:val="Emphasis"/>
          <w:highlight w:val="green"/>
        </w:rPr>
        <w:t>clearer alignment</w:t>
      </w:r>
      <w:r w:rsidRPr="00B75C9C">
        <w:rPr>
          <w:rStyle w:val="StyleUnderline"/>
          <w:highlight w:val="green"/>
        </w:rPr>
        <w:t xml:space="preserve"> of authorities</w:t>
      </w:r>
      <w:r w:rsidRPr="00B75C9C">
        <w:rPr>
          <w:rStyle w:val="StyleUnderline"/>
        </w:rPr>
        <w:t xml:space="preserve">, </w:t>
      </w:r>
      <w:r w:rsidRPr="00B75C9C">
        <w:rPr>
          <w:rStyle w:val="StyleUnderline"/>
          <w:highlight w:val="green"/>
        </w:rPr>
        <w:t>the</w:t>
      </w:r>
      <w:r w:rsidRPr="00B75C9C">
        <w:rPr>
          <w:sz w:val="16"/>
        </w:rPr>
        <w:t xml:space="preserve"> US </w:t>
      </w:r>
      <w:r w:rsidRPr="00B75C9C">
        <w:rPr>
          <w:rStyle w:val="StyleUnderline"/>
          <w:highlight w:val="green"/>
        </w:rPr>
        <w:t xml:space="preserve">government risks </w:t>
      </w:r>
      <w:r w:rsidRPr="00B75C9C">
        <w:rPr>
          <w:rStyle w:val="Emphasis"/>
          <w:highlight w:val="green"/>
        </w:rPr>
        <w:t>politicizing</w:t>
      </w:r>
      <w:r w:rsidRPr="00B75C9C">
        <w:rPr>
          <w:rStyle w:val="StyleUnderline"/>
        </w:rPr>
        <w:t xml:space="preserve"> independent </w:t>
      </w:r>
      <w:r w:rsidRPr="00B75C9C">
        <w:rPr>
          <w:rStyle w:val="Emphasis"/>
        </w:rPr>
        <w:t xml:space="preserve">procedural </w:t>
      </w:r>
      <w:r w:rsidRPr="00B75C9C">
        <w:rPr>
          <w:rStyle w:val="Emphasis"/>
          <w:highlight w:val="green"/>
        </w:rPr>
        <w:t>decisions</w:t>
      </w:r>
      <w:r w:rsidRPr="00B75C9C">
        <w:rPr>
          <w:sz w:val="16"/>
        </w:rPr>
        <w:t xml:space="preserve">, </w:t>
      </w:r>
      <w:r w:rsidRPr="00B75C9C">
        <w:rPr>
          <w:rStyle w:val="Emphasis"/>
        </w:rPr>
        <w:t>muddling agendas</w:t>
      </w:r>
      <w:r w:rsidRPr="00B75C9C">
        <w:rPr>
          <w:sz w:val="16"/>
        </w:rPr>
        <w:t xml:space="preserve"> </w:t>
      </w:r>
      <w:r w:rsidRPr="00B75C9C">
        <w:rPr>
          <w:rStyle w:val="StyleUnderline"/>
        </w:rPr>
        <w:t>and messaging</w:t>
      </w:r>
      <w:r w:rsidRPr="00B75C9C">
        <w:rPr>
          <w:sz w:val="16"/>
        </w:rPr>
        <w:t xml:space="preserve"> among Departments and Agencies, </w:t>
      </w:r>
      <w:r w:rsidRPr="00B75C9C">
        <w:rPr>
          <w:rStyle w:val="StyleUnderline"/>
          <w:highlight w:val="green"/>
        </w:rPr>
        <w:t xml:space="preserve">and sending </w:t>
      </w:r>
      <w:r w:rsidRPr="00B75C9C">
        <w:rPr>
          <w:rStyle w:val="Emphasis"/>
          <w:highlight w:val="green"/>
        </w:rPr>
        <w:t>mixed messages</w:t>
      </w:r>
      <w:r w:rsidRPr="00B75C9C">
        <w:rPr>
          <w:sz w:val="16"/>
        </w:rPr>
        <w:t xml:space="preserve"> </w:t>
      </w:r>
      <w:r w:rsidRPr="00B75C9C">
        <w:rPr>
          <w:rStyle w:val="StyleUnderline"/>
          <w:highlight w:val="green"/>
        </w:rPr>
        <w:t>to Beijing</w:t>
      </w:r>
      <w:r w:rsidRPr="00B75C9C">
        <w:rPr>
          <w:sz w:val="16"/>
        </w:rPr>
        <w:t xml:space="preserve">, where the government will judge how and when to respond. </w:t>
      </w:r>
    </w:p>
    <w:p w14:paraId="3B0071D0" w14:textId="79FE4729" w:rsidR="00D21A40" w:rsidRPr="00156D76" w:rsidRDefault="00D21A40" w:rsidP="00D21A40">
      <w:pPr>
        <w:pStyle w:val="Heading3"/>
      </w:pPr>
      <w:r w:rsidRPr="00156D76">
        <w:lastRenderedPageBreak/>
        <w:t>! – AT: Impact D</w:t>
      </w:r>
    </w:p>
    <w:p w14:paraId="1B1B1913" w14:textId="77777777" w:rsidR="00D21A40" w:rsidRPr="00156D76" w:rsidRDefault="00D21A40" w:rsidP="00D21A40">
      <w:pPr>
        <w:pStyle w:val="Heading4"/>
      </w:pPr>
      <w:r w:rsidRPr="00156D76">
        <w:t xml:space="preserve">US Aquatic biodiversity prevents extinction </w:t>
      </w:r>
    </w:p>
    <w:p w14:paraId="799D9F94" w14:textId="77777777" w:rsidR="00D21A40" w:rsidRPr="00156D76" w:rsidRDefault="00D21A40" w:rsidP="00D21A40">
      <w:r w:rsidRPr="00156D76">
        <w:rPr>
          <w:rStyle w:val="Style13ptBold"/>
        </w:rPr>
        <w:t>Helfrich et al. 09</w:t>
      </w:r>
      <w:r w:rsidRPr="00156D76">
        <w:t xml:space="preserve"> (Louis A. Helfrich, Richard J. Neves, and James Parkhurst are all professors at Virginia Tech’s Department of Fisheries and Wildlife Sciences, " Sustaining America’s Aquatic Biodiversity What Is Aquatic Biodiversity; Why Is it Important?"Virginia Tech, 2009, https://web.archive.org/web/20161226174500/http://pubs.ext.vt.edu/420/420-520/420-520_pdf.pdf )//ILake-VP</w:t>
      </w:r>
    </w:p>
    <w:p w14:paraId="2EFFDB04" w14:textId="77777777" w:rsidR="00D21A40" w:rsidRPr="00156D76" w:rsidRDefault="00D21A40" w:rsidP="00D21A40">
      <w:pPr>
        <w:rPr>
          <w:b/>
        </w:rPr>
      </w:pPr>
    </w:p>
    <w:p w14:paraId="2881F1CF" w14:textId="77777777" w:rsidR="00D21A40" w:rsidRPr="00156D76" w:rsidRDefault="00D21A40" w:rsidP="00D21A40">
      <w:pPr>
        <w:rPr>
          <w:sz w:val="16"/>
        </w:rPr>
      </w:pPr>
      <w:r w:rsidRPr="00156D76">
        <w:rPr>
          <w:u w:val="single"/>
        </w:rPr>
        <w:t>Aquatic biodiversity</w:t>
      </w:r>
      <w:r w:rsidRPr="00156D76">
        <w:rPr>
          <w:sz w:val="16"/>
        </w:rPr>
        <w:t xml:space="preserve"> is the rich and wonderful variety of plants and animals—from crayfish to catfish, from mussels to mayflies, from tadpoles to trout—that live in watery habitats. It is the number of different native species, or species richness. Over 1.4 million identified species live on earth, and experts estimate that as many as another 10 million to 100 million unidentified species may exist. About 200,000 species of plants and animals live in the United States</w:t>
      </w:r>
      <w:r w:rsidRPr="00156D76">
        <w:rPr>
          <w:u w:val="single"/>
        </w:rPr>
        <w:t>, representing about 10 percent of the world’s known biodiversity richness</w:t>
      </w:r>
      <w:r w:rsidRPr="00156D76">
        <w:rPr>
          <w:sz w:val="16"/>
        </w:rPr>
        <w:t xml:space="preserve">. </w:t>
      </w:r>
    </w:p>
    <w:p w14:paraId="1C26655F" w14:textId="77777777" w:rsidR="00D21A40" w:rsidRPr="00156D76" w:rsidRDefault="00D21A40" w:rsidP="00D21A40">
      <w:pPr>
        <w:rPr>
          <w:sz w:val="16"/>
          <w:szCs w:val="16"/>
        </w:rPr>
      </w:pPr>
      <w:r w:rsidRPr="00156D76">
        <w:rPr>
          <w:sz w:val="16"/>
          <w:szCs w:val="16"/>
        </w:rPr>
        <w:t xml:space="preserve">Many species of animals and plants live in water; some, like fish, spend all their lives underwater, whereas others, like toads and salamanders, may use surface waters only during the spring breeding season or as juveniles. Some aquatic creatures live their entire lives in the deep ocean, whereas others, like water striders, spend their life skipping along the surface of water. </w:t>
      </w:r>
    </w:p>
    <w:p w14:paraId="080BB8D2" w14:textId="77777777" w:rsidR="00D21A40" w:rsidRPr="00156D76" w:rsidRDefault="00D21A40" w:rsidP="00D21A40">
      <w:pPr>
        <w:rPr>
          <w:sz w:val="16"/>
          <w:szCs w:val="16"/>
        </w:rPr>
      </w:pPr>
    </w:p>
    <w:p w14:paraId="44BDF275" w14:textId="77777777" w:rsidR="00D21A40" w:rsidRPr="00156D76" w:rsidRDefault="00D21A40" w:rsidP="00D21A40">
      <w:pPr>
        <w:rPr>
          <w:sz w:val="16"/>
          <w:szCs w:val="16"/>
        </w:rPr>
      </w:pPr>
      <w:r w:rsidRPr="00156D76">
        <w:rPr>
          <w:sz w:val="16"/>
          <w:szCs w:val="16"/>
        </w:rPr>
        <w:t xml:space="preserve">Biodiversity is not only the richness of species; it is also their genetic variety and the multiple habitats and ecosystems in which these plants and animals live. Ecosystems contain both the living plants and animals and the nonliving elements (water, sunlight, soils) on which they depend. </w:t>
      </w:r>
    </w:p>
    <w:p w14:paraId="460B45C0" w14:textId="77777777" w:rsidR="00D21A40" w:rsidRPr="00156D76" w:rsidRDefault="00D21A40" w:rsidP="00D21A40">
      <w:pPr>
        <w:rPr>
          <w:u w:val="single"/>
        </w:rPr>
      </w:pPr>
      <w:r w:rsidRPr="00156D76">
        <w:rPr>
          <w:sz w:val="16"/>
        </w:rPr>
        <w:t xml:space="preserve">Aquatic ecosystems (habitats and organisms) include our rivers and streams, ponds and lakes, oceans and bays, and swamps and marshes, and their associated animals. These species have evolved and adapted to watery habitats over millions of years. </w:t>
      </w:r>
      <w:r w:rsidRPr="00156D76">
        <w:rPr>
          <w:u w:val="single"/>
        </w:rPr>
        <w:t xml:space="preserve">Aquatic habitats provide the food, water, shelter, and space essential for the survival of aquatic animals and plants. </w:t>
      </w:r>
    </w:p>
    <w:p w14:paraId="397FA906" w14:textId="77777777" w:rsidR="00D21A40" w:rsidRPr="00156D76" w:rsidRDefault="00D21A40" w:rsidP="00D21A40">
      <w:pPr>
        <w:rPr>
          <w:u w:val="single"/>
        </w:rPr>
      </w:pPr>
    </w:p>
    <w:p w14:paraId="71840F96" w14:textId="77777777" w:rsidR="00D21A40" w:rsidRPr="00156D76" w:rsidRDefault="00D21A40" w:rsidP="00D21A40">
      <w:pPr>
        <w:rPr>
          <w:sz w:val="16"/>
        </w:rPr>
      </w:pPr>
      <w:r w:rsidRPr="00156D76">
        <w:rPr>
          <w:u w:val="single"/>
        </w:rPr>
        <w:t xml:space="preserve">The greater the diversity of habitats, whether in water or on land, the greater the biodiversity will be. </w:t>
      </w:r>
      <w:r w:rsidRPr="00156D76">
        <w:rPr>
          <w:sz w:val="16"/>
        </w:rPr>
        <w:t xml:space="preserve">Coastal estuaries and mangrove swamps, for example, are “edge” ecosystems that link salt- and freshwaters and trap nutrients that allow them to support a rich diversity of aquatic plants and animals. </w:t>
      </w:r>
    </w:p>
    <w:p w14:paraId="7256E779" w14:textId="77777777" w:rsidR="00D21A40" w:rsidRPr="00156D76" w:rsidRDefault="00D21A40" w:rsidP="00D21A40">
      <w:pPr>
        <w:rPr>
          <w:sz w:val="16"/>
        </w:rPr>
      </w:pPr>
    </w:p>
    <w:p w14:paraId="0AFB0213" w14:textId="77777777" w:rsidR="00D21A40" w:rsidRPr="00156D76" w:rsidRDefault="00D21A40" w:rsidP="00D21A40">
      <w:pPr>
        <w:rPr>
          <w:sz w:val="16"/>
          <w:szCs w:val="16"/>
        </w:rPr>
      </w:pPr>
      <w:r w:rsidRPr="00156D76">
        <w:rPr>
          <w:sz w:val="16"/>
          <w:szCs w:val="16"/>
        </w:rPr>
        <w:t xml:space="preserve">Generally, the more complex or larger the ecosystem, the greater its biodiversity. Biodiversity in a limited area like a drop of water is less than that in the ocean. Species diversity also tends to increase from the poles toward the equator and with increasing rainfall and decreasing elevation. Islands generally have lower species diversity than the nearby mainland. </w:t>
      </w:r>
    </w:p>
    <w:p w14:paraId="5A8B42C8" w14:textId="77777777" w:rsidR="00D21A40" w:rsidRPr="00156D76" w:rsidRDefault="00D21A40" w:rsidP="00D21A40">
      <w:pPr>
        <w:rPr>
          <w:sz w:val="16"/>
          <w:szCs w:val="16"/>
        </w:rPr>
      </w:pPr>
    </w:p>
    <w:p w14:paraId="2B8DCF1F" w14:textId="77777777" w:rsidR="00D21A40" w:rsidRPr="00156D76" w:rsidRDefault="00D21A40" w:rsidP="00D21A40">
      <w:pPr>
        <w:rPr>
          <w:sz w:val="16"/>
          <w:szCs w:val="16"/>
        </w:rPr>
      </w:pPr>
      <w:r w:rsidRPr="00156D76">
        <w:rPr>
          <w:sz w:val="16"/>
          <w:szCs w:val="16"/>
        </w:rPr>
        <w:t xml:space="preserve">Tropical rain forests only cover about 7 percent of the earth’s surface, but may contain as much as 50 percent of the earth’s biodiversity. Why is biodiversity greater in the tropical rain forests? The warm, wet tropics with their great diversity of habitats have escaped glacial periods (ice ages), preserved their native species, and promoted the development of new species through climatic stability over a long period of history. The density and complexity of plants provides many habitats for animal species, particularly insects. </w:t>
      </w:r>
    </w:p>
    <w:p w14:paraId="7A4F9147" w14:textId="77777777" w:rsidR="00D21A40" w:rsidRPr="00156D76" w:rsidRDefault="00D21A40" w:rsidP="00D21A40">
      <w:pPr>
        <w:rPr>
          <w:sz w:val="16"/>
          <w:szCs w:val="16"/>
        </w:rPr>
      </w:pPr>
    </w:p>
    <w:p w14:paraId="598559C3" w14:textId="77777777" w:rsidR="00D21A40" w:rsidRPr="00156D76" w:rsidRDefault="00D21A40" w:rsidP="00D21A40">
      <w:pPr>
        <w:rPr>
          <w:sz w:val="16"/>
        </w:rPr>
      </w:pPr>
      <w:r w:rsidRPr="00156D76">
        <w:rPr>
          <w:sz w:val="16"/>
        </w:rPr>
        <w:t>Although most public attention is directed toward tropical rain forests in South and Central America</w:t>
      </w:r>
      <w:r w:rsidRPr="00156D76">
        <w:rPr>
          <w:u w:val="single"/>
        </w:rPr>
        <w:t xml:space="preserve">, </w:t>
      </w:r>
      <w:r w:rsidRPr="00156D76">
        <w:rPr>
          <w:b/>
          <w:u w:val="single"/>
        </w:rPr>
        <w:t xml:space="preserve">the </w:t>
      </w:r>
      <w:r w:rsidRPr="00156D76">
        <w:rPr>
          <w:b/>
          <w:highlight w:val="green"/>
          <w:u w:val="single"/>
        </w:rPr>
        <w:t>U</w:t>
      </w:r>
      <w:r w:rsidRPr="00156D76">
        <w:rPr>
          <w:b/>
          <w:u w:val="single"/>
        </w:rPr>
        <w:t xml:space="preserve">nited </w:t>
      </w:r>
      <w:r w:rsidRPr="00156D76">
        <w:rPr>
          <w:b/>
          <w:highlight w:val="green"/>
          <w:u w:val="single"/>
        </w:rPr>
        <w:t>S</w:t>
      </w:r>
      <w:r w:rsidRPr="00156D76">
        <w:rPr>
          <w:b/>
          <w:u w:val="single"/>
        </w:rPr>
        <w:t xml:space="preserve">tates </w:t>
      </w:r>
      <w:r w:rsidRPr="00156D76">
        <w:rPr>
          <w:b/>
          <w:highlight w:val="green"/>
          <w:u w:val="single"/>
        </w:rPr>
        <w:t>is</w:t>
      </w:r>
      <w:r w:rsidRPr="00156D76">
        <w:rPr>
          <w:b/>
          <w:u w:val="single"/>
        </w:rPr>
        <w:t xml:space="preserve"> a </w:t>
      </w:r>
      <w:r w:rsidRPr="00156D76">
        <w:rPr>
          <w:b/>
          <w:highlight w:val="green"/>
          <w:u w:val="single"/>
        </w:rPr>
        <w:t>world center for</w:t>
      </w:r>
      <w:r w:rsidRPr="00156D76">
        <w:rPr>
          <w:b/>
          <w:u w:val="single"/>
        </w:rPr>
        <w:t xml:space="preserve"> freshwater </w:t>
      </w:r>
      <w:r w:rsidRPr="00156D76">
        <w:rPr>
          <w:b/>
          <w:highlight w:val="green"/>
          <w:u w:val="single"/>
        </w:rPr>
        <w:t>biodi</w:t>
      </w:r>
      <w:r w:rsidRPr="00156D76">
        <w:rPr>
          <w:b/>
          <w:u w:val="single"/>
        </w:rPr>
        <w:t>versity</w:t>
      </w:r>
      <w:r w:rsidRPr="00156D76">
        <w:rPr>
          <w:sz w:val="16"/>
        </w:rPr>
        <w:t xml:space="preserve">. </w:t>
      </w:r>
      <w:r w:rsidRPr="00156D76">
        <w:rPr>
          <w:u w:val="single"/>
        </w:rPr>
        <w:t xml:space="preserve">The United States has a rich diversity of fish, mussels, crayfish, snails, salamanders, frogs, and toads. In fact, </w:t>
      </w:r>
      <w:r w:rsidRPr="00156D76">
        <w:rPr>
          <w:highlight w:val="green"/>
          <w:u w:val="single"/>
        </w:rPr>
        <w:t>one of the richest diversities of aquatic animals in the world</w:t>
      </w:r>
      <w:r w:rsidRPr="00156D76">
        <w:rPr>
          <w:u w:val="single"/>
        </w:rPr>
        <w:t xml:space="preserve"> can be </w:t>
      </w:r>
      <w:r w:rsidRPr="00156D76">
        <w:rPr>
          <w:highlight w:val="green"/>
          <w:u w:val="single"/>
        </w:rPr>
        <w:t>found in our</w:t>
      </w:r>
      <w:r w:rsidRPr="00156D76">
        <w:rPr>
          <w:u w:val="single"/>
        </w:rPr>
        <w:t xml:space="preserve"> own </w:t>
      </w:r>
      <w:r w:rsidRPr="00156D76">
        <w:rPr>
          <w:highlight w:val="green"/>
          <w:u w:val="single"/>
        </w:rPr>
        <w:t>backyard.</w:t>
      </w:r>
      <w:r w:rsidRPr="00156D76">
        <w:rPr>
          <w:sz w:val="16"/>
        </w:rPr>
        <w:t xml:space="preserve"> </w:t>
      </w:r>
    </w:p>
    <w:p w14:paraId="6BD1692D" w14:textId="77777777" w:rsidR="00D21A40" w:rsidRPr="00156D76" w:rsidRDefault="00D21A40" w:rsidP="00D21A40">
      <w:pPr>
        <w:rPr>
          <w:sz w:val="16"/>
        </w:rPr>
      </w:pPr>
    </w:p>
    <w:p w14:paraId="5BBCCD4B" w14:textId="77777777" w:rsidR="00D21A40" w:rsidRPr="00156D76" w:rsidRDefault="00D21A40" w:rsidP="00D21A40">
      <w:pPr>
        <w:rPr>
          <w:sz w:val="16"/>
        </w:rPr>
      </w:pPr>
      <w:r w:rsidRPr="00156D76">
        <w:rPr>
          <w:sz w:val="16"/>
        </w:rPr>
        <w:lastRenderedPageBreak/>
        <w:t xml:space="preserve">The </w:t>
      </w:r>
      <w:r w:rsidRPr="00156D76">
        <w:rPr>
          <w:u w:val="single"/>
        </w:rPr>
        <w:t>United States ranks first worldwide in the number of species of freshwater mussels, crayfish, snails, and many aquatic insects (mayflies, caddisflies, dragonflies, and damselflies). We rank seventh in our diversity of fishes</w:t>
      </w:r>
      <w:r w:rsidRPr="00156D76">
        <w:rPr>
          <w:sz w:val="16"/>
        </w:rPr>
        <w:t xml:space="preserve">, most of which are found in our Southeastern rivers and streams. However, we share a common theme with our tropical rain forest counterparts—an </w:t>
      </w:r>
      <w:r w:rsidRPr="00156D76">
        <w:rPr>
          <w:u w:val="single"/>
        </w:rPr>
        <w:t>alarming vulnerability to development, habitat loss, and species declines.</w:t>
      </w:r>
      <w:r w:rsidRPr="00156D76">
        <w:rPr>
          <w:sz w:val="16"/>
        </w:rPr>
        <w:t xml:space="preserve"> </w:t>
      </w:r>
    </w:p>
    <w:p w14:paraId="751CB074" w14:textId="77777777" w:rsidR="00D21A40" w:rsidRPr="00156D76" w:rsidRDefault="00D21A40" w:rsidP="00D21A40">
      <w:pPr>
        <w:rPr>
          <w:sz w:val="16"/>
          <w:szCs w:val="16"/>
        </w:rPr>
      </w:pPr>
    </w:p>
    <w:p w14:paraId="68AA35CB" w14:textId="77777777" w:rsidR="00D21A40" w:rsidRPr="00156D76" w:rsidRDefault="00D21A40" w:rsidP="00D21A40">
      <w:pPr>
        <w:rPr>
          <w:sz w:val="16"/>
          <w:szCs w:val="16"/>
        </w:rPr>
      </w:pPr>
      <w:r w:rsidRPr="00156D76">
        <w:rPr>
          <w:sz w:val="16"/>
          <w:szCs w:val="16"/>
        </w:rPr>
        <w:t xml:space="preserve">The Value of Biodiversity </w:t>
      </w:r>
    </w:p>
    <w:p w14:paraId="64DE9D10" w14:textId="77777777" w:rsidR="00D21A40" w:rsidRPr="00156D76" w:rsidRDefault="00D21A40" w:rsidP="00D21A40">
      <w:pPr>
        <w:rPr>
          <w:sz w:val="16"/>
          <w:szCs w:val="16"/>
        </w:rPr>
      </w:pPr>
    </w:p>
    <w:p w14:paraId="4B3C535E" w14:textId="77777777" w:rsidR="00D21A40" w:rsidRPr="00156D76" w:rsidRDefault="00D21A40" w:rsidP="00D21A40">
      <w:pPr>
        <w:rPr>
          <w:sz w:val="16"/>
          <w:szCs w:val="16"/>
        </w:rPr>
      </w:pPr>
      <w:r w:rsidRPr="00156D76">
        <w:rPr>
          <w:sz w:val="16"/>
          <w:szCs w:val="16"/>
        </w:rPr>
        <w:t xml:space="preserve">Each aquatic species from a tiny bacterium to a blue whale is unique. It is not size, but the genetic composition of plants and animals that makes all life forms special. Each species has its own inherent genetic library that codes its ability to survive in changing environments. The huge variety of species and genes represents a living library of options to adapt to change, to develop immunity to disease, and to pass improved fitness on to future generations. </w:t>
      </w:r>
    </w:p>
    <w:p w14:paraId="64570DD8" w14:textId="77777777" w:rsidR="00D21A40" w:rsidRPr="00156D76" w:rsidRDefault="00D21A40" w:rsidP="00D21A40">
      <w:pPr>
        <w:rPr>
          <w:sz w:val="16"/>
          <w:szCs w:val="16"/>
        </w:rPr>
      </w:pPr>
    </w:p>
    <w:p w14:paraId="7ABB095B" w14:textId="77777777" w:rsidR="00D21A40" w:rsidRPr="00156D76" w:rsidRDefault="00D21A40" w:rsidP="00D21A40">
      <w:pPr>
        <w:rPr>
          <w:sz w:val="16"/>
        </w:rPr>
      </w:pPr>
      <w:r w:rsidRPr="00156D76">
        <w:rPr>
          <w:u w:val="single"/>
        </w:rPr>
        <w:t xml:space="preserve">Sustaining </w:t>
      </w:r>
      <w:r w:rsidRPr="00156D76">
        <w:rPr>
          <w:highlight w:val="green"/>
          <w:u w:val="single"/>
        </w:rPr>
        <w:t>biodiversity</w:t>
      </w:r>
      <w:r w:rsidRPr="00156D76">
        <w:rPr>
          <w:u w:val="single"/>
        </w:rPr>
        <w:t xml:space="preserve"> is </w:t>
      </w:r>
      <w:r w:rsidRPr="00156D76">
        <w:rPr>
          <w:highlight w:val="green"/>
          <w:u w:val="single"/>
        </w:rPr>
        <w:t>essential to</w:t>
      </w:r>
      <w:r w:rsidRPr="00156D76">
        <w:rPr>
          <w:u w:val="single"/>
        </w:rPr>
        <w:t xml:space="preserve"> the </w:t>
      </w:r>
      <w:r w:rsidRPr="00156D76">
        <w:rPr>
          <w:highlight w:val="green"/>
          <w:u w:val="single"/>
        </w:rPr>
        <w:t>health of</w:t>
      </w:r>
      <w:r w:rsidRPr="00156D76">
        <w:rPr>
          <w:u w:val="single"/>
        </w:rPr>
        <w:t xml:space="preserve"> our </w:t>
      </w:r>
      <w:r w:rsidRPr="00156D76">
        <w:rPr>
          <w:highlight w:val="green"/>
          <w:u w:val="single"/>
        </w:rPr>
        <w:t>environment and</w:t>
      </w:r>
      <w:r w:rsidRPr="00156D76">
        <w:rPr>
          <w:u w:val="single"/>
        </w:rPr>
        <w:t xml:space="preserve"> to the </w:t>
      </w:r>
      <w:r w:rsidRPr="00156D76">
        <w:rPr>
          <w:b/>
          <w:u w:val="single"/>
        </w:rPr>
        <w:t xml:space="preserve">quality of human </w:t>
      </w:r>
      <w:r w:rsidRPr="00156D76">
        <w:rPr>
          <w:b/>
          <w:highlight w:val="green"/>
          <w:u w:val="single"/>
        </w:rPr>
        <w:t xml:space="preserve">life. We depend on many </w:t>
      </w:r>
      <w:r w:rsidRPr="00156D76">
        <w:rPr>
          <w:b/>
          <w:u w:val="single"/>
        </w:rPr>
        <w:t xml:space="preserve">aquatic </w:t>
      </w:r>
      <w:r w:rsidRPr="00156D76">
        <w:rPr>
          <w:b/>
          <w:highlight w:val="green"/>
          <w:u w:val="single"/>
        </w:rPr>
        <w:t>plants and animals</w:t>
      </w:r>
      <w:r w:rsidRPr="00156D76">
        <w:rPr>
          <w:b/>
          <w:u w:val="single"/>
        </w:rPr>
        <w:t xml:space="preserve">, and their ecological functions, </w:t>
      </w:r>
      <w:r w:rsidRPr="00156D76">
        <w:rPr>
          <w:b/>
          <w:highlight w:val="green"/>
          <w:u w:val="single"/>
        </w:rPr>
        <w:t>for our survival</w:t>
      </w:r>
      <w:r w:rsidRPr="00156D76">
        <w:rPr>
          <w:highlight w:val="green"/>
          <w:u w:val="single"/>
        </w:rPr>
        <w:t>.</w:t>
      </w:r>
      <w:r w:rsidRPr="00156D76">
        <w:rPr>
          <w:sz w:val="16"/>
        </w:rPr>
        <w:t xml:space="preserve"> For example, we use surface waters and their inhabitants to help process our waste products. </w:t>
      </w:r>
      <w:r w:rsidRPr="00156D76">
        <w:rPr>
          <w:u w:val="single"/>
        </w:rPr>
        <w:t xml:space="preserve">Each day, aquatic organisms (bacteria and fungi) continually </w:t>
      </w:r>
      <w:r w:rsidRPr="00156D76">
        <w:rPr>
          <w:b/>
          <w:u w:val="single"/>
        </w:rPr>
        <w:t>break down harmful toxins</w:t>
      </w:r>
      <w:r w:rsidRPr="00156D76">
        <w:rPr>
          <w:u w:val="single"/>
        </w:rPr>
        <w:t xml:space="preserve"> and nutrients that we flush into our sewage systems or discard directly into our rivers and streams</w:t>
      </w:r>
      <w:r w:rsidRPr="00156D76">
        <w:rPr>
          <w:sz w:val="16"/>
        </w:rPr>
        <w:t xml:space="preserve">. </w:t>
      </w:r>
    </w:p>
    <w:p w14:paraId="7462EBDB" w14:textId="77777777" w:rsidR="00D21A40" w:rsidRPr="00156D76" w:rsidRDefault="00D21A40" w:rsidP="00D21A40">
      <w:pPr>
        <w:rPr>
          <w:sz w:val="16"/>
        </w:rPr>
      </w:pPr>
    </w:p>
    <w:p w14:paraId="11FF1DE2" w14:textId="77777777" w:rsidR="00D21A40" w:rsidRPr="00156D76" w:rsidRDefault="00D21A40" w:rsidP="00D21A40">
      <w:pPr>
        <w:rPr>
          <w:sz w:val="16"/>
        </w:rPr>
      </w:pPr>
      <w:r w:rsidRPr="00156D76">
        <w:rPr>
          <w:highlight w:val="green"/>
          <w:u w:val="single"/>
        </w:rPr>
        <w:t>Aquatic</w:t>
      </w:r>
      <w:r w:rsidRPr="00156D76">
        <w:rPr>
          <w:u w:val="single"/>
        </w:rPr>
        <w:t xml:space="preserve"> and terrestrial </w:t>
      </w:r>
      <w:r w:rsidRPr="00156D76">
        <w:rPr>
          <w:highlight w:val="green"/>
          <w:u w:val="single"/>
        </w:rPr>
        <w:t xml:space="preserve">biodiversity are </w:t>
      </w:r>
      <w:r w:rsidRPr="00156D76">
        <w:rPr>
          <w:b/>
          <w:highlight w:val="green"/>
          <w:u w:val="single"/>
        </w:rPr>
        <w:t>sources of medicine, food, energy, shelter, and</w:t>
      </w:r>
      <w:r w:rsidRPr="00156D76">
        <w:rPr>
          <w:b/>
          <w:u w:val="single"/>
        </w:rPr>
        <w:t xml:space="preserve"> the </w:t>
      </w:r>
      <w:r w:rsidRPr="00156D76">
        <w:rPr>
          <w:b/>
          <w:highlight w:val="green"/>
          <w:u w:val="single"/>
        </w:rPr>
        <w:t>raw materials</w:t>
      </w:r>
      <w:r w:rsidRPr="00156D76">
        <w:rPr>
          <w:highlight w:val="green"/>
          <w:u w:val="single"/>
        </w:rPr>
        <w:t xml:space="preserve"> that we</w:t>
      </w:r>
      <w:r w:rsidRPr="00156D76">
        <w:rPr>
          <w:u w:val="single"/>
        </w:rPr>
        <w:t xml:space="preserve"> use and </w:t>
      </w:r>
      <w:r w:rsidRPr="00156D76">
        <w:rPr>
          <w:highlight w:val="green"/>
          <w:u w:val="single"/>
        </w:rPr>
        <w:t>need.</w:t>
      </w:r>
      <w:r w:rsidRPr="00156D76">
        <w:rPr>
          <w:sz w:val="16"/>
        </w:rPr>
        <w:t xml:space="preserve"> Although we seldom recognize them, </w:t>
      </w:r>
      <w:r w:rsidRPr="00156D76">
        <w:rPr>
          <w:u w:val="single"/>
        </w:rPr>
        <w:t xml:space="preserve">each </w:t>
      </w:r>
      <w:r w:rsidRPr="00156D76">
        <w:rPr>
          <w:highlight w:val="green"/>
          <w:u w:val="single"/>
        </w:rPr>
        <w:t>aquatic species</w:t>
      </w:r>
      <w:r w:rsidRPr="00156D76">
        <w:rPr>
          <w:u w:val="single"/>
        </w:rPr>
        <w:t xml:space="preserve"> has an important role in making our lives easier, healthier, and more productive. Every living organism has an important role to play, and many</w:t>
      </w:r>
      <w:r w:rsidRPr="00156D76">
        <w:rPr>
          <w:highlight w:val="green"/>
          <w:u w:val="single"/>
        </w:rPr>
        <w:t xml:space="preserve"> are </w:t>
      </w:r>
      <w:r w:rsidRPr="00156D76">
        <w:rPr>
          <w:b/>
          <w:highlight w:val="green"/>
          <w:u w:val="single"/>
        </w:rPr>
        <w:t>indispensable</w:t>
      </w:r>
      <w:r w:rsidRPr="00156D76">
        <w:rPr>
          <w:b/>
          <w:sz w:val="16"/>
          <w:highlight w:val="green"/>
        </w:rPr>
        <w:t>.</w:t>
      </w:r>
      <w:r w:rsidRPr="00156D76">
        <w:rPr>
          <w:sz w:val="16"/>
        </w:rPr>
        <w:t xml:space="preserve"> </w:t>
      </w:r>
    </w:p>
    <w:p w14:paraId="032A1B2E" w14:textId="77777777" w:rsidR="00D21A40" w:rsidRPr="00156D76" w:rsidRDefault="00D21A40" w:rsidP="00D21A40">
      <w:pPr>
        <w:rPr>
          <w:sz w:val="16"/>
        </w:rPr>
      </w:pPr>
    </w:p>
    <w:p w14:paraId="01617068" w14:textId="77777777" w:rsidR="00D21A40" w:rsidRPr="00156D76" w:rsidRDefault="00D21A40" w:rsidP="00D21A40">
      <w:pPr>
        <w:rPr>
          <w:b/>
          <w:u w:val="single"/>
        </w:rPr>
      </w:pPr>
      <w:r w:rsidRPr="00156D76">
        <w:rPr>
          <w:sz w:val="16"/>
        </w:rPr>
        <w:t xml:space="preserve">Our </w:t>
      </w:r>
      <w:r w:rsidRPr="00156D76">
        <w:rPr>
          <w:b/>
          <w:u w:val="single"/>
        </w:rPr>
        <w:t xml:space="preserve">aquatic wildlife are important </w:t>
      </w:r>
      <w:r w:rsidRPr="00156D76">
        <w:rPr>
          <w:b/>
          <w:highlight w:val="green"/>
          <w:u w:val="single"/>
        </w:rPr>
        <w:t xml:space="preserve">sources of </w:t>
      </w:r>
      <w:r w:rsidRPr="00156D76">
        <w:rPr>
          <w:b/>
          <w:u w:val="single"/>
        </w:rPr>
        <w:t xml:space="preserve">food, </w:t>
      </w:r>
      <w:r w:rsidRPr="00156D76">
        <w:rPr>
          <w:b/>
          <w:highlight w:val="green"/>
          <w:u w:val="single"/>
        </w:rPr>
        <w:t xml:space="preserve">energy, jobs, atmospheric oxygen, buffers against new diseases, pests, and predators, and protection against </w:t>
      </w:r>
      <w:r w:rsidRPr="00156D76">
        <w:rPr>
          <w:b/>
          <w:u w:val="single"/>
        </w:rPr>
        <w:t xml:space="preserve">food shortages and global </w:t>
      </w:r>
      <w:r w:rsidRPr="00156D76">
        <w:rPr>
          <w:b/>
          <w:highlight w:val="green"/>
          <w:u w:val="single"/>
        </w:rPr>
        <w:t>climate change.</w:t>
      </w:r>
      <w:r w:rsidRPr="00156D76">
        <w:rPr>
          <w:b/>
          <w:u w:val="single"/>
        </w:rPr>
        <w:t xml:space="preserve"> </w:t>
      </w:r>
    </w:p>
    <w:p w14:paraId="1221FE35" w14:textId="77777777" w:rsidR="00D21A40" w:rsidRPr="00156D76" w:rsidRDefault="00D21A40" w:rsidP="00D21A40">
      <w:pPr>
        <w:rPr>
          <w:u w:val="single"/>
        </w:rPr>
      </w:pPr>
    </w:p>
    <w:p w14:paraId="3D21F91C" w14:textId="77777777" w:rsidR="00D21A40" w:rsidRPr="00156D76" w:rsidRDefault="00D21A40" w:rsidP="00D21A40">
      <w:pPr>
        <w:rPr>
          <w:sz w:val="16"/>
        </w:rPr>
      </w:pPr>
      <w:r w:rsidRPr="00156D76">
        <w:rPr>
          <w:u w:val="single"/>
        </w:rPr>
        <w:t xml:space="preserve">Conserving a </w:t>
      </w:r>
      <w:r w:rsidRPr="00156D76">
        <w:rPr>
          <w:highlight w:val="green"/>
          <w:u w:val="single"/>
        </w:rPr>
        <w:t>rich diversity</w:t>
      </w:r>
      <w:r w:rsidRPr="00156D76">
        <w:rPr>
          <w:u w:val="single"/>
        </w:rPr>
        <w:t xml:space="preserve"> of plants and animals </w:t>
      </w:r>
      <w:r w:rsidRPr="00156D76">
        <w:rPr>
          <w:highlight w:val="green"/>
          <w:u w:val="single"/>
        </w:rPr>
        <w:t>will help</w:t>
      </w:r>
      <w:r w:rsidRPr="00156D76">
        <w:rPr>
          <w:u w:val="single"/>
        </w:rPr>
        <w:t xml:space="preserve"> us to </w:t>
      </w:r>
      <w:r w:rsidRPr="00156D76">
        <w:rPr>
          <w:highlight w:val="green"/>
          <w:u w:val="single"/>
        </w:rPr>
        <w:t>discover new</w:t>
      </w:r>
      <w:r w:rsidRPr="00156D76">
        <w:rPr>
          <w:u w:val="single"/>
        </w:rPr>
        <w:t xml:space="preserve"> drugs and </w:t>
      </w:r>
      <w:r w:rsidRPr="00156D76">
        <w:rPr>
          <w:highlight w:val="green"/>
          <w:u w:val="single"/>
        </w:rPr>
        <w:t>medicines; provide food for</w:t>
      </w:r>
      <w:r w:rsidRPr="00156D76">
        <w:rPr>
          <w:u w:val="single"/>
        </w:rPr>
        <w:t xml:space="preserve"> the </w:t>
      </w:r>
      <w:r w:rsidRPr="00156D76">
        <w:rPr>
          <w:highlight w:val="green"/>
          <w:u w:val="single"/>
        </w:rPr>
        <w:t>growing</w:t>
      </w:r>
      <w:r w:rsidRPr="00156D76">
        <w:rPr>
          <w:u w:val="single"/>
        </w:rPr>
        <w:t xml:space="preserve"> human </w:t>
      </w:r>
      <w:r w:rsidRPr="00156D76">
        <w:rPr>
          <w:highlight w:val="green"/>
          <w:u w:val="single"/>
        </w:rPr>
        <w:t xml:space="preserve">populations; </w:t>
      </w:r>
      <w:r w:rsidRPr="00156D76">
        <w:rPr>
          <w:b/>
          <w:highlight w:val="green"/>
          <w:u w:val="single"/>
        </w:rPr>
        <w:t xml:space="preserve">add oxygen and reduce </w:t>
      </w:r>
      <w:r w:rsidRPr="00156D76">
        <w:rPr>
          <w:b/>
          <w:u w:val="single"/>
        </w:rPr>
        <w:t xml:space="preserve">ozone and </w:t>
      </w:r>
      <w:r w:rsidRPr="00156D76">
        <w:rPr>
          <w:b/>
          <w:highlight w:val="green"/>
          <w:u w:val="single"/>
        </w:rPr>
        <w:t>carbon</w:t>
      </w:r>
      <w:r w:rsidRPr="00156D76">
        <w:rPr>
          <w:highlight w:val="green"/>
          <w:u w:val="single"/>
        </w:rPr>
        <w:t xml:space="preserve"> dioxide</w:t>
      </w:r>
      <w:r w:rsidRPr="00156D76">
        <w:rPr>
          <w:u w:val="single"/>
        </w:rPr>
        <w:t xml:space="preserve"> in our atmosphere; and add jobs</w:t>
      </w:r>
      <w:r w:rsidRPr="00156D76">
        <w:rPr>
          <w:sz w:val="16"/>
        </w:rPr>
        <w:t xml:space="preserve"> and promote tourism through the enjoyment of nature. </w:t>
      </w:r>
    </w:p>
    <w:p w14:paraId="5B5E8749" w14:textId="77777777" w:rsidR="00D21A40" w:rsidRPr="00156D76" w:rsidRDefault="00D21A40" w:rsidP="00D21A40">
      <w:pPr>
        <w:rPr>
          <w:sz w:val="16"/>
        </w:rPr>
      </w:pPr>
    </w:p>
    <w:p w14:paraId="5478DEF3" w14:textId="77777777" w:rsidR="00D21A40" w:rsidRPr="00156D76" w:rsidRDefault="00D21A40" w:rsidP="00D21A40">
      <w:pPr>
        <w:rPr>
          <w:sz w:val="16"/>
        </w:rPr>
      </w:pPr>
      <w:r w:rsidRPr="00156D76">
        <w:rPr>
          <w:u w:val="single"/>
        </w:rPr>
        <w:t xml:space="preserve">Medical researchers constantly are hunting for </w:t>
      </w:r>
      <w:r w:rsidRPr="00156D76">
        <w:rPr>
          <w:highlight w:val="green"/>
          <w:u w:val="single"/>
        </w:rPr>
        <w:t>organisms</w:t>
      </w:r>
      <w:r w:rsidRPr="00156D76">
        <w:rPr>
          <w:u w:val="single"/>
        </w:rPr>
        <w:t xml:space="preserve"> that produce special chemicals that </w:t>
      </w:r>
      <w:r w:rsidRPr="00156D76">
        <w:rPr>
          <w:highlight w:val="green"/>
          <w:u w:val="single"/>
        </w:rPr>
        <w:t xml:space="preserve">may </w:t>
      </w:r>
      <w:r w:rsidRPr="00156D76">
        <w:rPr>
          <w:b/>
          <w:highlight w:val="green"/>
          <w:u w:val="single"/>
        </w:rPr>
        <w:t>cure cancer</w:t>
      </w:r>
      <w:r w:rsidRPr="00156D76">
        <w:rPr>
          <w:u w:val="single"/>
        </w:rPr>
        <w:t xml:space="preserve"> and other diseases.</w:t>
      </w:r>
      <w:r w:rsidRPr="00156D76">
        <w:rPr>
          <w:sz w:val="16"/>
        </w:rPr>
        <w:t xml:space="preserve"> Although many new drugs are synthetically made, nearly all are copies of natural chemicals. </w:t>
      </w:r>
      <w:r w:rsidRPr="00156D76">
        <w:rPr>
          <w:u w:val="single"/>
        </w:rPr>
        <w:t>Even today, more than 40 percent of available medicines are derived from natural plants and animals</w:t>
      </w:r>
      <w:r w:rsidRPr="00156D76">
        <w:rPr>
          <w:sz w:val="16"/>
        </w:rPr>
        <w:t xml:space="preserve">. </w:t>
      </w:r>
    </w:p>
    <w:p w14:paraId="3C0DEB8A" w14:textId="77777777" w:rsidR="00D21A40" w:rsidRPr="00156D76" w:rsidRDefault="00D21A40" w:rsidP="00D21A40">
      <w:pPr>
        <w:rPr>
          <w:sz w:val="16"/>
        </w:rPr>
      </w:pPr>
    </w:p>
    <w:p w14:paraId="7D11F01C" w14:textId="77777777" w:rsidR="00D21A40" w:rsidRPr="00156D76" w:rsidRDefault="00D21A40" w:rsidP="00D21A40">
      <w:pPr>
        <w:rPr>
          <w:sz w:val="16"/>
        </w:rPr>
      </w:pPr>
      <w:r w:rsidRPr="00156D76">
        <w:rPr>
          <w:u w:val="single"/>
        </w:rPr>
        <w:t xml:space="preserve">The </w:t>
      </w:r>
      <w:r w:rsidRPr="00156D76">
        <w:rPr>
          <w:highlight w:val="green"/>
          <w:u w:val="single"/>
        </w:rPr>
        <w:t xml:space="preserve">world’s food supply is </w:t>
      </w:r>
      <w:r w:rsidRPr="00156D76">
        <w:rPr>
          <w:b/>
          <w:highlight w:val="green"/>
          <w:u w:val="single"/>
        </w:rPr>
        <w:t>overly dependent</w:t>
      </w:r>
      <w:r w:rsidRPr="00156D76">
        <w:rPr>
          <w:highlight w:val="green"/>
          <w:u w:val="single"/>
        </w:rPr>
        <w:t xml:space="preserve"> on</w:t>
      </w:r>
      <w:r w:rsidRPr="00156D76">
        <w:rPr>
          <w:u w:val="single"/>
        </w:rPr>
        <w:t xml:space="preserve"> only a </w:t>
      </w:r>
      <w:r w:rsidRPr="00156D76">
        <w:rPr>
          <w:highlight w:val="green"/>
          <w:u w:val="single"/>
        </w:rPr>
        <w:t>few species</w:t>
      </w:r>
      <w:r w:rsidRPr="00156D76">
        <w:rPr>
          <w:u w:val="single"/>
        </w:rPr>
        <w:t xml:space="preserve"> of plants and animals </w:t>
      </w:r>
      <w:r w:rsidRPr="00156D76">
        <w:rPr>
          <w:sz w:val="16"/>
        </w:rPr>
        <w:t>(a limited diversity of about 24 species, like corn),</w:t>
      </w:r>
      <w:r w:rsidRPr="00156D76">
        <w:rPr>
          <w:sz w:val="16"/>
          <w:highlight w:val="green"/>
        </w:rPr>
        <w:t xml:space="preserve"> </w:t>
      </w:r>
      <w:r w:rsidRPr="00156D76">
        <w:rPr>
          <w:highlight w:val="green"/>
          <w:u w:val="single"/>
        </w:rPr>
        <w:t>making</w:t>
      </w:r>
      <w:r w:rsidRPr="00156D76">
        <w:rPr>
          <w:u w:val="single"/>
        </w:rPr>
        <w:t xml:space="preserve"> our food </w:t>
      </w:r>
      <w:r w:rsidRPr="00156D76">
        <w:rPr>
          <w:highlight w:val="green"/>
          <w:u w:val="single"/>
        </w:rPr>
        <w:t xml:space="preserve">supply vulnerable to new diseases </w:t>
      </w:r>
      <w:r w:rsidRPr="00156D76">
        <w:rPr>
          <w:u w:val="single"/>
        </w:rPr>
        <w:t xml:space="preserve">or changing global climatic conditions (droughts and floods). </w:t>
      </w:r>
      <w:r w:rsidRPr="00156D76">
        <w:rPr>
          <w:highlight w:val="green"/>
          <w:u w:val="single"/>
        </w:rPr>
        <w:t>Rice,</w:t>
      </w:r>
      <w:r w:rsidRPr="00156D76">
        <w:rPr>
          <w:u w:val="single"/>
        </w:rPr>
        <w:t xml:space="preserve"> an aquatic plant, </w:t>
      </w:r>
      <w:r w:rsidRPr="00156D76">
        <w:rPr>
          <w:highlight w:val="green"/>
          <w:u w:val="single"/>
        </w:rPr>
        <w:t>is</w:t>
      </w:r>
      <w:r w:rsidRPr="00156D76">
        <w:rPr>
          <w:u w:val="single"/>
        </w:rPr>
        <w:t xml:space="preserve"> the </w:t>
      </w:r>
      <w:r w:rsidRPr="00156D76">
        <w:rPr>
          <w:highlight w:val="green"/>
          <w:u w:val="single"/>
        </w:rPr>
        <w:t xml:space="preserve">primary </w:t>
      </w:r>
      <w:r w:rsidRPr="00156D76">
        <w:rPr>
          <w:highlight w:val="green"/>
          <w:u w:val="single"/>
        </w:rPr>
        <w:lastRenderedPageBreak/>
        <w:t>food source for billions</w:t>
      </w:r>
      <w:r w:rsidRPr="00156D76">
        <w:rPr>
          <w:u w:val="single"/>
        </w:rPr>
        <w:t xml:space="preserve"> of people in the highly populated regions of the world. </w:t>
      </w:r>
      <w:r w:rsidRPr="00156D76">
        <w:rPr>
          <w:sz w:val="16"/>
        </w:rPr>
        <w:t xml:space="preserve">Similarly, </w:t>
      </w:r>
      <w:r w:rsidRPr="00156D76">
        <w:rPr>
          <w:highlight w:val="green"/>
          <w:u w:val="single"/>
        </w:rPr>
        <w:t>fish is</w:t>
      </w:r>
      <w:r w:rsidRPr="00156D76">
        <w:rPr>
          <w:u w:val="single"/>
        </w:rPr>
        <w:t xml:space="preserve"> the </w:t>
      </w:r>
      <w:r w:rsidRPr="00156D76">
        <w:rPr>
          <w:highlight w:val="green"/>
          <w:u w:val="single"/>
        </w:rPr>
        <w:t xml:space="preserve">primary </w:t>
      </w:r>
      <w:r w:rsidRPr="00156D76">
        <w:rPr>
          <w:u w:val="single"/>
        </w:rPr>
        <w:t xml:space="preserve">source of animal </w:t>
      </w:r>
      <w:r w:rsidRPr="00156D76">
        <w:rPr>
          <w:highlight w:val="green"/>
          <w:u w:val="single"/>
        </w:rPr>
        <w:t>protein for billions</w:t>
      </w:r>
      <w:r w:rsidRPr="00156D76">
        <w:rPr>
          <w:u w:val="single"/>
        </w:rPr>
        <w:t xml:space="preserve"> of people.</w:t>
      </w:r>
      <w:r w:rsidRPr="00156D76">
        <w:rPr>
          <w:sz w:val="16"/>
        </w:rPr>
        <w:t xml:space="preserve"> </w:t>
      </w:r>
    </w:p>
    <w:p w14:paraId="3435605A" w14:textId="77777777" w:rsidR="00D21A40" w:rsidRPr="00156D76" w:rsidRDefault="00D21A40" w:rsidP="00D21A40">
      <w:pPr>
        <w:rPr>
          <w:sz w:val="16"/>
        </w:rPr>
      </w:pPr>
    </w:p>
    <w:p w14:paraId="7EBE3209" w14:textId="77777777" w:rsidR="00D21A40" w:rsidRPr="00156D76" w:rsidRDefault="00D21A40" w:rsidP="00D21A40">
      <w:pPr>
        <w:rPr>
          <w:u w:val="single"/>
        </w:rPr>
      </w:pPr>
      <w:r w:rsidRPr="00156D76">
        <w:rPr>
          <w:b/>
          <w:highlight w:val="green"/>
          <w:u w:val="single"/>
        </w:rPr>
        <w:t>If</w:t>
      </w:r>
      <w:r w:rsidRPr="00156D76">
        <w:rPr>
          <w:sz w:val="16"/>
        </w:rPr>
        <w:t xml:space="preserve"> a new strain of disease, climate change, or overharvest </w:t>
      </w:r>
      <w:r w:rsidRPr="00156D76">
        <w:rPr>
          <w:b/>
          <w:highlight w:val="green"/>
          <w:u w:val="single"/>
        </w:rPr>
        <w:t>reduce</w:t>
      </w:r>
      <w:r w:rsidRPr="00156D76">
        <w:rPr>
          <w:sz w:val="16"/>
        </w:rPr>
        <w:t xml:space="preserve">s the </w:t>
      </w:r>
      <w:r w:rsidRPr="00156D76">
        <w:rPr>
          <w:b/>
          <w:highlight w:val="green"/>
          <w:u w:val="single"/>
        </w:rPr>
        <w:t xml:space="preserve">world’s </w:t>
      </w:r>
      <w:r w:rsidRPr="00156D76">
        <w:rPr>
          <w:b/>
          <w:u w:val="single"/>
        </w:rPr>
        <w:t xml:space="preserve">rice or fish </w:t>
      </w:r>
      <w:r w:rsidRPr="00156D76">
        <w:rPr>
          <w:b/>
          <w:highlight w:val="green"/>
          <w:u w:val="single"/>
        </w:rPr>
        <w:t>crop, widespread starvation</w:t>
      </w:r>
      <w:r w:rsidRPr="00156D76">
        <w:rPr>
          <w:u w:val="single"/>
        </w:rPr>
        <w:t xml:space="preserve"> or malnutrition could </w:t>
      </w:r>
      <w:r w:rsidRPr="00156D76">
        <w:rPr>
          <w:highlight w:val="green"/>
          <w:u w:val="single"/>
        </w:rPr>
        <w:t>result</w:t>
      </w:r>
      <w:r w:rsidRPr="00156D76">
        <w:rPr>
          <w:sz w:val="16"/>
          <w:highlight w:val="green"/>
        </w:rPr>
        <w:t>.</w:t>
      </w:r>
      <w:r w:rsidRPr="00156D76">
        <w:rPr>
          <w:sz w:val="16"/>
        </w:rPr>
        <w:t xml:space="preserve"> </w:t>
      </w:r>
      <w:r w:rsidRPr="00156D76">
        <w:rPr>
          <w:u w:val="single"/>
        </w:rPr>
        <w:t>To insure the sustainability of our food supply, we need to protect our natural biodiversity</w:t>
      </w:r>
      <w:r w:rsidRPr="00156D76">
        <w:rPr>
          <w:sz w:val="16"/>
        </w:rPr>
        <w:t xml:space="preserve"> (from overfishing for example), and to develop new, alternative food sources to substitute for those primary foods such as rice, corn, soybeans, wheat, beef, poultry, and fish. </w:t>
      </w:r>
      <w:r w:rsidRPr="00156D76">
        <w:rPr>
          <w:u w:val="single"/>
        </w:rPr>
        <w:t xml:space="preserve">The seafood industry provides millions of jobs and </w:t>
      </w:r>
      <w:r w:rsidRPr="00156D76">
        <w:rPr>
          <w:b/>
          <w:u w:val="single"/>
        </w:rPr>
        <w:t>sustains the economies of many nations</w:t>
      </w:r>
      <w:r w:rsidRPr="00156D76">
        <w:rPr>
          <w:u w:val="single"/>
        </w:rPr>
        <w:t xml:space="preserve">; it is directly dependent on aquatic ecosystems and their biodiversity. </w:t>
      </w:r>
    </w:p>
    <w:p w14:paraId="61927F33" w14:textId="77777777" w:rsidR="00D21A40" w:rsidRPr="00156D76" w:rsidRDefault="00D21A40" w:rsidP="00D21A40">
      <w:pPr>
        <w:rPr>
          <w:u w:val="single"/>
        </w:rPr>
      </w:pPr>
    </w:p>
    <w:p w14:paraId="4C26B226" w14:textId="77777777" w:rsidR="00D21A40" w:rsidRPr="00156D76" w:rsidRDefault="00D21A40" w:rsidP="00D21A40">
      <w:pPr>
        <w:rPr>
          <w:sz w:val="16"/>
        </w:rPr>
      </w:pPr>
      <w:r w:rsidRPr="00156D76">
        <w:rPr>
          <w:u w:val="single"/>
        </w:rPr>
        <w:t>Tourism supports the economy in many countries.</w:t>
      </w:r>
      <w:r w:rsidRPr="00156D76">
        <w:rPr>
          <w:sz w:val="16"/>
        </w:rPr>
        <w:t xml:space="preserve"> Coastal whale-watching cruises, seal and sea-bird tours, coral-reef snorkeling, ocean and freshwater sport fishing, river rafting, float trips, and other water-based activities are </w:t>
      </w:r>
      <w:r w:rsidRPr="00156D76">
        <w:rPr>
          <w:u w:val="single"/>
        </w:rPr>
        <w:t>dependent and directly related to the biodiversity of the area</w:t>
      </w:r>
      <w:r w:rsidRPr="00156D76">
        <w:rPr>
          <w:sz w:val="16"/>
        </w:rPr>
        <w:t xml:space="preserve">. Tourists visit to fish and hunt, to view wildlife, and to see healthy natural ecosystems, and they rent rooms and buy meals and souvenirs, all of which support jobs for guides, boat captains, naturalists, students, and other local workers. </w:t>
      </w:r>
    </w:p>
    <w:p w14:paraId="038D47DB" w14:textId="77777777" w:rsidR="00D21A40" w:rsidRPr="00156D76" w:rsidRDefault="00D21A40" w:rsidP="00D21A40">
      <w:pPr>
        <w:rPr>
          <w:sz w:val="16"/>
        </w:rPr>
      </w:pPr>
      <w:r w:rsidRPr="00156D76">
        <w:rPr>
          <w:u w:val="single"/>
        </w:rPr>
        <w:t xml:space="preserve">Without the rich natural diversity of native plants and animals, our lives would be poorer, the supply of medicines more limited, career opportunities more scarce, and the </w:t>
      </w:r>
      <w:r w:rsidRPr="00156D76">
        <w:rPr>
          <w:b/>
          <w:u w:val="single"/>
        </w:rPr>
        <w:t>economy less healthy</w:t>
      </w:r>
      <w:r w:rsidRPr="00156D76">
        <w:rPr>
          <w:u w:val="single"/>
        </w:rPr>
        <w:t xml:space="preserve">. </w:t>
      </w:r>
      <w:r w:rsidRPr="00156D76">
        <w:rPr>
          <w:b/>
          <w:u w:val="single"/>
        </w:rPr>
        <w:t>We depend on biodiversity just as much as we depend on clean water and air.</w:t>
      </w:r>
      <w:r w:rsidRPr="00156D76">
        <w:rPr>
          <w:sz w:val="16"/>
        </w:rPr>
        <w:t xml:space="preserve"> We should make an exceptional effort to conserve wild species for tomorrow.</w:t>
      </w:r>
    </w:p>
    <w:p w14:paraId="5E0A4D30" w14:textId="77777777" w:rsidR="00D21A40" w:rsidRPr="00156D76" w:rsidRDefault="00D21A40" w:rsidP="00D21A40">
      <w:pPr>
        <w:pStyle w:val="Heading4"/>
      </w:pPr>
      <w:r w:rsidRPr="00156D76">
        <w:t xml:space="preserve">No </w:t>
      </w:r>
      <w:r w:rsidRPr="00156D76">
        <w:rPr>
          <w:u w:val="single"/>
        </w:rPr>
        <w:t>impact D</w:t>
      </w:r>
      <w:r w:rsidRPr="00156D76">
        <w:t xml:space="preserve">---It’s a </w:t>
      </w:r>
      <w:r w:rsidRPr="00156D76">
        <w:rPr>
          <w:u w:val="single"/>
        </w:rPr>
        <w:t>threat multiplier</w:t>
      </w:r>
      <w:r w:rsidRPr="00156D76">
        <w:t xml:space="preserve"> with </w:t>
      </w:r>
      <w:r w:rsidRPr="00156D76">
        <w:rPr>
          <w:u w:val="single"/>
        </w:rPr>
        <w:t>invisible</w:t>
      </w:r>
      <w:r w:rsidRPr="00156D76">
        <w:t xml:space="preserve"> tipping points</w:t>
      </w:r>
    </w:p>
    <w:p w14:paraId="4C3FFFDB" w14:textId="77777777" w:rsidR="00D21A40" w:rsidRPr="00156D76" w:rsidRDefault="00D21A40" w:rsidP="00D21A40">
      <w:r w:rsidRPr="00156D76">
        <w:t xml:space="preserve">Phil </w:t>
      </w:r>
      <w:r w:rsidRPr="00156D76">
        <w:rPr>
          <w:rStyle w:val="Style13ptBold"/>
        </w:rPr>
        <w:t>Torres 16</w:t>
      </w:r>
      <w:r w:rsidRPr="00156D76">
        <w:t xml:space="preserve"> (Phil Torres is an author, Affiliate Scholar at the Institute for Ethics and Emerging Technologies, and founder of the X-Risks Institute, 5/20/21, accessed 7/25/21, “</w:t>
      </w:r>
      <w:hyperlink r:id="rId28" w:tooltip="Permanent Link: Biodiversity Loss: An Existential Risk Comparable to Climate Change" w:history="1">
        <w:r w:rsidRPr="00156D76">
          <w:rPr>
            <w:rStyle w:val="Hyperlink"/>
            <w:szCs w:val="32"/>
            <w:bdr w:val="none" w:sz="0" w:space="0" w:color="auto" w:frame="1"/>
          </w:rPr>
          <w:t>Biodiversity Loss: An Existential Risk Comparable to Climate Change</w:t>
        </w:r>
      </w:hyperlink>
      <w:r w:rsidRPr="00156D76">
        <w:t>”, https://futureoflife.org/2016/05/20/biodiversity-loss/)AGabay</w:t>
      </w:r>
    </w:p>
    <w:p w14:paraId="4E475118" w14:textId="45037387" w:rsidR="00D21A40" w:rsidRPr="00156D76" w:rsidRDefault="00D21A40" w:rsidP="00D21A40">
      <w:pPr>
        <w:rPr>
          <w:u w:val="single"/>
        </w:rPr>
      </w:pPr>
      <w:r w:rsidRPr="00156D76">
        <w:rPr>
          <w:u w:val="single"/>
        </w:rPr>
        <w:t xml:space="preserve">The </w:t>
      </w:r>
      <w:r w:rsidRPr="00156D76">
        <w:rPr>
          <w:b/>
          <w:bCs/>
          <w:highlight w:val="green"/>
          <w:u w:val="single"/>
        </w:rPr>
        <w:t>consequences</w:t>
      </w:r>
      <w:r w:rsidRPr="00156D76">
        <w:rPr>
          <w:highlight w:val="green"/>
          <w:u w:val="single"/>
        </w:rPr>
        <w:t xml:space="preserve"> of</w:t>
      </w:r>
      <w:r w:rsidRPr="00156D76">
        <w:rPr>
          <w:u w:val="single"/>
        </w:rPr>
        <w:t xml:space="preserve"> this </w:t>
      </w:r>
      <w:r w:rsidRPr="00156D76">
        <w:rPr>
          <w:b/>
          <w:bCs/>
          <w:highlight w:val="green"/>
          <w:u w:val="single"/>
        </w:rPr>
        <w:t>rapid pruning</w:t>
      </w:r>
      <w:r w:rsidRPr="00156D76">
        <w:rPr>
          <w:highlight w:val="green"/>
          <w:u w:val="single"/>
        </w:rPr>
        <w:t xml:space="preserve"> of</w:t>
      </w:r>
      <w:r w:rsidRPr="00156D76">
        <w:rPr>
          <w:u w:val="single"/>
        </w:rPr>
        <w:t xml:space="preserve"> the </w:t>
      </w:r>
      <w:r w:rsidRPr="00156D76">
        <w:rPr>
          <w:b/>
          <w:bCs/>
          <w:u w:val="single"/>
        </w:rPr>
        <w:t xml:space="preserve">evolutionary </w:t>
      </w:r>
      <w:r w:rsidRPr="00156D76">
        <w:rPr>
          <w:b/>
          <w:bCs/>
          <w:highlight w:val="green"/>
          <w:u w:val="single"/>
        </w:rPr>
        <w:t>tree of life</w:t>
      </w:r>
      <w:r w:rsidRPr="00156D76">
        <w:rPr>
          <w:highlight w:val="green"/>
          <w:u w:val="single"/>
        </w:rPr>
        <w:t xml:space="preserve"> extend </w:t>
      </w:r>
      <w:r w:rsidRPr="00156D76">
        <w:rPr>
          <w:b/>
          <w:bCs/>
          <w:highlight w:val="green"/>
          <w:u w:val="single"/>
        </w:rPr>
        <w:t>beyond</w:t>
      </w:r>
      <w:r w:rsidRPr="00156D76">
        <w:rPr>
          <w:u w:val="single"/>
        </w:rPr>
        <w:t xml:space="preserve"> the </w:t>
      </w:r>
      <w:r w:rsidRPr="00156D76">
        <w:rPr>
          <w:b/>
          <w:bCs/>
          <w:highlight w:val="green"/>
          <w:u w:val="single"/>
        </w:rPr>
        <w:t>obvious</w:t>
      </w:r>
      <w:r w:rsidRPr="00156D76">
        <w:rPr>
          <w:u w:val="single"/>
        </w:rPr>
        <w:t xml:space="preserve">. There </w:t>
      </w:r>
      <w:r w:rsidRPr="00156D76">
        <w:rPr>
          <w:highlight w:val="green"/>
          <w:u w:val="single"/>
        </w:rPr>
        <w:t xml:space="preserve">could be </w:t>
      </w:r>
      <w:r w:rsidRPr="00156D76">
        <w:rPr>
          <w:b/>
          <w:bCs/>
          <w:highlight w:val="green"/>
          <w:u w:val="single"/>
        </w:rPr>
        <w:t>surprising effects</w:t>
      </w:r>
      <w:r w:rsidRPr="00156D76">
        <w:rPr>
          <w:b/>
          <w:bCs/>
          <w:u w:val="single"/>
        </w:rPr>
        <w:t xml:space="preserve"> of biodiversity loss</w:t>
      </w:r>
      <w:r w:rsidRPr="00156D76">
        <w:rPr>
          <w:u w:val="single"/>
        </w:rPr>
        <w:t xml:space="preserve"> that </w:t>
      </w:r>
      <w:r w:rsidRPr="00156D76">
        <w:rPr>
          <w:b/>
          <w:bCs/>
          <w:u w:val="single"/>
        </w:rPr>
        <w:t>scientists</w:t>
      </w:r>
      <w:r w:rsidRPr="00156D76">
        <w:rPr>
          <w:u w:val="single"/>
        </w:rPr>
        <w:t xml:space="preserve"> are </w:t>
      </w:r>
      <w:r w:rsidRPr="00156D76">
        <w:rPr>
          <w:b/>
          <w:bCs/>
          <w:highlight w:val="green"/>
          <w:u w:val="single"/>
        </w:rPr>
        <w:t>unable</w:t>
      </w:r>
      <w:r w:rsidRPr="00156D76">
        <w:rPr>
          <w:highlight w:val="green"/>
          <w:u w:val="single"/>
        </w:rPr>
        <w:t xml:space="preserve"> to fully </w:t>
      </w:r>
      <w:r w:rsidRPr="00156D76">
        <w:rPr>
          <w:b/>
          <w:bCs/>
          <w:highlight w:val="green"/>
          <w:u w:val="single"/>
        </w:rPr>
        <w:t>anticipate</w:t>
      </w:r>
      <w:r w:rsidRPr="00156D76">
        <w:rPr>
          <w:sz w:val="16"/>
        </w:rPr>
        <w:t xml:space="preserve"> in advance. For example, prior </w:t>
      </w:r>
      <w:r w:rsidRPr="00156D76">
        <w:rPr>
          <w:highlight w:val="green"/>
          <w:u w:val="single"/>
        </w:rPr>
        <w:t>research</w:t>
      </w:r>
      <w:r w:rsidRPr="00156D76">
        <w:rPr>
          <w:u w:val="single"/>
        </w:rPr>
        <w:t xml:space="preserve"> </w:t>
      </w:r>
      <w:r w:rsidRPr="00156D76">
        <w:rPr>
          <w:highlight w:val="green"/>
          <w:u w:val="single"/>
        </w:rPr>
        <w:t xml:space="preserve">has </w:t>
      </w:r>
      <w:r w:rsidRPr="00156D76">
        <w:rPr>
          <w:b/>
          <w:bCs/>
          <w:highlight w:val="green"/>
          <w:u w:val="single"/>
        </w:rPr>
        <w:t>shown</w:t>
      </w:r>
      <w:r w:rsidRPr="00156D76">
        <w:rPr>
          <w:highlight w:val="green"/>
          <w:u w:val="single"/>
        </w:rPr>
        <w:t xml:space="preserve"> that </w:t>
      </w:r>
      <w:r w:rsidRPr="00156D76">
        <w:rPr>
          <w:b/>
          <w:bCs/>
          <w:highlight w:val="green"/>
          <w:u w:val="single"/>
        </w:rPr>
        <w:t>localized ecosystems</w:t>
      </w:r>
      <w:r w:rsidRPr="00156D76">
        <w:rPr>
          <w:u w:val="single"/>
        </w:rPr>
        <w:t xml:space="preserve"> can </w:t>
      </w:r>
      <w:r w:rsidRPr="00156D76">
        <w:rPr>
          <w:highlight w:val="green"/>
          <w:u w:val="single"/>
        </w:rPr>
        <w:t xml:space="preserve">undergo </w:t>
      </w:r>
      <w:r w:rsidRPr="00156D76">
        <w:rPr>
          <w:b/>
          <w:bCs/>
          <w:highlight w:val="green"/>
          <w:u w:val="single"/>
        </w:rPr>
        <w:t>abrupt</w:t>
      </w:r>
      <w:r w:rsidRPr="00156D76">
        <w:rPr>
          <w:u w:val="single"/>
        </w:rPr>
        <w:t xml:space="preserve"> </w:t>
      </w:r>
      <w:r w:rsidRPr="00156D76">
        <w:rPr>
          <w:highlight w:val="green"/>
          <w:u w:val="single"/>
        </w:rPr>
        <w:t xml:space="preserve">and </w:t>
      </w:r>
      <w:r w:rsidRPr="00156D76">
        <w:rPr>
          <w:b/>
          <w:bCs/>
          <w:highlight w:val="green"/>
          <w:u w:val="single"/>
        </w:rPr>
        <w:t>irreversible</w:t>
      </w:r>
      <w:r w:rsidRPr="00156D76">
        <w:rPr>
          <w:highlight w:val="green"/>
          <w:u w:val="single"/>
        </w:rPr>
        <w:t xml:space="preserve"> </w:t>
      </w:r>
      <w:r w:rsidRPr="00156D76">
        <w:rPr>
          <w:b/>
          <w:bCs/>
          <w:highlight w:val="green"/>
          <w:u w:val="single"/>
        </w:rPr>
        <w:t>shifts</w:t>
      </w:r>
      <w:r w:rsidRPr="00156D76">
        <w:rPr>
          <w:highlight w:val="green"/>
          <w:u w:val="single"/>
        </w:rPr>
        <w:t xml:space="preserve"> when they </w:t>
      </w:r>
      <w:r w:rsidRPr="00156D76">
        <w:rPr>
          <w:b/>
          <w:bCs/>
          <w:highlight w:val="green"/>
          <w:u w:val="single"/>
        </w:rPr>
        <w:t>reach a tipping point</w:t>
      </w:r>
      <w:r w:rsidRPr="00156D76">
        <w:rPr>
          <w:sz w:val="16"/>
        </w:rPr>
        <w:t xml:space="preserve">. According to a 2012 paper published in Nature, there are reasons for thinking that </w:t>
      </w:r>
      <w:r w:rsidRPr="00156D76">
        <w:rPr>
          <w:highlight w:val="green"/>
          <w:u w:val="single"/>
        </w:rPr>
        <w:t xml:space="preserve">we may be </w:t>
      </w:r>
      <w:r w:rsidRPr="00156D76">
        <w:rPr>
          <w:b/>
          <w:bCs/>
          <w:highlight w:val="green"/>
          <w:u w:val="single"/>
        </w:rPr>
        <w:t>approaching</w:t>
      </w:r>
      <w:r w:rsidRPr="00156D76">
        <w:rPr>
          <w:highlight w:val="green"/>
          <w:u w:val="single"/>
        </w:rPr>
        <w:t xml:space="preserve"> a </w:t>
      </w:r>
      <w:r w:rsidRPr="00156D76">
        <w:rPr>
          <w:b/>
          <w:bCs/>
          <w:highlight w:val="green"/>
          <w:u w:val="single"/>
        </w:rPr>
        <w:t>tipping point of this sort</w:t>
      </w:r>
      <w:r w:rsidRPr="00156D76">
        <w:rPr>
          <w:highlight w:val="green"/>
          <w:u w:val="single"/>
        </w:rPr>
        <w:t xml:space="preserve"> in the </w:t>
      </w:r>
      <w:r w:rsidRPr="00156D76">
        <w:rPr>
          <w:b/>
          <w:bCs/>
          <w:highlight w:val="green"/>
          <w:u w:val="single"/>
        </w:rPr>
        <w:t>global</w:t>
      </w:r>
      <w:r w:rsidRPr="00156D76">
        <w:rPr>
          <w:highlight w:val="green"/>
          <w:u w:val="single"/>
        </w:rPr>
        <w:t xml:space="preserve"> </w:t>
      </w:r>
      <w:r w:rsidRPr="00156D76">
        <w:rPr>
          <w:b/>
          <w:bCs/>
          <w:highlight w:val="green"/>
          <w:u w:val="single"/>
        </w:rPr>
        <w:t>ecosystem</w:t>
      </w:r>
      <w:r w:rsidRPr="00156D76">
        <w:rPr>
          <w:sz w:val="16"/>
        </w:rPr>
        <w:t xml:space="preserve">, beyond which the consequences could be catastrophic for civilization. As the authors write, </w:t>
      </w:r>
      <w:r w:rsidRPr="00156D76">
        <w:rPr>
          <w:highlight w:val="green"/>
          <w:u w:val="single"/>
        </w:rPr>
        <w:t xml:space="preserve">a </w:t>
      </w:r>
      <w:r w:rsidRPr="00156D76">
        <w:rPr>
          <w:b/>
          <w:bCs/>
          <w:highlight w:val="green"/>
          <w:u w:val="single"/>
        </w:rPr>
        <w:t>planetary-scale transition</w:t>
      </w:r>
      <w:r w:rsidRPr="00156D76">
        <w:rPr>
          <w:highlight w:val="green"/>
          <w:u w:val="single"/>
        </w:rPr>
        <w:t xml:space="preserve"> could </w:t>
      </w:r>
      <w:r w:rsidRPr="00156D76">
        <w:rPr>
          <w:b/>
          <w:bCs/>
          <w:highlight w:val="green"/>
          <w:u w:val="single"/>
        </w:rPr>
        <w:t>precipitate</w:t>
      </w:r>
      <w:r w:rsidRPr="00156D76">
        <w:rPr>
          <w:u w:val="single"/>
        </w:rPr>
        <w:t xml:space="preserve"> “</w:t>
      </w:r>
      <w:r w:rsidRPr="00156D76">
        <w:rPr>
          <w:b/>
          <w:bCs/>
          <w:highlight w:val="green"/>
          <w:u w:val="single"/>
        </w:rPr>
        <w:t>substantial losses</w:t>
      </w:r>
      <w:r w:rsidRPr="00156D76">
        <w:rPr>
          <w:highlight w:val="green"/>
          <w:u w:val="single"/>
        </w:rPr>
        <w:t xml:space="preserve"> of </w:t>
      </w:r>
      <w:r w:rsidRPr="00156D76">
        <w:rPr>
          <w:b/>
          <w:bCs/>
          <w:highlight w:val="green"/>
          <w:u w:val="single"/>
        </w:rPr>
        <w:t>ecosystem</w:t>
      </w:r>
      <w:r w:rsidRPr="00156D76">
        <w:rPr>
          <w:highlight w:val="green"/>
          <w:u w:val="single"/>
        </w:rPr>
        <w:t xml:space="preserve"> </w:t>
      </w:r>
      <w:r w:rsidRPr="00156D76">
        <w:rPr>
          <w:b/>
          <w:bCs/>
          <w:highlight w:val="green"/>
          <w:u w:val="single"/>
        </w:rPr>
        <w:t>services</w:t>
      </w:r>
      <w:r w:rsidRPr="00156D76">
        <w:rPr>
          <w:highlight w:val="green"/>
          <w:u w:val="single"/>
        </w:rPr>
        <w:t xml:space="preserve"> required to </w:t>
      </w:r>
      <w:r w:rsidRPr="00156D76">
        <w:rPr>
          <w:b/>
          <w:bCs/>
          <w:highlight w:val="green"/>
          <w:u w:val="single"/>
        </w:rPr>
        <w:t>sustain the human population</w:t>
      </w:r>
      <w:r w:rsidRPr="00156D76">
        <w:rPr>
          <w:sz w:val="16"/>
        </w:rPr>
        <w:t xml:space="preserve">.” An ecosystem service is any ecological process that benefits humanity, such as food production and crop pollination. </w:t>
      </w:r>
      <w:r w:rsidRPr="00156D76">
        <w:rPr>
          <w:highlight w:val="green"/>
          <w:u w:val="single"/>
        </w:rPr>
        <w:t>If</w:t>
      </w:r>
      <w:r w:rsidRPr="00156D76">
        <w:rPr>
          <w:u w:val="single"/>
        </w:rPr>
        <w:t xml:space="preserve"> the global </w:t>
      </w:r>
      <w:r w:rsidRPr="00156D76">
        <w:rPr>
          <w:b/>
          <w:bCs/>
          <w:highlight w:val="green"/>
          <w:u w:val="single"/>
        </w:rPr>
        <w:t>ecosystem were to cross a tipping point</w:t>
      </w:r>
      <w:r w:rsidRPr="00156D76">
        <w:rPr>
          <w:u w:val="single"/>
        </w:rPr>
        <w:t xml:space="preserve"> and substantial ecosystem services were lost, the </w:t>
      </w:r>
      <w:r w:rsidRPr="00156D76">
        <w:rPr>
          <w:highlight w:val="green"/>
          <w:u w:val="single"/>
        </w:rPr>
        <w:t>results could be</w:t>
      </w:r>
      <w:r w:rsidRPr="00156D76">
        <w:rPr>
          <w:u w:val="single"/>
        </w:rPr>
        <w:t xml:space="preserve"> “</w:t>
      </w:r>
      <w:r w:rsidRPr="00156D76">
        <w:rPr>
          <w:b/>
          <w:bCs/>
          <w:highlight w:val="green"/>
          <w:u w:val="single"/>
        </w:rPr>
        <w:t>widespread</w:t>
      </w:r>
      <w:r w:rsidRPr="00156D76">
        <w:rPr>
          <w:b/>
          <w:bCs/>
          <w:u w:val="single"/>
        </w:rPr>
        <w:t xml:space="preserve"> social </w:t>
      </w:r>
      <w:r w:rsidRPr="00156D76">
        <w:rPr>
          <w:b/>
          <w:bCs/>
          <w:highlight w:val="green"/>
          <w:u w:val="single"/>
        </w:rPr>
        <w:t>unrest</w:t>
      </w:r>
      <w:r w:rsidRPr="00156D76">
        <w:rPr>
          <w:u w:val="single"/>
        </w:rPr>
        <w:t xml:space="preserve">, </w:t>
      </w:r>
      <w:r w:rsidRPr="00156D76">
        <w:rPr>
          <w:b/>
          <w:bCs/>
          <w:highlight w:val="green"/>
          <w:u w:val="single"/>
        </w:rPr>
        <w:t>economic instability</w:t>
      </w:r>
      <w:r w:rsidRPr="00156D76">
        <w:rPr>
          <w:u w:val="single"/>
        </w:rPr>
        <w:t xml:space="preserve">, </w:t>
      </w:r>
      <w:r w:rsidRPr="00156D76">
        <w:rPr>
          <w:highlight w:val="green"/>
          <w:u w:val="single"/>
        </w:rPr>
        <w:t xml:space="preserve">and </w:t>
      </w:r>
      <w:r w:rsidRPr="00156D76">
        <w:rPr>
          <w:b/>
          <w:bCs/>
          <w:highlight w:val="green"/>
          <w:u w:val="single"/>
        </w:rPr>
        <w:t>loss of human</w:t>
      </w:r>
      <w:r w:rsidRPr="00156D76">
        <w:rPr>
          <w:b/>
          <w:bCs/>
          <w:u w:val="single"/>
        </w:rPr>
        <w:t xml:space="preserve"> </w:t>
      </w:r>
      <w:r w:rsidRPr="00156D76">
        <w:rPr>
          <w:b/>
          <w:bCs/>
          <w:highlight w:val="green"/>
          <w:u w:val="single"/>
        </w:rPr>
        <w:t>life</w:t>
      </w:r>
      <w:r w:rsidRPr="00156D76">
        <w:rPr>
          <w:sz w:val="16"/>
        </w:rPr>
        <w:t xml:space="preserve">.” According to Missouri Botanical Garden ecologist Adam Smith, one of the paper’s co-authors, </w:t>
      </w:r>
      <w:r w:rsidRPr="00156D76">
        <w:rPr>
          <w:highlight w:val="green"/>
          <w:u w:val="single"/>
        </w:rPr>
        <w:t xml:space="preserve">this </w:t>
      </w:r>
      <w:r w:rsidRPr="00156D76">
        <w:rPr>
          <w:b/>
          <w:bCs/>
          <w:highlight w:val="green"/>
          <w:u w:val="single"/>
        </w:rPr>
        <w:t>could occur</w:t>
      </w:r>
      <w:r w:rsidRPr="00156D76">
        <w:rPr>
          <w:highlight w:val="green"/>
          <w:u w:val="single"/>
        </w:rPr>
        <w:t xml:space="preserve"> in a </w:t>
      </w:r>
      <w:r w:rsidRPr="00156D76">
        <w:rPr>
          <w:b/>
          <w:bCs/>
          <w:highlight w:val="green"/>
          <w:u w:val="single"/>
        </w:rPr>
        <w:t>matter of decades</w:t>
      </w:r>
      <w:r w:rsidRPr="00156D76">
        <w:rPr>
          <w:sz w:val="16"/>
        </w:rPr>
        <w:t xml:space="preserve">—far more quickly than most of the expected consequences of climate change, yet equally destructive. </w:t>
      </w:r>
      <w:r w:rsidRPr="00156D76">
        <w:rPr>
          <w:b/>
          <w:bCs/>
          <w:highlight w:val="green"/>
          <w:u w:val="single"/>
        </w:rPr>
        <w:t>Biod</w:t>
      </w:r>
      <w:r w:rsidRPr="00156D76">
        <w:rPr>
          <w:b/>
          <w:bCs/>
          <w:u w:val="single"/>
        </w:rPr>
        <w:t xml:space="preserve">iversity </w:t>
      </w:r>
      <w:r w:rsidRPr="00156D76">
        <w:rPr>
          <w:b/>
          <w:bCs/>
          <w:highlight w:val="green"/>
          <w:u w:val="single"/>
        </w:rPr>
        <w:t>loss</w:t>
      </w:r>
      <w:r w:rsidRPr="00156D76">
        <w:rPr>
          <w:u w:val="single"/>
        </w:rPr>
        <w:t xml:space="preserve"> is a “</w:t>
      </w:r>
      <w:r w:rsidRPr="00156D76">
        <w:rPr>
          <w:b/>
          <w:bCs/>
          <w:sz w:val="26"/>
          <w:szCs w:val="26"/>
          <w:highlight w:val="green"/>
          <w:u w:val="single"/>
        </w:rPr>
        <w:t>threat multiplier</w:t>
      </w:r>
      <w:r w:rsidRPr="00156D76">
        <w:rPr>
          <w:u w:val="single"/>
        </w:rPr>
        <w:t xml:space="preserve">” that, </w:t>
      </w:r>
      <w:r w:rsidRPr="00156D76">
        <w:rPr>
          <w:highlight w:val="green"/>
          <w:u w:val="single"/>
        </w:rPr>
        <w:t xml:space="preserve">by </w:t>
      </w:r>
      <w:r w:rsidRPr="00156D76">
        <w:rPr>
          <w:b/>
          <w:bCs/>
          <w:highlight w:val="green"/>
          <w:u w:val="single"/>
        </w:rPr>
        <w:t>pushing societies</w:t>
      </w:r>
      <w:r w:rsidRPr="00156D76">
        <w:rPr>
          <w:highlight w:val="green"/>
          <w:u w:val="single"/>
        </w:rPr>
        <w:t xml:space="preserve"> to the </w:t>
      </w:r>
      <w:r w:rsidRPr="00156D76">
        <w:rPr>
          <w:b/>
          <w:bCs/>
          <w:highlight w:val="green"/>
          <w:u w:val="single"/>
        </w:rPr>
        <w:t>brink of collapse</w:t>
      </w:r>
      <w:r w:rsidRPr="00156D76">
        <w:rPr>
          <w:highlight w:val="green"/>
          <w:u w:val="single"/>
        </w:rPr>
        <w:t xml:space="preserve">, will </w:t>
      </w:r>
      <w:r w:rsidRPr="00156D76">
        <w:rPr>
          <w:b/>
          <w:bCs/>
          <w:highlight w:val="green"/>
          <w:u w:val="single"/>
        </w:rPr>
        <w:t>exacerbate existing conflicts</w:t>
      </w:r>
      <w:r w:rsidRPr="00156D76">
        <w:rPr>
          <w:highlight w:val="green"/>
          <w:u w:val="single"/>
        </w:rPr>
        <w:t xml:space="preserve"> and </w:t>
      </w:r>
      <w:r w:rsidRPr="00156D76">
        <w:rPr>
          <w:b/>
          <w:bCs/>
          <w:highlight w:val="green"/>
          <w:u w:val="single"/>
        </w:rPr>
        <w:t>introduce</w:t>
      </w:r>
      <w:r w:rsidRPr="00156D76">
        <w:rPr>
          <w:u w:val="single"/>
        </w:rPr>
        <w:t xml:space="preserve"> entirely </w:t>
      </w:r>
      <w:r w:rsidRPr="00156D76">
        <w:rPr>
          <w:b/>
          <w:bCs/>
          <w:highlight w:val="green"/>
          <w:u w:val="single"/>
        </w:rPr>
        <w:t>new struggles between state</w:t>
      </w:r>
      <w:r w:rsidRPr="00156D76">
        <w:rPr>
          <w:highlight w:val="green"/>
          <w:u w:val="single"/>
        </w:rPr>
        <w:t xml:space="preserve"> and </w:t>
      </w:r>
      <w:r w:rsidRPr="00156D76">
        <w:rPr>
          <w:b/>
          <w:bCs/>
          <w:highlight w:val="green"/>
          <w:u w:val="single"/>
        </w:rPr>
        <w:t>non-state actors</w:t>
      </w:r>
      <w:r w:rsidRPr="00156D76">
        <w:rPr>
          <w:u w:val="single"/>
        </w:rPr>
        <w:t>. Indeed</w:t>
      </w:r>
      <w:r w:rsidRPr="00156D76">
        <w:rPr>
          <w:highlight w:val="green"/>
          <w:u w:val="single"/>
        </w:rPr>
        <w:t>, it could</w:t>
      </w:r>
      <w:r w:rsidRPr="00156D76">
        <w:rPr>
          <w:u w:val="single"/>
        </w:rPr>
        <w:t xml:space="preserve"> </w:t>
      </w:r>
      <w:r w:rsidRPr="00156D76">
        <w:rPr>
          <w:b/>
          <w:bCs/>
          <w:u w:val="single"/>
        </w:rPr>
        <w:t>even fuel</w:t>
      </w:r>
      <w:r w:rsidRPr="00156D76">
        <w:rPr>
          <w:u w:val="single"/>
        </w:rPr>
        <w:t xml:space="preserve"> the rise of </w:t>
      </w:r>
      <w:r w:rsidRPr="00156D76">
        <w:rPr>
          <w:b/>
          <w:bCs/>
          <w:highlight w:val="green"/>
          <w:u w:val="single"/>
        </w:rPr>
        <w:t>terrorism</w:t>
      </w:r>
      <w:r w:rsidRPr="00156D76">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156D76">
        <w:rPr>
          <w:highlight w:val="green"/>
          <w:u w:val="single"/>
        </w:rPr>
        <w:t xml:space="preserve">we are entering the </w:t>
      </w:r>
      <w:r w:rsidRPr="00156D76">
        <w:rPr>
          <w:b/>
          <w:bCs/>
          <w:highlight w:val="green"/>
          <w:u w:val="single"/>
        </w:rPr>
        <w:t>sixth mass extinction</w:t>
      </w:r>
      <w:r w:rsidRPr="00156D76">
        <w:rPr>
          <w:sz w:val="16"/>
        </w:rPr>
        <w:t xml:space="preserve">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w:t>
      </w:r>
      <w:r w:rsidRPr="00156D76">
        <w:rPr>
          <w:sz w:val="16"/>
        </w:rPr>
        <w:lastRenderedPageBreak/>
        <w:t xml:space="preserve">that </w:t>
      </w:r>
      <w:r w:rsidRPr="00156D76">
        <w:rPr>
          <w:b/>
          <w:bCs/>
          <w:highlight w:val="green"/>
          <w:u w:val="single"/>
        </w:rPr>
        <w:t>biodiversity loss</w:t>
      </w:r>
      <w:r w:rsidRPr="00156D76">
        <w:rPr>
          <w:highlight w:val="green"/>
          <w:u w:val="single"/>
        </w:rPr>
        <w:t xml:space="preserve"> constitutes an </w:t>
      </w:r>
      <w:r w:rsidRPr="00156D76">
        <w:rPr>
          <w:b/>
          <w:bCs/>
          <w:highlight w:val="green"/>
          <w:u w:val="single"/>
        </w:rPr>
        <w:t>existential threat</w:t>
      </w:r>
      <w:r w:rsidRPr="00156D76">
        <w:rPr>
          <w:highlight w:val="green"/>
          <w:u w:val="single"/>
        </w:rPr>
        <w:t xml:space="preserve"> in its </w:t>
      </w:r>
      <w:r w:rsidRPr="00156D76">
        <w:rPr>
          <w:b/>
          <w:bCs/>
          <w:highlight w:val="green"/>
          <w:u w:val="single"/>
        </w:rPr>
        <w:t>own right</w:t>
      </w:r>
      <w:r w:rsidRPr="00156D76">
        <w:rPr>
          <w:u w:val="single"/>
        </w:rPr>
        <w:t xml:space="preserve">. As such, </w:t>
      </w:r>
      <w:r w:rsidRPr="00156D76">
        <w:rPr>
          <w:highlight w:val="green"/>
          <w:u w:val="single"/>
        </w:rPr>
        <w:t xml:space="preserve">it </w:t>
      </w:r>
      <w:r w:rsidRPr="00156D76">
        <w:rPr>
          <w:b/>
          <w:bCs/>
          <w:highlight w:val="green"/>
          <w:u w:val="single"/>
        </w:rPr>
        <w:t>ought</w:t>
      </w:r>
      <w:r w:rsidRPr="00156D76">
        <w:rPr>
          <w:highlight w:val="green"/>
          <w:u w:val="single"/>
        </w:rPr>
        <w:t xml:space="preserve"> to be </w:t>
      </w:r>
      <w:r w:rsidRPr="00156D76">
        <w:rPr>
          <w:b/>
          <w:bCs/>
          <w:highlight w:val="green"/>
          <w:u w:val="single"/>
        </w:rPr>
        <w:t>considered alongside climate change</w:t>
      </w:r>
      <w:r w:rsidRPr="00156D76">
        <w:rPr>
          <w:highlight w:val="green"/>
          <w:u w:val="single"/>
        </w:rPr>
        <w:t xml:space="preserve"> and </w:t>
      </w:r>
      <w:r w:rsidRPr="00156D76">
        <w:rPr>
          <w:b/>
          <w:bCs/>
          <w:highlight w:val="green"/>
          <w:u w:val="single"/>
        </w:rPr>
        <w:t>nuclear weapons</w:t>
      </w:r>
      <w:r w:rsidRPr="00156D76">
        <w:rPr>
          <w:highlight w:val="green"/>
          <w:u w:val="single"/>
        </w:rPr>
        <w:t xml:space="preserve"> as</w:t>
      </w:r>
      <w:r w:rsidRPr="00156D76">
        <w:rPr>
          <w:u w:val="single"/>
        </w:rPr>
        <w:t xml:space="preserve"> one of </w:t>
      </w:r>
      <w:r w:rsidRPr="00156D76">
        <w:rPr>
          <w:highlight w:val="green"/>
          <w:u w:val="single"/>
        </w:rPr>
        <w:t xml:space="preserve">the most </w:t>
      </w:r>
      <w:r w:rsidRPr="00156D76">
        <w:rPr>
          <w:b/>
          <w:bCs/>
          <w:highlight w:val="green"/>
          <w:u w:val="single"/>
        </w:rPr>
        <w:t>significant</w:t>
      </w:r>
      <w:r w:rsidRPr="00156D76">
        <w:rPr>
          <w:b/>
          <w:bCs/>
          <w:u w:val="single"/>
        </w:rPr>
        <w:t xml:space="preserve"> contemporary </w:t>
      </w:r>
      <w:r w:rsidRPr="00156D76">
        <w:rPr>
          <w:b/>
          <w:bCs/>
          <w:highlight w:val="green"/>
          <w:u w:val="single"/>
        </w:rPr>
        <w:t>risks</w:t>
      </w:r>
      <w:r w:rsidRPr="00156D76">
        <w:rPr>
          <w:highlight w:val="green"/>
          <w:u w:val="single"/>
        </w:rPr>
        <w:t xml:space="preserve"> to </w:t>
      </w:r>
      <w:r w:rsidRPr="00156D76">
        <w:rPr>
          <w:b/>
          <w:bCs/>
          <w:u w:val="single"/>
        </w:rPr>
        <w:t>human prosperity</w:t>
      </w:r>
      <w:r w:rsidRPr="00156D76">
        <w:rPr>
          <w:u w:val="single"/>
        </w:rPr>
        <w:t xml:space="preserve"> and </w:t>
      </w:r>
      <w:r w:rsidRPr="00156D76">
        <w:rPr>
          <w:b/>
          <w:bCs/>
          <w:highlight w:val="green"/>
          <w:u w:val="single"/>
        </w:rPr>
        <w:t>survival</w:t>
      </w:r>
      <w:r w:rsidRPr="00156D76">
        <w:rPr>
          <w:u w:val="single"/>
        </w:rPr>
        <w:t>.</w:t>
      </w:r>
    </w:p>
    <w:p w14:paraId="6A598128" w14:textId="5BFD63E1" w:rsidR="008C2C08" w:rsidRPr="00156D76" w:rsidRDefault="008C2C08" w:rsidP="008C2C08">
      <w:pPr>
        <w:pStyle w:val="Heading3"/>
      </w:pPr>
      <w:r w:rsidRPr="00156D76">
        <w:lastRenderedPageBreak/>
        <w:t>! – Climate Change</w:t>
      </w:r>
    </w:p>
    <w:p w14:paraId="06BCC449" w14:textId="77777777" w:rsidR="008C2C08" w:rsidRPr="00156D76" w:rsidRDefault="008C2C08" w:rsidP="008C2C08">
      <w:pPr>
        <w:pStyle w:val="Heading4"/>
        <w:rPr>
          <w:rFonts w:asciiTheme="minorHAnsi" w:hAnsiTheme="minorHAnsi" w:cstheme="minorHAnsi"/>
          <w:u w:val="single"/>
        </w:rPr>
      </w:pPr>
      <w:r w:rsidRPr="00156D76">
        <w:rPr>
          <w:rFonts w:asciiTheme="minorHAnsi" w:hAnsiTheme="minorHAnsi" w:cstheme="minorHAnsi"/>
        </w:rPr>
        <w:t xml:space="preserve">Chevron is key to unlocking Bidens </w:t>
      </w:r>
      <w:r w:rsidRPr="00156D76">
        <w:rPr>
          <w:rFonts w:asciiTheme="minorHAnsi" w:hAnsiTheme="minorHAnsi" w:cstheme="minorHAnsi"/>
          <w:u w:val="single"/>
        </w:rPr>
        <w:t>full agenda</w:t>
      </w:r>
    </w:p>
    <w:p w14:paraId="12C2D573" w14:textId="77777777" w:rsidR="008C2C08" w:rsidRPr="00156D76" w:rsidRDefault="008C2C08" w:rsidP="008C2C08">
      <w:pPr>
        <w:rPr>
          <w:rFonts w:asciiTheme="minorHAnsi" w:hAnsiTheme="minorHAnsi" w:cstheme="minorHAnsi"/>
        </w:rPr>
      </w:pPr>
      <w:r w:rsidRPr="00156D76">
        <w:t xml:space="preserve">David </w:t>
      </w:r>
      <w:r w:rsidRPr="00156D76">
        <w:rPr>
          <w:rStyle w:val="Style13ptBold"/>
          <w:rFonts w:asciiTheme="minorHAnsi" w:hAnsiTheme="minorHAnsi" w:cstheme="minorHAnsi"/>
        </w:rPr>
        <w:t xml:space="preserve">Yaffe-Bellany 20 </w:t>
      </w:r>
      <w:r w:rsidRPr="00156D76">
        <w:rPr>
          <w:rFonts w:asciiTheme="minorHAnsi" w:hAnsiTheme="minorHAnsi" w:cstheme="minorHAnsi"/>
        </w:rPr>
        <w:t>(David Yaffe-Bellany, 12/15/20, accessed 7/25/21, “Courts Skeptical of ‘Chevron’ May Stymie Biden’s Agenda”, https://www.bloomberg.com/news/articles/2020-12-15/biden-may-have-trouble-setting-policy-thanks-to-1984-chevron-case)AGabay</w:t>
      </w:r>
    </w:p>
    <w:p w14:paraId="578367B4" w14:textId="77777777" w:rsidR="008C2C08" w:rsidRPr="00156D76" w:rsidRDefault="008C2C08" w:rsidP="008C2C08">
      <w:pPr>
        <w:rPr>
          <w:rFonts w:asciiTheme="minorHAnsi" w:hAnsiTheme="minorHAnsi" w:cstheme="minorHAnsi"/>
          <w:sz w:val="14"/>
        </w:rPr>
      </w:pPr>
      <w:r w:rsidRPr="00156D76">
        <w:rPr>
          <w:rFonts w:asciiTheme="minorHAnsi" w:hAnsiTheme="minorHAnsi" w:cstheme="minorHAnsi"/>
          <w:sz w:val="14"/>
        </w:rPr>
        <w:t xml:space="preserve">Democrats have long hoped that unseating President Trump would usher in a period of political transformation. But if Republicans maintain control of the Senate after Georgia’s Jan. 5 runoffs, </w:t>
      </w:r>
      <w:r w:rsidRPr="00156D76">
        <w:rPr>
          <w:rFonts w:asciiTheme="minorHAnsi" w:hAnsiTheme="minorHAnsi" w:cstheme="minorHAnsi"/>
          <w:highlight w:val="green"/>
          <w:u w:val="single"/>
        </w:rPr>
        <w:t xml:space="preserve">Biden </w:t>
      </w:r>
      <w:r w:rsidRPr="00156D76">
        <w:rPr>
          <w:rFonts w:asciiTheme="minorHAnsi" w:hAnsiTheme="minorHAnsi" w:cstheme="minorHAnsi"/>
          <w:b/>
          <w:bCs/>
          <w:highlight w:val="green"/>
          <w:u w:val="single"/>
        </w:rPr>
        <w:t>won’t be able</w:t>
      </w:r>
      <w:r w:rsidRPr="00156D76">
        <w:rPr>
          <w:rFonts w:asciiTheme="minorHAnsi" w:hAnsiTheme="minorHAnsi" w:cstheme="minorHAnsi"/>
          <w:highlight w:val="green"/>
          <w:u w:val="single"/>
        </w:rPr>
        <w:t xml:space="preserve"> to push broad legislation through Congress</w:t>
      </w:r>
      <w:r w:rsidRPr="00156D76">
        <w:rPr>
          <w:rFonts w:asciiTheme="minorHAnsi" w:hAnsiTheme="minorHAnsi" w:cstheme="minorHAnsi"/>
          <w:u w:val="single"/>
        </w:rPr>
        <w:t xml:space="preserve">. </w:t>
      </w:r>
      <w:r w:rsidRPr="00156D76">
        <w:rPr>
          <w:rFonts w:asciiTheme="minorHAnsi" w:hAnsiTheme="minorHAnsi" w:cstheme="minorHAnsi"/>
          <w:highlight w:val="green"/>
          <w:u w:val="single"/>
        </w:rPr>
        <w:t xml:space="preserve">He may have to use federal agencies’ </w:t>
      </w:r>
      <w:r w:rsidRPr="00156D76">
        <w:rPr>
          <w:rFonts w:asciiTheme="minorHAnsi" w:hAnsiTheme="minorHAnsi" w:cstheme="minorHAnsi"/>
          <w:b/>
          <w:bCs/>
          <w:highlight w:val="green"/>
          <w:u w:val="single"/>
        </w:rPr>
        <w:t>rulemaking powers</w:t>
      </w:r>
      <w:r w:rsidRPr="00156D76">
        <w:rPr>
          <w:rFonts w:asciiTheme="minorHAnsi" w:hAnsiTheme="minorHAnsi" w:cstheme="minorHAnsi"/>
          <w:sz w:val="14"/>
        </w:rPr>
        <w:t xml:space="preserve"> to advance much of his agenda, </w:t>
      </w:r>
      <w:r w:rsidRPr="00156D76">
        <w:rPr>
          <w:rFonts w:asciiTheme="minorHAnsi" w:hAnsiTheme="minorHAnsi" w:cstheme="minorHAnsi"/>
          <w:highlight w:val="green"/>
          <w:u w:val="single"/>
        </w:rPr>
        <w:t>relying on</w:t>
      </w:r>
      <w:r w:rsidRPr="00156D76">
        <w:rPr>
          <w:rFonts w:asciiTheme="minorHAnsi" w:hAnsiTheme="minorHAnsi" w:cstheme="minorHAnsi"/>
          <w:u w:val="single"/>
        </w:rPr>
        <w:t xml:space="preserve"> the </w:t>
      </w:r>
      <w:r w:rsidRPr="00156D76">
        <w:rPr>
          <w:rFonts w:asciiTheme="minorHAnsi" w:hAnsiTheme="minorHAnsi" w:cstheme="minorHAnsi"/>
          <w:highlight w:val="green"/>
          <w:u w:val="single"/>
        </w:rPr>
        <w:t>E</w:t>
      </w:r>
      <w:r w:rsidRPr="00156D76">
        <w:rPr>
          <w:rFonts w:asciiTheme="minorHAnsi" w:hAnsiTheme="minorHAnsi" w:cstheme="minorHAnsi"/>
          <w:u w:val="single"/>
        </w:rPr>
        <w:t xml:space="preserve">nvironmental </w:t>
      </w:r>
      <w:r w:rsidRPr="00156D76">
        <w:rPr>
          <w:rFonts w:asciiTheme="minorHAnsi" w:hAnsiTheme="minorHAnsi" w:cstheme="minorHAnsi"/>
          <w:highlight w:val="green"/>
          <w:u w:val="single"/>
        </w:rPr>
        <w:t>P</w:t>
      </w:r>
      <w:r w:rsidRPr="00156D76">
        <w:rPr>
          <w:rFonts w:asciiTheme="minorHAnsi" w:hAnsiTheme="minorHAnsi" w:cstheme="minorHAnsi"/>
          <w:u w:val="single"/>
        </w:rPr>
        <w:t xml:space="preserve">rotection </w:t>
      </w:r>
      <w:r w:rsidRPr="00156D76">
        <w:rPr>
          <w:rFonts w:asciiTheme="minorHAnsi" w:hAnsiTheme="minorHAnsi" w:cstheme="minorHAnsi"/>
          <w:highlight w:val="green"/>
          <w:u w:val="single"/>
        </w:rPr>
        <w:t>A</w:t>
      </w:r>
      <w:r w:rsidRPr="00156D76">
        <w:rPr>
          <w:rFonts w:asciiTheme="minorHAnsi" w:hAnsiTheme="minorHAnsi" w:cstheme="minorHAnsi"/>
          <w:u w:val="single"/>
        </w:rPr>
        <w:t xml:space="preserve">gency </w:t>
      </w:r>
      <w:r w:rsidRPr="00156D76">
        <w:rPr>
          <w:rFonts w:asciiTheme="minorHAnsi" w:hAnsiTheme="minorHAnsi" w:cstheme="minorHAnsi"/>
          <w:highlight w:val="green"/>
          <w:u w:val="single"/>
        </w:rPr>
        <w:t>to craft policies</w:t>
      </w:r>
      <w:r w:rsidRPr="00156D76">
        <w:rPr>
          <w:rFonts w:asciiTheme="minorHAnsi" w:hAnsiTheme="minorHAnsi" w:cstheme="minorHAnsi"/>
          <w:u w:val="single"/>
        </w:rPr>
        <w:t xml:space="preserve"> limiting emissions and the Consumer Financial Protection Bureau to regulate Wall Street.</w:t>
      </w:r>
      <w:r w:rsidRPr="00156D76">
        <w:rPr>
          <w:rFonts w:asciiTheme="minorHAnsi" w:hAnsiTheme="minorHAnsi" w:cstheme="minorHAnsi"/>
          <w:sz w:val="14"/>
        </w:rPr>
        <w:t xml:space="preserve"> He’ll inevitably face opposition in the judicial system, which has grown increasingly hostile to government regulation. President Trump and Senate Majority Leader Mitch McConnell have stacked the federal appeals courts with conservative judges, many of them handpicked by groups intent on dismantling regulations. And with Barrett confirmed, </w:t>
      </w:r>
      <w:r w:rsidRPr="00156D76">
        <w:rPr>
          <w:rFonts w:asciiTheme="minorHAnsi" w:hAnsiTheme="minorHAnsi" w:cstheme="minorHAnsi"/>
          <w:highlight w:val="green"/>
          <w:u w:val="single"/>
        </w:rPr>
        <w:t>the 6-3</w:t>
      </w:r>
      <w:r w:rsidRPr="00156D76">
        <w:rPr>
          <w:rFonts w:asciiTheme="minorHAnsi" w:hAnsiTheme="minorHAnsi" w:cstheme="minorHAnsi"/>
          <w:u w:val="single"/>
        </w:rPr>
        <w:t xml:space="preserve"> conservative </w:t>
      </w:r>
      <w:r w:rsidRPr="00156D76">
        <w:rPr>
          <w:rFonts w:asciiTheme="minorHAnsi" w:hAnsiTheme="minorHAnsi" w:cstheme="minorHAnsi"/>
          <w:highlight w:val="green"/>
          <w:u w:val="single"/>
        </w:rPr>
        <w:t>majority</w:t>
      </w:r>
      <w:r w:rsidRPr="00156D76">
        <w:rPr>
          <w:rFonts w:asciiTheme="minorHAnsi" w:hAnsiTheme="minorHAnsi" w:cstheme="minorHAnsi"/>
          <w:u w:val="single"/>
        </w:rPr>
        <w:t xml:space="preserve"> on the Supreme Court is </w:t>
      </w:r>
      <w:r w:rsidRPr="00156D76">
        <w:rPr>
          <w:rFonts w:asciiTheme="minorHAnsi" w:hAnsiTheme="minorHAnsi" w:cstheme="minorHAnsi"/>
          <w:b/>
          <w:bCs/>
          <w:highlight w:val="green"/>
          <w:u w:val="single"/>
        </w:rPr>
        <w:t>likely to chip away</w:t>
      </w:r>
      <w:r w:rsidRPr="00156D76">
        <w:rPr>
          <w:rFonts w:asciiTheme="minorHAnsi" w:hAnsiTheme="minorHAnsi" w:cstheme="minorHAnsi"/>
          <w:highlight w:val="green"/>
          <w:u w:val="single"/>
        </w:rPr>
        <w:t xml:space="preserve"> at Chevron</w:t>
      </w:r>
      <w:r w:rsidRPr="00156D76">
        <w:rPr>
          <w:rFonts w:asciiTheme="minorHAnsi" w:hAnsiTheme="minorHAnsi" w:cstheme="minorHAnsi"/>
          <w:u w:val="single"/>
        </w:rPr>
        <w:t xml:space="preserve"> and other legal doctrines that give deference to agencies</w:t>
      </w:r>
      <w:r w:rsidRPr="00156D76">
        <w:rPr>
          <w:rFonts w:asciiTheme="minorHAnsi" w:hAnsiTheme="minorHAnsi" w:cstheme="minorHAnsi"/>
          <w:sz w:val="14"/>
        </w:rPr>
        <w:t>. “It’s a big threat,” says Patrick Parenteau of Vermont Law School, an expert on environmental regulations. Courts are “going to demand a whole lot more justification for what the agencies are doing</w:t>
      </w:r>
      <w:r w:rsidRPr="00156D76">
        <w:rPr>
          <w:rFonts w:asciiTheme="minorHAnsi" w:hAnsiTheme="minorHAnsi" w:cstheme="minorHAnsi"/>
          <w:u w:val="single"/>
        </w:rPr>
        <w:t xml:space="preserve">.” Already, libertarian </w:t>
      </w:r>
      <w:r w:rsidRPr="00156D76">
        <w:rPr>
          <w:rFonts w:asciiTheme="minorHAnsi" w:hAnsiTheme="minorHAnsi" w:cstheme="minorHAnsi"/>
          <w:highlight w:val="green"/>
          <w:u w:val="single"/>
        </w:rPr>
        <w:t>groups</w:t>
      </w:r>
      <w:r w:rsidRPr="00156D76">
        <w:rPr>
          <w:rFonts w:asciiTheme="minorHAnsi" w:hAnsiTheme="minorHAnsi" w:cstheme="minorHAnsi"/>
          <w:u w:val="single"/>
        </w:rPr>
        <w:t xml:space="preserve"> such as the Pacific Legal Foundation are </w:t>
      </w:r>
      <w:r w:rsidRPr="00156D76">
        <w:rPr>
          <w:rFonts w:asciiTheme="minorHAnsi" w:hAnsiTheme="minorHAnsi" w:cstheme="minorHAnsi"/>
          <w:b/>
          <w:bCs/>
          <w:highlight w:val="green"/>
          <w:u w:val="single"/>
        </w:rPr>
        <w:t>gearing up</w:t>
      </w:r>
      <w:r w:rsidRPr="00156D76">
        <w:rPr>
          <w:rFonts w:asciiTheme="minorHAnsi" w:hAnsiTheme="minorHAnsi" w:cstheme="minorHAnsi"/>
          <w:highlight w:val="green"/>
          <w:u w:val="single"/>
        </w:rPr>
        <w:t xml:space="preserve"> for fights with</w:t>
      </w:r>
      <w:r w:rsidRPr="00156D76">
        <w:rPr>
          <w:rFonts w:asciiTheme="minorHAnsi" w:hAnsiTheme="minorHAnsi" w:cstheme="minorHAnsi"/>
          <w:u w:val="single"/>
        </w:rPr>
        <w:t xml:space="preserve"> the </w:t>
      </w:r>
      <w:r w:rsidRPr="00156D76">
        <w:rPr>
          <w:rFonts w:asciiTheme="minorHAnsi" w:hAnsiTheme="minorHAnsi" w:cstheme="minorHAnsi"/>
          <w:highlight w:val="green"/>
          <w:u w:val="single"/>
        </w:rPr>
        <w:t>Biden</w:t>
      </w:r>
      <w:r w:rsidRPr="00156D76">
        <w:rPr>
          <w:rFonts w:asciiTheme="minorHAnsi" w:hAnsiTheme="minorHAnsi" w:cstheme="minorHAnsi"/>
          <w:u w:val="single"/>
        </w:rPr>
        <w:t xml:space="preserve"> administration </w:t>
      </w:r>
      <w:r w:rsidRPr="00156D76">
        <w:rPr>
          <w:rFonts w:asciiTheme="minorHAnsi" w:hAnsiTheme="minorHAnsi" w:cstheme="minorHAnsi"/>
          <w:highlight w:val="green"/>
          <w:u w:val="single"/>
        </w:rPr>
        <w:t>over</w:t>
      </w:r>
      <w:r w:rsidRPr="00156D76">
        <w:rPr>
          <w:rFonts w:asciiTheme="minorHAnsi" w:hAnsiTheme="minorHAnsi" w:cstheme="minorHAnsi"/>
          <w:u w:val="single"/>
        </w:rPr>
        <w:t xml:space="preserve"> </w:t>
      </w:r>
      <w:r w:rsidRPr="00156D76">
        <w:rPr>
          <w:rFonts w:asciiTheme="minorHAnsi" w:hAnsiTheme="minorHAnsi" w:cstheme="minorHAnsi"/>
          <w:b/>
          <w:bCs/>
          <w:u w:val="single"/>
        </w:rPr>
        <w:t>financial regulations</w:t>
      </w:r>
      <w:r w:rsidRPr="00156D76">
        <w:rPr>
          <w:rFonts w:asciiTheme="minorHAnsi" w:hAnsiTheme="minorHAnsi" w:cstheme="minorHAnsi"/>
          <w:u w:val="single"/>
        </w:rPr>
        <w:t xml:space="preserve">, </w:t>
      </w:r>
      <w:r w:rsidRPr="00156D76">
        <w:rPr>
          <w:rFonts w:asciiTheme="minorHAnsi" w:hAnsiTheme="minorHAnsi" w:cstheme="minorHAnsi"/>
          <w:b/>
          <w:bCs/>
          <w:u w:val="single"/>
        </w:rPr>
        <w:t>environmental rules</w:t>
      </w:r>
      <w:r w:rsidRPr="00156D76">
        <w:rPr>
          <w:rFonts w:asciiTheme="minorHAnsi" w:hAnsiTheme="minorHAnsi" w:cstheme="minorHAnsi"/>
          <w:u w:val="single"/>
        </w:rPr>
        <w:t xml:space="preserve">, and </w:t>
      </w:r>
      <w:r w:rsidRPr="00156D76">
        <w:rPr>
          <w:rFonts w:asciiTheme="minorHAnsi" w:hAnsiTheme="minorHAnsi" w:cstheme="minorHAnsi"/>
          <w:b/>
          <w:bCs/>
          <w:highlight w:val="green"/>
          <w:u w:val="single"/>
        </w:rPr>
        <w:t>new policies</w:t>
      </w:r>
      <w:r w:rsidRPr="00156D76">
        <w:rPr>
          <w:rFonts w:asciiTheme="minorHAnsi" w:hAnsiTheme="minorHAnsi" w:cstheme="minorHAnsi"/>
          <w:u w:val="single"/>
        </w:rPr>
        <w:t xml:space="preserve"> to combat the pandemic.</w:t>
      </w:r>
      <w:r w:rsidRPr="00156D76">
        <w:rPr>
          <w:rFonts w:asciiTheme="minorHAnsi" w:hAnsiTheme="minorHAnsi" w:cstheme="minorHAnsi"/>
          <w:sz w:val="14"/>
        </w:rPr>
        <w:t xml:space="preserve"> They’ll be joined by a familiar cast of characters: Republican state attorneys general, who fought Obama’s regulatory agenda in the courts. </w:t>
      </w:r>
      <w:r w:rsidRPr="00156D76">
        <w:rPr>
          <w:rFonts w:asciiTheme="minorHAnsi" w:hAnsiTheme="minorHAnsi" w:cstheme="minorHAnsi"/>
          <w:highlight w:val="green"/>
          <w:u w:val="single"/>
        </w:rPr>
        <w:t>Challenges to Chevron are likely to be front and center</w:t>
      </w:r>
      <w:r w:rsidRPr="00156D76">
        <w:rPr>
          <w:rFonts w:asciiTheme="minorHAnsi" w:hAnsiTheme="minorHAnsi" w:cstheme="minorHAnsi"/>
          <w:u w:val="single"/>
        </w:rPr>
        <w:t>.</w:t>
      </w:r>
      <w:r w:rsidRPr="00156D76">
        <w:rPr>
          <w:rFonts w:asciiTheme="minorHAnsi" w:hAnsiTheme="minorHAnsi" w:cstheme="minorHAnsi"/>
          <w:sz w:val="14"/>
        </w:rPr>
        <w:t xml:space="preserve"> “More regulatory activity means more opportunities for courts to defer to agencies,” says Steve Simpson, a senior attorney at the Pacific Legal Foundation. “And more opportunities for people like us to challenge that deference. That will happen across the board.” The roots of Chevron deference lie in a battle environmentalists lost—a 1984 Supreme Court case in which the Natural Resources Defense Council sued to prevent the Reagan-era EPA from letting the energy company Chevron USA Inc. dodge anti-pollution requirements. The court ruled that the EPA had legal authority to interpret the text of the Clean Air Act in a way that effectively defanged environmental protections. The historical ironies of that decision abound. The EPA administrator at the time was Anne Gorsuch, the mother of Justice Neil Gorsuch, who’s now the Supreme Court’s most vocal critic of Chevron. And in the 1980s, the late Justice Antonin Scalia, a conservative icon, championed the decision, declaring that it “accurately reflects the reality of government.” “It eventually evolved into a huge decision that really required courts to defer if agencies’ interpretations were reasonable,” says Lisa Heinzerling, a former EPA lawyer who teaches administrative law at Georgetown University. “The way Chevron became the Chevron we know today is actually with the help of Justice Scalia.” Toward the end of his career, however, Scalia turned against Chevron, as conservatives increasingly argued that government agencies were using the doctrine to strip Congress of its legislative authority. But by then, Chevron had become one of the most cited decisions in law. In 2014, the Supreme Court rejected a utility industry challenge to the EPA’s interpretation of the Clean Air Act, citing the agency’s regulatory authority under Chevron. Scalia dissented. In recent years, the Supreme Court has shown a willingness to reconsider Chevron, or at least to limit its reach. Writing for the majority in a 2015 decision, Chief Justice John Roberts ruled that Chevron does not apply to regulatory questions with “deep economic and political significance.” “The current Supreme Court majority is killing Chevron through disuse,” says Joshua Matz, a Supreme Court litigator at the law firm Kaplan Hecker &amp; Fink. “Judges are neutering Chevron by taking an extremely narrow view of the circumstances in which a statute leaves any ambiguities. You can kill the doctrine by narrowing it to the vanishing point.” Under the Biden administration, that process would almost certainly accelerate, as libertarian groups and Republican attorneys general sue to block regulations. Lower courts are bound by Supreme Court precedent, but judges at various levels could still rule that the text of a law is insufficiently ambiguous for Chevron to apply. And in theory, the Supreme Court could overturn the decision entirely, creating a whole new framework for administrative law</w:t>
      </w:r>
      <w:r w:rsidRPr="00156D76">
        <w:rPr>
          <w:rFonts w:asciiTheme="minorHAnsi" w:hAnsiTheme="minorHAnsi" w:cstheme="minorHAnsi"/>
          <w:u w:val="single"/>
        </w:rPr>
        <w:t xml:space="preserve">. </w:t>
      </w:r>
      <w:r w:rsidRPr="00156D76">
        <w:rPr>
          <w:rFonts w:asciiTheme="minorHAnsi" w:hAnsiTheme="minorHAnsi" w:cstheme="minorHAnsi"/>
          <w:highlight w:val="green"/>
          <w:u w:val="single"/>
        </w:rPr>
        <w:t xml:space="preserve">Trump’s appointees to the Supreme Court have expressed </w:t>
      </w:r>
      <w:r w:rsidRPr="00156D76">
        <w:rPr>
          <w:rFonts w:asciiTheme="minorHAnsi" w:hAnsiTheme="minorHAnsi" w:cstheme="minorHAnsi"/>
          <w:b/>
          <w:bCs/>
          <w:highlight w:val="green"/>
          <w:u w:val="single"/>
        </w:rPr>
        <w:t>skepticism of Chevron</w:t>
      </w:r>
      <w:r w:rsidRPr="00156D76">
        <w:rPr>
          <w:rFonts w:asciiTheme="minorHAnsi" w:hAnsiTheme="minorHAnsi" w:cstheme="minorHAnsi"/>
          <w:sz w:val="14"/>
        </w:rPr>
        <w:t xml:space="preserve">. As an appeals judge, </w:t>
      </w:r>
      <w:r w:rsidRPr="00156D76">
        <w:rPr>
          <w:rFonts w:asciiTheme="minorHAnsi" w:hAnsiTheme="minorHAnsi" w:cstheme="minorHAnsi"/>
          <w:u w:val="single"/>
        </w:rPr>
        <w:t>Gorsuch denounced it as “a judge-made doctrine for the abdication of the judicial duty</w:t>
      </w:r>
      <w:r w:rsidRPr="00156D76">
        <w:rPr>
          <w:rFonts w:asciiTheme="minorHAnsi" w:hAnsiTheme="minorHAnsi" w:cstheme="minorHAnsi"/>
          <w:sz w:val="14"/>
        </w:rPr>
        <w:t xml:space="preserve">.” </w:t>
      </w:r>
      <w:r w:rsidRPr="00156D76">
        <w:rPr>
          <w:rFonts w:asciiTheme="minorHAnsi" w:hAnsiTheme="minorHAnsi" w:cstheme="minorHAnsi"/>
          <w:u w:val="single"/>
        </w:rPr>
        <w:t>Barrett’s record on regulatory law is less substantial, but court watchers say her strict adherence to textual analysis might make her unwilling to punt an interpretive question to agencies</w:t>
      </w:r>
      <w:r w:rsidRPr="00156D76">
        <w:rPr>
          <w:rFonts w:asciiTheme="minorHAnsi" w:hAnsiTheme="minorHAnsi" w:cstheme="minorHAnsi"/>
          <w:sz w:val="14"/>
        </w:rPr>
        <w:t xml:space="preserve">. </w:t>
      </w:r>
      <w:r w:rsidRPr="00156D76">
        <w:rPr>
          <w:rFonts w:asciiTheme="minorHAnsi" w:hAnsiTheme="minorHAnsi" w:cstheme="minorHAnsi"/>
          <w:u w:val="single"/>
        </w:rPr>
        <w:t>And</w:t>
      </w:r>
      <w:r w:rsidRPr="00156D76">
        <w:rPr>
          <w:rFonts w:asciiTheme="minorHAnsi" w:hAnsiTheme="minorHAnsi" w:cstheme="minorHAnsi"/>
          <w:sz w:val="14"/>
        </w:rPr>
        <w:t xml:space="preserve"> Justice Brett </w:t>
      </w:r>
      <w:r w:rsidRPr="00156D76">
        <w:rPr>
          <w:rFonts w:asciiTheme="minorHAnsi" w:hAnsiTheme="minorHAnsi" w:cstheme="minorHAnsi"/>
          <w:u w:val="single"/>
        </w:rPr>
        <w:t>Kavanaugh has criticized Chevron over the years, complaining about the “culture of ambiguity” in American law</w:t>
      </w:r>
      <w:r w:rsidRPr="00156D76">
        <w:rPr>
          <w:rFonts w:asciiTheme="minorHAnsi" w:hAnsiTheme="minorHAnsi" w:cstheme="minorHAnsi"/>
          <w:sz w:val="14"/>
        </w:rPr>
        <w:t xml:space="preserve">. In the end, </w:t>
      </w:r>
      <w:r w:rsidRPr="00156D76">
        <w:rPr>
          <w:rFonts w:asciiTheme="minorHAnsi" w:hAnsiTheme="minorHAnsi" w:cstheme="minorHAnsi"/>
          <w:b/>
          <w:bCs/>
          <w:u w:val="single"/>
        </w:rPr>
        <w:t>large portions</w:t>
      </w:r>
      <w:r w:rsidRPr="00156D76">
        <w:rPr>
          <w:rFonts w:asciiTheme="minorHAnsi" w:hAnsiTheme="minorHAnsi" w:cstheme="minorHAnsi"/>
          <w:u w:val="single"/>
        </w:rPr>
        <w:t xml:space="preserve"> of </w:t>
      </w:r>
      <w:r w:rsidRPr="00156D76">
        <w:rPr>
          <w:rFonts w:asciiTheme="minorHAnsi" w:hAnsiTheme="minorHAnsi" w:cstheme="minorHAnsi"/>
          <w:highlight w:val="green"/>
          <w:u w:val="single"/>
        </w:rPr>
        <w:t xml:space="preserve">Biden’s policy agenda could </w:t>
      </w:r>
      <w:r w:rsidRPr="00156D76">
        <w:rPr>
          <w:rFonts w:asciiTheme="minorHAnsi" w:hAnsiTheme="minorHAnsi" w:cstheme="minorHAnsi"/>
          <w:b/>
          <w:bCs/>
          <w:highlight w:val="green"/>
          <w:u w:val="single"/>
        </w:rPr>
        <w:t>hinge on the ability of</w:t>
      </w:r>
      <w:r w:rsidRPr="00156D76">
        <w:rPr>
          <w:rFonts w:asciiTheme="minorHAnsi" w:hAnsiTheme="minorHAnsi" w:cstheme="minorHAnsi"/>
          <w:u w:val="single"/>
        </w:rPr>
        <w:t xml:space="preserve"> the EPA and other </w:t>
      </w:r>
      <w:r w:rsidRPr="00156D76">
        <w:rPr>
          <w:rFonts w:asciiTheme="minorHAnsi" w:hAnsiTheme="minorHAnsi" w:cstheme="minorHAnsi"/>
          <w:highlight w:val="green"/>
          <w:u w:val="single"/>
        </w:rPr>
        <w:t xml:space="preserve">agencies to </w:t>
      </w:r>
      <w:r w:rsidRPr="00156D76">
        <w:rPr>
          <w:rFonts w:asciiTheme="minorHAnsi" w:hAnsiTheme="minorHAnsi" w:cstheme="minorHAnsi"/>
          <w:b/>
          <w:bCs/>
          <w:highlight w:val="green"/>
          <w:u w:val="single"/>
        </w:rPr>
        <w:t>establish policies</w:t>
      </w:r>
      <w:r w:rsidRPr="00156D76">
        <w:rPr>
          <w:rFonts w:asciiTheme="minorHAnsi" w:hAnsiTheme="minorHAnsi" w:cstheme="minorHAnsi"/>
          <w:highlight w:val="green"/>
          <w:u w:val="single"/>
        </w:rPr>
        <w:t xml:space="preserve"> that pass muster with at least one of those conservative justice</w:t>
      </w:r>
      <w:r w:rsidRPr="00156D76">
        <w:rPr>
          <w:rFonts w:asciiTheme="minorHAnsi" w:hAnsiTheme="minorHAnsi" w:cstheme="minorHAnsi"/>
          <w:sz w:val="14"/>
        </w:rPr>
        <w:t>s. “You better have a bobblehead doll of Kavanaugh on your desk when you’re writing these rules,” says Parenteau of Vermont Law School. “And ask the bobblehead: ‘Will you vote for this?’”</w:t>
      </w:r>
    </w:p>
    <w:p w14:paraId="672E56CE" w14:textId="77777777" w:rsidR="008C2C08" w:rsidRPr="00156D76" w:rsidRDefault="008C2C08" w:rsidP="008C2C08">
      <w:pPr>
        <w:pStyle w:val="Heading4"/>
      </w:pPr>
      <w:r w:rsidRPr="00156D76">
        <w:t xml:space="preserve">Biden </w:t>
      </w:r>
      <w:r w:rsidRPr="00156D76">
        <w:rPr>
          <w:u w:val="single"/>
        </w:rPr>
        <w:t>relies</w:t>
      </w:r>
      <w:r w:rsidRPr="00156D76">
        <w:t xml:space="preserve"> on </w:t>
      </w:r>
      <w:r w:rsidRPr="00156D76">
        <w:rPr>
          <w:u w:val="single"/>
        </w:rPr>
        <w:t>agencies</w:t>
      </w:r>
      <w:r w:rsidRPr="00156D76">
        <w:t xml:space="preserve"> to push his </w:t>
      </w:r>
      <w:r w:rsidRPr="00156D76">
        <w:rPr>
          <w:u w:val="single"/>
        </w:rPr>
        <w:t>climate agenda</w:t>
      </w:r>
    </w:p>
    <w:p w14:paraId="77C504AF" w14:textId="77777777" w:rsidR="008C2C08" w:rsidRPr="00156D76" w:rsidRDefault="008C2C08" w:rsidP="008C2C08">
      <w:r w:rsidRPr="00156D76">
        <w:t xml:space="preserve">Cary </w:t>
      </w:r>
      <w:r w:rsidRPr="00156D76">
        <w:rPr>
          <w:rStyle w:val="Style13ptBold"/>
        </w:rPr>
        <w:t>Coglianese</w:t>
      </w:r>
      <w:r w:rsidRPr="00156D76">
        <w:t xml:space="preserve"> </w:t>
      </w:r>
      <w:r w:rsidRPr="00156D76">
        <w:rPr>
          <w:rStyle w:val="Style13ptBold"/>
        </w:rPr>
        <w:t>21</w:t>
      </w:r>
      <w:r w:rsidRPr="00156D76">
        <w:t xml:space="preserve"> (Cary Coglianese is the director of the Penn Program on Regulation at the University of Pennsylvania Carey Law School, 4/6/21, accessed 7/25/21, “How Big a Threat Is the Supreme Court to Biden’s Climate Agenda?”, </w:t>
      </w:r>
      <w:hyperlink r:id="rId29" w:history="1">
        <w:r w:rsidRPr="00156D76">
          <w:rPr>
            <w:rStyle w:val="Hyperlink"/>
          </w:rPr>
          <w:t>https://kleinmanenergy.upenn.edu/podcast/how-big-a-threat-is-the-supreme-court-</w:t>
        </w:r>
      </w:hyperlink>
      <w:r w:rsidRPr="00156D76">
        <w:t>to-bidens-climate-agenda/)AGabay</w:t>
      </w:r>
    </w:p>
    <w:p w14:paraId="5C51A456" w14:textId="77777777" w:rsidR="008C2C08" w:rsidRPr="00156D76" w:rsidRDefault="008C2C08" w:rsidP="008C2C08">
      <w:r w:rsidRPr="00156D76">
        <w:lastRenderedPageBreak/>
        <w:t xml:space="preserve">President </w:t>
      </w:r>
      <w:r w:rsidRPr="00156D76">
        <w:rPr>
          <w:highlight w:val="green"/>
          <w:u w:val="single"/>
        </w:rPr>
        <w:t>Biden</w:t>
      </w:r>
      <w:r w:rsidRPr="00156D76">
        <w:rPr>
          <w:u w:val="single"/>
        </w:rPr>
        <w:t xml:space="preserve"> </w:t>
      </w:r>
      <w:r w:rsidRPr="00156D76">
        <w:rPr>
          <w:highlight w:val="green"/>
          <w:u w:val="single"/>
        </w:rPr>
        <w:t xml:space="preserve">will </w:t>
      </w:r>
      <w:r w:rsidRPr="00156D76">
        <w:rPr>
          <w:b/>
          <w:bCs/>
          <w:highlight w:val="green"/>
          <w:u w:val="single"/>
        </w:rPr>
        <w:t>rely upon</w:t>
      </w:r>
      <w:r w:rsidRPr="00156D76">
        <w:rPr>
          <w:b/>
          <w:bCs/>
          <w:u w:val="single"/>
        </w:rPr>
        <w:t xml:space="preserve"> regulatory </w:t>
      </w:r>
      <w:r w:rsidRPr="00156D76">
        <w:rPr>
          <w:b/>
          <w:bCs/>
          <w:highlight w:val="green"/>
          <w:u w:val="single"/>
        </w:rPr>
        <w:t>agencies</w:t>
      </w:r>
      <w:r w:rsidRPr="00156D76">
        <w:rPr>
          <w:highlight w:val="green"/>
          <w:u w:val="single"/>
        </w:rPr>
        <w:t xml:space="preserve"> like the </w:t>
      </w:r>
      <w:r w:rsidRPr="00156D76">
        <w:rPr>
          <w:b/>
          <w:bCs/>
          <w:highlight w:val="green"/>
          <w:u w:val="single"/>
        </w:rPr>
        <w:t>EPA</w:t>
      </w:r>
      <w:r w:rsidRPr="00156D76">
        <w:rPr>
          <w:highlight w:val="green"/>
          <w:u w:val="single"/>
        </w:rPr>
        <w:t xml:space="preserve"> to push his</w:t>
      </w:r>
      <w:r w:rsidRPr="00156D76">
        <w:rPr>
          <w:u w:val="single"/>
        </w:rPr>
        <w:t xml:space="preserve"> </w:t>
      </w:r>
      <w:r w:rsidRPr="00156D76">
        <w:rPr>
          <w:b/>
          <w:bCs/>
          <w:u w:val="single"/>
        </w:rPr>
        <w:t xml:space="preserve">ambitious </w:t>
      </w:r>
      <w:r w:rsidRPr="00156D76">
        <w:rPr>
          <w:b/>
          <w:bCs/>
          <w:highlight w:val="green"/>
          <w:u w:val="single"/>
        </w:rPr>
        <w:t>clean energy</w:t>
      </w:r>
      <w:r w:rsidRPr="00156D76">
        <w:rPr>
          <w:highlight w:val="green"/>
          <w:u w:val="single"/>
        </w:rPr>
        <w:t xml:space="preserve"> and</w:t>
      </w:r>
      <w:r w:rsidRPr="00156D76">
        <w:rPr>
          <w:u w:val="single"/>
        </w:rPr>
        <w:t xml:space="preserve"> </w:t>
      </w:r>
      <w:r w:rsidRPr="00156D76">
        <w:rPr>
          <w:b/>
          <w:bCs/>
          <w:highlight w:val="green"/>
          <w:u w:val="single"/>
        </w:rPr>
        <w:t>climate</w:t>
      </w:r>
      <w:r w:rsidRPr="00156D76">
        <w:rPr>
          <w:highlight w:val="green"/>
          <w:u w:val="single"/>
        </w:rPr>
        <w:t xml:space="preserve"> </w:t>
      </w:r>
      <w:r w:rsidRPr="00156D76">
        <w:rPr>
          <w:b/>
          <w:bCs/>
          <w:highlight w:val="green"/>
          <w:u w:val="single"/>
        </w:rPr>
        <w:t>agenda</w:t>
      </w:r>
      <w:r w:rsidRPr="00156D76">
        <w:t xml:space="preserve">. Yet increasingly conservative courts could stand in the way of Biden’s plans. President Joe </w:t>
      </w:r>
      <w:r w:rsidRPr="00156D76">
        <w:rPr>
          <w:highlight w:val="green"/>
          <w:u w:val="single"/>
        </w:rPr>
        <w:t>Biden</w:t>
      </w:r>
      <w:r w:rsidRPr="00156D76">
        <w:rPr>
          <w:u w:val="single"/>
        </w:rPr>
        <w:t xml:space="preserve"> </w:t>
      </w:r>
      <w:r w:rsidRPr="00156D76">
        <w:rPr>
          <w:highlight w:val="green"/>
          <w:u w:val="single"/>
        </w:rPr>
        <w:t xml:space="preserve">has set an </w:t>
      </w:r>
      <w:r w:rsidRPr="00156D76">
        <w:rPr>
          <w:b/>
          <w:bCs/>
          <w:highlight w:val="green"/>
          <w:u w:val="single"/>
        </w:rPr>
        <w:t xml:space="preserve">ambitious </w:t>
      </w:r>
      <w:r w:rsidRPr="00156D76">
        <w:rPr>
          <w:u w:val="single"/>
        </w:rPr>
        <w:t xml:space="preserve">clean energy and </w:t>
      </w:r>
      <w:r w:rsidRPr="00156D76">
        <w:rPr>
          <w:b/>
          <w:bCs/>
          <w:highlight w:val="green"/>
          <w:u w:val="single"/>
        </w:rPr>
        <w:t>environmental</w:t>
      </w:r>
      <w:r w:rsidRPr="00156D76">
        <w:rPr>
          <w:highlight w:val="green"/>
          <w:u w:val="single"/>
        </w:rPr>
        <w:t xml:space="preserve"> </w:t>
      </w:r>
      <w:r w:rsidRPr="00156D76">
        <w:rPr>
          <w:b/>
          <w:bCs/>
          <w:highlight w:val="green"/>
          <w:u w:val="single"/>
        </w:rPr>
        <w:t>agenda</w:t>
      </w:r>
      <w:r w:rsidRPr="00156D76">
        <w:rPr>
          <w:highlight w:val="green"/>
          <w:u w:val="single"/>
        </w:rPr>
        <w:t xml:space="preserve"> that includes a </w:t>
      </w:r>
      <w:r w:rsidRPr="00156D76">
        <w:rPr>
          <w:b/>
          <w:bCs/>
          <w:highlight w:val="green"/>
          <w:u w:val="single"/>
        </w:rPr>
        <w:t>$2 trillion infrastructure</w:t>
      </w:r>
      <w:r w:rsidRPr="00156D76">
        <w:rPr>
          <w:b/>
          <w:bCs/>
          <w:u w:val="single"/>
        </w:rPr>
        <w:t xml:space="preserve"> and</w:t>
      </w:r>
      <w:r w:rsidRPr="00156D76">
        <w:rPr>
          <w:u w:val="single"/>
        </w:rPr>
        <w:t xml:space="preserve"> </w:t>
      </w:r>
      <w:r w:rsidRPr="00156D76">
        <w:rPr>
          <w:b/>
          <w:bCs/>
          <w:u w:val="single"/>
        </w:rPr>
        <w:t xml:space="preserve">climate </w:t>
      </w:r>
      <w:r w:rsidRPr="00156D76">
        <w:rPr>
          <w:b/>
          <w:bCs/>
          <w:highlight w:val="green"/>
          <w:u w:val="single"/>
        </w:rPr>
        <w:t>plan</w:t>
      </w:r>
      <w:r w:rsidRPr="00156D76">
        <w:t xml:space="preserve">, </w:t>
      </w:r>
      <w:r w:rsidRPr="00156D76">
        <w:rPr>
          <w:highlight w:val="green"/>
          <w:u w:val="single"/>
        </w:rPr>
        <w:t xml:space="preserve">and a </w:t>
      </w:r>
      <w:r w:rsidRPr="00156D76">
        <w:rPr>
          <w:b/>
          <w:bCs/>
          <w:highlight w:val="green"/>
          <w:u w:val="single"/>
        </w:rPr>
        <w:t>renewed commitment to</w:t>
      </w:r>
      <w:r w:rsidRPr="00156D76">
        <w:rPr>
          <w:highlight w:val="green"/>
          <w:u w:val="single"/>
        </w:rPr>
        <w:t xml:space="preserve"> </w:t>
      </w:r>
      <w:r w:rsidRPr="00156D76">
        <w:rPr>
          <w:u w:val="single"/>
        </w:rPr>
        <w:t xml:space="preserve">the </w:t>
      </w:r>
      <w:r w:rsidRPr="00156D76">
        <w:rPr>
          <w:b/>
          <w:bCs/>
          <w:highlight w:val="green"/>
          <w:u w:val="single"/>
        </w:rPr>
        <w:t>Paris</w:t>
      </w:r>
      <w:r w:rsidRPr="00156D76">
        <w:rPr>
          <w:b/>
          <w:bCs/>
          <w:u w:val="single"/>
        </w:rPr>
        <w:t xml:space="preserve"> Climate agreement</w:t>
      </w:r>
      <w:r w:rsidRPr="00156D76">
        <w:t xml:space="preserve">. </w:t>
      </w:r>
      <w:r w:rsidRPr="00156D76">
        <w:rPr>
          <w:highlight w:val="green"/>
          <w:u w:val="single"/>
        </w:rPr>
        <w:t xml:space="preserve">To achieve his </w:t>
      </w:r>
      <w:r w:rsidRPr="00156D76">
        <w:rPr>
          <w:b/>
          <w:bCs/>
          <w:highlight w:val="green"/>
          <w:u w:val="single"/>
        </w:rPr>
        <w:t>climate goals</w:t>
      </w:r>
      <w:r w:rsidRPr="00156D76">
        <w:rPr>
          <w:u w:val="single"/>
        </w:rPr>
        <w:t xml:space="preserve">, </w:t>
      </w:r>
      <w:r w:rsidRPr="00156D76">
        <w:rPr>
          <w:highlight w:val="green"/>
          <w:u w:val="single"/>
        </w:rPr>
        <w:t xml:space="preserve">Biden is likely to </w:t>
      </w:r>
      <w:r w:rsidRPr="00156D76">
        <w:rPr>
          <w:b/>
          <w:bCs/>
          <w:highlight w:val="green"/>
          <w:u w:val="single"/>
        </w:rPr>
        <w:t>rely</w:t>
      </w:r>
      <w:r w:rsidRPr="00156D76">
        <w:rPr>
          <w:highlight w:val="green"/>
          <w:u w:val="single"/>
        </w:rPr>
        <w:t xml:space="preserve"> on</w:t>
      </w:r>
      <w:r w:rsidRPr="00156D76">
        <w:t xml:space="preserve"> regulatory agencies, such as </w:t>
      </w:r>
      <w:r w:rsidRPr="00156D76">
        <w:rPr>
          <w:b/>
          <w:bCs/>
          <w:highlight w:val="green"/>
          <w:u w:val="single"/>
        </w:rPr>
        <w:t>the EPA</w:t>
      </w:r>
      <w:r w:rsidRPr="00156D76">
        <w:rPr>
          <w:u w:val="single"/>
        </w:rPr>
        <w:t xml:space="preserve">, </w:t>
      </w:r>
      <w:r w:rsidRPr="00156D76">
        <w:rPr>
          <w:highlight w:val="green"/>
          <w:u w:val="single"/>
        </w:rPr>
        <w:t>to</w:t>
      </w:r>
      <w:r w:rsidRPr="00156D76">
        <w:rPr>
          <w:u w:val="single"/>
        </w:rPr>
        <w:t xml:space="preserve"> </w:t>
      </w:r>
      <w:r w:rsidRPr="00156D76">
        <w:rPr>
          <w:highlight w:val="green"/>
          <w:u w:val="single"/>
        </w:rPr>
        <w:t xml:space="preserve">craft </w:t>
      </w:r>
      <w:r w:rsidRPr="00156D76">
        <w:rPr>
          <w:b/>
          <w:bCs/>
          <w:highlight w:val="green"/>
          <w:u w:val="single"/>
        </w:rPr>
        <w:t>rules</w:t>
      </w:r>
      <w:r w:rsidRPr="00156D76">
        <w:rPr>
          <w:highlight w:val="green"/>
          <w:u w:val="single"/>
        </w:rPr>
        <w:t xml:space="preserve"> to </w:t>
      </w:r>
      <w:r w:rsidRPr="00156D76">
        <w:rPr>
          <w:b/>
          <w:bCs/>
          <w:highlight w:val="green"/>
          <w:u w:val="single"/>
        </w:rPr>
        <w:t>limit</w:t>
      </w:r>
      <w:r w:rsidRPr="00156D76">
        <w:rPr>
          <w:highlight w:val="green"/>
          <w:u w:val="single"/>
        </w:rPr>
        <w:t xml:space="preserve"> </w:t>
      </w:r>
      <w:r w:rsidRPr="00156D76">
        <w:rPr>
          <w:u w:val="single"/>
        </w:rPr>
        <w:t xml:space="preserve">the </w:t>
      </w:r>
      <w:r w:rsidRPr="00156D76">
        <w:rPr>
          <w:b/>
          <w:bCs/>
          <w:u w:val="single"/>
        </w:rPr>
        <w:t xml:space="preserve">climate </w:t>
      </w:r>
      <w:r w:rsidRPr="00156D76">
        <w:rPr>
          <w:b/>
          <w:bCs/>
          <w:highlight w:val="green"/>
          <w:u w:val="single"/>
        </w:rPr>
        <w:t>impact</w:t>
      </w:r>
      <w:r w:rsidRPr="00156D76">
        <w:rPr>
          <w:highlight w:val="green"/>
          <w:u w:val="single"/>
        </w:rPr>
        <w:t xml:space="preserve"> of the country’s </w:t>
      </w:r>
      <w:r w:rsidRPr="00156D76">
        <w:rPr>
          <w:b/>
          <w:bCs/>
          <w:highlight w:val="green"/>
          <w:u w:val="single"/>
        </w:rPr>
        <w:t>energy</w:t>
      </w:r>
      <w:r w:rsidRPr="00156D76">
        <w:rPr>
          <w:highlight w:val="green"/>
          <w:u w:val="single"/>
        </w:rPr>
        <w:t xml:space="preserve">, </w:t>
      </w:r>
      <w:r w:rsidRPr="00156D76">
        <w:rPr>
          <w:b/>
          <w:bCs/>
          <w:highlight w:val="green"/>
          <w:u w:val="single"/>
        </w:rPr>
        <w:t>transportation</w:t>
      </w:r>
      <w:r w:rsidRPr="00156D76">
        <w:rPr>
          <w:highlight w:val="green"/>
          <w:u w:val="single"/>
        </w:rPr>
        <w:t xml:space="preserve">, and </w:t>
      </w:r>
      <w:r w:rsidRPr="00156D76">
        <w:rPr>
          <w:b/>
          <w:bCs/>
          <w:highlight w:val="green"/>
          <w:u w:val="single"/>
        </w:rPr>
        <w:t>related industries</w:t>
      </w:r>
      <w:r w:rsidRPr="00156D76">
        <w:rPr>
          <w:u w:val="single"/>
        </w:rPr>
        <w:t>.</w:t>
      </w:r>
    </w:p>
    <w:p w14:paraId="431A4D56" w14:textId="77777777" w:rsidR="008C2C08" w:rsidRPr="00156D76" w:rsidRDefault="008C2C08" w:rsidP="008C2C08">
      <w:pPr>
        <w:pStyle w:val="Heading4"/>
      </w:pPr>
      <w:r w:rsidRPr="00156D76">
        <w:rPr>
          <w:rFonts w:cs="Times New Roman"/>
        </w:rPr>
        <w:t xml:space="preserve">Warming causes </w:t>
      </w:r>
      <w:r w:rsidRPr="00156D76">
        <w:rPr>
          <w:u w:val="single"/>
        </w:rPr>
        <w:t>extinction</w:t>
      </w:r>
      <w:r w:rsidRPr="00156D76">
        <w:rPr>
          <w:rFonts w:cs="Times New Roman"/>
          <w:b w:val="0"/>
        </w:rPr>
        <w:t xml:space="preserve">---AND </w:t>
      </w:r>
      <w:r w:rsidRPr="00156D76">
        <w:rPr>
          <w:rFonts w:cs="Times New Roman"/>
          <w:b w:val="0"/>
          <w:u w:val="single"/>
        </w:rPr>
        <w:t>every increment is key</w:t>
      </w:r>
      <w:r w:rsidRPr="00156D76">
        <w:rPr>
          <w:rFonts w:cs="Times New Roman"/>
          <w:b w:val="0"/>
        </w:rPr>
        <w:t xml:space="preserve"> because of </w:t>
      </w:r>
      <w:r w:rsidRPr="00156D76">
        <w:rPr>
          <w:rFonts w:cs="Times New Roman"/>
          <w:b w:val="0"/>
          <w:u w:val="single"/>
        </w:rPr>
        <w:t>invisible thresholds</w:t>
      </w:r>
      <w:r w:rsidRPr="00156D76">
        <w:rPr>
          <w:rFonts w:cs="Times New Roman"/>
          <w:b w:val="0"/>
        </w:rPr>
        <w:t xml:space="preserve"> and </w:t>
      </w:r>
      <w:r w:rsidRPr="00156D76">
        <w:rPr>
          <w:rFonts w:cs="Times New Roman"/>
          <w:b w:val="0"/>
          <w:u w:val="single"/>
        </w:rPr>
        <w:t>exponential feedbacks</w:t>
      </w:r>
      <w:r w:rsidRPr="00156D76">
        <w:rPr>
          <w:rFonts w:cs="Times New Roman"/>
          <w:b w:val="0"/>
        </w:rPr>
        <w:t>.</w:t>
      </w:r>
    </w:p>
    <w:p w14:paraId="6315AAC4" w14:textId="77777777" w:rsidR="008C2C08" w:rsidRPr="00156D76" w:rsidRDefault="008C2C08" w:rsidP="008C2C08">
      <w:r w:rsidRPr="00156D76">
        <w:t xml:space="preserve">Dr. Yew-Kwang </w:t>
      </w:r>
      <w:r w:rsidRPr="00156D76">
        <w:rPr>
          <w:rStyle w:val="Style13ptBold"/>
        </w:rPr>
        <w:t>Ng 19</w:t>
      </w:r>
      <w:r w:rsidRPr="00156D76">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514508D4" w14:textId="77777777" w:rsidR="008C2C08" w:rsidRPr="00156D76" w:rsidRDefault="008C2C08" w:rsidP="008C2C08">
      <w:pPr>
        <w:rPr>
          <w:sz w:val="16"/>
        </w:rPr>
      </w:pPr>
      <w:r w:rsidRPr="00156D76">
        <w:rPr>
          <w:sz w:val="16"/>
        </w:rPr>
        <w:t xml:space="preserve">Catastrophic </w:t>
      </w:r>
      <w:r w:rsidRPr="00156D76">
        <w:rPr>
          <w:rStyle w:val="Emphasis"/>
          <w:highlight w:val="green"/>
        </w:rPr>
        <w:t>climate</w:t>
      </w:r>
      <w:r w:rsidRPr="00156D76">
        <w:rPr>
          <w:rStyle w:val="Emphasis"/>
        </w:rPr>
        <w:t xml:space="preserve"> change</w:t>
      </w:r>
    </w:p>
    <w:p w14:paraId="60708EDF" w14:textId="77777777" w:rsidR="008C2C08" w:rsidRPr="00156D76" w:rsidRDefault="008C2C08" w:rsidP="008C2C08">
      <w:pPr>
        <w:rPr>
          <w:sz w:val="16"/>
        </w:rPr>
      </w:pPr>
      <w:r w:rsidRPr="00156D76">
        <w:rPr>
          <w:sz w:val="16"/>
        </w:rPr>
        <w:t xml:space="preserve">Though by no means certain, CCC </w:t>
      </w:r>
      <w:r w:rsidRPr="00156D76">
        <w:rPr>
          <w:rStyle w:val="StyleUnderline"/>
          <w:highlight w:val="green"/>
        </w:rPr>
        <w:t>causing</w:t>
      </w:r>
      <w:r w:rsidRPr="00156D76">
        <w:rPr>
          <w:sz w:val="16"/>
        </w:rPr>
        <w:t xml:space="preserve"> </w:t>
      </w:r>
      <w:r w:rsidRPr="00156D76">
        <w:rPr>
          <w:rStyle w:val="Emphasis"/>
        </w:rPr>
        <w:t xml:space="preserve">global </w:t>
      </w:r>
      <w:r w:rsidRPr="00156D76">
        <w:rPr>
          <w:rStyle w:val="Emphasis"/>
          <w:highlight w:val="green"/>
        </w:rPr>
        <w:t>extinction</w:t>
      </w:r>
      <w:r w:rsidRPr="00156D76">
        <w:rPr>
          <w:sz w:val="16"/>
        </w:rPr>
        <w:t xml:space="preserve"> </w:t>
      </w:r>
      <w:r w:rsidRPr="00156D76">
        <w:rPr>
          <w:rStyle w:val="StyleUnderline"/>
        </w:rPr>
        <w:t>is</w:t>
      </w:r>
      <w:r w:rsidRPr="00156D76">
        <w:rPr>
          <w:sz w:val="16"/>
        </w:rPr>
        <w:t xml:space="preserve"> </w:t>
      </w:r>
      <w:r w:rsidRPr="00156D76">
        <w:rPr>
          <w:rStyle w:val="Emphasis"/>
        </w:rPr>
        <w:t>possible</w:t>
      </w:r>
      <w:r w:rsidRPr="00156D76">
        <w:rPr>
          <w:sz w:val="16"/>
        </w:rPr>
        <w:t xml:space="preserve"> </w:t>
      </w:r>
      <w:r w:rsidRPr="00156D76">
        <w:rPr>
          <w:rStyle w:val="StyleUnderline"/>
          <w:highlight w:val="green"/>
        </w:rPr>
        <w:t>due</w:t>
      </w:r>
      <w:r w:rsidRPr="00156D76">
        <w:rPr>
          <w:rStyle w:val="StyleUnderline"/>
        </w:rPr>
        <w:t xml:space="preserve"> to</w:t>
      </w:r>
      <w:r w:rsidRPr="00156D76">
        <w:rPr>
          <w:sz w:val="16"/>
        </w:rPr>
        <w:t xml:space="preserve"> </w:t>
      </w:r>
      <w:r w:rsidRPr="00156D76">
        <w:rPr>
          <w:rStyle w:val="Emphasis"/>
        </w:rPr>
        <w:t>interrelated factors</w:t>
      </w:r>
      <w:r w:rsidRPr="00156D76">
        <w:rPr>
          <w:sz w:val="16"/>
        </w:rPr>
        <w:t xml:space="preserve"> </w:t>
      </w:r>
      <w:r w:rsidRPr="00156D76">
        <w:rPr>
          <w:rStyle w:val="StyleUnderline"/>
          <w:highlight w:val="green"/>
        </w:rPr>
        <w:t>of</w:t>
      </w:r>
      <w:r w:rsidRPr="00156D76">
        <w:rPr>
          <w:sz w:val="16"/>
          <w:highlight w:val="green"/>
        </w:rPr>
        <w:t xml:space="preserve"> </w:t>
      </w:r>
      <w:r w:rsidRPr="00156D76">
        <w:rPr>
          <w:rStyle w:val="Emphasis"/>
          <w:highlight w:val="green"/>
        </w:rPr>
        <w:t>non-linearity</w:t>
      </w:r>
      <w:r w:rsidRPr="00156D76">
        <w:rPr>
          <w:sz w:val="16"/>
          <w:highlight w:val="green"/>
        </w:rPr>
        <w:t xml:space="preserve">, </w:t>
      </w:r>
      <w:r w:rsidRPr="00156D76">
        <w:rPr>
          <w:rStyle w:val="Emphasis"/>
          <w:highlight w:val="green"/>
        </w:rPr>
        <w:t>cascading effects</w:t>
      </w:r>
      <w:r w:rsidRPr="00156D76">
        <w:rPr>
          <w:sz w:val="16"/>
        </w:rPr>
        <w:t xml:space="preserve">, </w:t>
      </w:r>
      <w:r w:rsidRPr="00156D76">
        <w:rPr>
          <w:rStyle w:val="Emphasis"/>
        </w:rPr>
        <w:t xml:space="preserve">positive </w:t>
      </w:r>
      <w:r w:rsidRPr="00156D76">
        <w:rPr>
          <w:rStyle w:val="Emphasis"/>
          <w:highlight w:val="green"/>
        </w:rPr>
        <w:t>feedbacks</w:t>
      </w:r>
      <w:r w:rsidRPr="00156D76">
        <w:rPr>
          <w:sz w:val="16"/>
          <w:highlight w:val="green"/>
        </w:rPr>
        <w:t xml:space="preserve">, </w:t>
      </w:r>
      <w:r w:rsidRPr="00156D76">
        <w:rPr>
          <w:rStyle w:val="Emphasis"/>
          <w:highlight w:val="green"/>
        </w:rPr>
        <w:t>multiplicative factors</w:t>
      </w:r>
      <w:r w:rsidRPr="00156D76">
        <w:rPr>
          <w:sz w:val="16"/>
        </w:rPr>
        <w:t xml:space="preserve">, </w:t>
      </w:r>
      <w:r w:rsidRPr="00156D76">
        <w:rPr>
          <w:rStyle w:val="Emphasis"/>
        </w:rPr>
        <w:t>critical thresholds</w:t>
      </w:r>
      <w:r w:rsidRPr="00156D76">
        <w:rPr>
          <w:sz w:val="16"/>
        </w:rPr>
        <w:t xml:space="preserve"> </w:t>
      </w:r>
      <w:r w:rsidRPr="00156D76">
        <w:rPr>
          <w:rStyle w:val="StyleUnderline"/>
          <w:highlight w:val="green"/>
        </w:rPr>
        <w:t>and</w:t>
      </w:r>
      <w:r w:rsidRPr="00156D76">
        <w:rPr>
          <w:sz w:val="16"/>
          <w:highlight w:val="green"/>
        </w:rPr>
        <w:t xml:space="preserve"> </w:t>
      </w:r>
      <w:r w:rsidRPr="00156D76">
        <w:rPr>
          <w:rStyle w:val="Emphasis"/>
          <w:highlight w:val="green"/>
        </w:rPr>
        <w:t>tipping points</w:t>
      </w:r>
      <w:r w:rsidRPr="00156D76">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5925E364" w14:textId="77777777" w:rsidR="008C2C08" w:rsidRPr="00156D76" w:rsidRDefault="008C2C08" w:rsidP="008C2C08">
      <w:pPr>
        <w:rPr>
          <w:sz w:val="16"/>
        </w:rPr>
      </w:pPr>
      <w:r w:rsidRPr="00156D76">
        <w:rPr>
          <w:rStyle w:val="StyleUnderline"/>
        </w:rPr>
        <w:t>A possibly</w:t>
      </w:r>
      <w:r w:rsidRPr="00156D76">
        <w:rPr>
          <w:sz w:val="16"/>
        </w:rPr>
        <w:t xml:space="preserve"> </w:t>
      </w:r>
      <w:r w:rsidRPr="00156D76">
        <w:rPr>
          <w:rStyle w:val="Emphasis"/>
        </w:rPr>
        <w:t>imminent</w:t>
      </w:r>
      <w:r w:rsidRPr="00156D76">
        <w:rPr>
          <w:sz w:val="16"/>
        </w:rPr>
        <w:t xml:space="preserve"> </w:t>
      </w:r>
      <w:r w:rsidRPr="00156D76">
        <w:rPr>
          <w:rStyle w:val="StyleUnderline"/>
        </w:rPr>
        <w:t>tipping point could be in the form of ‘an</w:t>
      </w:r>
      <w:r w:rsidRPr="00156D76">
        <w:rPr>
          <w:sz w:val="16"/>
        </w:rPr>
        <w:t xml:space="preserve"> </w:t>
      </w:r>
      <w:r w:rsidRPr="00156D76">
        <w:rPr>
          <w:rStyle w:val="Emphasis"/>
          <w:highlight w:val="green"/>
        </w:rPr>
        <w:t>abrupt ice sheet collapse</w:t>
      </w:r>
      <w:r w:rsidRPr="00156D76">
        <w:rPr>
          <w:sz w:val="16"/>
        </w:rPr>
        <w:t xml:space="preserve"> </w:t>
      </w:r>
      <w:r w:rsidRPr="00156D76">
        <w:rPr>
          <w:rStyle w:val="StyleUnderline"/>
        </w:rPr>
        <w:t xml:space="preserve">[that] could </w:t>
      </w:r>
      <w:r w:rsidRPr="00156D76">
        <w:rPr>
          <w:rStyle w:val="StyleUnderline"/>
          <w:highlight w:val="green"/>
        </w:rPr>
        <w:t>cause</w:t>
      </w:r>
      <w:r w:rsidRPr="00156D76">
        <w:rPr>
          <w:sz w:val="16"/>
        </w:rPr>
        <w:t xml:space="preserve"> a </w:t>
      </w:r>
      <w:r w:rsidRPr="00156D76">
        <w:rPr>
          <w:rStyle w:val="Emphasis"/>
          <w:highlight w:val="green"/>
        </w:rPr>
        <w:t>rapid sea</w:t>
      </w:r>
      <w:r w:rsidRPr="00156D76">
        <w:rPr>
          <w:rStyle w:val="Emphasis"/>
        </w:rPr>
        <w:t xml:space="preserve"> level </w:t>
      </w:r>
      <w:r w:rsidRPr="00156D76">
        <w:rPr>
          <w:rStyle w:val="Emphasis"/>
          <w:highlight w:val="green"/>
        </w:rPr>
        <w:t>rise’</w:t>
      </w:r>
      <w:r w:rsidRPr="00156D76">
        <w:rPr>
          <w:sz w:val="16"/>
        </w:rPr>
        <w:t xml:space="preserve"> (Baum et al., 2011, p. 399). </w:t>
      </w:r>
      <w:r w:rsidRPr="00156D76">
        <w:rPr>
          <w:rStyle w:val="StyleUnderline"/>
        </w:rPr>
        <w:t>There are</w:t>
      </w:r>
      <w:r w:rsidRPr="00156D76">
        <w:rPr>
          <w:sz w:val="16"/>
        </w:rPr>
        <w:t xml:space="preserve"> </w:t>
      </w:r>
      <w:r w:rsidRPr="00156D76">
        <w:rPr>
          <w:rStyle w:val="Emphasis"/>
        </w:rPr>
        <w:t>many avenues</w:t>
      </w:r>
      <w:r w:rsidRPr="00156D76">
        <w:rPr>
          <w:sz w:val="16"/>
        </w:rPr>
        <w:t xml:space="preserve"> </w:t>
      </w:r>
      <w:r w:rsidRPr="00156D76">
        <w:rPr>
          <w:rStyle w:val="StyleUnderline"/>
        </w:rPr>
        <w:t>for</w:t>
      </w:r>
      <w:r w:rsidRPr="00156D76">
        <w:rPr>
          <w:sz w:val="16"/>
        </w:rPr>
        <w:t xml:space="preserve"> </w:t>
      </w:r>
      <w:r w:rsidRPr="00156D76">
        <w:rPr>
          <w:rStyle w:val="Emphasis"/>
        </w:rPr>
        <w:t>positive feedback</w:t>
      </w:r>
      <w:r w:rsidRPr="00156D76">
        <w:rPr>
          <w:sz w:val="16"/>
        </w:rPr>
        <w:t xml:space="preserve"> in global warming, </w:t>
      </w:r>
      <w:r w:rsidRPr="00156D76">
        <w:rPr>
          <w:rStyle w:val="StyleUnderline"/>
        </w:rPr>
        <w:t>including:</w:t>
      </w:r>
    </w:p>
    <w:p w14:paraId="1D916020" w14:textId="77777777" w:rsidR="008C2C08" w:rsidRPr="00156D76" w:rsidRDefault="008C2C08" w:rsidP="008C2C08">
      <w:pPr>
        <w:ind w:left="720"/>
        <w:rPr>
          <w:sz w:val="16"/>
        </w:rPr>
      </w:pPr>
      <w:r w:rsidRPr="00156D76">
        <w:rPr>
          <w:rStyle w:val="StyleUnderline"/>
        </w:rPr>
        <w:t>• the replacement of an</w:t>
      </w:r>
      <w:r w:rsidRPr="00156D76">
        <w:rPr>
          <w:sz w:val="16"/>
        </w:rPr>
        <w:t xml:space="preserve"> </w:t>
      </w:r>
      <w:r w:rsidRPr="00156D76">
        <w:rPr>
          <w:rStyle w:val="Emphasis"/>
        </w:rPr>
        <w:t>ice sea</w:t>
      </w:r>
      <w:r w:rsidRPr="00156D76">
        <w:rPr>
          <w:sz w:val="16"/>
        </w:rPr>
        <w:t xml:space="preserve"> </w:t>
      </w:r>
      <w:r w:rsidRPr="00156D76">
        <w:rPr>
          <w:rStyle w:val="StyleUnderline"/>
        </w:rPr>
        <w:t>by a</w:t>
      </w:r>
      <w:r w:rsidRPr="00156D76">
        <w:rPr>
          <w:sz w:val="16"/>
        </w:rPr>
        <w:t xml:space="preserve"> </w:t>
      </w:r>
      <w:r w:rsidRPr="00156D76">
        <w:rPr>
          <w:rStyle w:val="Emphasis"/>
        </w:rPr>
        <w:t>liquid ocean surface</w:t>
      </w:r>
      <w:r w:rsidRPr="00156D76">
        <w:rPr>
          <w:sz w:val="16"/>
        </w:rPr>
        <w:t xml:space="preserve"> </w:t>
      </w:r>
      <w:r w:rsidRPr="00156D76">
        <w:rPr>
          <w:rStyle w:val="StyleUnderline"/>
        </w:rPr>
        <w:t>from</w:t>
      </w:r>
      <w:r w:rsidRPr="00156D76">
        <w:rPr>
          <w:sz w:val="16"/>
        </w:rPr>
        <w:t xml:space="preserve"> </w:t>
      </w:r>
      <w:r w:rsidRPr="00156D76">
        <w:rPr>
          <w:rStyle w:val="Emphasis"/>
        </w:rPr>
        <w:t>melting</w:t>
      </w:r>
      <w:r w:rsidRPr="00156D76">
        <w:rPr>
          <w:sz w:val="16"/>
        </w:rPr>
        <w:t xml:space="preserve"> </w:t>
      </w:r>
      <w:r w:rsidRPr="00156D76">
        <w:rPr>
          <w:rStyle w:val="StyleUnderline"/>
        </w:rPr>
        <w:t>reduces the</w:t>
      </w:r>
      <w:r w:rsidRPr="00156D76">
        <w:rPr>
          <w:sz w:val="16"/>
        </w:rPr>
        <w:t xml:space="preserve"> </w:t>
      </w:r>
      <w:r w:rsidRPr="00156D76">
        <w:rPr>
          <w:rStyle w:val="Emphasis"/>
        </w:rPr>
        <w:t>reflection</w:t>
      </w:r>
      <w:r w:rsidRPr="00156D76">
        <w:rPr>
          <w:sz w:val="16"/>
        </w:rPr>
        <w:t xml:space="preserve"> </w:t>
      </w:r>
      <w:r w:rsidRPr="00156D76">
        <w:rPr>
          <w:rStyle w:val="StyleUnderline"/>
        </w:rPr>
        <w:t>and increases</w:t>
      </w:r>
      <w:r w:rsidRPr="00156D76">
        <w:rPr>
          <w:sz w:val="16"/>
        </w:rPr>
        <w:t xml:space="preserve"> the </w:t>
      </w:r>
      <w:r w:rsidRPr="00156D76">
        <w:rPr>
          <w:rStyle w:val="Emphasis"/>
        </w:rPr>
        <w:t>absorption of sunlight</w:t>
      </w:r>
      <w:r w:rsidRPr="00156D76">
        <w:rPr>
          <w:sz w:val="16"/>
        </w:rPr>
        <w:t>, leading to faster warming;</w:t>
      </w:r>
    </w:p>
    <w:p w14:paraId="6D217B92" w14:textId="77777777" w:rsidR="008C2C08" w:rsidRPr="00156D76" w:rsidRDefault="008C2C08" w:rsidP="008C2C08">
      <w:pPr>
        <w:ind w:left="720"/>
        <w:rPr>
          <w:sz w:val="16"/>
        </w:rPr>
      </w:pPr>
      <w:r w:rsidRPr="00156D76">
        <w:rPr>
          <w:rStyle w:val="StyleUnderline"/>
        </w:rPr>
        <w:t xml:space="preserve">• the </w:t>
      </w:r>
      <w:r w:rsidRPr="00156D76">
        <w:rPr>
          <w:rStyle w:val="Emphasis"/>
          <w:highlight w:val="green"/>
        </w:rPr>
        <w:t>drying</w:t>
      </w:r>
      <w:r w:rsidRPr="00156D76">
        <w:rPr>
          <w:rStyle w:val="Emphasis"/>
        </w:rPr>
        <w:t xml:space="preserve"> of </w:t>
      </w:r>
      <w:r w:rsidRPr="00156D76">
        <w:rPr>
          <w:rStyle w:val="Emphasis"/>
          <w:highlight w:val="green"/>
        </w:rPr>
        <w:t>forests</w:t>
      </w:r>
      <w:r w:rsidRPr="00156D76">
        <w:rPr>
          <w:sz w:val="16"/>
        </w:rPr>
        <w:t xml:space="preserve"> from warming </w:t>
      </w:r>
      <w:r w:rsidRPr="00156D76">
        <w:rPr>
          <w:rStyle w:val="StyleUnderline"/>
          <w:highlight w:val="green"/>
        </w:rPr>
        <w:t>increases</w:t>
      </w:r>
      <w:r w:rsidRPr="00156D76">
        <w:rPr>
          <w:sz w:val="16"/>
        </w:rPr>
        <w:t xml:space="preserve"> </w:t>
      </w:r>
      <w:r w:rsidRPr="00156D76">
        <w:rPr>
          <w:rStyle w:val="Emphasis"/>
        </w:rPr>
        <w:t xml:space="preserve">forest </w:t>
      </w:r>
      <w:r w:rsidRPr="00156D76">
        <w:rPr>
          <w:rStyle w:val="Emphasis"/>
          <w:highlight w:val="green"/>
        </w:rPr>
        <w:t>fires</w:t>
      </w:r>
      <w:r w:rsidRPr="00156D76">
        <w:rPr>
          <w:sz w:val="16"/>
        </w:rPr>
        <w:t xml:space="preserve"> </w:t>
      </w:r>
      <w:r w:rsidRPr="00156D76">
        <w:rPr>
          <w:rStyle w:val="StyleUnderline"/>
        </w:rPr>
        <w:t>and</w:t>
      </w:r>
      <w:r w:rsidRPr="00156D76">
        <w:rPr>
          <w:sz w:val="16"/>
        </w:rPr>
        <w:t xml:space="preserve"> the </w:t>
      </w:r>
      <w:r w:rsidRPr="00156D76">
        <w:rPr>
          <w:rStyle w:val="StyleUnderline"/>
        </w:rPr>
        <w:t>release of</w:t>
      </w:r>
      <w:r w:rsidRPr="00156D76">
        <w:rPr>
          <w:sz w:val="16"/>
        </w:rPr>
        <w:t xml:space="preserve"> more </w:t>
      </w:r>
      <w:r w:rsidRPr="00156D76">
        <w:rPr>
          <w:rStyle w:val="Emphasis"/>
        </w:rPr>
        <w:t>carbon</w:t>
      </w:r>
      <w:r w:rsidRPr="00156D76">
        <w:rPr>
          <w:rStyle w:val="StyleUnderline"/>
        </w:rPr>
        <w:t>; and</w:t>
      </w:r>
    </w:p>
    <w:p w14:paraId="388E88F9" w14:textId="77777777" w:rsidR="008C2C08" w:rsidRPr="00156D76" w:rsidRDefault="008C2C08" w:rsidP="008C2C08">
      <w:pPr>
        <w:ind w:left="720"/>
        <w:rPr>
          <w:sz w:val="16"/>
        </w:rPr>
      </w:pPr>
      <w:r w:rsidRPr="00156D76">
        <w:rPr>
          <w:rStyle w:val="StyleUnderline"/>
        </w:rPr>
        <w:t xml:space="preserve">• higher </w:t>
      </w:r>
      <w:r w:rsidRPr="00156D76">
        <w:rPr>
          <w:rStyle w:val="Emphasis"/>
          <w:highlight w:val="green"/>
        </w:rPr>
        <w:t>ocean</w:t>
      </w:r>
      <w:r w:rsidRPr="00156D76">
        <w:rPr>
          <w:rStyle w:val="StyleUnderline"/>
        </w:rPr>
        <w:t xml:space="preserve"> temperature</w:t>
      </w:r>
      <w:r w:rsidRPr="00156D76">
        <w:rPr>
          <w:rStyle w:val="Emphasis"/>
          <w:highlight w:val="green"/>
        </w:rPr>
        <w:t>s</w:t>
      </w:r>
      <w:r w:rsidRPr="00156D76">
        <w:rPr>
          <w:rStyle w:val="StyleUnderline"/>
        </w:rPr>
        <w:t xml:space="preserve"> may lead to the </w:t>
      </w:r>
      <w:r w:rsidRPr="00156D76">
        <w:rPr>
          <w:rStyle w:val="Emphasis"/>
          <w:highlight w:val="green"/>
        </w:rPr>
        <w:t>release</w:t>
      </w:r>
      <w:r w:rsidRPr="00156D76">
        <w:rPr>
          <w:rStyle w:val="Emphasis"/>
        </w:rPr>
        <w:t xml:space="preserve"> of </w:t>
      </w:r>
      <w:r w:rsidRPr="00156D76">
        <w:rPr>
          <w:rStyle w:val="Emphasis"/>
          <w:highlight w:val="green"/>
        </w:rPr>
        <w:t>methane</w:t>
      </w:r>
      <w:r w:rsidRPr="00156D76">
        <w:rPr>
          <w:sz w:val="16"/>
        </w:rPr>
        <w:t xml:space="preserve"> trapped under the ocean floor, </w:t>
      </w:r>
      <w:r w:rsidRPr="00156D76">
        <w:rPr>
          <w:rStyle w:val="StyleUnderline"/>
          <w:highlight w:val="green"/>
        </w:rPr>
        <w:t>producing</w:t>
      </w:r>
      <w:r w:rsidRPr="00156D76">
        <w:rPr>
          <w:sz w:val="16"/>
          <w:highlight w:val="green"/>
        </w:rPr>
        <w:t xml:space="preserve"> </w:t>
      </w:r>
      <w:r w:rsidRPr="00156D76">
        <w:rPr>
          <w:rStyle w:val="Emphasis"/>
          <w:highlight w:val="green"/>
        </w:rPr>
        <w:t>runaway</w:t>
      </w:r>
      <w:r w:rsidRPr="00156D76">
        <w:rPr>
          <w:sz w:val="16"/>
        </w:rPr>
        <w:t xml:space="preserve"> </w:t>
      </w:r>
      <w:r w:rsidRPr="00156D76">
        <w:rPr>
          <w:rStyle w:val="StyleUnderline"/>
        </w:rPr>
        <w:t>global warming</w:t>
      </w:r>
      <w:r w:rsidRPr="00156D76">
        <w:rPr>
          <w:sz w:val="16"/>
        </w:rPr>
        <w:t>.</w:t>
      </w:r>
    </w:p>
    <w:p w14:paraId="4F2998E4" w14:textId="77777777" w:rsidR="008C2C08" w:rsidRPr="00156D76" w:rsidRDefault="008C2C08" w:rsidP="008C2C08">
      <w:pPr>
        <w:rPr>
          <w:sz w:val="16"/>
        </w:rPr>
      </w:pPr>
      <w:r w:rsidRPr="00156D76">
        <w:rPr>
          <w:rStyle w:val="StyleUnderline"/>
        </w:rPr>
        <w:t>Though there are also avenues for</w:t>
      </w:r>
      <w:r w:rsidRPr="00156D76">
        <w:rPr>
          <w:sz w:val="16"/>
        </w:rPr>
        <w:t xml:space="preserve"> </w:t>
      </w:r>
      <w:r w:rsidRPr="00156D76">
        <w:rPr>
          <w:rStyle w:val="Emphasis"/>
        </w:rPr>
        <w:t>negative</w:t>
      </w:r>
      <w:r w:rsidRPr="00156D76">
        <w:rPr>
          <w:sz w:val="16"/>
        </w:rPr>
        <w:t xml:space="preserve"> </w:t>
      </w:r>
      <w:r w:rsidRPr="00156D76">
        <w:rPr>
          <w:rStyle w:val="StyleUnderline"/>
        </w:rPr>
        <w:t>feedback, the</w:t>
      </w:r>
      <w:r w:rsidRPr="00156D76">
        <w:rPr>
          <w:sz w:val="16"/>
        </w:rPr>
        <w:t xml:space="preserve"> </w:t>
      </w:r>
      <w:r w:rsidRPr="00156D76">
        <w:rPr>
          <w:rStyle w:val="Emphasis"/>
        </w:rPr>
        <w:t>scientific consensus</w:t>
      </w:r>
      <w:r w:rsidRPr="00156D76">
        <w:rPr>
          <w:sz w:val="16"/>
        </w:rPr>
        <w:t xml:space="preserve"> </w:t>
      </w:r>
      <w:r w:rsidRPr="00156D76">
        <w:rPr>
          <w:rStyle w:val="StyleUnderline"/>
        </w:rPr>
        <w:t>is for an</w:t>
      </w:r>
      <w:r w:rsidRPr="00156D76">
        <w:rPr>
          <w:sz w:val="16"/>
        </w:rPr>
        <w:t xml:space="preserve"> </w:t>
      </w:r>
      <w:r w:rsidRPr="00156D76">
        <w:rPr>
          <w:rStyle w:val="Emphasis"/>
        </w:rPr>
        <w:t>overall net positive feedback</w:t>
      </w:r>
      <w:r w:rsidRPr="00156D76">
        <w:rPr>
          <w:sz w:val="16"/>
        </w:rPr>
        <w:t xml:space="preserve"> (Roe and Baker, 2007). </w:t>
      </w:r>
      <w:r w:rsidRPr="00156D76">
        <w:rPr>
          <w:rStyle w:val="StyleUnderline"/>
        </w:rPr>
        <w:t>Thus</w:t>
      </w:r>
      <w:r w:rsidRPr="00156D76">
        <w:rPr>
          <w:sz w:val="16"/>
        </w:rPr>
        <w:t>, the Global Challenges Foundation (2017, p. 25) concludes, ‘</w:t>
      </w:r>
      <w:r w:rsidRPr="00156D76">
        <w:rPr>
          <w:rStyle w:val="StyleUnderline"/>
        </w:rPr>
        <w:t>The world is currently</w:t>
      </w:r>
      <w:r w:rsidRPr="00156D76">
        <w:rPr>
          <w:sz w:val="16"/>
        </w:rPr>
        <w:t xml:space="preserve"> </w:t>
      </w:r>
      <w:r w:rsidRPr="00156D76">
        <w:rPr>
          <w:rStyle w:val="Emphasis"/>
        </w:rPr>
        <w:t>completely unprepared</w:t>
      </w:r>
      <w:r w:rsidRPr="00156D76">
        <w:rPr>
          <w:sz w:val="16"/>
        </w:rPr>
        <w:t xml:space="preserve"> </w:t>
      </w:r>
      <w:r w:rsidRPr="00156D76">
        <w:rPr>
          <w:rStyle w:val="StyleUnderline"/>
        </w:rPr>
        <w:t>to</w:t>
      </w:r>
      <w:r w:rsidRPr="00156D76">
        <w:rPr>
          <w:sz w:val="16"/>
        </w:rPr>
        <w:t xml:space="preserve"> envisage, and even less </w:t>
      </w:r>
      <w:r w:rsidRPr="00156D76">
        <w:rPr>
          <w:rStyle w:val="Emphasis"/>
        </w:rPr>
        <w:t>deal with</w:t>
      </w:r>
      <w:r w:rsidRPr="00156D76">
        <w:rPr>
          <w:sz w:val="16"/>
        </w:rPr>
        <w:t xml:space="preserve">, the consequences of </w:t>
      </w:r>
      <w:r w:rsidRPr="00156D76">
        <w:rPr>
          <w:rStyle w:val="Emphasis"/>
        </w:rPr>
        <w:t>CCC’</w:t>
      </w:r>
      <w:r w:rsidRPr="00156D76">
        <w:rPr>
          <w:sz w:val="16"/>
        </w:rPr>
        <w:t>.</w:t>
      </w:r>
    </w:p>
    <w:p w14:paraId="09DB33E7" w14:textId="77777777" w:rsidR="008C2C08" w:rsidRPr="00156D76" w:rsidRDefault="008C2C08" w:rsidP="008C2C08">
      <w:pPr>
        <w:rPr>
          <w:sz w:val="16"/>
        </w:rPr>
      </w:pPr>
      <w:r w:rsidRPr="00156D76">
        <w:rPr>
          <w:rStyle w:val="StyleUnderline"/>
        </w:rPr>
        <w:t>The threat of sea-level rising from global warming is well known, but there are also other likely and more imminent threats to the survivability of mankind and other living things. For example</w:t>
      </w:r>
      <w:r w:rsidRPr="00156D76">
        <w:rPr>
          <w:sz w:val="16"/>
        </w:rPr>
        <w:t xml:space="preserve">, Sherwood and Huber (2010) emphasize </w:t>
      </w:r>
      <w:r w:rsidRPr="00156D76">
        <w:rPr>
          <w:rStyle w:val="StyleUnderline"/>
        </w:rPr>
        <w:t>the</w:t>
      </w:r>
      <w:r w:rsidRPr="00156D76">
        <w:rPr>
          <w:sz w:val="16"/>
        </w:rPr>
        <w:t xml:space="preserve"> </w:t>
      </w:r>
      <w:r w:rsidRPr="00156D76">
        <w:rPr>
          <w:rStyle w:val="Emphasis"/>
        </w:rPr>
        <w:t>adaptability limit</w:t>
      </w:r>
      <w:r w:rsidRPr="00156D76">
        <w:rPr>
          <w:sz w:val="16"/>
        </w:rPr>
        <w:t xml:space="preserve"> </w:t>
      </w:r>
      <w:r w:rsidRPr="00156D76">
        <w:rPr>
          <w:rStyle w:val="StyleUnderline"/>
        </w:rPr>
        <w:t>to climate change due to</w:t>
      </w:r>
      <w:r w:rsidRPr="00156D76">
        <w:rPr>
          <w:sz w:val="16"/>
        </w:rPr>
        <w:t xml:space="preserve"> </w:t>
      </w:r>
      <w:r w:rsidRPr="00156D76">
        <w:rPr>
          <w:rStyle w:val="Emphasis"/>
        </w:rPr>
        <w:t>heat stress</w:t>
      </w:r>
      <w:r w:rsidRPr="00156D76">
        <w:rPr>
          <w:sz w:val="16"/>
        </w:rPr>
        <w:t xml:space="preserve"> </w:t>
      </w:r>
      <w:r w:rsidRPr="00156D76">
        <w:rPr>
          <w:rStyle w:val="StyleUnderline"/>
        </w:rPr>
        <w:t>from high environmental wet-bulb temperature.</w:t>
      </w:r>
      <w:r w:rsidRPr="00156D76">
        <w:rPr>
          <w:sz w:val="16"/>
        </w:rPr>
        <w:t xml:space="preserve"> They show that </w:t>
      </w:r>
      <w:r w:rsidRPr="00156D76">
        <w:rPr>
          <w:rStyle w:val="StyleUnderline"/>
        </w:rPr>
        <w:t>‘</w:t>
      </w:r>
      <w:r w:rsidRPr="00156D76">
        <w:rPr>
          <w:rStyle w:val="StyleUnderline"/>
          <w:highlight w:val="green"/>
        </w:rPr>
        <w:t>even</w:t>
      </w:r>
      <w:r w:rsidRPr="00156D76">
        <w:rPr>
          <w:sz w:val="16"/>
          <w:highlight w:val="green"/>
        </w:rPr>
        <w:t xml:space="preserve"> </w:t>
      </w:r>
      <w:r w:rsidRPr="00156D76">
        <w:rPr>
          <w:rStyle w:val="Emphasis"/>
          <w:highlight w:val="green"/>
        </w:rPr>
        <w:t>modest</w:t>
      </w:r>
      <w:r w:rsidRPr="00156D76">
        <w:rPr>
          <w:sz w:val="16"/>
        </w:rPr>
        <w:t xml:space="preserve"> global </w:t>
      </w:r>
      <w:r w:rsidRPr="00156D76">
        <w:rPr>
          <w:rStyle w:val="Emphasis"/>
          <w:highlight w:val="green"/>
        </w:rPr>
        <w:t>warming</w:t>
      </w:r>
      <w:r w:rsidRPr="00156D76">
        <w:rPr>
          <w:sz w:val="16"/>
        </w:rPr>
        <w:t xml:space="preserve"> </w:t>
      </w:r>
      <w:r w:rsidRPr="00156D76">
        <w:rPr>
          <w:rStyle w:val="StyleUnderline"/>
        </w:rPr>
        <w:t xml:space="preserve">could ... </w:t>
      </w:r>
      <w:r w:rsidRPr="00156D76">
        <w:rPr>
          <w:rStyle w:val="StyleUnderline"/>
          <w:highlight w:val="green"/>
        </w:rPr>
        <w:t>expose</w:t>
      </w:r>
      <w:r w:rsidRPr="00156D76">
        <w:rPr>
          <w:rStyle w:val="StyleUnderline"/>
        </w:rPr>
        <w:t xml:space="preserve"> large fractions of the</w:t>
      </w:r>
      <w:r w:rsidRPr="00156D76">
        <w:rPr>
          <w:sz w:val="16"/>
        </w:rPr>
        <w:t xml:space="preserve"> [world] </w:t>
      </w:r>
      <w:r w:rsidRPr="00156D76">
        <w:rPr>
          <w:rStyle w:val="StyleUnderline"/>
          <w:highlight w:val="green"/>
        </w:rPr>
        <w:t>population to</w:t>
      </w:r>
      <w:r w:rsidRPr="00156D76">
        <w:rPr>
          <w:sz w:val="16"/>
        </w:rPr>
        <w:t xml:space="preserve"> </w:t>
      </w:r>
      <w:r w:rsidRPr="00156D76">
        <w:rPr>
          <w:rStyle w:val="Emphasis"/>
        </w:rPr>
        <w:t xml:space="preserve">unprecedented </w:t>
      </w:r>
      <w:r w:rsidRPr="00156D76">
        <w:rPr>
          <w:rStyle w:val="Emphasis"/>
          <w:highlight w:val="green"/>
        </w:rPr>
        <w:t>heat stress’</w:t>
      </w:r>
      <w:r w:rsidRPr="00156D76">
        <w:rPr>
          <w:sz w:val="16"/>
        </w:rPr>
        <w:t xml:space="preserve"> p. 9552 and that </w:t>
      </w:r>
      <w:r w:rsidRPr="00156D76">
        <w:rPr>
          <w:rStyle w:val="StyleUnderline"/>
        </w:rPr>
        <w:t xml:space="preserve">with substantial global warming, ‘the area of land rendered </w:t>
      </w:r>
      <w:r w:rsidRPr="00156D76">
        <w:rPr>
          <w:rStyle w:val="Emphasis"/>
        </w:rPr>
        <w:t>uninhabitable by heat stress</w:t>
      </w:r>
      <w:r w:rsidRPr="00156D76">
        <w:rPr>
          <w:rStyle w:val="StyleUnderline"/>
        </w:rPr>
        <w:t xml:space="preserve"> would </w:t>
      </w:r>
      <w:r w:rsidRPr="00156D76">
        <w:rPr>
          <w:rStyle w:val="Emphasis"/>
        </w:rPr>
        <w:t>dwarf</w:t>
      </w:r>
      <w:r w:rsidRPr="00156D76">
        <w:rPr>
          <w:sz w:val="16"/>
        </w:rPr>
        <w:t xml:space="preserve"> </w:t>
      </w:r>
      <w:r w:rsidRPr="00156D76">
        <w:rPr>
          <w:rStyle w:val="StyleUnderline"/>
        </w:rPr>
        <w:t>that affected by</w:t>
      </w:r>
      <w:r w:rsidRPr="00156D76">
        <w:rPr>
          <w:sz w:val="16"/>
        </w:rPr>
        <w:t xml:space="preserve"> rising </w:t>
      </w:r>
      <w:r w:rsidRPr="00156D76">
        <w:rPr>
          <w:rStyle w:val="Emphasis"/>
        </w:rPr>
        <w:t>sea level’</w:t>
      </w:r>
      <w:r w:rsidRPr="00156D76">
        <w:rPr>
          <w:sz w:val="16"/>
        </w:rPr>
        <w:t xml:space="preserve"> p. 9555, </w:t>
      </w:r>
      <w:r w:rsidRPr="00156D76">
        <w:rPr>
          <w:rStyle w:val="StyleUnderline"/>
          <w:highlight w:val="green"/>
        </w:rPr>
        <w:t>making</w:t>
      </w:r>
      <w:r w:rsidRPr="00156D76">
        <w:rPr>
          <w:sz w:val="16"/>
          <w:highlight w:val="green"/>
        </w:rPr>
        <w:t xml:space="preserve"> </w:t>
      </w:r>
      <w:r w:rsidRPr="00156D76">
        <w:rPr>
          <w:rStyle w:val="Emphasis"/>
          <w:highlight w:val="green"/>
        </w:rPr>
        <w:t>extinction</w:t>
      </w:r>
      <w:r w:rsidRPr="00156D76">
        <w:rPr>
          <w:rStyle w:val="Emphasis"/>
        </w:rPr>
        <w:t xml:space="preserve"> much more </w:t>
      </w:r>
      <w:r w:rsidRPr="00156D76">
        <w:rPr>
          <w:rStyle w:val="Emphasis"/>
          <w:highlight w:val="green"/>
        </w:rPr>
        <w:t>likely</w:t>
      </w:r>
      <w:r w:rsidRPr="00156D76">
        <w:rPr>
          <w:sz w:val="16"/>
        </w:rPr>
        <w:t xml:space="preserve"> and the relatively moderate damages estimated by most integrated assessment models unreliably low.</w:t>
      </w:r>
    </w:p>
    <w:p w14:paraId="3962ECED" w14:textId="77777777" w:rsidR="008C2C08" w:rsidRPr="00156D76" w:rsidRDefault="008C2C08" w:rsidP="008C2C08">
      <w:pPr>
        <w:rPr>
          <w:rStyle w:val="Emphasis"/>
          <w:sz w:val="28"/>
          <w:szCs w:val="28"/>
        </w:rPr>
      </w:pPr>
      <w:r w:rsidRPr="00156D76">
        <w:rPr>
          <w:rStyle w:val="StyleUnderline"/>
        </w:rPr>
        <w:lastRenderedPageBreak/>
        <w:t>While</w:t>
      </w:r>
      <w:r w:rsidRPr="00156D76">
        <w:rPr>
          <w:sz w:val="16"/>
        </w:rPr>
        <w:t xml:space="preserve"> </w:t>
      </w:r>
      <w:r w:rsidRPr="00156D76">
        <w:rPr>
          <w:rStyle w:val="Emphasis"/>
        </w:rPr>
        <w:t>imminent</w:t>
      </w:r>
      <w:r w:rsidRPr="00156D76">
        <w:rPr>
          <w:sz w:val="16"/>
        </w:rPr>
        <w:t xml:space="preserve"> </w:t>
      </w:r>
      <w:r w:rsidRPr="00156D76">
        <w:rPr>
          <w:rStyle w:val="StyleUnderline"/>
        </w:rPr>
        <w:t>extinction is</w:t>
      </w:r>
      <w:r w:rsidRPr="00156D76">
        <w:rPr>
          <w:sz w:val="16"/>
        </w:rPr>
        <w:t xml:space="preserve"> very </w:t>
      </w:r>
      <w:r w:rsidRPr="00156D76">
        <w:rPr>
          <w:rStyle w:val="StyleUnderline"/>
        </w:rPr>
        <w:t>unlikely</w:t>
      </w:r>
      <w:r w:rsidRPr="00156D76">
        <w:rPr>
          <w:sz w:val="16"/>
        </w:rPr>
        <w:t xml:space="preserve"> and may not come for a long time even under business as usual, the main point is that </w:t>
      </w:r>
      <w:r w:rsidRPr="00156D76">
        <w:rPr>
          <w:rStyle w:val="StyleUnderline"/>
        </w:rPr>
        <w:t>we</w:t>
      </w:r>
      <w:r w:rsidRPr="00156D76">
        <w:rPr>
          <w:sz w:val="16"/>
        </w:rPr>
        <w:t xml:space="preserve"> </w:t>
      </w:r>
      <w:r w:rsidRPr="00156D76">
        <w:rPr>
          <w:rStyle w:val="Emphasis"/>
        </w:rPr>
        <w:t>cannot rule it out</w:t>
      </w:r>
      <w:r w:rsidRPr="00156D76">
        <w:rPr>
          <w:sz w:val="16"/>
        </w:rPr>
        <w:t xml:space="preserve">. Annan and Hargreaves (2011, pp. 434–435) may be right that </w:t>
      </w:r>
      <w:r w:rsidRPr="00156D76">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156D76">
        <w:rPr>
          <w:rStyle w:val="Emphasis"/>
        </w:rPr>
        <w:t>cannot be ruled out</w:t>
      </w:r>
      <w:r w:rsidRPr="00156D76">
        <w:rPr>
          <w:sz w:val="16"/>
        </w:rPr>
        <w:t xml:space="preserve"> </w:t>
      </w:r>
      <w:r w:rsidRPr="00156D76">
        <w:rPr>
          <w:rStyle w:val="StyleUnderline"/>
        </w:rPr>
        <w:t>and are</w:t>
      </w:r>
      <w:r w:rsidRPr="00156D76">
        <w:rPr>
          <w:sz w:val="16"/>
        </w:rPr>
        <w:t xml:space="preserve"> </w:t>
      </w:r>
      <w:r w:rsidRPr="00156D76">
        <w:rPr>
          <w:rStyle w:val="Emphasis"/>
        </w:rPr>
        <w:t>unacceptable</w:t>
      </w:r>
      <w:r w:rsidRPr="00156D76">
        <w:rPr>
          <w:rStyle w:val="StyleUnderline"/>
        </w:rPr>
        <w:t>. Even if there is only a</w:t>
      </w:r>
      <w:r w:rsidRPr="00156D76">
        <w:rPr>
          <w:sz w:val="16"/>
        </w:rPr>
        <w:t xml:space="preserve"> </w:t>
      </w:r>
      <w:r w:rsidRPr="00156D76">
        <w:rPr>
          <w:rStyle w:val="Emphasis"/>
        </w:rPr>
        <w:t>1 per cent probability</w:t>
      </w:r>
      <w:r w:rsidRPr="00156D76">
        <w:rPr>
          <w:sz w:val="16"/>
        </w:rPr>
        <w:t xml:space="preserve"> </w:t>
      </w:r>
      <w:r w:rsidRPr="00156D76">
        <w:rPr>
          <w:rStyle w:val="StyleUnderline"/>
        </w:rPr>
        <w:t>that there is a</w:t>
      </w:r>
      <w:r w:rsidRPr="00156D76">
        <w:rPr>
          <w:sz w:val="16"/>
        </w:rPr>
        <w:t xml:space="preserve"> time </w:t>
      </w:r>
      <w:r w:rsidRPr="00156D76">
        <w:rPr>
          <w:rStyle w:val="Emphasis"/>
        </w:rPr>
        <w:t>bomb in the</w:t>
      </w:r>
      <w:r w:rsidRPr="00156D76">
        <w:rPr>
          <w:sz w:val="16"/>
        </w:rPr>
        <w:t xml:space="preserve"> air</w:t>
      </w:r>
      <w:r w:rsidRPr="00156D76">
        <w:rPr>
          <w:rStyle w:val="Emphasis"/>
        </w:rPr>
        <w:t>plane</w:t>
      </w:r>
      <w:r w:rsidRPr="00156D76">
        <w:rPr>
          <w:rStyle w:val="StyleUnderline"/>
        </w:rPr>
        <w:t>, you</w:t>
      </w:r>
      <w:r w:rsidRPr="00156D76">
        <w:rPr>
          <w:sz w:val="16"/>
        </w:rPr>
        <w:t xml:space="preserve"> </w:t>
      </w:r>
      <w:r w:rsidRPr="00156D76">
        <w:rPr>
          <w:rStyle w:val="Emphasis"/>
        </w:rPr>
        <w:t>probably want to change your flight</w:t>
      </w:r>
      <w:r w:rsidRPr="00156D76">
        <w:rPr>
          <w:rStyle w:val="StyleUnderline"/>
        </w:rPr>
        <w:t xml:space="preserve">. </w:t>
      </w:r>
      <w:r w:rsidRPr="00156D76">
        <w:rPr>
          <w:rStyle w:val="Emphasis"/>
        </w:rPr>
        <w:t xml:space="preserve">Extinction of the whole world is </w:t>
      </w:r>
      <w:r w:rsidRPr="00156D76">
        <w:rPr>
          <w:rStyle w:val="Emphasis"/>
          <w:highlight w:val="green"/>
        </w:rPr>
        <w:t>more important to avoid by</w:t>
      </w:r>
      <w:r w:rsidRPr="00156D76">
        <w:rPr>
          <w:rStyle w:val="Emphasis"/>
        </w:rPr>
        <w:t xml:space="preserve"> literally </w:t>
      </w:r>
      <w:r w:rsidRPr="00156D76">
        <w:rPr>
          <w:rStyle w:val="Emphasis"/>
          <w:highlight w:val="green"/>
        </w:rPr>
        <w:t>a trillion times</w:t>
      </w:r>
      <w:r w:rsidRPr="00156D76">
        <w:t>.</w:t>
      </w:r>
    </w:p>
    <w:p w14:paraId="3073ED0B" w14:textId="10D97708" w:rsidR="008C2C08" w:rsidRDefault="00336E8C" w:rsidP="00336E8C">
      <w:pPr>
        <w:pStyle w:val="Heading3"/>
      </w:pPr>
      <w:r>
        <w:lastRenderedPageBreak/>
        <w:t>AT – Democracy !T</w:t>
      </w:r>
    </w:p>
    <w:p w14:paraId="0F97E1C5" w14:textId="77777777" w:rsidR="00BF3E17" w:rsidRPr="00D60E36" w:rsidRDefault="00BF3E17" w:rsidP="00BF3E17">
      <w:pPr>
        <w:pStyle w:val="Heading4"/>
        <w:rPr>
          <w:sz w:val="24"/>
          <w:szCs w:val="20"/>
        </w:rPr>
      </w:pPr>
      <w:r w:rsidRPr="00D60E36">
        <w:rPr>
          <w:sz w:val="24"/>
          <w:szCs w:val="20"/>
        </w:rPr>
        <w:t>Chevron key to survival of the administrative state and solves a slew of existential risks</w:t>
      </w:r>
    </w:p>
    <w:p w14:paraId="50BCF1C6" w14:textId="77777777" w:rsidR="00BF3E17" w:rsidRPr="00D60E36" w:rsidRDefault="00BF3E17" w:rsidP="00BF3E17">
      <w:pPr>
        <w:rPr>
          <w:b/>
          <w:bCs/>
          <w:sz w:val="24"/>
          <w:szCs w:val="20"/>
        </w:rPr>
      </w:pPr>
      <w:r w:rsidRPr="00D60E36">
        <w:rPr>
          <w:rStyle w:val="Style13ptBold"/>
          <w:sz w:val="24"/>
          <w:szCs w:val="20"/>
        </w:rPr>
        <w:t xml:space="preserve">Posner 17 </w:t>
      </w:r>
      <w:r w:rsidRPr="00D60E36">
        <w:rPr>
          <w:sz w:val="20"/>
          <w:szCs w:val="20"/>
        </w:rPr>
        <w:t xml:space="preserve">(Eric Posner, Professor at the University of Chicago Law School, and Emily Bazelon, Truman Capote Fellow at Yale Law School and staff writer at The New York Times, The Government Gorsuch Wants to Undo, 2017, </w:t>
      </w:r>
      <w:hyperlink r:id="rId30" w:history="1">
        <w:r w:rsidRPr="00D60E36">
          <w:rPr>
            <w:rStyle w:val="Hyperlink"/>
            <w:sz w:val="20"/>
            <w:szCs w:val="20"/>
          </w:rPr>
          <w:t>https://www.nytimes.com/2017/04/01/sunday-review/the-government-gorsuch-wants-to-undo.html</w:t>
        </w:r>
      </w:hyperlink>
      <w:r w:rsidRPr="00D60E36">
        <w:rPr>
          <w:sz w:val="20"/>
          <w:szCs w:val="20"/>
        </w:rPr>
        <w:t xml:space="preserve"> )//jake</w:t>
      </w:r>
    </w:p>
    <w:p w14:paraId="7B94140A" w14:textId="77777777" w:rsidR="00BF3E17" w:rsidRPr="00D60E36" w:rsidRDefault="00BF3E17" w:rsidP="00BF3E17">
      <w:pPr>
        <w:rPr>
          <w:rStyle w:val="StyleUnderline"/>
          <w:sz w:val="20"/>
          <w:szCs w:val="20"/>
        </w:rPr>
      </w:pPr>
      <w:r w:rsidRPr="00CF5E95">
        <w:rPr>
          <w:sz w:val="14"/>
          <w:szCs w:val="20"/>
        </w:rPr>
        <w:t xml:space="preserve">But the reality is that </w:t>
      </w:r>
      <w:r w:rsidRPr="00D60E36">
        <w:rPr>
          <w:rStyle w:val="StyleUnderline"/>
          <w:sz w:val="20"/>
          <w:szCs w:val="20"/>
        </w:rPr>
        <w:t xml:space="preserve">Judge </w:t>
      </w:r>
      <w:r w:rsidRPr="00CF5E95">
        <w:rPr>
          <w:rStyle w:val="StyleUnderline"/>
          <w:sz w:val="20"/>
          <w:szCs w:val="20"/>
          <w:highlight w:val="green"/>
        </w:rPr>
        <w:t>Gorsuch</w:t>
      </w:r>
      <w:r w:rsidRPr="00D60E36">
        <w:rPr>
          <w:rStyle w:val="StyleUnderline"/>
          <w:sz w:val="20"/>
          <w:szCs w:val="20"/>
        </w:rPr>
        <w:t xml:space="preserve"> embraces a judicial </w:t>
      </w:r>
      <w:r w:rsidRPr="00CF5E95">
        <w:rPr>
          <w:rStyle w:val="StyleUnderline"/>
          <w:sz w:val="20"/>
          <w:szCs w:val="20"/>
          <w:highlight w:val="green"/>
        </w:rPr>
        <w:t>philosophy</w:t>
      </w:r>
      <w:r w:rsidRPr="00D60E36">
        <w:rPr>
          <w:rStyle w:val="StyleUnderline"/>
          <w:sz w:val="20"/>
          <w:szCs w:val="20"/>
        </w:rPr>
        <w:t xml:space="preserve"> that </w:t>
      </w:r>
      <w:r w:rsidRPr="00CF5E95">
        <w:rPr>
          <w:rStyle w:val="StyleUnderline"/>
          <w:sz w:val="20"/>
          <w:szCs w:val="20"/>
          <w:highlight w:val="green"/>
        </w:rPr>
        <w:t>would do nothing less than undermine the structure of modern government</w:t>
      </w:r>
      <w:r w:rsidRPr="00CF5E95">
        <w:rPr>
          <w:sz w:val="14"/>
          <w:szCs w:val="20"/>
        </w:rPr>
        <w:t xml:space="preserve"> — including </w:t>
      </w:r>
      <w:r w:rsidRPr="00D60E36">
        <w:rPr>
          <w:rStyle w:val="StyleUnderline"/>
          <w:sz w:val="20"/>
          <w:szCs w:val="20"/>
        </w:rPr>
        <w:t>the rules that keep our water clean</w:t>
      </w:r>
      <w:r w:rsidRPr="00CF5E95">
        <w:rPr>
          <w:sz w:val="14"/>
          <w:szCs w:val="20"/>
        </w:rPr>
        <w:t xml:space="preserve">, </w:t>
      </w:r>
      <w:r w:rsidRPr="00D60E36">
        <w:rPr>
          <w:rStyle w:val="StyleUnderline"/>
          <w:sz w:val="20"/>
          <w:szCs w:val="20"/>
        </w:rPr>
        <w:t>regulate the financial markets and protect workers and consumers</w:t>
      </w:r>
      <w:r w:rsidRPr="00CF5E95">
        <w:rPr>
          <w:sz w:val="14"/>
          <w:szCs w:val="20"/>
        </w:rPr>
        <w:t xml:space="preserve">. In </w:t>
      </w:r>
      <w:r w:rsidRPr="00D60E36">
        <w:rPr>
          <w:rStyle w:val="StyleUnderline"/>
          <w:sz w:val="20"/>
          <w:szCs w:val="20"/>
        </w:rPr>
        <w:t>strongly opposing the administrative state</w:t>
      </w:r>
      <w:r w:rsidRPr="00CF5E95">
        <w:rPr>
          <w:sz w:val="14"/>
          <w:szCs w:val="20"/>
        </w:rPr>
        <w:t xml:space="preserve">, Judge </w:t>
      </w:r>
      <w:r w:rsidRPr="00D60E36">
        <w:rPr>
          <w:rStyle w:val="StyleUnderline"/>
          <w:sz w:val="20"/>
          <w:szCs w:val="20"/>
        </w:rPr>
        <w:t>Gorsuch</w:t>
      </w:r>
      <w:r w:rsidRPr="00CF5E95">
        <w:rPr>
          <w:sz w:val="14"/>
          <w:szCs w:val="20"/>
        </w:rPr>
        <w:t xml:space="preserve"> is in the company of incendiary figures like the White House adviser Steve </w:t>
      </w:r>
      <w:r w:rsidRPr="00D60E36">
        <w:rPr>
          <w:rStyle w:val="StyleUnderline"/>
          <w:sz w:val="20"/>
          <w:szCs w:val="20"/>
        </w:rPr>
        <w:t>Bannon</w:t>
      </w:r>
      <w:r w:rsidRPr="00CF5E95">
        <w:rPr>
          <w:sz w:val="14"/>
          <w:szCs w:val="20"/>
        </w:rPr>
        <w:t xml:space="preserve">, who has </w:t>
      </w:r>
      <w:r w:rsidRPr="00D60E36">
        <w:rPr>
          <w:rStyle w:val="StyleUnderline"/>
          <w:sz w:val="20"/>
          <w:szCs w:val="20"/>
        </w:rPr>
        <w:t xml:space="preserve">called for its “deconstruction.” The Republican-dominated House, too, has passed a bill </w:t>
      </w:r>
      <w:r w:rsidRPr="00CF5E95">
        <w:rPr>
          <w:rStyle w:val="StyleUnderline"/>
          <w:sz w:val="20"/>
          <w:szCs w:val="20"/>
          <w:highlight w:val="green"/>
        </w:rPr>
        <w:t>designed to</w:t>
      </w:r>
      <w:r w:rsidRPr="00D60E36">
        <w:rPr>
          <w:rStyle w:val="StyleUnderline"/>
          <w:sz w:val="20"/>
          <w:szCs w:val="20"/>
        </w:rPr>
        <w:t xml:space="preserve"> </w:t>
      </w:r>
      <w:r w:rsidRPr="00D60E36">
        <w:rPr>
          <w:rStyle w:val="Emphasis"/>
          <w:sz w:val="20"/>
          <w:szCs w:val="20"/>
        </w:rPr>
        <w:t xml:space="preserve">severely </w:t>
      </w:r>
      <w:r w:rsidRPr="00CF5E95">
        <w:rPr>
          <w:rStyle w:val="Emphasis"/>
          <w:sz w:val="20"/>
          <w:szCs w:val="20"/>
          <w:highlight w:val="green"/>
        </w:rPr>
        <w:t>curtail the power of federal agencies</w:t>
      </w:r>
      <w:r w:rsidRPr="00D60E36">
        <w:rPr>
          <w:rStyle w:val="Emphasis"/>
          <w:sz w:val="20"/>
          <w:szCs w:val="20"/>
        </w:rPr>
        <w:t>.</w:t>
      </w:r>
    </w:p>
    <w:p w14:paraId="7AD1BF09" w14:textId="77777777" w:rsidR="00BF3E17" w:rsidRPr="00D60E36" w:rsidRDefault="00BF3E17" w:rsidP="00BF3E17">
      <w:pPr>
        <w:rPr>
          <w:rStyle w:val="StyleUnderline"/>
          <w:sz w:val="20"/>
          <w:szCs w:val="20"/>
        </w:rPr>
      </w:pPr>
      <w:r w:rsidRPr="00CF5E95">
        <w:rPr>
          <w:rStyle w:val="StyleUnderline"/>
          <w:sz w:val="20"/>
          <w:szCs w:val="20"/>
          <w:highlight w:val="green"/>
        </w:rPr>
        <w:t>Businesses</w:t>
      </w:r>
      <w:r w:rsidRPr="00CF5E95">
        <w:rPr>
          <w:rStyle w:val="StyleUnderline"/>
          <w:sz w:val="20"/>
          <w:szCs w:val="20"/>
        </w:rPr>
        <w:t xml:space="preserve"> have always </w:t>
      </w:r>
      <w:r w:rsidRPr="00CF5E95">
        <w:rPr>
          <w:rStyle w:val="StyleUnderline"/>
          <w:sz w:val="20"/>
          <w:szCs w:val="20"/>
          <w:highlight w:val="green"/>
        </w:rPr>
        <w:t>complain</w:t>
      </w:r>
      <w:r w:rsidRPr="00CF5E95">
        <w:rPr>
          <w:rStyle w:val="StyleUnderline"/>
          <w:sz w:val="20"/>
          <w:szCs w:val="20"/>
        </w:rPr>
        <w:t xml:space="preserve">ed </w:t>
      </w:r>
      <w:r w:rsidRPr="00CF5E95">
        <w:rPr>
          <w:rStyle w:val="StyleUnderline"/>
          <w:sz w:val="20"/>
          <w:szCs w:val="20"/>
          <w:highlight w:val="green"/>
        </w:rPr>
        <w:t>that</w:t>
      </w:r>
      <w:r w:rsidRPr="00CF5E95">
        <w:rPr>
          <w:rStyle w:val="StyleUnderline"/>
          <w:sz w:val="20"/>
          <w:szCs w:val="20"/>
        </w:rPr>
        <w:t xml:space="preserve"> government </w:t>
      </w:r>
      <w:r w:rsidRPr="00CF5E95">
        <w:rPr>
          <w:rStyle w:val="StyleUnderline"/>
          <w:sz w:val="20"/>
          <w:szCs w:val="20"/>
          <w:highlight w:val="green"/>
        </w:rPr>
        <w:t>regulations increase</w:t>
      </w:r>
      <w:r w:rsidRPr="00CF5E95">
        <w:rPr>
          <w:rStyle w:val="StyleUnderline"/>
          <w:sz w:val="20"/>
          <w:szCs w:val="20"/>
        </w:rPr>
        <w:t xml:space="preserve"> </w:t>
      </w:r>
      <w:r w:rsidRPr="00CF5E95">
        <w:rPr>
          <w:sz w:val="14"/>
          <w:szCs w:val="20"/>
        </w:rPr>
        <w:t>their</w:t>
      </w:r>
      <w:r w:rsidRPr="00CF5E95">
        <w:rPr>
          <w:rStyle w:val="StyleUnderline"/>
          <w:sz w:val="20"/>
          <w:szCs w:val="20"/>
        </w:rPr>
        <w:t xml:space="preserve"> </w:t>
      </w:r>
      <w:r w:rsidRPr="00CF5E95">
        <w:rPr>
          <w:rStyle w:val="StyleUnderline"/>
          <w:sz w:val="20"/>
          <w:szCs w:val="20"/>
          <w:highlight w:val="green"/>
        </w:rPr>
        <w:t>costs</w:t>
      </w:r>
      <w:r w:rsidRPr="00CF5E95">
        <w:rPr>
          <w:sz w:val="14"/>
          <w:szCs w:val="20"/>
        </w:rPr>
        <w:t xml:space="preserve">, and no doubt some regulations are ill-conceived. But </w:t>
      </w:r>
      <w:r w:rsidRPr="00CF5E95">
        <w:rPr>
          <w:rStyle w:val="StyleUnderline"/>
          <w:sz w:val="20"/>
          <w:szCs w:val="20"/>
        </w:rPr>
        <w:t>a small group of conservative intellectuals have gone much further to argue that the rules that safeguard our welfare and the orderly functioning of the market have been fashioned in a way that’s not constitutionally legitimate</w:t>
      </w:r>
      <w:r w:rsidRPr="00CF5E95">
        <w:rPr>
          <w:sz w:val="14"/>
          <w:szCs w:val="20"/>
        </w:rPr>
        <w:t xml:space="preserve">. This once-fringe cause of the right asserts, </w:t>
      </w:r>
      <w:r w:rsidRPr="00CF5E95">
        <w:rPr>
          <w:rStyle w:val="StyleUnderline"/>
          <w:sz w:val="20"/>
          <w:szCs w:val="20"/>
        </w:rPr>
        <w:t>as</w:t>
      </w:r>
      <w:r w:rsidRPr="00CF5E95">
        <w:rPr>
          <w:sz w:val="14"/>
          <w:szCs w:val="20"/>
        </w:rPr>
        <w:t xml:space="preserve"> Judge </w:t>
      </w:r>
      <w:r w:rsidRPr="00CF5E95">
        <w:rPr>
          <w:rStyle w:val="StyleUnderline"/>
          <w:sz w:val="20"/>
          <w:szCs w:val="20"/>
        </w:rPr>
        <w:t>Gorsuch put it in a speech last year</w:t>
      </w:r>
      <w:r w:rsidRPr="00CF5E95">
        <w:rPr>
          <w:sz w:val="14"/>
          <w:szCs w:val="20"/>
        </w:rPr>
        <w:t xml:space="preserve">, that </w:t>
      </w:r>
      <w:r w:rsidRPr="00CF5E95">
        <w:rPr>
          <w:rStyle w:val="StyleUnderline"/>
          <w:sz w:val="20"/>
          <w:szCs w:val="20"/>
        </w:rPr>
        <w:t>the administrative state “poses a grave threat to our values of personal liberty.”</w:t>
      </w:r>
    </w:p>
    <w:p w14:paraId="5B9AC2C4" w14:textId="77777777" w:rsidR="00BF3E17" w:rsidRPr="00CF5E95" w:rsidRDefault="00BF3E17" w:rsidP="00BF3E17">
      <w:pPr>
        <w:rPr>
          <w:sz w:val="14"/>
          <w:szCs w:val="20"/>
        </w:rPr>
      </w:pPr>
      <w:r w:rsidRPr="00D60E36">
        <w:rPr>
          <w:rStyle w:val="StyleUnderline"/>
        </w:rPr>
        <w:t xml:space="preserve">The </w:t>
      </w:r>
      <w:r w:rsidRPr="00CF5E95">
        <w:rPr>
          <w:rStyle w:val="StyleUnderline"/>
          <w:highlight w:val="green"/>
        </w:rPr>
        <w:t xml:space="preserve">80 years of law </w:t>
      </w:r>
      <w:r w:rsidRPr="00CF5E95">
        <w:rPr>
          <w:rStyle w:val="StyleUnderline"/>
        </w:rPr>
        <w:t xml:space="preserve">that </w:t>
      </w:r>
      <w:r w:rsidRPr="00CF5E95">
        <w:rPr>
          <w:rStyle w:val="StyleUnderline"/>
          <w:highlight w:val="green"/>
        </w:rPr>
        <w:t>are at stake</w:t>
      </w:r>
      <w:r w:rsidRPr="00D60E36">
        <w:rPr>
          <w:rStyle w:val="StyleUnderline"/>
        </w:rPr>
        <w:t xml:space="preserve"> began with the New Deal.</w:t>
      </w:r>
      <w:r w:rsidRPr="00CF5E95">
        <w:rPr>
          <w:sz w:val="14"/>
          <w:szCs w:val="20"/>
        </w:rPr>
        <w:t xml:space="preserve"> President Franklin D. Roosevelt believed that the Great Depression was caused in part by ruinous competition among companies. In 1933, Congress passed the </w:t>
      </w:r>
      <w:r w:rsidRPr="000D2A7B">
        <w:rPr>
          <w:rStyle w:val="StyleUnderline"/>
        </w:rPr>
        <w:t>National Industrial Recovery Act,</w:t>
      </w:r>
      <w:r w:rsidRPr="00CF5E95">
        <w:rPr>
          <w:sz w:val="14"/>
          <w:szCs w:val="20"/>
        </w:rPr>
        <w:t xml:space="preserve"> which </w:t>
      </w:r>
      <w:r w:rsidRPr="000D2A7B">
        <w:rPr>
          <w:rStyle w:val="StyleUnderline"/>
        </w:rPr>
        <w:t xml:space="preserve">allowed the president to approve “fair competition” standards for different trades and industries. </w:t>
      </w:r>
      <w:r w:rsidRPr="00CF5E95">
        <w:rPr>
          <w:sz w:val="14"/>
          <w:szCs w:val="20"/>
        </w:rPr>
        <w:t xml:space="preserve">The next year, Roosevelt approved a code for the poultry industry, which, among other things, set a minimum wage and maximum hours for workers, and hygiene requirements for slaughterhouses. </w:t>
      </w:r>
      <w:r w:rsidRPr="000D2A7B">
        <w:rPr>
          <w:rStyle w:val="StyleUnderline"/>
        </w:rPr>
        <w:t xml:space="preserve">Such </w:t>
      </w:r>
      <w:r w:rsidRPr="00CF5E95">
        <w:rPr>
          <w:rStyle w:val="StyleUnderline"/>
          <w:highlight w:val="green"/>
        </w:rPr>
        <w:t>basic</w:t>
      </w:r>
      <w:r w:rsidRPr="000D2A7B">
        <w:rPr>
          <w:rStyle w:val="StyleUnderline"/>
        </w:rPr>
        <w:t xml:space="preserve"> workplace </w:t>
      </w:r>
      <w:r w:rsidRPr="00CF5E95">
        <w:rPr>
          <w:rStyle w:val="StyleUnderline"/>
          <w:highlight w:val="green"/>
        </w:rPr>
        <w:t>protections and constraints</w:t>
      </w:r>
      <w:r w:rsidRPr="000D2A7B">
        <w:rPr>
          <w:rStyle w:val="StyleUnderline"/>
        </w:rPr>
        <w:t xml:space="preserve"> on the free market are now </w:t>
      </w:r>
      <w:r w:rsidRPr="00CF5E95">
        <w:rPr>
          <w:rStyle w:val="StyleUnderline"/>
          <w:highlight w:val="green"/>
        </w:rPr>
        <w:t>taken for granted</w:t>
      </w:r>
      <w:r w:rsidRPr="000D2A7B">
        <w:rPr>
          <w:rStyle w:val="StyleUnderline"/>
        </w:rPr>
        <w:t>.</w:t>
      </w:r>
    </w:p>
    <w:p w14:paraId="5B2EB4D7" w14:textId="77777777" w:rsidR="00BF3E17" w:rsidRPr="000D2A7B" w:rsidRDefault="00BF3E17" w:rsidP="00BF3E17">
      <w:pPr>
        <w:rPr>
          <w:rStyle w:val="StyleUnderline"/>
        </w:rPr>
      </w:pPr>
      <w:r w:rsidRPr="00CF5E95">
        <w:rPr>
          <w:sz w:val="14"/>
          <w:szCs w:val="20"/>
        </w:rPr>
        <w:t>But in 1935, after a New York City slaughterhouse operator was convicted of violating the poultry code, the Sup</w:t>
      </w:r>
      <w:r w:rsidRPr="000D2A7B">
        <w:rPr>
          <w:rStyle w:val="StyleUnderline"/>
        </w:rPr>
        <w:t>reme Court called into question the whole approach of the New Deal</w:t>
      </w:r>
      <w:r w:rsidRPr="00CF5E95">
        <w:rPr>
          <w:sz w:val="14"/>
          <w:szCs w:val="20"/>
        </w:rPr>
        <w:t xml:space="preserve">, by </w:t>
      </w:r>
      <w:r w:rsidRPr="000D2A7B">
        <w:rPr>
          <w:rStyle w:val="StyleUnderline"/>
        </w:rPr>
        <w:t>holding</w:t>
      </w:r>
      <w:r w:rsidRPr="00CF5E95">
        <w:rPr>
          <w:sz w:val="14"/>
          <w:szCs w:val="20"/>
        </w:rPr>
        <w:t xml:space="preserve"> that the </w:t>
      </w:r>
      <w:r w:rsidRPr="000D2A7B">
        <w:rPr>
          <w:rStyle w:val="StyleUnderline"/>
        </w:rPr>
        <w:t>N.I.R.A. was an “unconstitutional delegation by Congress of a legislative power.”</w:t>
      </w:r>
      <w:r w:rsidRPr="00CF5E95">
        <w:rPr>
          <w:sz w:val="14"/>
          <w:szCs w:val="20"/>
        </w:rPr>
        <w:t xml:space="preserve"> Only Congress can create rules like the poultry code, the justices said. </w:t>
      </w:r>
      <w:r w:rsidRPr="000D2A7B">
        <w:rPr>
          <w:rStyle w:val="StyleUnderline"/>
        </w:rPr>
        <w:t>Because Congress did not define “fair competition,” leaving the rule-making to the president, the N.I.R.A. violated the Constitution’s separation of powers.</w:t>
      </w:r>
    </w:p>
    <w:p w14:paraId="29DC7B91" w14:textId="77777777" w:rsidR="00BF3E17" w:rsidRPr="00CF5E95" w:rsidRDefault="00BF3E17" w:rsidP="00BF3E17">
      <w:pPr>
        <w:rPr>
          <w:sz w:val="14"/>
          <w:szCs w:val="14"/>
        </w:rPr>
      </w:pPr>
      <w:r w:rsidRPr="00CF5E95">
        <w:rPr>
          <w:sz w:val="14"/>
          <w:szCs w:val="14"/>
        </w:rPr>
        <w:t>The court’s ruling in Schechter Poultry Corp. v. the United States, along with another case decided the same year, are the only instances in which the Supreme Court has ever struck down a federal statute based on this rationale, known as the “nondelegation doctrine.” Schechter Poultry’s stand against executive-branch rule-making proved to be a legal dead end, and for good reason. As the court has recognized over and over, before and since 1935, Congress is a cumbersome body that moves slowly in the best of times, while the economy is an incredibly dynamic system. For the sake of business as well as labor, the updating of regulations can’t wait for Congress to give highly specific and detailed directions.</w:t>
      </w:r>
    </w:p>
    <w:p w14:paraId="0A7D2CE4" w14:textId="77777777" w:rsidR="00BF3E17" w:rsidRPr="00CF5E95" w:rsidRDefault="00BF3E17" w:rsidP="00BF3E17">
      <w:pPr>
        <w:rPr>
          <w:sz w:val="14"/>
          <w:szCs w:val="14"/>
        </w:rPr>
      </w:pPr>
      <w:r w:rsidRPr="00CF5E95">
        <w:rPr>
          <w:sz w:val="14"/>
          <w:szCs w:val="14"/>
        </w:rPr>
        <w:t>The New Deal filled the gap by giving policy-making authority to agencies, including the Securities and Exchange Commission, which protects investors, and the National Labor Relations Board, which oversees collective bargaining between unions and employers. Later came other agencies, including the Environmental Protection Agency, the Occupational Safety and Health Administration (which regulates workplace safety) and the Department of Homeland Security. Still other agencies regulate the broadcast spectrum, keep the national parks open, help farmers and assist Americans who are overseas. Administrative agencies coordinated the response to Sept. 11, kept the Ebola outbreak in check and were instrumental to ending the last financial crisis. They regulate the safety of food, drugs, airplanes and nuclear power plants. The administrative state isn’t optional in our complex society. It’s indispensable.</w:t>
      </w:r>
    </w:p>
    <w:p w14:paraId="7F2FD7AE" w14:textId="77777777" w:rsidR="00BF3E17" w:rsidRPr="00CF5E95" w:rsidRDefault="00BF3E17" w:rsidP="00BF3E17">
      <w:pPr>
        <w:rPr>
          <w:sz w:val="14"/>
          <w:szCs w:val="14"/>
        </w:rPr>
      </w:pPr>
      <w:r w:rsidRPr="00CF5E95">
        <w:rPr>
          <w:sz w:val="14"/>
          <w:szCs w:val="14"/>
        </w:rPr>
        <w:t>But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a role for the judiciary in overseeing rule-making by agencies.</w:t>
      </w:r>
    </w:p>
    <w:p w14:paraId="69721888" w14:textId="77777777" w:rsidR="00BF3E17" w:rsidRPr="000D2A7B" w:rsidRDefault="00BF3E17" w:rsidP="00BF3E17">
      <w:pPr>
        <w:rPr>
          <w:rStyle w:val="StyleUnderline"/>
        </w:rPr>
      </w:pPr>
      <w:r w:rsidRPr="000D2A7B">
        <w:rPr>
          <w:rStyle w:val="StyleUnderline"/>
        </w:rPr>
        <w:t>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w:t>
      </w:r>
      <w:r w:rsidRPr="00CF5E95">
        <w:rPr>
          <w:sz w:val="14"/>
          <w:szCs w:val="20"/>
        </w:rPr>
        <w:t xml:space="preserve"> When President Reagan’s E.P.A. narrowed the definition of what counted as a “stationary </w:t>
      </w:r>
      <w:r w:rsidRPr="00CF5E95">
        <w:rPr>
          <w:sz w:val="14"/>
          <w:szCs w:val="20"/>
        </w:rPr>
        <w:lastRenderedPageBreak/>
        <w:t xml:space="preserve">source” to allow plants to emit more pollutants, an environmental group challenged the agency. </w:t>
      </w:r>
      <w:r w:rsidRPr="000D2A7B">
        <w:rPr>
          <w:rStyle w:val="StyleUnderline"/>
        </w:rPr>
        <w:t xml:space="preserve">The </w:t>
      </w:r>
      <w:r w:rsidRPr="00CF5E95">
        <w:rPr>
          <w:rStyle w:val="StyleUnderline"/>
          <w:highlight w:val="green"/>
        </w:rPr>
        <w:t>Supreme Court held in</w:t>
      </w:r>
      <w:r w:rsidRPr="000D2A7B">
        <w:rPr>
          <w:rStyle w:val="StyleUnderline"/>
        </w:rPr>
        <w:t xml:space="preserve"> 1984 in </w:t>
      </w:r>
      <w:r w:rsidRPr="00CF5E95">
        <w:rPr>
          <w:rStyle w:val="StyleUnderline"/>
          <w:highlight w:val="green"/>
        </w:rPr>
        <w:t>Chevron</w:t>
      </w:r>
      <w:r w:rsidRPr="00CF5E95">
        <w:rPr>
          <w:sz w:val="14"/>
          <w:szCs w:val="20"/>
        </w:rPr>
        <w:t xml:space="preserve"> v. Natural Resources Defense Council that the E.P.A. (and </w:t>
      </w:r>
      <w:r w:rsidRPr="000D2A7B">
        <w:rPr>
          <w:rStyle w:val="StyleUnderline"/>
        </w:rPr>
        <w:t xml:space="preserve">any </w:t>
      </w:r>
      <w:r w:rsidRPr="00CF5E95">
        <w:rPr>
          <w:rStyle w:val="StyleUnderline"/>
          <w:highlight w:val="green"/>
        </w:rPr>
        <w:t>agency</w:t>
      </w:r>
      <w:r w:rsidRPr="00CF5E95">
        <w:rPr>
          <w:sz w:val="14"/>
          <w:szCs w:val="20"/>
          <w:highlight w:val="green"/>
        </w:rPr>
        <w:t xml:space="preserve">) </w:t>
      </w:r>
      <w:r w:rsidRPr="00CF5E95">
        <w:rPr>
          <w:rStyle w:val="StyleUnderline"/>
          <w:highlight w:val="green"/>
        </w:rPr>
        <w:t xml:space="preserve">could determine </w:t>
      </w:r>
      <w:r w:rsidRPr="00CF5E95">
        <w:rPr>
          <w:rStyle w:val="StyleUnderline"/>
        </w:rPr>
        <w:t xml:space="preserve">the </w:t>
      </w:r>
      <w:r w:rsidRPr="00CF5E95">
        <w:rPr>
          <w:rStyle w:val="StyleUnderline"/>
          <w:highlight w:val="green"/>
        </w:rPr>
        <w:t xml:space="preserve">meaning of </w:t>
      </w:r>
      <w:r w:rsidRPr="00CF5E95">
        <w:rPr>
          <w:rStyle w:val="StyleUnderline"/>
        </w:rPr>
        <w:t xml:space="preserve">an </w:t>
      </w:r>
      <w:r w:rsidRPr="00CF5E95">
        <w:rPr>
          <w:rStyle w:val="StyleUnderline"/>
          <w:highlight w:val="green"/>
        </w:rPr>
        <w:t>ambiguous term</w:t>
      </w:r>
      <w:r w:rsidRPr="000D2A7B">
        <w:rPr>
          <w:rStyle w:val="StyleUnderline"/>
        </w:rPr>
        <w:t xml:space="preserve"> in the law</w:t>
      </w:r>
      <w:r w:rsidRPr="00CF5E95">
        <w:rPr>
          <w:sz w:val="14"/>
          <w:szCs w:val="20"/>
        </w:rPr>
        <w:t xml:space="preserve">. </w:t>
      </w:r>
      <w:r w:rsidRPr="000D2A7B">
        <w:rPr>
          <w:rStyle w:val="StyleUnderline"/>
        </w:rPr>
        <w:t xml:space="preserve">The rule came to be known as Chevron deference: When </w:t>
      </w:r>
      <w:r w:rsidRPr="00CF5E95">
        <w:rPr>
          <w:rStyle w:val="StyleUnderline"/>
          <w:highlight w:val="green"/>
        </w:rPr>
        <w:t>Congress</w:t>
      </w:r>
      <w:r w:rsidRPr="000D2A7B">
        <w:rPr>
          <w:rStyle w:val="StyleUnderline"/>
        </w:rPr>
        <w:t xml:space="preserve"> uses ambiguous language in a statute, courts </w:t>
      </w:r>
      <w:r w:rsidRPr="00CF5E95">
        <w:rPr>
          <w:rStyle w:val="StyleUnderline"/>
          <w:highlight w:val="green"/>
        </w:rPr>
        <w:t>must defer to an agency’s reasonable interpretation</w:t>
      </w:r>
      <w:r w:rsidRPr="000D2A7B">
        <w:rPr>
          <w:rStyle w:val="StyleUnderline"/>
        </w:rPr>
        <w:t xml:space="preserve"> of what the words mean.</w:t>
      </w:r>
    </w:p>
    <w:p w14:paraId="59241004" w14:textId="77777777" w:rsidR="00BF3E17" w:rsidRPr="00CF5E95" w:rsidRDefault="00BF3E17" w:rsidP="00BF3E17">
      <w:pPr>
        <w:rPr>
          <w:sz w:val="14"/>
          <w:szCs w:val="20"/>
        </w:rPr>
      </w:pPr>
      <w:r w:rsidRPr="00CF5E95">
        <w:rPr>
          <w:sz w:val="14"/>
          <w:szCs w:val="20"/>
        </w:rPr>
        <w:t xml:space="preserve">Chevron was not viewed as a left-leaning decision. </w:t>
      </w:r>
      <w:r w:rsidRPr="000D2A7B">
        <w:rPr>
          <w:rStyle w:val="StyleUnderline"/>
        </w:rPr>
        <w:t>The Supreme Court decided in favor of the Reagan administration</w:t>
      </w:r>
      <w:r w:rsidRPr="00CF5E95">
        <w:rPr>
          <w:sz w:val="14"/>
          <w:szCs w:val="20"/>
        </w:rPr>
        <w:t xml:space="preserve">, after all, voting 6 to 0 (three justices did not take part), and spanning the ideological spectrum. After the conservative icon Justice Antonin Scalia reached the Supreme Court, he declared himself a Chevron fan. “In the long run Chevron will endure,” </w:t>
      </w:r>
      <w:r w:rsidRPr="000D2A7B">
        <w:rPr>
          <w:rStyle w:val="StyleUnderline"/>
        </w:rPr>
        <w:t xml:space="preserve">Justice </w:t>
      </w:r>
      <w:r w:rsidRPr="00CF5E95">
        <w:rPr>
          <w:rStyle w:val="StyleUnderline"/>
          <w:highlight w:val="green"/>
        </w:rPr>
        <w:t>Scalia wrote</w:t>
      </w:r>
      <w:r w:rsidRPr="000D2A7B">
        <w:rPr>
          <w:rStyle w:val="StyleUnderline"/>
        </w:rPr>
        <w:t xml:space="preserve"> in a 1989 article, “because </w:t>
      </w:r>
      <w:r w:rsidRPr="00CF5E95">
        <w:rPr>
          <w:rStyle w:val="StyleUnderline"/>
          <w:highlight w:val="green"/>
        </w:rPr>
        <w:t>it</w:t>
      </w:r>
      <w:r w:rsidRPr="000D2A7B">
        <w:rPr>
          <w:rStyle w:val="StyleUnderline"/>
        </w:rPr>
        <w:t xml:space="preserve"> more </w:t>
      </w:r>
      <w:r w:rsidRPr="00CF5E95">
        <w:rPr>
          <w:rStyle w:val="StyleUnderline"/>
          <w:highlight w:val="green"/>
        </w:rPr>
        <w:t>accurately reflects the reality of government</w:t>
      </w:r>
      <w:r w:rsidRPr="000D2A7B">
        <w:rPr>
          <w:rStyle w:val="StyleUnderline"/>
        </w:rPr>
        <w:t>, and thus more adequately serves its needs.”</w:t>
      </w:r>
    </w:p>
    <w:p w14:paraId="578757E5" w14:textId="77777777" w:rsidR="00BF3E17" w:rsidRPr="00CF5E95" w:rsidRDefault="00BF3E17" w:rsidP="00BF3E17">
      <w:pPr>
        <w:rPr>
          <w:sz w:val="14"/>
          <w:szCs w:val="20"/>
        </w:rPr>
      </w:pPr>
      <w:r w:rsidRPr="00CF5E95">
        <w:rPr>
          <w:sz w:val="14"/>
          <w:szCs w:val="20"/>
        </w:rPr>
        <w:t xml:space="preserve">That was then. But the Reagan administration’s effort to cut back on regulation ran out of steam. </w:t>
      </w:r>
      <w:r w:rsidRPr="000D2A7B">
        <w:rPr>
          <w:rStyle w:val="StyleUnderline"/>
        </w:rPr>
        <w:t xml:space="preserve">It turned out that </w:t>
      </w:r>
      <w:r w:rsidRPr="00CF5E95">
        <w:rPr>
          <w:rStyle w:val="StyleUnderline"/>
          <w:highlight w:val="green"/>
        </w:rPr>
        <w:t>the public often likes regulation</w:t>
      </w:r>
      <w:r w:rsidRPr="000D2A7B">
        <w:rPr>
          <w:rStyle w:val="StyleUnderline"/>
        </w:rPr>
        <w:t xml:space="preserve"> — because it keeps the air and water clean, the workplace safe and the financial system in working order.</w:t>
      </w:r>
      <w:r w:rsidRPr="00CF5E95">
        <w:rPr>
          <w:sz w:val="14"/>
          <w:szCs w:val="20"/>
        </w:rPr>
        <w:t xml:space="preserve"> Deregulation of the financial system led to the savings-and-loans crisis of the 1980s and the financial crisis a decade ago, costing taxpayers billions.</w:t>
      </w:r>
    </w:p>
    <w:p w14:paraId="7E43E25A" w14:textId="77777777" w:rsidR="00BF3E17" w:rsidRPr="00CF5E95" w:rsidRDefault="00BF3E17" w:rsidP="00BF3E17">
      <w:pPr>
        <w:rPr>
          <w:sz w:val="14"/>
          <w:szCs w:val="20"/>
        </w:rPr>
      </w:pPr>
      <w:r w:rsidRPr="000D2A7B">
        <w:rPr>
          <w:rStyle w:val="StyleUnderline"/>
        </w:rPr>
        <w:t>Businesses</w:t>
      </w:r>
      <w:r w:rsidRPr="00CF5E95">
        <w:rPr>
          <w:sz w:val="14"/>
          <w:szCs w:val="20"/>
        </w:rPr>
        <w:t xml:space="preserve">, however, </w:t>
      </w:r>
      <w:r w:rsidRPr="000D2A7B">
        <w:rPr>
          <w:rStyle w:val="StyleUnderline"/>
        </w:rPr>
        <w:t>have continued to complain</w:t>
      </w:r>
      <w:r w:rsidRPr="00CF5E95">
        <w:rPr>
          <w:sz w:val="14"/>
          <w:szCs w:val="20"/>
        </w:rPr>
        <w:t xml:space="preserve"> that the federal government regulates too much. In the past 20 years, conservative legal scholars have bolstered the red-tape critique with a constitutional one. They argued that only Congress — not agencies — can create rules. This is Schechter Poultry all over again.</w:t>
      </w:r>
    </w:p>
    <w:p w14:paraId="0D4F81B2" w14:textId="77777777" w:rsidR="00BF3E17" w:rsidRPr="00CF5E95" w:rsidRDefault="00BF3E17" w:rsidP="00BF3E17">
      <w:pPr>
        <w:rPr>
          <w:sz w:val="14"/>
          <w:szCs w:val="14"/>
        </w:rPr>
      </w:pPr>
      <w:r w:rsidRPr="00CF5E95">
        <w:rPr>
          <w:sz w:val="14"/>
          <w:szCs w:val="14"/>
        </w:rPr>
        <w:t>And Judge Gorsuch has forcefully joined in. Last year, in a concurring opinion in an immigration case called Gutierrez-Brizuela v. Lynch, he attacked Chevron deference, writing that the rule “certainly seems to have added prodigious new powers to an already titanic administrative state.” Remarkably, Judge Gorsuch argued that Chevron — one of the most frequently cited cases in the legal canon — is illegitimate in part because it is out of step with (you guessed it) Schechter Poultry. Never mind that the Supreme Court hasn’t since relied on its 1935 attempt to scuttle the New Deal. Nonetheless, Judge Gorsuch wrote that in light of Schechter Poultry, “you might ask how is it that Chevron — a rule that invests agencies with pretty unfettered power to regulate a lot more than chicken — can evade the chopping block.”</w:t>
      </w:r>
    </w:p>
    <w:p w14:paraId="3E2F4BD4" w14:textId="77777777" w:rsidR="00BF3E17" w:rsidRPr="00CF5E95" w:rsidRDefault="00BF3E17" w:rsidP="00BF3E17">
      <w:pPr>
        <w:rPr>
          <w:sz w:val="14"/>
          <w:szCs w:val="14"/>
        </w:rPr>
      </w:pPr>
      <w:r w:rsidRPr="00CF5E95">
        <w:rPr>
          <w:sz w:val="14"/>
          <w:szCs w:val="14"/>
        </w:rPr>
        <w:t>At his confirmation hearings, Judge Gorsuch hinted that he might vote to overturn Chevron without saying so directly, noting that the administrative state existed long before Chevron was decided in 1984. The implication is that little would change if courts stopped deferring to the E.P.A.’s or the Department of Labor’s reading of a statute. Judges would interpret the law. Who could object to that?</w:t>
      </w:r>
    </w:p>
    <w:p w14:paraId="377CC667" w14:textId="77777777" w:rsidR="00BF3E17" w:rsidRPr="000D2A7B" w:rsidRDefault="00BF3E17" w:rsidP="00BF3E17">
      <w:pPr>
        <w:rPr>
          <w:rStyle w:val="StyleUnderline"/>
        </w:rPr>
      </w:pPr>
      <w:r w:rsidRPr="000D2A7B">
        <w:rPr>
          <w:rStyle w:val="StyleUnderline"/>
        </w:rPr>
        <w:t>But here’s the thing: Judge Gorsuch is skeptical that Congress can use broadly written laws to delegate authority to agencies in the first place. That can mean only that at least portions of such statutes — the source of so many regulations that safeguard Americans’ welfare — must be sent back to Congress, to redo or not.</w:t>
      </w:r>
    </w:p>
    <w:p w14:paraId="01B81F5D" w14:textId="0FF6F50C" w:rsidR="00BF3E17" w:rsidRPr="00BF3E17" w:rsidRDefault="00BF3E17" w:rsidP="00BF3E17">
      <w:pPr>
        <w:rPr>
          <w:sz w:val="14"/>
          <w:szCs w:val="20"/>
        </w:rPr>
      </w:pPr>
      <w:r w:rsidRPr="00CF5E95">
        <w:rPr>
          <w:sz w:val="14"/>
          <w:szCs w:val="20"/>
        </w:rPr>
        <w:t xml:space="preserve">On the current Supreme Court, </w:t>
      </w:r>
      <w:r w:rsidRPr="00CF5E95">
        <w:rPr>
          <w:rStyle w:val="StyleUnderline"/>
        </w:rPr>
        <w:t>only</w:t>
      </w:r>
      <w:r w:rsidRPr="00CF5E95">
        <w:rPr>
          <w:sz w:val="14"/>
          <w:szCs w:val="20"/>
        </w:rPr>
        <w:t xml:space="preserve"> Justice </w:t>
      </w:r>
      <w:r w:rsidRPr="00CF5E95">
        <w:rPr>
          <w:rStyle w:val="StyleUnderline"/>
        </w:rPr>
        <w:t xml:space="preserve">Clarence Thomas seeks to strip power from the administrative state </w:t>
      </w:r>
      <w:r w:rsidRPr="00CF5E95">
        <w:rPr>
          <w:sz w:val="14"/>
          <w:szCs w:val="20"/>
        </w:rPr>
        <w:t xml:space="preserve">by undercutting Chevron and even reviving the obsolete and discredited nondelegation doctrine, as he explains in opinions approvingly cited by Judge Gorsuch. But President Trump may well appoint additional justices, and the other conservatives on the court have expressed some uneasiness with Chevron, though as yet they are not on board for overturning it. </w:t>
      </w:r>
      <w:r w:rsidRPr="00CF5E95">
        <w:rPr>
          <w:rStyle w:val="Emphasis"/>
        </w:rPr>
        <w:t xml:space="preserve">What would happen </w:t>
      </w:r>
      <w:r w:rsidRPr="00CF5E95">
        <w:rPr>
          <w:rStyle w:val="Emphasis"/>
          <w:highlight w:val="green"/>
        </w:rPr>
        <w:t>if agencies could not make rules for the financial industry</w:t>
      </w:r>
      <w:r w:rsidRPr="00CF5E95">
        <w:rPr>
          <w:rStyle w:val="Emphasis"/>
        </w:rPr>
        <w:t xml:space="preserve"> and for consumer, </w:t>
      </w:r>
      <w:r w:rsidRPr="00CF5E95">
        <w:rPr>
          <w:rStyle w:val="Emphasis"/>
          <w:highlight w:val="green"/>
        </w:rPr>
        <w:t>environmental and workplace protection</w:t>
      </w:r>
      <w:r w:rsidRPr="00CF5E95">
        <w:rPr>
          <w:rStyle w:val="Emphasis"/>
        </w:rPr>
        <w:t xml:space="preserve">? </w:t>
      </w:r>
      <w:r w:rsidRPr="00CF5E95">
        <w:rPr>
          <w:rStyle w:val="Emphasis"/>
          <w:highlight w:val="green"/>
        </w:rPr>
        <w:t>Decades of experience</w:t>
      </w:r>
      <w:r w:rsidRPr="00CF5E95">
        <w:rPr>
          <w:rStyle w:val="Emphasis"/>
        </w:rPr>
        <w:t xml:space="preserve"> in the United States and around the world </w:t>
      </w:r>
      <w:r w:rsidRPr="00CF5E95">
        <w:rPr>
          <w:rStyle w:val="Emphasis"/>
          <w:highlight w:val="green"/>
        </w:rPr>
        <w:t>teach</w:t>
      </w:r>
      <w:r w:rsidRPr="00CF5E95">
        <w:rPr>
          <w:rStyle w:val="Emphasis"/>
        </w:rPr>
        <w:t xml:space="preserve"> that </w:t>
      </w:r>
      <w:r w:rsidRPr="00CF5E95">
        <w:rPr>
          <w:rStyle w:val="Emphasis"/>
          <w:highlight w:val="green"/>
        </w:rPr>
        <w:t xml:space="preserve">the administrative state is </w:t>
      </w:r>
      <w:r w:rsidRPr="00CF5E95">
        <w:rPr>
          <w:rStyle w:val="Emphasis"/>
        </w:rPr>
        <w:t xml:space="preserve">a </w:t>
      </w:r>
      <w:r w:rsidRPr="00CF5E95">
        <w:rPr>
          <w:rStyle w:val="Emphasis"/>
          <w:highlight w:val="green"/>
        </w:rPr>
        <w:t>necessary</w:t>
      </w:r>
      <w:r w:rsidRPr="00CF5E95">
        <w:rPr>
          <w:rStyle w:val="Emphasis"/>
        </w:rPr>
        <w:t xml:space="preserve"> part of the modern market economy. </w:t>
      </w:r>
      <w:r w:rsidRPr="00CF5E95">
        <w:rPr>
          <w:sz w:val="14"/>
          <w:szCs w:val="20"/>
        </w:rPr>
        <w:t>With Judge Gorsuch on the Supreme Court, we will be one step closer to testing that premise.</w:t>
      </w:r>
    </w:p>
    <w:p w14:paraId="7922A741" w14:textId="77777777" w:rsidR="007C5159" w:rsidRPr="00D60E36" w:rsidRDefault="007C5159" w:rsidP="007C5159">
      <w:pPr>
        <w:pStyle w:val="Heading4"/>
        <w:rPr>
          <w:sz w:val="24"/>
          <w:szCs w:val="20"/>
        </w:rPr>
      </w:pPr>
      <w:r>
        <w:rPr>
          <w:sz w:val="24"/>
          <w:szCs w:val="20"/>
        </w:rPr>
        <w:t>Chevron solves accountability and democracy – their surface level criticism of the administrative state doesn’t assume political reality.</w:t>
      </w:r>
    </w:p>
    <w:p w14:paraId="4177618C" w14:textId="77777777" w:rsidR="007C5159" w:rsidRPr="00D60E36" w:rsidRDefault="007C5159" w:rsidP="007C5159">
      <w:pPr>
        <w:rPr>
          <w:sz w:val="20"/>
          <w:szCs w:val="20"/>
        </w:rPr>
      </w:pPr>
      <w:r w:rsidRPr="00D60E36">
        <w:rPr>
          <w:rStyle w:val="Style13ptBold"/>
          <w:sz w:val="24"/>
          <w:szCs w:val="20"/>
        </w:rPr>
        <w:t>Rahman 18</w:t>
      </w:r>
      <w:r w:rsidRPr="00D60E36">
        <w:rPr>
          <w:sz w:val="20"/>
          <w:szCs w:val="20"/>
        </w:rPr>
        <w:t xml:space="preserve"> (Sabeel Rahman, Associate Professor of Law at Brooklyn Law School, and a Fellow at the Roosevelt Institute, Reconstructing the Administrative State in an Era of Economic and Democratic Crisis, 131 Harv. L. Rev. 1671, April 2018, Lexis</w:t>
      </w:r>
      <w:r>
        <w:rPr>
          <w:sz w:val="20"/>
          <w:szCs w:val="20"/>
        </w:rPr>
        <w:t>)//jake</w:t>
      </w:r>
    </w:p>
    <w:p w14:paraId="3F35419B" w14:textId="653EC651" w:rsidR="007C5159" w:rsidRPr="007C5159" w:rsidRDefault="007C5159" w:rsidP="007C5159">
      <w:pPr>
        <w:rPr>
          <w:u w:val="single"/>
        </w:rPr>
      </w:pPr>
      <w:r w:rsidRPr="004A4259">
        <w:rPr>
          <w:sz w:val="14"/>
        </w:rPr>
        <w:t xml:space="preserve">Michaels’s book is titled Constitutional Coup, and the title evokes the deep constitutional stakes of Michaels’s argument. The book largely centers the structural constitution, adapting the separation of powers concepts to argue for the importance of checks and balances in the administrative state. This approach allows Michaels to put in the same frame </w:t>
      </w:r>
      <w:r w:rsidRPr="004A4259">
        <w:rPr>
          <w:rStyle w:val="StyleUnderline"/>
        </w:rPr>
        <w:t>the seemingly</w:t>
      </w:r>
      <w:r w:rsidRPr="00431C57">
        <w:rPr>
          <w:rStyle w:val="StyleUnderline"/>
        </w:rPr>
        <w:t xml:space="preserve"> opposite but very much related threats of privatization on the one hand and centralization on the other, analyzing both as sharing a </w:t>
      </w:r>
      <w:r w:rsidRPr="00431C57">
        <w:rPr>
          <w:rStyle w:val="StyleUnderline"/>
        </w:rPr>
        <w:lastRenderedPageBreak/>
        <w:t>common danger of bypassing institutional checks and balances and effectively aggrandizing unchecked arbitrary power.</w:t>
      </w:r>
      <w:r w:rsidRPr="004A4259">
        <w:rPr>
          <w:sz w:val="14"/>
        </w:rPr>
        <w:t xml:space="preserve"> It is a great virtue of Michaels’s account that it can address both of these inverse and related problems of privatization and centralization, showing why a single-minded focus on executive efficiency and a dislike of procedural frictions is misguided. This framing also allows Michaels to place the stakes of regulatory reform at an appropriately weighty level: </w:t>
      </w:r>
      <w:r w:rsidRPr="004A4259">
        <w:rPr>
          <w:rStyle w:val="StyleUnderline"/>
          <w:highlight w:val="green"/>
        </w:rPr>
        <w:t>the goal is</w:t>
      </w:r>
      <w:r w:rsidRPr="00431C57">
        <w:rPr>
          <w:rStyle w:val="StyleUnderline"/>
        </w:rPr>
        <w:t xml:space="preserve"> not merely better governance, but rather </w:t>
      </w:r>
      <w:r w:rsidRPr="004A4259">
        <w:rPr>
          <w:rStyle w:val="StyleUnderline"/>
        </w:rPr>
        <w:t xml:space="preserve">the most </w:t>
      </w:r>
      <w:r w:rsidRPr="004A4259">
        <w:rPr>
          <w:rStyle w:val="StyleUnderline"/>
          <w:highlight w:val="green"/>
        </w:rPr>
        <w:t>central constitutional values</w:t>
      </w:r>
      <w:r w:rsidRPr="00431C57">
        <w:rPr>
          <w:rStyle w:val="StyleUnderline"/>
        </w:rPr>
        <w:t xml:space="preserve"> of effective yet nonarbitrary government. </w:t>
      </w:r>
      <w:r w:rsidRPr="004A4259">
        <w:rPr>
          <w:sz w:val="14"/>
        </w:rPr>
        <w:t xml:space="preserve">But the </w:t>
      </w:r>
      <w:r w:rsidRPr="00431C57">
        <w:rPr>
          <w:rStyle w:val="StyleUnderline"/>
        </w:rPr>
        <w:t xml:space="preserve">stakes are much higher even than this. </w:t>
      </w:r>
      <w:r w:rsidRPr="004A4259">
        <w:rPr>
          <w:sz w:val="14"/>
        </w:rPr>
        <w:t xml:space="preserve">Viewed in light of its substantive valence, </w:t>
      </w:r>
      <w:r w:rsidRPr="00F91E3C">
        <w:rPr>
          <w:rStyle w:val="StyleUnderline"/>
        </w:rPr>
        <w:t>the problem of anti-administrativism and the affirmative defense of administration takes on a different light.</w:t>
      </w:r>
      <w:r w:rsidRPr="004A4259">
        <w:rPr>
          <w:sz w:val="14"/>
        </w:rPr>
        <w:t xml:space="preserve"> </w:t>
      </w:r>
      <w:r w:rsidRPr="004A4259">
        <w:rPr>
          <w:rStyle w:val="Emphasis"/>
          <w:highlight w:val="green"/>
        </w:rPr>
        <w:t>Structural checks and balances</w:t>
      </w:r>
      <w:r w:rsidRPr="00F91E3C">
        <w:rPr>
          <w:rStyle w:val="Emphasis"/>
        </w:rPr>
        <w:t xml:space="preserve"> matter not just to </w:t>
      </w:r>
      <w:r w:rsidRPr="004A4259">
        <w:rPr>
          <w:rStyle w:val="Emphasis"/>
          <w:highlight w:val="green"/>
        </w:rPr>
        <w:t>legitimize</w:t>
      </w:r>
      <w:r w:rsidRPr="00F91E3C">
        <w:rPr>
          <w:rStyle w:val="Emphasis"/>
        </w:rPr>
        <w:t xml:space="preserve"> the exercise of </w:t>
      </w:r>
      <w:r w:rsidRPr="004A4259">
        <w:rPr>
          <w:rStyle w:val="Emphasis"/>
          <w:highlight w:val="green"/>
        </w:rPr>
        <w:t>governmental authority</w:t>
      </w:r>
      <w:r w:rsidRPr="00F91E3C">
        <w:rPr>
          <w:rStyle w:val="Emphasis"/>
        </w:rPr>
        <w:t xml:space="preserve">, but to </w:t>
      </w:r>
      <w:r w:rsidRPr="004A4259">
        <w:rPr>
          <w:rStyle w:val="Emphasis"/>
          <w:highlight w:val="green"/>
        </w:rPr>
        <w:t>make it possible for administrative authority to address substantive challenges of economic and social inequity</w:t>
      </w:r>
      <w:r w:rsidRPr="00F91E3C">
        <w:rPr>
          <w:rStyle w:val="Emphasis"/>
        </w:rPr>
        <w:t xml:space="preserve">. </w:t>
      </w:r>
      <w:r w:rsidRPr="004A4259">
        <w:rPr>
          <w:rStyle w:val="StyleUnderline"/>
          <w:highlight w:val="green"/>
        </w:rPr>
        <w:t>The administrative state</w:t>
      </w:r>
      <w:r w:rsidRPr="00F91E3C">
        <w:rPr>
          <w:rStyle w:val="StyleUnderline"/>
        </w:rPr>
        <w:t xml:space="preserve">, then, becomes a central catalyst for democracy in both of these senses: </w:t>
      </w:r>
      <w:r w:rsidRPr="004A4259">
        <w:rPr>
          <w:rStyle w:val="StyleUnderline"/>
          <w:highlight w:val="green"/>
        </w:rPr>
        <w:t>providing the policy tools and spaces through which we the people can collectively address problems</w:t>
      </w:r>
      <w:r w:rsidRPr="00F91E3C">
        <w:rPr>
          <w:rStyle w:val="StyleUnderline"/>
        </w:rPr>
        <w:t xml:space="preserve"> of structural economic inequalities or social exclusions, and providing a process through which we can design and implement these policies through democratic participation and checks and balances.</w:t>
      </w:r>
      <w:r w:rsidRPr="004A4259">
        <w:rPr>
          <w:sz w:val="14"/>
        </w:rPr>
        <w:t xml:space="preserve"> Michaels’s account, I would argue, conveys more than a defense of the administrative process. It is, at its heart, a defense of the idea of democracy itself, in both its procedural and substantive dimensions. Indeed, Michaels uses the language of “public” and “private” throughout, but the import of these terms is greater than might be readily apparent. By “public,” Michaels connotes something more than just “that which is done by the state.” Indeed, </w:t>
      </w:r>
      <w:r w:rsidRPr="004A4259">
        <w:rPr>
          <w:rStyle w:val="StyleUnderline"/>
          <w:highlight w:val="green"/>
        </w:rPr>
        <w:t>the concept of</w:t>
      </w:r>
      <w:r w:rsidRPr="00F91E3C">
        <w:rPr>
          <w:rStyle w:val="StyleUnderline"/>
        </w:rPr>
        <w:t xml:space="preserve"> the “</w:t>
      </w:r>
      <w:r w:rsidRPr="004A4259">
        <w:rPr>
          <w:rStyle w:val="StyleUnderline"/>
          <w:highlight w:val="green"/>
        </w:rPr>
        <w:t>public</w:t>
      </w:r>
      <w:r w:rsidRPr="00F91E3C">
        <w:rPr>
          <w:rStyle w:val="StyleUnderline"/>
        </w:rPr>
        <w:t xml:space="preserve">” in Michaels’s work operates as a normative concept, </w:t>
      </w:r>
      <w:r w:rsidRPr="004A4259">
        <w:rPr>
          <w:rStyle w:val="StyleUnderline"/>
          <w:highlight w:val="green"/>
        </w:rPr>
        <w:t>connoting a sense of democratic accountability</w:t>
      </w:r>
      <w:r w:rsidRPr="00F91E3C">
        <w:rPr>
          <w:rStyle w:val="StyleUnderline"/>
        </w:rPr>
        <w:t>. “Private,” by contrast, is troubling for Michaels not just because it is the province of business, of markets, and of profit motives, but more broadly because these features of “the private” make it a very different system of collective decisionmaking that lacks the normative values and features of democracy — and of constitutionalism</w:t>
      </w:r>
      <w:r w:rsidRPr="004A4259">
        <w:rPr>
          <w:sz w:val="14"/>
        </w:rPr>
        <w:t xml:space="preserve"> (p. 4). By invoking the idea of the “public,” </w:t>
      </w:r>
      <w:r w:rsidRPr="00F91E3C">
        <w:rPr>
          <w:rStyle w:val="StyleUnderline"/>
        </w:rPr>
        <w:t xml:space="preserve">Michaels seems to be deploying two distinct but related arguments: First, that </w:t>
      </w:r>
      <w:r w:rsidRPr="004A4259">
        <w:rPr>
          <w:rStyle w:val="StyleUnderline"/>
          <w:highlight w:val="green"/>
        </w:rPr>
        <w:t>substantive disagreements and battles over social and economic issues need to be brought into the realm of public debate, public politics, and public policy</w:t>
      </w:r>
      <w:r w:rsidRPr="00F91E3C">
        <w:rPr>
          <w:rStyle w:val="StyleUnderline"/>
        </w:rPr>
        <w:t xml:space="preserve"> — they cannot be addressed and defused solely by market mechanisms or private ordering.</w:t>
      </w:r>
      <w:r w:rsidRPr="004A4259">
        <w:rPr>
          <w:sz w:val="14"/>
        </w:rPr>
        <w:t xml:space="preserve"> Second, </w:t>
      </w:r>
      <w:r w:rsidRPr="00F91E3C">
        <w:rPr>
          <w:rStyle w:val="StyleUnderline"/>
        </w:rPr>
        <w:t>the way in which we address these public political debates requires a form of structured contestation: true to the Madisonian core of the separation of powers, we design public institutions both to catalyze and draw in substantive debates and to structure those debates productively so as to limit concentration of arbitrary authority and enable some degree of collective problem-solving.</w:t>
      </w:r>
      <w:r w:rsidRPr="004A4259">
        <w:rPr>
          <w:sz w:val="14"/>
        </w:rPr>
        <w:t xml:space="preserve"> At issue, then, is not just the principle of effective but limited government; </w:t>
      </w:r>
      <w:r w:rsidRPr="004A4259">
        <w:rPr>
          <w:rStyle w:val="StyleUnderline"/>
          <w:highlight w:val="green"/>
        </w:rPr>
        <w:t>the survival of the administrative state is</w:t>
      </w:r>
      <w:r w:rsidRPr="00F91E3C">
        <w:rPr>
          <w:rStyle w:val="StyleUnderline"/>
        </w:rPr>
        <w:t xml:space="preserve"> also </w:t>
      </w:r>
      <w:r w:rsidRPr="004A4259">
        <w:rPr>
          <w:rStyle w:val="StyleUnderline"/>
          <w:highlight w:val="green"/>
        </w:rPr>
        <w:t>central to</w:t>
      </w:r>
      <w:r w:rsidRPr="00F91E3C">
        <w:rPr>
          <w:rStyle w:val="StyleUnderline"/>
        </w:rPr>
        <w:t xml:space="preserve"> even </w:t>
      </w:r>
      <w:r w:rsidRPr="004A4259">
        <w:rPr>
          <w:rStyle w:val="StyleUnderline"/>
          <w:highlight w:val="green"/>
        </w:rPr>
        <w:t xml:space="preserve">making possible the tools through which we counteract </w:t>
      </w:r>
      <w:r w:rsidRPr="004A4259">
        <w:rPr>
          <w:rStyle w:val="StyleUnderline"/>
        </w:rPr>
        <w:t xml:space="preserve">background </w:t>
      </w:r>
      <w:r w:rsidRPr="004A4259">
        <w:rPr>
          <w:rStyle w:val="StyleUnderline"/>
          <w:highlight w:val="green"/>
        </w:rPr>
        <w:t>structures and systems</w:t>
      </w:r>
      <w:r w:rsidRPr="00F91E3C">
        <w:rPr>
          <w:rStyle w:val="StyleUnderline"/>
        </w:rPr>
        <w:t xml:space="preserve"> of economic and social inequality and exclusion.</w:t>
      </w:r>
      <w:r w:rsidRPr="004A4259">
        <w:rPr>
          <w:sz w:val="14"/>
        </w:rPr>
        <w:t xml:space="preserve"> The processes structuring administrative governance help assure us that these coercive tools of the state are in fact deployed toward publicly legitimate — and contestable, and nonarbitrary — ends. Now for some readers, </w:t>
      </w:r>
      <w:r w:rsidRPr="00F91E3C">
        <w:rPr>
          <w:rStyle w:val="StyleUnderline"/>
        </w:rPr>
        <w:t xml:space="preserve">this </w:t>
      </w:r>
      <w:r w:rsidRPr="004A4259">
        <w:rPr>
          <w:rStyle w:val="StyleUnderline"/>
          <w:highlight w:val="green"/>
        </w:rPr>
        <w:t>emphasis on</w:t>
      </w:r>
      <w:r w:rsidRPr="00F91E3C">
        <w:rPr>
          <w:rStyle w:val="StyleUnderline"/>
        </w:rPr>
        <w:t xml:space="preserve"> the </w:t>
      </w:r>
      <w:r w:rsidRPr="004A4259">
        <w:rPr>
          <w:rStyle w:val="StyleUnderline"/>
          <w:highlight w:val="green"/>
        </w:rPr>
        <w:t>substantive import of the administrative state may seem maddeningly counterproductive</w:t>
      </w:r>
      <w:r w:rsidRPr="00F91E3C">
        <w:rPr>
          <w:rStyle w:val="StyleUnderline"/>
        </w:rPr>
        <w:t>: by bypassing a procedurally neutral defense of administration, the arguments above might well give away the most valuable source of administrative legitimacy.</w:t>
      </w:r>
      <w:r w:rsidRPr="004A4259">
        <w:rPr>
          <w:sz w:val="14"/>
        </w:rPr>
        <w:t xml:space="preserve"> Perhaps. But to say this is, I think, to misunderstand the politics of the current moment. </w:t>
      </w:r>
      <w:r w:rsidRPr="00F91E3C">
        <w:rPr>
          <w:rStyle w:val="StyleUnderline"/>
        </w:rPr>
        <w:t xml:space="preserve">The administrative state is not neutral, either in its origins or in how it is viewed in today’s political environment. </w:t>
      </w:r>
      <w:r w:rsidRPr="004A4259">
        <w:rPr>
          <w:rStyle w:val="StyleUnderline"/>
          <w:highlight w:val="green"/>
        </w:rPr>
        <w:t>If it were seen as neutral, it wouldn’t be facing this</w:t>
      </w:r>
      <w:r w:rsidRPr="00F91E3C">
        <w:rPr>
          <w:rStyle w:val="StyleUnderline"/>
        </w:rPr>
        <w:t xml:space="preserve"> kind of </w:t>
      </w:r>
      <w:r w:rsidRPr="004A4259">
        <w:rPr>
          <w:rStyle w:val="StyleUnderline"/>
          <w:highlight w:val="green"/>
        </w:rPr>
        <w:t>existential threat from its critics</w:t>
      </w:r>
      <w:r w:rsidRPr="00F91E3C">
        <w:rPr>
          <w:rStyle w:val="StyleUnderline"/>
        </w:rPr>
        <w:t xml:space="preserve"> — and that threat would not be so selectively applied to dismantle some agencies while expanding the authority of others.</w:t>
      </w:r>
      <w:r w:rsidRPr="004A4259">
        <w:rPr>
          <w:sz w:val="14"/>
        </w:rPr>
        <w:t xml:space="preserve"> Rather, </w:t>
      </w:r>
      <w:r w:rsidRPr="00F91E3C">
        <w:rPr>
          <w:rStyle w:val="StyleUnderline"/>
        </w:rPr>
        <w:t>administration is necessarily mission and purpose driven</w:t>
      </w:r>
      <w:r w:rsidRPr="004A4259">
        <w:rPr>
          <w:sz w:val="14"/>
        </w:rPr>
        <w:t xml:space="preserve">. And crucially, </w:t>
      </w:r>
      <w:r w:rsidRPr="00F91E3C">
        <w:rPr>
          <w:rStyle w:val="StyleUnderline"/>
        </w:rPr>
        <w:t xml:space="preserve">these purposes need not map on to partisan </w:t>
      </w:r>
      <w:r w:rsidRPr="004A4259">
        <w:rPr>
          <w:rStyle w:val="StyleUnderline"/>
        </w:rPr>
        <w:t>differences.</w:t>
      </w:r>
      <w:r w:rsidRPr="004A4259">
        <w:rPr>
          <w:sz w:val="14"/>
        </w:rPr>
        <w:t xml:space="preserve"> </w:t>
      </w:r>
      <w:r w:rsidRPr="004A4259">
        <w:rPr>
          <w:rStyle w:val="StyleUnderline"/>
        </w:rPr>
        <w:t>Environmental protection, for example, has for much of the history of the EPA until recently been seen as a value for both conservatives and liberals, with meaningful policy disagreements worked out through different applications of EPA authority.</w:t>
      </w:r>
      <w:r w:rsidRPr="004A4259">
        <w:rPr>
          <w:sz w:val="14"/>
        </w:rPr>
        <w:t xml:space="preserve">125 But once a faction of organized interests shifts to reject the core purpose of regulation itself, then dismantling, rather than simply redirecting, administrative authority and administrative checks and balances becomes preferred as a policy agenda. Indeed, </w:t>
      </w:r>
      <w:r w:rsidRPr="004A4259">
        <w:rPr>
          <w:rStyle w:val="StyleUnderline"/>
        </w:rPr>
        <w:t>the high politics of anti-administrativism</w:t>
      </w:r>
      <w:r w:rsidRPr="00F91E3C">
        <w:rPr>
          <w:rStyle w:val="StyleUnderline"/>
        </w:rPr>
        <w:t xml:space="preserve"> represent a real and legitimate critique of administrative authority — and </w:t>
      </w:r>
      <w:r w:rsidRPr="00F91E3C">
        <w:rPr>
          <w:rStyle w:val="StyleUnderline"/>
        </w:rPr>
        <w:lastRenderedPageBreak/>
        <w:t>one that can be debated in good faith.</w:t>
      </w:r>
      <w:r w:rsidRPr="004A4259">
        <w:rPr>
          <w:sz w:val="14"/>
        </w:rPr>
        <w:t xml:space="preserve"> But on its own, </w:t>
      </w:r>
      <w:r w:rsidRPr="00F91E3C">
        <w:rPr>
          <w:rStyle w:val="StyleUnderline"/>
        </w:rPr>
        <w:t xml:space="preserve">these </w:t>
      </w:r>
      <w:r w:rsidRPr="004A4259">
        <w:rPr>
          <w:rStyle w:val="StyleUnderline"/>
          <w:highlight w:val="green"/>
        </w:rPr>
        <w:t>high politics of anti-administrativism</w:t>
      </w:r>
      <w:r w:rsidRPr="00F91E3C">
        <w:rPr>
          <w:rStyle w:val="StyleUnderline"/>
        </w:rPr>
        <w:t xml:space="preserve"> are simply </w:t>
      </w:r>
      <w:r w:rsidRPr="004A4259">
        <w:rPr>
          <w:rStyle w:val="StyleUnderline"/>
          <w:highlight w:val="green"/>
        </w:rPr>
        <w:t>not politically powerful enough to explain the extremes of today’s political realities.</w:t>
      </w:r>
      <w:r w:rsidRPr="00F91E3C">
        <w:rPr>
          <w:rStyle w:val="StyleUnderline"/>
        </w:rPr>
        <w:t xml:space="preserve"> </w:t>
      </w:r>
      <w:r w:rsidRPr="004A4259">
        <w:rPr>
          <w:sz w:val="14"/>
        </w:rPr>
        <w:t xml:space="preserve">The politics of organized economic elites and racial resentment, however, are. And these are political forces that are much more difficult to debate and overcome. </w:t>
      </w:r>
      <w:r w:rsidRPr="00F91E3C">
        <w:rPr>
          <w:rStyle w:val="StyleUnderline"/>
        </w:rPr>
        <w:t>This existential challenge to the modern state is not new. Arguably, the blowback against Reconstruction took a similar form, as Southern “Redemption” sought, violently, to reclaim the apparatus of state power and dismantle the aspirations and institutional tools of Radical Reconstruction.</w:t>
      </w:r>
      <w:r w:rsidRPr="004A4259">
        <w:rPr>
          <w:sz w:val="14"/>
        </w:rPr>
        <w:t>126 The business lobby opposing the New Deal similarly sought to dismantle its foundational institutions.</w:t>
      </w:r>
      <w:r w:rsidRPr="00F91E3C">
        <w:rPr>
          <w:rStyle w:val="StyleUnderline"/>
        </w:rPr>
        <w:t>127 If we are in the midst of a “Third Reconstruction”</w:t>
      </w:r>
      <w:r w:rsidRPr="004A4259">
        <w:rPr>
          <w:sz w:val="14"/>
        </w:rPr>
        <w:t xml:space="preserve"> seeking to finally make good on the aspirations for economic, racial, and gender inclusion after the ups and downs of the twentieth century, </w:t>
      </w:r>
      <w:r w:rsidRPr="00F91E3C">
        <w:rPr>
          <w:rStyle w:val="StyleUnderline"/>
        </w:rPr>
        <w:t xml:space="preserve">the administrative state will be a critical institutional source of power and policymaking. </w:t>
      </w:r>
      <w:r w:rsidRPr="004A4259">
        <w:rPr>
          <w:rStyle w:val="StyleUnderline"/>
          <w:highlight w:val="green"/>
        </w:rPr>
        <w:t>The “constitutional coup” that privatization and centralization alike pose</w:t>
      </w:r>
      <w:r w:rsidRPr="00F91E3C">
        <w:rPr>
          <w:rStyle w:val="StyleUnderline"/>
        </w:rPr>
        <w:t xml:space="preserve">, then, is to more than the structural values that Michaels emphasizes; </w:t>
      </w:r>
      <w:r w:rsidRPr="00F91E3C">
        <w:rPr>
          <w:rStyle w:val="Emphasis"/>
        </w:rPr>
        <w:t xml:space="preserve">it is </w:t>
      </w:r>
      <w:r w:rsidRPr="00F91E3C">
        <w:rPr>
          <w:rStyle w:val="StyleUnderline"/>
        </w:rPr>
        <w:t xml:space="preserve">also </w:t>
      </w:r>
      <w:r w:rsidRPr="00F91E3C">
        <w:rPr>
          <w:rStyle w:val="Emphasis"/>
        </w:rPr>
        <w:t xml:space="preserve">a </w:t>
      </w:r>
      <w:r w:rsidRPr="004A4259">
        <w:rPr>
          <w:rStyle w:val="Emphasis"/>
          <w:highlight w:val="green"/>
        </w:rPr>
        <w:t>threat to</w:t>
      </w:r>
      <w:r w:rsidRPr="00F91E3C">
        <w:rPr>
          <w:rStyle w:val="Emphasis"/>
        </w:rPr>
        <w:t xml:space="preserve"> the substantive </w:t>
      </w:r>
      <w:r w:rsidRPr="004A4259">
        <w:rPr>
          <w:rStyle w:val="Emphasis"/>
          <w:highlight w:val="green"/>
        </w:rPr>
        <w:t>aspirations to redeem our highest constitutional values of equality, liberty, and democracy</w:t>
      </w:r>
      <w:r w:rsidRPr="00F91E3C">
        <w:rPr>
          <w:rStyle w:val="Emphasis"/>
        </w:rPr>
        <w:t>.</w:t>
      </w:r>
      <w:r w:rsidRPr="00F91E3C">
        <w:rPr>
          <w:rStyle w:val="StyleUnderline"/>
        </w:rPr>
        <w:t xml:space="preserve"> </w:t>
      </w:r>
      <w:r w:rsidRPr="004A4259">
        <w:rPr>
          <w:sz w:val="14"/>
        </w:rPr>
        <w:t xml:space="preserve">Realizing both the substantive and procedural dimensions of our constitutional values and aspirations thus requires not the deconstruction, but rather </w:t>
      </w:r>
      <w:r w:rsidRPr="004A4259">
        <w:rPr>
          <w:rStyle w:val="StyleUnderline"/>
        </w:rPr>
        <w:t>the reconstruction of the administrative state, providing a more robust process of checks and balances through which these substantive debates can be engaged — while preserving the instrumentalities of regulation through which we tackle deeper systemic inequalities and exclusions.</w:t>
      </w:r>
    </w:p>
    <w:p w14:paraId="1934AFFA" w14:textId="6F94EC2C" w:rsidR="00336E8C" w:rsidRDefault="00336E8C" w:rsidP="00336E8C">
      <w:pPr>
        <w:pStyle w:val="Heading4"/>
      </w:pPr>
      <w:r>
        <w:t xml:space="preserve">Chevron blocks authoritarianism. </w:t>
      </w:r>
    </w:p>
    <w:p w14:paraId="154FB941" w14:textId="77777777" w:rsidR="00336E8C" w:rsidRPr="00EE7637" w:rsidRDefault="00336E8C" w:rsidP="00336E8C">
      <w:r>
        <w:t xml:space="preserve">Lisa Schultz </w:t>
      </w:r>
      <w:r w:rsidRPr="00EE7637">
        <w:rPr>
          <w:rStyle w:val="Style13ptBold"/>
        </w:rPr>
        <w:t>Bressman 06</w:t>
      </w:r>
      <w:r w:rsidRPr="00EE7637">
        <w:t xml:space="preserve">, </w:t>
      </w:r>
      <w:r>
        <w:t>Professor, Vanderbilt Law School. 2006</w:t>
      </w:r>
      <w:r w:rsidRPr="00EE7637">
        <w:t>, "</w:t>
      </w:r>
      <w:r>
        <w:t>Deference and Democracy</w:t>
      </w:r>
      <w:r w:rsidRPr="00EE7637">
        <w:t>", https://heinonline.org/HOL/LandingPage?handle=hein.journals/gwlr75&amp;amp;div=29&amp;amp;id=&amp;amp;page=, accessed: 8-3-2021//jake</w:t>
      </w:r>
    </w:p>
    <w:p w14:paraId="2E82A544" w14:textId="77777777" w:rsidR="00336E8C" w:rsidRPr="00AD66F5" w:rsidRDefault="00336E8C" w:rsidP="00336E8C">
      <w:pPr>
        <w:rPr>
          <w:rStyle w:val="StyleUnderline"/>
        </w:rPr>
      </w:pPr>
      <w:r w:rsidRPr="00AD66F5">
        <w:rPr>
          <w:rStyle w:val="StyleUnderline"/>
          <w:highlight w:val="green"/>
        </w:rPr>
        <w:t>In Chevron</w:t>
      </w:r>
      <w:r w:rsidRPr="00EE7637">
        <w:rPr>
          <w:rStyle w:val="StyleUnderline"/>
        </w:rPr>
        <w:t>, the Court accorded deference to an agency interpretation in large part because the agency had relied on the administration's views</w:t>
      </w:r>
      <w:r w:rsidRPr="00AD66F5">
        <w:rPr>
          <w:sz w:val="14"/>
        </w:rPr>
        <w:t>.25 The Environmental Protection Agency ("</w:t>
      </w:r>
      <w:r w:rsidRPr="00EE7637">
        <w:rPr>
          <w:rStyle w:val="StyleUnderline"/>
        </w:rPr>
        <w:t>EPA</w:t>
      </w:r>
      <w:r w:rsidRPr="00AD66F5">
        <w:rPr>
          <w:sz w:val="14"/>
        </w:rPr>
        <w:t xml:space="preserve">") had </w:t>
      </w:r>
      <w:r w:rsidRPr="00EE7637">
        <w:rPr>
          <w:rStyle w:val="StyleUnderline"/>
        </w:rPr>
        <w:t>switched its interpretation of "stationary source" in the Clean Air Act</w:t>
      </w:r>
      <w:r w:rsidRPr="00AD66F5">
        <w:rPr>
          <w:sz w:val="14"/>
        </w:rPr>
        <w:t xml:space="preserve"> from an individual smokestack to a plant-wide or "bubble" concept at the behest of the newly elected Reagan administration. 26 Under the new definition, a firm could modify or add individual smokestacks within a plant and not trigger the stringent permitting requirements of the statute as long as the additional smokestacks did not increase emissions from that plant as a whole.27 Thus, </w:t>
      </w:r>
      <w:r w:rsidRPr="00EE7637">
        <w:rPr>
          <w:rStyle w:val="StyleUnderline"/>
        </w:rPr>
        <w:t>the definition introduced an "emissions trading" system, under which firms could determine the lowest-cost method to meet established pollution limits</w:t>
      </w:r>
      <w:r w:rsidRPr="00AD66F5">
        <w:rPr>
          <w:sz w:val="14"/>
        </w:rPr>
        <w:t xml:space="preserve">. 28 </w:t>
      </w:r>
      <w:r w:rsidRPr="00EE7637">
        <w:rPr>
          <w:rStyle w:val="StyleUnderline"/>
        </w:rPr>
        <w:t xml:space="preserve">The new interpretation thereby provided pollution-reduction incentives for existing sources rather than pollution-reduction mandates for new ones. </w:t>
      </w:r>
      <w:r w:rsidRPr="00AD66F5">
        <w:rPr>
          <w:sz w:val="14"/>
        </w:rPr>
        <w:t xml:space="preserve">The Court deferred to EPA's change, articulating the now famous two-step test for evaluating an agency's statutory interpretation. 29 </w:t>
      </w:r>
      <w:r w:rsidRPr="00EE7637">
        <w:rPr>
          <w:rStyle w:val="StyleUnderline"/>
        </w:rPr>
        <w:t xml:space="preserve">Finding the statute ambiguous in the relevant respect, the Court deferred to the agency's new definition. </w:t>
      </w:r>
      <w:r w:rsidRPr="00AD66F5">
        <w:rPr>
          <w:sz w:val="14"/>
        </w:rPr>
        <w:t>30</w:t>
      </w:r>
      <w:r w:rsidRPr="00EE7637">
        <w:rPr>
          <w:rStyle w:val="StyleUnderline"/>
        </w:rPr>
        <w:t xml:space="preserve"> The </w:t>
      </w:r>
      <w:r w:rsidRPr="00AD66F5">
        <w:rPr>
          <w:rStyle w:val="StyleUnderline"/>
          <w:highlight w:val="green"/>
        </w:rPr>
        <w:t>Court stated</w:t>
      </w:r>
      <w:r w:rsidRPr="00EE7637">
        <w:rPr>
          <w:rStyle w:val="StyleUnderline"/>
        </w:rPr>
        <w:t xml:space="preserve"> that </w:t>
      </w:r>
      <w:r w:rsidRPr="00AD66F5">
        <w:rPr>
          <w:rStyle w:val="StyleUnderline"/>
          <w:highlight w:val="green"/>
        </w:rPr>
        <w:t>reliance on</w:t>
      </w:r>
      <w:r w:rsidRPr="00EE7637">
        <w:rPr>
          <w:rStyle w:val="StyleUnderline"/>
        </w:rPr>
        <w:t xml:space="preserve"> the </w:t>
      </w:r>
      <w:r w:rsidRPr="00AD66F5">
        <w:rPr>
          <w:rStyle w:val="StyleUnderline"/>
          <w:highlight w:val="green"/>
        </w:rPr>
        <w:t xml:space="preserve">administration's views </w:t>
      </w:r>
      <w:r w:rsidRPr="00BD7065">
        <w:rPr>
          <w:rStyle w:val="StyleUnderline"/>
        </w:rPr>
        <w:t xml:space="preserve">was a </w:t>
      </w:r>
      <w:r w:rsidRPr="00AD66F5">
        <w:rPr>
          <w:rStyle w:val="StyleUnderline"/>
          <w:highlight w:val="green"/>
        </w:rPr>
        <w:t>principal factor supporting judicial deference</w:t>
      </w:r>
      <w:r w:rsidRPr="00AD66F5">
        <w:rPr>
          <w:sz w:val="14"/>
        </w:rPr>
        <w:t xml:space="preserve">: </w:t>
      </w:r>
      <w:r w:rsidRPr="00AD66F5">
        <w:rPr>
          <w:rStyle w:val="StyleUnderline"/>
        </w:rPr>
        <w:t xml:space="preserve">[A]n </w:t>
      </w:r>
      <w:r w:rsidRPr="00BD7065">
        <w:rPr>
          <w:rStyle w:val="StyleUnderline"/>
          <w:highlight w:val="green"/>
        </w:rPr>
        <w:t>agency to which Congress has delegated policymaking responsibilities may</w:t>
      </w:r>
      <w:r w:rsidRPr="00AD66F5">
        <w:rPr>
          <w:rStyle w:val="StyleUnderline"/>
        </w:rPr>
        <w:t xml:space="preserve">, within the limits of that delegation, </w:t>
      </w:r>
      <w:r w:rsidRPr="00BD7065">
        <w:rPr>
          <w:rStyle w:val="StyleUnderline"/>
          <w:highlight w:val="green"/>
        </w:rPr>
        <w:t>properly rely upon the incumbent administration's views</w:t>
      </w:r>
      <w:r w:rsidRPr="00AD66F5">
        <w:rPr>
          <w:rStyle w:val="StyleUnderline"/>
        </w:rPr>
        <w:t xml:space="preserve"> of wise policy to inform its judgments. While </w:t>
      </w:r>
      <w:r w:rsidRPr="00BD7065">
        <w:rPr>
          <w:rStyle w:val="StyleUnderline"/>
          <w:highlight w:val="green"/>
        </w:rPr>
        <w:t>agencies are not directly accountable to the people, the Chief Executive is</w:t>
      </w:r>
      <w:r w:rsidRPr="00AD66F5">
        <w:rPr>
          <w:rStyle w:val="StyleUnderline"/>
        </w:rPr>
        <w:t xml:space="preserve">, and it is </w:t>
      </w:r>
      <w:r w:rsidRPr="00BD7065">
        <w:rPr>
          <w:rStyle w:val="StyleUnderline"/>
          <w:highlight w:val="green"/>
        </w:rPr>
        <w:t xml:space="preserve">entirely appropriate for this political branch of the Government to make such policy choices-resolving </w:t>
      </w:r>
      <w:r w:rsidRPr="00BD7065">
        <w:rPr>
          <w:rStyle w:val="StyleUnderline"/>
        </w:rPr>
        <w:t xml:space="preserve">the </w:t>
      </w:r>
      <w:r w:rsidRPr="00BD7065">
        <w:rPr>
          <w:rStyle w:val="StyleUnderline"/>
          <w:highlight w:val="green"/>
        </w:rPr>
        <w:t>competing interests</w:t>
      </w:r>
      <w:r w:rsidRPr="00AD66F5">
        <w:rPr>
          <w:rStyle w:val="StyleUnderline"/>
        </w:rPr>
        <w:t xml:space="preserve"> which Congress itself either inadvertently did not resolve, or intentionally left to be resolved by the agency charged with the administration of the statute in light of everyday realities.</w:t>
      </w:r>
      <w:r w:rsidRPr="00AD66F5">
        <w:rPr>
          <w:sz w:val="14"/>
        </w:rPr>
        <w:t xml:space="preserve">31 </w:t>
      </w:r>
      <w:r w:rsidRPr="00BD7065">
        <w:rPr>
          <w:rStyle w:val="StyleUnderline"/>
          <w:highlight w:val="green"/>
        </w:rPr>
        <w:t>Chevron</w:t>
      </w:r>
      <w:r w:rsidRPr="00AD66F5">
        <w:rPr>
          <w:sz w:val="14"/>
        </w:rPr>
        <w:t xml:space="preserve">, of course, </w:t>
      </w:r>
      <w:r w:rsidRPr="00BD7065">
        <w:rPr>
          <w:rStyle w:val="StyleUnderline"/>
          <w:highlight w:val="green"/>
        </w:rPr>
        <w:t>sets</w:t>
      </w:r>
      <w:r w:rsidRPr="00AD66F5">
        <w:rPr>
          <w:rStyle w:val="StyleUnderline"/>
        </w:rPr>
        <w:t xml:space="preserve"> the </w:t>
      </w:r>
      <w:r w:rsidRPr="00BD7065">
        <w:rPr>
          <w:rStyle w:val="StyleUnderline"/>
          <w:highlight w:val="green"/>
        </w:rPr>
        <w:t>gold standard for judicial deference to all agency interpretations</w:t>
      </w:r>
      <w:r w:rsidRPr="00AD66F5">
        <w:rPr>
          <w:rStyle w:val="StyleUnderline"/>
        </w:rPr>
        <w:t>, not just those that clearly rely on the administration's views.</w:t>
      </w:r>
      <w:r w:rsidRPr="00AD66F5">
        <w:rPr>
          <w:sz w:val="14"/>
        </w:rPr>
        <w:t xml:space="preserve"> But </w:t>
      </w:r>
      <w:r w:rsidRPr="00AD66F5">
        <w:rPr>
          <w:rStyle w:val="StyleUnderline"/>
        </w:rPr>
        <w:t xml:space="preserve">Chevron makes clear that such interpretations deserve special solicitude because, in addition to satisfying the general conditions for judicial deference, they </w:t>
      </w:r>
      <w:r w:rsidRPr="00BD7065">
        <w:rPr>
          <w:rStyle w:val="StyleUnderline"/>
          <w:highlight w:val="green"/>
        </w:rPr>
        <w:t>promote political accountability.</w:t>
      </w:r>
    </w:p>
    <w:p w14:paraId="0A834166" w14:textId="77777777" w:rsidR="00B355AE" w:rsidRPr="00DF20F8" w:rsidRDefault="00B355AE" w:rsidP="00B355AE">
      <w:pPr>
        <w:pStyle w:val="Heading4"/>
        <w:rPr>
          <w:rFonts w:cs="Calibri"/>
        </w:rPr>
      </w:pPr>
      <w:r w:rsidRPr="00DF20F8">
        <w:rPr>
          <w:rFonts w:cs="Calibri"/>
        </w:rPr>
        <w:lastRenderedPageBreak/>
        <w:t>No democracy impact</w:t>
      </w:r>
    </w:p>
    <w:p w14:paraId="6870A6B7" w14:textId="77777777" w:rsidR="00B355AE" w:rsidRPr="00DF20F8" w:rsidRDefault="00B355AE" w:rsidP="00B355AE">
      <w:r w:rsidRPr="00DF20F8">
        <w:t xml:space="preserve">Daniel </w:t>
      </w:r>
      <w:r w:rsidRPr="00DF20F8">
        <w:rPr>
          <w:rStyle w:val="Style13ptBold"/>
        </w:rPr>
        <w:t>Larison 12</w:t>
      </w:r>
      <w:r w:rsidRPr="00DF20F8">
        <w:t xml:space="preserve"> (Daniel Larison is a senior editor at TAC, where he also keeps a solo blog. He has been published in the New York Times Book Review, Dallas Morning News, World Politics Review, Politico Magazine, Orthodox Life, Front Porch Republic, The American Scene, and Culture11, and was a columnist for The Week. He holds a PhD in history from the University of Chicago, 4/12/12, accessed </w:t>
      </w:r>
      <w:r>
        <w:t>8/3/21</w:t>
      </w:r>
      <w:r w:rsidRPr="00DF20F8">
        <w:t>, “Democratic Peace Theory Is False”, https://www.theamericanconservative.com/larison/democratic-peace-theory-is-false/)AGabay</w:t>
      </w:r>
    </w:p>
    <w:p w14:paraId="67E00BE1" w14:textId="07E19EF2" w:rsidR="00336E8C" w:rsidRPr="00B355AE" w:rsidRDefault="00B355AE" w:rsidP="00336E8C">
      <w:pPr>
        <w:rPr>
          <w:sz w:val="16"/>
        </w:rPr>
      </w:pPr>
      <w:r w:rsidRPr="00DF20F8">
        <w:rPr>
          <w:sz w:val="16"/>
        </w:rPr>
        <w:t xml:space="preserve">Rojas’ claim depends entirely on the meaning of “genuine democracy.” Even though there are </w:t>
      </w:r>
      <w:r w:rsidRPr="00DF20F8">
        <w:rPr>
          <w:highlight w:val="green"/>
          <w:u w:val="single"/>
        </w:rPr>
        <w:t xml:space="preserve">numerous </w:t>
      </w:r>
      <w:r w:rsidRPr="00DF20F8">
        <w:rPr>
          <w:b/>
          <w:bCs/>
          <w:highlight w:val="green"/>
          <w:u w:val="single"/>
        </w:rPr>
        <w:t>examples of wars</w:t>
      </w:r>
      <w:r w:rsidRPr="00DF20F8">
        <w:rPr>
          <w:highlight w:val="green"/>
          <w:u w:val="single"/>
        </w:rPr>
        <w:t xml:space="preserve"> </w:t>
      </w:r>
      <w:r w:rsidRPr="00DF20F8">
        <w:rPr>
          <w:u w:val="single"/>
        </w:rPr>
        <w:t xml:space="preserve">between states </w:t>
      </w:r>
      <w:r w:rsidRPr="00DF20F8">
        <w:rPr>
          <w:highlight w:val="green"/>
          <w:u w:val="single"/>
        </w:rPr>
        <w:t>with</w:t>
      </w:r>
      <w:r w:rsidRPr="00DF20F8">
        <w:rPr>
          <w:u w:val="single"/>
        </w:rPr>
        <w:t xml:space="preserve"> universal male suffrage and </w:t>
      </w:r>
      <w:r w:rsidRPr="00DF20F8">
        <w:rPr>
          <w:b/>
          <w:bCs/>
          <w:highlight w:val="green"/>
          <w:u w:val="single"/>
        </w:rPr>
        <w:t>elected governments</w:t>
      </w:r>
      <w:r w:rsidRPr="00DF20F8">
        <w:rPr>
          <w:sz w:val="16"/>
        </w:rPr>
        <w:t xml:space="preserve"> </w:t>
      </w:r>
      <w:r w:rsidRPr="00DF20F8">
        <w:rPr>
          <w:u w:val="single"/>
        </w:rPr>
        <w:t>(including that little dust-up known as WWI),</w:t>
      </w:r>
      <w:r w:rsidRPr="00DF20F8">
        <w:rPr>
          <w:sz w:val="16"/>
        </w:rPr>
        <w:t xml:space="preserve"> the states in question probably don’t qualify as “genuine” democracies and so can’t be used as counter-examples. Regardless, </w:t>
      </w:r>
      <w:r w:rsidRPr="00DF20F8">
        <w:rPr>
          <w:b/>
          <w:bCs/>
          <w:highlight w:val="green"/>
          <w:u w:val="single"/>
        </w:rPr>
        <w:t>d</w:t>
      </w:r>
      <w:r w:rsidRPr="00DF20F8">
        <w:rPr>
          <w:b/>
          <w:bCs/>
          <w:u w:val="single"/>
        </w:rPr>
        <w:t xml:space="preserve">emocratic </w:t>
      </w:r>
      <w:r w:rsidRPr="00DF20F8">
        <w:rPr>
          <w:b/>
          <w:bCs/>
          <w:highlight w:val="green"/>
          <w:u w:val="single"/>
        </w:rPr>
        <w:t>p</w:t>
      </w:r>
      <w:r w:rsidRPr="00DF20F8">
        <w:rPr>
          <w:b/>
          <w:bCs/>
          <w:u w:val="single"/>
        </w:rPr>
        <w:t xml:space="preserve">eace </w:t>
      </w:r>
      <w:r w:rsidRPr="00DF20F8">
        <w:rPr>
          <w:b/>
          <w:bCs/>
          <w:highlight w:val="green"/>
          <w:u w:val="single"/>
        </w:rPr>
        <w:t>t</w:t>
      </w:r>
      <w:r w:rsidRPr="00DF20F8">
        <w:rPr>
          <w:b/>
          <w:bCs/>
          <w:u w:val="single"/>
        </w:rPr>
        <w:t>heory</w:t>
      </w:r>
      <w:r w:rsidRPr="00DF20F8">
        <w:rPr>
          <w:b/>
          <w:bCs/>
          <w:highlight w:val="green"/>
          <w:u w:val="single"/>
        </w:rPr>
        <w:t xml:space="preserve"> </w:t>
      </w:r>
      <w:r w:rsidRPr="00DF20F8">
        <w:rPr>
          <w:highlight w:val="green"/>
          <w:u w:val="single"/>
        </w:rPr>
        <w:t>draws broad</w:t>
      </w:r>
      <w:r w:rsidRPr="00DF20F8">
        <w:rPr>
          <w:u w:val="single"/>
        </w:rPr>
        <w:t xml:space="preserve"> </w:t>
      </w:r>
      <w:r w:rsidRPr="00DF20F8">
        <w:rPr>
          <w:highlight w:val="green"/>
          <w:u w:val="single"/>
        </w:rPr>
        <w:t>conclusions</w:t>
      </w:r>
      <w:r w:rsidRPr="00DF20F8">
        <w:rPr>
          <w:u w:val="single"/>
        </w:rPr>
        <w:t xml:space="preserve"> from a short period in modern history </w:t>
      </w:r>
      <w:r w:rsidRPr="00DF20F8">
        <w:rPr>
          <w:highlight w:val="green"/>
          <w:u w:val="single"/>
        </w:rPr>
        <w:t xml:space="preserve">with </w:t>
      </w:r>
      <w:r w:rsidRPr="00DF20F8">
        <w:rPr>
          <w:u w:val="single"/>
        </w:rPr>
        <w:t xml:space="preserve">very </w:t>
      </w:r>
      <w:r w:rsidRPr="00DF20F8">
        <w:rPr>
          <w:highlight w:val="green"/>
          <w:u w:val="single"/>
        </w:rPr>
        <w:t>few</w:t>
      </w:r>
      <w:r w:rsidRPr="00DF20F8">
        <w:rPr>
          <w:u w:val="single"/>
        </w:rPr>
        <w:t xml:space="preserve"> </w:t>
      </w:r>
      <w:r w:rsidRPr="00DF20F8">
        <w:rPr>
          <w:highlight w:val="green"/>
          <w:u w:val="single"/>
        </w:rPr>
        <w:t>cases</w:t>
      </w:r>
      <w:r w:rsidRPr="00DF20F8">
        <w:rPr>
          <w:u w:val="single"/>
        </w:rPr>
        <w:t xml:space="preserve"> before the 20th century</w:t>
      </w:r>
      <w:r w:rsidRPr="00DF20F8">
        <w:rPr>
          <w:sz w:val="16"/>
        </w:rPr>
        <w:t xml:space="preserve">. The core of </w:t>
      </w:r>
      <w:r w:rsidRPr="00DF20F8">
        <w:rPr>
          <w:u w:val="single"/>
        </w:rPr>
        <w:t>democratic peace theory</w:t>
      </w:r>
      <w:r w:rsidRPr="00DF20F8">
        <w:rPr>
          <w:sz w:val="16"/>
        </w:rP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w:t>
      </w:r>
      <w:r w:rsidRPr="00DF20F8">
        <w:rPr>
          <w:b/>
          <w:bCs/>
          <w:u w:val="single"/>
        </w:rPr>
        <w:t>is rubbish.</w:t>
      </w:r>
      <w:r w:rsidRPr="00DF20F8">
        <w:rPr>
          <w:sz w:val="16"/>
        </w:rPr>
        <w:t xml:space="preserve"> Democracies in antiquity fought against one another. </w:t>
      </w:r>
      <w:r w:rsidRPr="00DF20F8">
        <w:rPr>
          <w:highlight w:val="green"/>
          <w:u w:val="single"/>
        </w:rPr>
        <w:t>Political equality</w:t>
      </w:r>
      <w:r w:rsidRPr="00DF20F8">
        <w:rPr>
          <w:u w:val="single"/>
        </w:rPr>
        <w:t xml:space="preserve"> and voting </w:t>
      </w:r>
      <w:r w:rsidRPr="00DF20F8">
        <w:rPr>
          <w:highlight w:val="green"/>
          <w:u w:val="single"/>
        </w:rPr>
        <w:t xml:space="preserve">do not </w:t>
      </w:r>
      <w:r w:rsidRPr="00DF20F8">
        <w:rPr>
          <w:b/>
          <w:bCs/>
          <w:highlight w:val="green"/>
          <w:u w:val="single"/>
        </w:rPr>
        <w:t>abolish conflicts</w:t>
      </w:r>
      <w:r w:rsidRPr="00DF20F8">
        <w:rPr>
          <w:u w:val="single"/>
        </w:rPr>
        <w:t xml:space="preserve"> of interest between </w:t>
      </w:r>
      <w:r w:rsidRPr="00DF20F8">
        <w:rPr>
          <w:b/>
          <w:bCs/>
          <w:u w:val="single"/>
        </w:rPr>
        <w:t>competing states</w:t>
      </w:r>
      <w:r w:rsidRPr="00DF20F8">
        <w:rPr>
          <w:sz w:val="16"/>
        </w:rPr>
        <w:t xml:space="preserve">. </w:t>
      </w:r>
      <w:r w:rsidRPr="00DF20F8">
        <w:rPr>
          <w:highlight w:val="green"/>
          <w:u w:val="single"/>
        </w:rPr>
        <w:t>D</w:t>
      </w:r>
      <w:r w:rsidRPr="00DF20F8">
        <w:rPr>
          <w:u w:val="single"/>
        </w:rPr>
        <w:t xml:space="preserve">emocratic </w:t>
      </w:r>
      <w:r w:rsidRPr="00DF20F8">
        <w:rPr>
          <w:highlight w:val="green"/>
          <w:u w:val="single"/>
        </w:rPr>
        <w:t>p</w:t>
      </w:r>
      <w:r w:rsidRPr="00DF20F8">
        <w:rPr>
          <w:u w:val="single"/>
        </w:rPr>
        <w:t xml:space="preserve">eace </w:t>
      </w:r>
      <w:r w:rsidRPr="00DF20F8">
        <w:rPr>
          <w:highlight w:val="green"/>
          <w:u w:val="single"/>
        </w:rPr>
        <w:t>t</w:t>
      </w:r>
      <w:r w:rsidRPr="00DF20F8">
        <w:rPr>
          <w:u w:val="single"/>
        </w:rPr>
        <w:t xml:space="preserve">heory </w:t>
      </w:r>
      <w:r w:rsidRPr="00DF20F8">
        <w:rPr>
          <w:highlight w:val="green"/>
          <w:u w:val="single"/>
        </w:rPr>
        <w:t>doesn’t</w:t>
      </w:r>
      <w:r w:rsidRPr="00DF20F8">
        <w:rPr>
          <w:u w:val="single"/>
        </w:rPr>
        <w:t xml:space="preserve"> </w:t>
      </w:r>
      <w:r w:rsidRPr="00DF20F8">
        <w:rPr>
          <w:highlight w:val="green"/>
          <w:u w:val="single"/>
        </w:rPr>
        <w:t>account for</w:t>
      </w:r>
      <w:r w:rsidRPr="00DF20F8">
        <w:rPr>
          <w:u w:val="single"/>
        </w:rPr>
        <w:t xml:space="preserve"> the effects of </w:t>
      </w:r>
      <w:r w:rsidRPr="00DF20F8">
        <w:rPr>
          <w:b/>
          <w:bCs/>
          <w:u w:val="single"/>
        </w:rPr>
        <w:t>nationalist</w:t>
      </w:r>
      <w:r w:rsidRPr="00DF20F8">
        <w:rPr>
          <w:u w:val="single"/>
        </w:rPr>
        <w:t xml:space="preserve"> and </w:t>
      </w:r>
      <w:r w:rsidRPr="00DF20F8">
        <w:rPr>
          <w:b/>
          <w:bCs/>
          <w:highlight w:val="green"/>
          <w:u w:val="single"/>
        </w:rPr>
        <w:t>imperialist ideologies</w:t>
      </w:r>
      <w:r w:rsidRPr="00DF20F8">
        <w:rPr>
          <w:u w:val="single"/>
        </w:rPr>
        <w:t xml:space="preserve"> on the way democratic nations think about war</w:t>
      </w:r>
      <w:r w:rsidRPr="00DF20F8">
        <w:rPr>
          <w:sz w:val="16"/>
        </w:rPr>
        <w:t xml:space="preserve">. </w:t>
      </w:r>
      <w:r w:rsidRPr="00DF20F8">
        <w:rPr>
          <w:u w:val="single"/>
        </w:rPr>
        <w:t>Democratic nations that have</w:t>
      </w:r>
      <w:r w:rsidRPr="00DF20F8">
        <w:rPr>
          <w:sz w:val="16"/>
        </w:rPr>
        <w:t xml:space="preserve"> professional </w:t>
      </w:r>
      <w:r w:rsidRPr="00DF20F8">
        <w:rPr>
          <w:u w:val="single"/>
        </w:rPr>
        <w:t>armies</w:t>
      </w:r>
      <w:r w:rsidRPr="00DF20F8">
        <w:rPr>
          <w:sz w:val="16"/>
        </w:rPr>
        <w:t xml:space="preserve"> to do the fighting for them </w:t>
      </w:r>
      <w:r w:rsidRPr="00DF20F8">
        <w:rPr>
          <w:u w:val="single"/>
        </w:rPr>
        <w:t>are</w:t>
      </w:r>
      <w:r w:rsidRPr="00DF20F8">
        <w:rPr>
          <w:sz w:val="16"/>
        </w:rPr>
        <w:t xml:space="preserve"> often </w:t>
      </w:r>
      <w:r w:rsidRPr="00DF20F8">
        <w:rPr>
          <w:u w:val="single"/>
        </w:rPr>
        <w:t>enthusiastic about overseas wars.</w:t>
      </w:r>
      <w:r w:rsidRPr="00DF20F8">
        <w:rPr>
          <w:sz w:val="16"/>
        </w:rPr>
        <w:t xml:space="preserve"> The Conservative-Unionist government that waged the </w:t>
      </w:r>
      <w:r w:rsidRPr="00DF20F8">
        <w:rPr>
          <w:u w:val="single"/>
        </w:rPr>
        <w:t>South African War</w:t>
      </w:r>
      <w:r w:rsidRPr="00DF20F8">
        <w:rPr>
          <w:sz w:val="16"/>
        </w:rPr>
        <w:t xml:space="preserve"> (against two states with elected governments, I might add) </w:t>
      </w:r>
      <w:r w:rsidRPr="00DF20F8">
        <w:rPr>
          <w:b/>
          <w:bCs/>
          <w:u w:val="single"/>
        </w:rPr>
        <w:t>enjoyed great popular support</w:t>
      </w:r>
      <w:r w:rsidRPr="00DF20F8">
        <w:rPr>
          <w:sz w:val="16"/>
        </w:rPr>
        <w:t xml:space="preserve"> and won a huge majority in the “Khaki” election that followed.</w:t>
      </w:r>
    </w:p>
    <w:p w14:paraId="4A1BE6D8" w14:textId="6A7BC707" w:rsidR="00156D76" w:rsidRPr="00D1162F" w:rsidRDefault="00156D76" w:rsidP="00C922E6">
      <w:pPr>
        <w:pStyle w:val="Heading2"/>
        <w:rPr>
          <w:rFonts w:asciiTheme="minorHAnsi" w:hAnsiTheme="minorHAnsi" w:cstheme="minorHAnsi"/>
        </w:rPr>
      </w:pPr>
      <w:r w:rsidRPr="00D1162F">
        <w:rPr>
          <w:rFonts w:asciiTheme="minorHAnsi" w:hAnsiTheme="minorHAnsi" w:cstheme="minorHAnsi"/>
        </w:rPr>
        <w:lastRenderedPageBreak/>
        <w:t xml:space="preserve">DA – </w:t>
      </w:r>
      <w:r w:rsidR="00E65748" w:rsidRPr="00D1162F">
        <w:rPr>
          <w:rFonts w:asciiTheme="minorHAnsi" w:hAnsiTheme="minorHAnsi" w:cstheme="minorHAnsi"/>
        </w:rPr>
        <w:t>Infra</w:t>
      </w:r>
    </w:p>
    <w:p w14:paraId="57055B78" w14:textId="747F955E" w:rsidR="00156D76" w:rsidRDefault="00156D76" w:rsidP="00156D76">
      <w:pPr>
        <w:pStyle w:val="Heading3"/>
      </w:pPr>
      <w:r w:rsidRPr="003257AD">
        <w:lastRenderedPageBreak/>
        <w:t>L – EPA Environment</w:t>
      </w:r>
      <w:r w:rsidR="001A5695" w:rsidRPr="003257AD">
        <w:t>alism</w:t>
      </w:r>
    </w:p>
    <w:p w14:paraId="5D922A16" w14:textId="70527EFE" w:rsidR="00033A15" w:rsidRPr="00033A15" w:rsidRDefault="00D1162F" w:rsidP="00033A15">
      <w:pPr>
        <w:pStyle w:val="Heading4"/>
      </w:pPr>
      <w:r>
        <w:t>GOP</w:t>
      </w:r>
      <w:r w:rsidR="00033A15">
        <w:t xml:space="preserve"> fight</w:t>
      </w:r>
      <w:r>
        <w:t>s</w:t>
      </w:r>
      <w:r w:rsidR="00033A15">
        <w:t xml:space="preserve"> </w:t>
      </w:r>
      <w:r w:rsidR="00033A15">
        <w:rPr>
          <w:u w:val="single"/>
        </w:rPr>
        <w:t>tooth and nail</w:t>
      </w:r>
      <w:r w:rsidR="00033A15">
        <w:t xml:space="preserve"> to prevent EPA-driven environmental protection.</w:t>
      </w:r>
    </w:p>
    <w:p w14:paraId="2BA7113D" w14:textId="57B61D59" w:rsidR="00B67241" w:rsidRPr="003257AD" w:rsidRDefault="00B67241" w:rsidP="003257AD">
      <w:pPr>
        <w:pStyle w:val="AuthorQuals"/>
      </w:pPr>
      <w:r w:rsidRPr="003257AD">
        <w:rPr>
          <w:rStyle w:val="Style13ptBold"/>
        </w:rPr>
        <w:t>Leber, '14</w:t>
      </w:r>
      <w:r w:rsidRPr="003257AD">
        <w:t xml:space="preserve"> (Rebecca Leber; </w:t>
      </w:r>
      <w:r w:rsidR="003257AD" w:rsidRPr="003257AD">
        <w:t>Rebecca Leber is a reporter in Mother Jones' DC bureau, where she covers environmental politics and policy. She's covered climate and energy for The New Republic, Grist, and ThinkProgress, and her writing has been published by more than a dozen outlets. Reach her at rleber@motherjones.com</w:t>
      </w:r>
      <w:r w:rsidRPr="003257AD">
        <w:t>; "The Five Battlefronts in Republicans' War on the EPA"; New Republic; https://newrepublic.com/article/120228/what-expect-gop-war-epa; 11-10-2014, Accessed 7-25-2021)//ILake-NoC</w:t>
      </w:r>
    </w:p>
    <w:p w14:paraId="5CF4D23E" w14:textId="77777777" w:rsidR="00B67241" w:rsidRPr="002C462A" w:rsidRDefault="00B67241" w:rsidP="00B67241">
      <w:pPr>
        <w:rPr>
          <w:rStyle w:val="Emphasis"/>
        </w:rPr>
      </w:pPr>
      <w:r w:rsidRPr="002C462A">
        <w:rPr>
          <w:rStyle w:val="StyleUnderline"/>
        </w:rPr>
        <w:t>Republicans have spent</w:t>
      </w:r>
      <w:r w:rsidRPr="003257AD">
        <w:rPr>
          <w:sz w:val="16"/>
        </w:rPr>
        <w:t xml:space="preserve"> </w:t>
      </w:r>
      <w:r w:rsidRPr="002C462A">
        <w:rPr>
          <w:rStyle w:val="Emphasis"/>
        </w:rPr>
        <w:t>six years campaigning against</w:t>
      </w:r>
      <w:r w:rsidRPr="003257AD">
        <w:rPr>
          <w:sz w:val="16"/>
        </w:rPr>
        <w:t xml:space="preserve"> President Barack Obama’s “war on coal” and promising to fight the </w:t>
      </w:r>
      <w:r w:rsidRPr="002C462A">
        <w:rPr>
          <w:rStyle w:val="Emphasis"/>
        </w:rPr>
        <w:t>Environmental Protection Agency’s regulations</w:t>
      </w:r>
      <w:r w:rsidRPr="003257AD">
        <w:rPr>
          <w:sz w:val="16"/>
        </w:rPr>
        <w:t xml:space="preserve">. Now that Republicans have gained control of both chambers of Congress, </w:t>
      </w:r>
      <w:r w:rsidRPr="002C462A">
        <w:rPr>
          <w:rStyle w:val="StyleUnderline"/>
        </w:rPr>
        <w:t xml:space="preserve">they are in a position to declare </w:t>
      </w:r>
      <w:r w:rsidRPr="002C462A">
        <w:rPr>
          <w:rStyle w:val="Emphasis"/>
        </w:rPr>
        <w:t>war with the EPA.</w:t>
      </w:r>
    </w:p>
    <w:p w14:paraId="4A04B8D8" w14:textId="77777777" w:rsidR="00B67241" w:rsidRPr="002C462A" w:rsidRDefault="00B67241" w:rsidP="00B67241">
      <w:pPr>
        <w:rPr>
          <w:rStyle w:val="Emphasis"/>
        </w:rPr>
      </w:pPr>
      <w:r w:rsidRPr="003257AD">
        <w:rPr>
          <w:sz w:val="16"/>
        </w:rPr>
        <w:t xml:space="preserve">The </w:t>
      </w:r>
      <w:r w:rsidRPr="002C462A">
        <w:rPr>
          <w:rStyle w:val="StyleUnderline"/>
        </w:rPr>
        <w:t>GOP’s plans for environmental regulation</w:t>
      </w:r>
      <w:r w:rsidRPr="003257AD">
        <w:rPr>
          <w:sz w:val="16"/>
        </w:rPr>
        <w:t xml:space="preserve"> are hardly a secret. The Senate’s new leadership includes a majority leader who promised he </w:t>
      </w:r>
      <w:r w:rsidRPr="002C462A">
        <w:rPr>
          <w:rStyle w:val="StyleUnderline"/>
        </w:rPr>
        <w:t>would “get the EPA reined in</w:t>
      </w:r>
      <w:r w:rsidRPr="003257AD">
        <w:rPr>
          <w:sz w:val="16"/>
        </w:rPr>
        <w:t xml:space="preserve">,” an environmental chairman who </w:t>
      </w:r>
      <w:r w:rsidRPr="002C462A">
        <w:rPr>
          <w:rStyle w:val="StyleUnderline"/>
        </w:rPr>
        <w:t>thinks global warming is a hoax</w:t>
      </w:r>
      <w:r w:rsidRPr="003257AD">
        <w:rPr>
          <w:sz w:val="16"/>
        </w:rPr>
        <w:t xml:space="preserve">, </w:t>
      </w:r>
      <w:r w:rsidRPr="002C462A">
        <w:rPr>
          <w:rStyle w:val="StyleUnderline"/>
        </w:rPr>
        <w:t>and</w:t>
      </w:r>
      <w:r w:rsidRPr="003257AD">
        <w:rPr>
          <w:sz w:val="16"/>
        </w:rPr>
        <w:t xml:space="preserve"> a newly elected</w:t>
      </w:r>
      <w:r w:rsidRPr="002C462A">
        <w:rPr>
          <w:rStyle w:val="StyleUnderline"/>
        </w:rPr>
        <w:t xml:space="preserve"> senator who would like to </w:t>
      </w:r>
      <w:r w:rsidRPr="002C462A">
        <w:rPr>
          <w:rStyle w:val="Emphasis"/>
        </w:rPr>
        <w:t>eliminate</w:t>
      </w:r>
      <w:r w:rsidRPr="002C462A">
        <w:rPr>
          <w:rStyle w:val="StyleUnderline"/>
        </w:rPr>
        <w:t xml:space="preserve"> the </w:t>
      </w:r>
      <w:r w:rsidRPr="002C462A">
        <w:rPr>
          <w:rStyle w:val="Emphasis"/>
        </w:rPr>
        <w:t>EPA altogether.</w:t>
      </w:r>
    </w:p>
    <w:p w14:paraId="407B1FE6" w14:textId="77777777" w:rsidR="00B67241" w:rsidRPr="003257AD" w:rsidRDefault="00B67241" w:rsidP="00B67241">
      <w:pPr>
        <w:rPr>
          <w:sz w:val="16"/>
        </w:rPr>
      </w:pPr>
      <w:r w:rsidRPr="003257AD">
        <w:rPr>
          <w:sz w:val="16"/>
        </w:rPr>
        <w:t xml:space="preserve">Their most publicized </w:t>
      </w:r>
      <w:r w:rsidRPr="002C462A">
        <w:rPr>
          <w:rStyle w:val="StyleUnderline"/>
        </w:rPr>
        <w:t>plan</w:t>
      </w:r>
      <w:r w:rsidRPr="003257AD">
        <w:rPr>
          <w:sz w:val="16"/>
        </w:rPr>
        <w:t xml:space="preserve"> is to derail the Obama administration’s </w:t>
      </w:r>
      <w:r w:rsidRPr="002C462A">
        <w:rPr>
          <w:rStyle w:val="StyleUnderline"/>
        </w:rPr>
        <w:t>proposed</w:t>
      </w:r>
      <w:r w:rsidRPr="003257AD">
        <w:rPr>
          <w:sz w:val="16"/>
        </w:rPr>
        <w:t xml:space="preserve"> </w:t>
      </w:r>
      <w:r w:rsidRPr="002C462A">
        <w:rPr>
          <w:rStyle w:val="StyleUnderline"/>
        </w:rPr>
        <w:t>cuts to carbon pollution</w:t>
      </w:r>
      <w:r w:rsidRPr="003257AD">
        <w:rPr>
          <w:sz w:val="16"/>
        </w:rPr>
        <w:t>, but there are plenty of other, lesser-known EPA targets that are equally at risk. Republicans are attempting to…</w:t>
      </w:r>
    </w:p>
    <w:p w14:paraId="2CFD54DA" w14:textId="77777777" w:rsidR="00B67241" w:rsidRPr="003257AD" w:rsidRDefault="00B67241" w:rsidP="00B67241">
      <w:pPr>
        <w:rPr>
          <w:sz w:val="16"/>
        </w:rPr>
      </w:pPr>
      <w:r w:rsidRPr="003257AD">
        <w:rPr>
          <w:sz w:val="16"/>
        </w:rPr>
        <w:t xml:space="preserve">The </w:t>
      </w:r>
      <w:r w:rsidRPr="002C462A">
        <w:rPr>
          <w:rStyle w:val="StyleUnderline"/>
        </w:rPr>
        <w:t>EPA will announce new regulations that lower</w:t>
      </w:r>
      <w:r w:rsidRPr="003257AD">
        <w:rPr>
          <w:sz w:val="16"/>
        </w:rPr>
        <w:t xml:space="preserve"> the existing </w:t>
      </w:r>
      <w:r w:rsidRPr="002C462A">
        <w:rPr>
          <w:rStyle w:val="StyleUnderline"/>
        </w:rPr>
        <w:t>standard for ozone</w:t>
      </w:r>
      <w:r w:rsidRPr="003257AD">
        <w:rPr>
          <w:sz w:val="16"/>
        </w:rPr>
        <w:t xml:space="preserve">, or smog, from a current level of 75 parts per billion, which scientists say is too high to protect public health. Exactly how ambitious this proposal is won’t be known for a few weeks. But </w:t>
      </w:r>
      <w:r w:rsidRPr="002C462A">
        <w:rPr>
          <w:rStyle w:val="StyleUnderline"/>
        </w:rPr>
        <w:t xml:space="preserve">GOP leadership has </w:t>
      </w:r>
      <w:r w:rsidRPr="003257AD">
        <w:rPr>
          <w:sz w:val="16"/>
        </w:rPr>
        <w:t xml:space="preserve">already </w:t>
      </w:r>
      <w:r w:rsidRPr="002C462A">
        <w:rPr>
          <w:rStyle w:val="Emphasis"/>
        </w:rPr>
        <w:t>pledged to prevent it</w:t>
      </w:r>
      <w:r w:rsidRPr="003257AD">
        <w:rPr>
          <w:sz w:val="16"/>
        </w:rPr>
        <w:t xml:space="preserve">. South Dakota </w:t>
      </w:r>
      <w:r w:rsidRPr="002C462A">
        <w:rPr>
          <w:rStyle w:val="StyleUnderline"/>
        </w:rPr>
        <w:t>Senator</w:t>
      </w:r>
      <w:r w:rsidRPr="003257AD">
        <w:rPr>
          <w:sz w:val="16"/>
        </w:rPr>
        <w:t xml:space="preserve"> John Thune </w:t>
      </w:r>
      <w:r w:rsidRPr="002C462A">
        <w:rPr>
          <w:rStyle w:val="StyleUnderline"/>
        </w:rPr>
        <w:t xml:space="preserve">proposed a bill that would </w:t>
      </w:r>
      <w:r w:rsidRPr="002C462A">
        <w:rPr>
          <w:rStyle w:val="Emphasis"/>
        </w:rPr>
        <w:t>block any new standard</w:t>
      </w:r>
      <w:r w:rsidRPr="003257AD">
        <w:rPr>
          <w:sz w:val="16"/>
        </w:rPr>
        <w:t xml:space="preserve"> </w:t>
      </w:r>
      <w:r w:rsidRPr="002C462A">
        <w:rPr>
          <w:rStyle w:val="StyleUnderline"/>
        </w:rPr>
        <w:t>until</w:t>
      </w:r>
      <w:r w:rsidRPr="003257AD">
        <w:rPr>
          <w:sz w:val="16"/>
        </w:rPr>
        <w:t xml:space="preserve"> </w:t>
      </w:r>
      <w:r w:rsidRPr="002C462A">
        <w:rPr>
          <w:rStyle w:val="StyleUnderline"/>
        </w:rPr>
        <w:t>there is 85 percent compliance with</w:t>
      </w:r>
      <w:r w:rsidRPr="003257AD">
        <w:rPr>
          <w:sz w:val="16"/>
        </w:rPr>
        <w:t xml:space="preserve"> the </w:t>
      </w:r>
      <w:r w:rsidRPr="002C462A">
        <w:rPr>
          <w:rStyle w:val="StyleUnderline"/>
        </w:rPr>
        <w:t>old</w:t>
      </w:r>
      <w:r w:rsidRPr="003257AD">
        <w:rPr>
          <w:sz w:val="16"/>
        </w:rPr>
        <w:t xml:space="preserve"> one.</w:t>
      </w:r>
    </w:p>
    <w:p w14:paraId="05F8179A" w14:textId="77777777" w:rsidR="00B67241" w:rsidRPr="003257AD" w:rsidRDefault="00B67241" w:rsidP="00B67241">
      <w:pPr>
        <w:rPr>
          <w:sz w:val="16"/>
        </w:rPr>
      </w:pPr>
      <w:r w:rsidRPr="003257AD">
        <w:rPr>
          <w:sz w:val="16"/>
        </w:rPr>
        <w:t>Limit the Clean Water Act</w:t>
      </w:r>
    </w:p>
    <w:p w14:paraId="43FCD801" w14:textId="4FED6524" w:rsidR="00B67241" w:rsidRPr="002C462A" w:rsidRDefault="00B67241" w:rsidP="00B67241">
      <w:pPr>
        <w:rPr>
          <w:rStyle w:val="StyleUnderline"/>
        </w:rPr>
      </w:pPr>
      <w:r w:rsidRPr="003257AD">
        <w:rPr>
          <w:sz w:val="16"/>
        </w:rPr>
        <w:t xml:space="preserve">This spring, the </w:t>
      </w:r>
      <w:r w:rsidRPr="002C462A">
        <w:rPr>
          <w:rStyle w:val="StyleUnderline"/>
        </w:rPr>
        <w:t>EPA proposed a rule to</w:t>
      </w:r>
      <w:r w:rsidRPr="003257AD">
        <w:rPr>
          <w:sz w:val="16"/>
        </w:rPr>
        <w:t xml:space="preserve"> answer a question that has lingered for at least a decade: Which streams and wetlands does the 42-year-old Clean Water Act protect? The EPA’s rule </w:t>
      </w:r>
      <w:r w:rsidRPr="002C462A">
        <w:rPr>
          <w:rStyle w:val="StyleUnderline"/>
        </w:rPr>
        <w:t>make</w:t>
      </w:r>
      <w:r w:rsidRPr="003257AD">
        <w:rPr>
          <w:sz w:val="16"/>
        </w:rPr>
        <w:t xml:space="preserve">s previously </w:t>
      </w:r>
      <w:r w:rsidRPr="002C462A">
        <w:rPr>
          <w:rStyle w:val="StyleUnderline"/>
        </w:rPr>
        <w:t>unregulated waters subject to new</w:t>
      </w:r>
      <w:r w:rsidRPr="003257AD">
        <w:rPr>
          <w:sz w:val="16"/>
        </w:rPr>
        <w:t xml:space="preserve"> </w:t>
      </w:r>
      <w:r w:rsidRPr="002C462A">
        <w:rPr>
          <w:rStyle w:val="StyleUnderline"/>
        </w:rPr>
        <w:t>pollution restrictions</w:t>
      </w:r>
      <w:r w:rsidRPr="003257AD">
        <w:rPr>
          <w:sz w:val="16"/>
        </w:rPr>
        <w:t xml:space="preserve">—and </w:t>
      </w:r>
      <w:r w:rsidRPr="002C462A">
        <w:rPr>
          <w:rStyle w:val="StyleUnderline"/>
        </w:rPr>
        <w:t>that</w:t>
      </w:r>
      <w:r w:rsidRPr="003257AD">
        <w:rPr>
          <w:sz w:val="16"/>
        </w:rPr>
        <w:t xml:space="preserve"> </w:t>
      </w:r>
      <w:r w:rsidRPr="002C462A">
        <w:rPr>
          <w:rStyle w:val="Emphasis"/>
        </w:rPr>
        <w:t>has made conservatives furious</w:t>
      </w:r>
      <w:r w:rsidRPr="003257AD">
        <w:rPr>
          <w:sz w:val="16"/>
        </w:rPr>
        <w:t xml:space="preserve">. The EPA says these streams and wetlands are important to both drinking water supplies and wildlife. There are already </w:t>
      </w:r>
      <w:r w:rsidRPr="002C462A">
        <w:rPr>
          <w:rStyle w:val="Emphasis"/>
        </w:rPr>
        <w:t>30 Republican senators</w:t>
      </w:r>
      <w:r w:rsidRPr="003257AD">
        <w:rPr>
          <w:sz w:val="16"/>
        </w:rPr>
        <w:t xml:space="preserve"> who have already </w:t>
      </w:r>
      <w:r w:rsidRPr="002C462A">
        <w:rPr>
          <w:rStyle w:val="StyleUnderline"/>
        </w:rPr>
        <w:t>signed onto legislation to prevent this rule.</w:t>
      </w:r>
    </w:p>
    <w:p w14:paraId="7F02C675" w14:textId="77777777" w:rsidR="00B67241" w:rsidRPr="003257AD" w:rsidRDefault="00B67241" w:rsidP="003257AD">
      <w:pPr>
        <w:rPr>
          <w:sz w:val="16"/>
        </w:rPr>
      </w:pPr>
      <w:r w:rsidRPr="003257AD">
        <w:rPr>
          <w:sz w:val="16"/>
        </w:rPr>
        <w:t>Allow Congress to Block Major Regulations</w:t>
      </w:r>
    </w:p>
    <w:p w14:paraId="03433D66" w14:textId="77777777" w:rsidR="00B67241" w:rsidRPr="003257AD" w:rsidRDefault="00B67241" w:rsidP="00B67241">
      <w:pPr>
        <w:rPr>
          <w:sz w:val="16"/>
        </w:rPr>
      </w:pPr>
      <w:r w:rsidRPr="003257AD">
        <w:rPr>
          <w:sz w:val="16"/>
        </w:rPr>
        <w:t>There is a little-known bill that could bring the entire regulatory process to a standstill. It’s called the Regulations from the Executive in Need of Scrutiny (REINS) Act and would require any regulation costing the economy over $100 million a year to also pass an up-or-down vote in Congress. If Congress doesn’t hold a vote within 70 days, the regulation dies. This gives a Republican Congress direct control of regulations that are all well within the EPA’s authority to enact—thanks to Congress’ own Clean Air and Water Acts. Mitch McConnell hasn’t hinted what his plans might be on this bill, which already passed the House of Representatives last year. Kentucky’s junior Senator Rand Paul already supports it.</w:t>
      </w:r>
    </w:p>
    <w:p w14:paraId="0954E5E1" w14:textId="77777777" w:rsidR="00B67241" w:rsidRPr="003257AD" w:rsidRDefault="00B67241" w:rsidP="00B67241">
      <w:pPr>
        <w:rPr>
          <w:sz w:val="16"/>
        </w:rPr>
      </w:pPr>
      <w:r w:rsidRPr="003257AD">
        <w:rPr>
          <w:rStyle w:val="Emphasis"/>
        </w:rPr>
        <w:t>Stall Coal Regulations</w:t>
      </w:r>
      <w:r w:rsidRPr="003257AD">
        <w:rPr>
          <w:sz w:val="16"/>
        </w:rPr>
        <w:t xml:space="preserve"> With Numbers Games</w:t>
      </w:r>
    </w:p>
    <w:p w14:paraId="6F1EBD66" w14:textId="77777777" w:rsidR="00B67241" w:rsidRPr="003257AD" w:rsidRDefault="00B67241" w:rsidP="003257AD">
      <w:pPr>
        <w:rPr>
          <w:rStyle w:val="StyleUnderline"/>
        </w:rPr>
      </w:pPr>
      <w:r w:rsidRPr="003257AD">
        <w:rPr>
          <w:rStyle w:val="StyleUnderline"/>
        </w:rPr>
        <w:t>Ever since</w:t>
      </w:r>
      <w:r w:rsidRPr="003257AD">
        <w:rPr>
          <w:sz w:val="16"/>
        </w:rPr>
        <w:t xml:space="preserve"> the </w:t>
      </w:r>
      <w:r w:rsidRPr="003257AD">
        <w:rPr>
          <w:rStyle w:val="StyleUnderline"/>
        </w:rPr>
        <w:t>EPA</w:t>
      </w:r>
      <w:r w:rsidRPr="003257AD">
        <w:rPr>
          <w:sz w:val="16"/>
        </w:rPr>
        <w:t xml:space="preserve"> </w:t>
      </w:r>
      <w:r w:rsidRPr="003257AD">
        <w:rPr>
          <w:rStyle w:val="Emphasis"/>
        </w:rPr>
        <w:t>hiked the assessed cost</w:t>
      </w:r>
      <w:r w:rsidRPr="003257AD">
        <w:rPr>
          <w:sz w:val="16"/>
        </w:rPr>
        <w:t xml:space="preserve"> </w:t>
      </w:r>
      <w:r w:rsidRPr="003257AD">
        <w:rPr>
          <w:rStyle w:val="StyleUnderline"/>
        </w:rPr>
        <w:t>of</w:t>
      </w:r>
      <w:r w:rsidRPr="003257AD">
        <w:rPr>
          <w:sz w:val="16"/>
        </w:rPr>
        <w:t xml:space="preserve"> health, property, and climate </w:t>
      </w:r>
      <w:r w:rsidRPr="003257AD">
        <w:rPr>
          <w:rStyle w:val="StyleUnderline"/>
        </w:rPr>
        <w:t>damage caused by carbon pollution</w:t>
      </w:r>
      <w:r w:rsidRPr="003257AD">
        <w:rPr>
          <w:sz w:val="16"/>
        </w:rPr>
        <w:t>—from $22 to $36 per ton—</w:t>
      </w:r>
      <w:r w:rsidRPr="003257AD">
        <w:rPr>
          <w:rStyle w:val="StyleUnderline"/>
        </w:rPr>
        <w:t>Republicans</w:t>
      </w:r>
      <w:r w:rsidRPr="003257AD">
        <w:rPr>
          <w:sz w:val="16"/>
        </w:rPr>
        <w:t xml:space="preserve"> have </w:t>
      </w:r>
      <w:r w:rsidRPr="003257AD">
        <w:rPr>
          <w:rStyle w:val="StyleUnderline"/>
        </w:rPr>
        <w:t>challenged its calculation.</w:t>
      </w:r>
      <w:r w:rsidRPr="003257AD">
        <w:rPr>
          <w:sz w:val="16"/>
        </w:rPr>
        <w:t xml:space="preserve"> The House has already passed a </w:t>
      </w:r>
      <w:r w:rsidRPr="003257AD">
        <w:rPr>
          <w:rStyle w:val="StyleUnderline"/>
        </w:rPr>
        <w:t xml:space="preserve">bill that </w:t>
      </w:r>
      <w:r w:rsidRPr="003257AD">
        <w:rPr>
          <w:rStyle w:val="Emphasis"/>
        </w:rPr>
        <w:t>prohibits</w:t>
      </w:r>
      <w:r w:rsidRPr="003257AD">
        <w:rPr>
          <w:rStyle w:val="StyleUnderline"/>
        </w:rPr>
        <w:t xml:space="preserve"> the </w:t>
      </w:r>
      <w:r w:rsidRPr="003257AD">
        <w:rPr>
          <w:rStyle w:val="Emphasis"/>
        </w:rPr>
        <w:t>EPA from considering</w:t>
      </w:r>
      <w:r w:rsidRPr="003257AD">
        <w:rPr>
          <w:rStyle w:val="StyleUnderline"/>
        </w:rPr>
        <w:t xml:space="preserve"> </w:t>
      </w:r>
      <w:r w:rsidRPr="003257AD">
        <w:rPr>
          <w:sz w:val="16"/>
        </w:rPr>
        <w:t xml:space="preserve">the </w:t>
      </w:r>
      <w:r w:rsidRPr="003257AD">
        <w:rPr>
          <w:rStyle w:val="Emphasis"/>
        </w:rPr>
        <w:t>benefits</w:t>
      </w:r>
      <w:r w:rsidRPr="003257AD">
        <w:rPr>
          <w:sz w:val="16"/>
        </w:rPr>
        <w:t xml:space="preserve"> </w:t>
      </w:r>
      <w:r w:rsidRPr="003257AD">
        <w:rPr>
          <w:rStyle w:val="StyleUnderline"/>
        </w:rPr>
        <w:t>of avoiding carbon pollution</w:t>
      </w:r>
      <w:r w:rsidRPr="003257AD">
        <w:rPr>
          <w:sz w:val="16"/>
        </w:rPr>
        <w:t xml:space="preserve"> unless a federal law allows it. The </w:t>
      </w:r>
      <w:r w:rsidRPr="003257AD">
        <w:rPr>
          <w:rStyle w:val="StyleUnderline"/>
        </w:rPr>
        <w:t xml:space="preserve">social cost of carbon forms </w:t>
      </w:r>
      <w:r w:rsidRPr="003257AD">
        <w:rPr>
          <w:sz w:val="16"/>
        </w:rPr>
        <w:t xml:space="preserve">the </w:t>
      </w:r>
      <w:r w:rsidRPr="003257AD">
        <w:rPr>
          <w:rStyle w:val="StyleUnderline"/>
        </w:rPr>
        <w:t>basis for a number of</w:t>
      </w:r>
      <w:r w:rsidRPr="003257AD">
        <w:rPr>
          <w:sz w:val="16"/>
        </w:rPr>
        <w:t xml:space="preserve"> coal </w:t>
      </w:r>
      <w:r w:rsidRPr="003257AD">
        <w:rPr>
          <w:rStyle w:val="StyleUnderline"/>
        </w:rPr>
        <w:t>regulations, so by challenging this calculation</w:t>
      </w:r>
      <w:r w:rsidRPr="003257AD">
        <w:rPr>
          <w:sz w:val="16"/>
        </w:rPr>
        <w:t xml:space="preserve">, the </w:t>
      </w:r>
      <w:r w:rsidRPr="003257AD">
        <w:rPr>
          <w:rStyle w:val="StyleUnderline"/>
        </w:rPr>
        <w:t>GOP hopes to stall the EPA’s plans.</w:t>
      </w:r>
    </w:p>
    <w:p w14:paraId="655D88D8" w14:textId="77777777" w:rsidR="00B67241" w:rsidRPr="003257AD" w:rsidRDefault="00B67241" w:rsidP="00B67241">
      <w:pPr>
        <w:rPr>
          <w:sz w:val="16"/>
        </w:rPr>
      </w:pPr>
      <w:r w:rsidRPr="003257AD">
        <w:rPr>
          <w:sz w:val="16"/>
        </w:rPr>
        <w:t>Block Carbon Pollution Regulation</w:t>
      </w:r>
    </w:p>
    <w:p w14:paraId="5A5D665F" w14:textId="116C27F8" w:rsidR="00B67241" w:rsidRPr="003257AD" w:rsidRDefault="00B67241" w:rsidP="003257AD">
      <w:pPr>
        <w:rPr>
          <w:sz w:val="16"/>
        </w:rPr>
      </w:pPr>
      <w:r w:rsidRPr="003257AD">
        <w:rPr>
          <w:sz w:val="16"/>
        </w:rPr>
        <w:t xml:space="preserve">McConnell has already hinted at the ways he hopes to block the EPA’s draft rule to cut power plant pollution 30 percent by 2030. The GOP still faces a Democratic minority capable of filibustering legislation, and of course Obama’s veto. But McConnell has suggested the </w:t>
      </w:r>
      <w:r w:rsidRPr="003257AD">
        <w:rPr>
          <w:rStyle w:val="StyleUnderline"/>
        </w:rPr>
        <w:t xml:space="preserve">GOP will limit the EPA by attaching </w:t>
      </w:r>
      <w:r w:rsidRPr="003257AD">
        <w:rPr>
          <w:rStyle w:val="Emphasis"/>
        </w:rPr>
        <w:t xml:space="preserve">policy riders </w:t>
      </w:r>
      <w:r w:rsidRPr="003257AD">
        <w:rPr>
          <w:rStyle w:val="StyleUnderline"/>
        </w:rPr>
        <w:t>to must-pass appropriations bills</w:t>
      </w:r>
      <w:r w:rsidRPr="003257AD">
        <w:rPr>
          <w:sz w:val="16"/>
        </w:rPr>
        <w:t xml:space="preserve">, raising the stakes even at the </w:t>
      </w:r>
      <w:r w:rsidRPr="003257AD">
        <w:rPr>
          <w:rStyle w:val="StyleUnderline"/>
        </w:rPr>
        <w:t>risk of a government shutdown</w:t>
      </w:r>
      <w:r w:rsidRPr="003257AD">
        <w:rPr>
          <w:sz w:val="16"/>
        </w:rPr>
        <w:t xml:space="preserve">. “It will be hard because the only good tool to do that ... is </w:t>
      </w:r>
      <w:r w:rsidRPr="003257AD">
        <w:rPr>
          <w:sz w:val="16"/>
        </w:rPr>
        <w:lastRenderedPageBreak/>
        <w:t>through the spending process, and if [Obama] feels strongly enough about it, he can veto the bill,” McConnell said in a recent interview with the Lexington Herald-Leader.</w:t>
      </w:r>
    </w:p>
    <w:p w14:paraId="477FDA60" w14:textId="77777777" w:rsidR="00924D5E" w:rsidRDefault="00924D5E" w:rsidP="00924D5E">
      <w:pPr>
        <w:pStyle w:val="Heading3"/>
      </w:pPr>
      <w:r>
        <w:lastRenderedPageBreak/>
        <w:t xml:space="preserve">L – Polarization </w:t>
      </w:r>
    </w:p>
    <w:p w14:paraId="0EE966C6" w14:textId="77777777" w:rsidR="00924D5E" w:rsidRDefault="00924D5E" w:rsidP="00924D5E">
      <w:pPr>
        <w:pStyle w:val="Heading4"/>
        <w:rPr>
          <w:rFonts w:eastAsia="Times New Roman"/>
        </w:rPr>
      </w:pPr>
      <w:r>
        <w:rPr>
          <w:rFonts w:eastAsia="Times New Roman"/>
        </w:rPr>
        <w:t>Republicans blame Biden for plan – makes gridlock worse</w:t>
      </w:r>
    </w:p>
    <w:p w14:paraId="2B1881DD" w14:textId="77777777" w:rsidR="00924D5E" w:rsidRPr="00695FC5" w:rsidRDefault="00924D5E" w:rsidP="00924D5E">
      <w:r>
        <w:t>[</w:t>
      </w:r>
      <w:hyperlink r:id="rId31" w:history="1">
        <w:r>
          <w:rPr>
            <w:rStyle w:val="Hyperlink"/>
          </w:rPr>
          <w:t>Biden Debuts Massive New Climate Bureaucracy – Reason.com</w:t>
        </w:r>
      </w:hyperlink>
      <w:r>
        <w:t>]</w:t>
      </w:r>
    </w:p>
    <w:p w14:paraId="663ABD25" w14:textId="77777777" w:rsidR="00924D5E" w:rsidRPr="00FB6B79" w:rsidRDefault="00924D5E" w:rsidP="00924D5E">
      <w:pPr>
        <w:rPr>
          <w:sz w:val="16"/>
        </w:rPr>
      </w:pPr>
      <w:r w:rsidRPr="00FB6B79">
        <w:rPr>
          <w:rStyle w:val="StyleUnderline"/>
        </w:rPr>
        <w:t>"Climate considerations shall be an essential element of United States foreign policy and national security,"</w:t>
      </w:r>
      <w:r w:rsidRPr="00FB6B79">
        <w:rPr>
          <w:sz w:val="16"/>
        </w:rPr>
        <w:t xml:space="preserve"> it states. </w:t>
      </w:r>
      <w:r w:rsidRPr="00FB6B79">
        <w:rPr>
          <w:rStyle w:val="Emphasis"/>
        </w:rPr>
        <w:t>Climate change scenarios will be integrated into war games</w:t>
      </w:r>
      <w:r w:rsidRPr="00FB6B79">
        <w:rPr>
          <w:sz w:val="16"/>
        </w:rPr>
        <w:t>. The director of national intelligence will issue a report. The directors of myriad other agencies will issue reports. The treasury secretary will see that we're "engaged in relevant international fora and institutions that are working on the management of climate-related financial risks." And so on.</w:t>
      </w:r>
    </w:p>
    <w:p w14:paraId="767727AE" w14:textId="77777777" w:rsidR="00924D5E" w:rsidRPr="00FB6B79" w:rsidRDefault="00924D5E" w:rsidP="00924D5E">
      <w:pPr>
        <w:rPr>
          <w:sz w:val="16"/>
        </w:rPr>
      </w:pPr>
      <w:r w:rsidRPr="00FB6B79">
        <w:rPr>
          <w:sz w:val="16"/>
        </w:rPr>
        <w:t>The climate change order comes on the heels of a Biden order halting construction of the Keystone XL pipeline and as a run-up to two </w:t>
      </w:r>
      <w:hyperlink r:id="rId32" w:history="1">
        <w:r w:rsidRPr="00FB6B79">
          <w:rPr>
            <w:rStyle w:val="Hyperlink"/>
            <w:sz w:val="16"/>
          </w:rPr>
          <w:t>executive orders related to Medicaid and the Affordable Care Act</w:t>
        </w:r>
      </w:hyperlink>
      <w:r w:rsidRPr="00FB6B79">
        <w:rPr>
          <w:sz w:val="16"/>
        </w:rPr>
        <w:t>, which Biden is supposed to put out today</w:t>
      </w:r>
      <w:r w:rsidRPr="00FB6B79">
        <w:rPr>
          <w:rStyle w:val="StyleUnderline"/>
        </w:rPr>
        <w:t>.</w:t>
      </w:r>
    </w:p>
    <w:p w14:paraId="543A25FC" w14:textId="77777777" w:rsidR="00924D5E" w:rsidRPr="00FB6B79" w:rsidRDefault="00924D5E" w:rsidP="00924D5E">
      <w:pPr>
        <w:rPr>
          <w:sz w:val="16"/>
        </w:rPr>
      </w:pPr>
      <w:r w:rsidRPr="00FB6B79">
        <w:rPr>
          <w:sz w:val="16"/>
        </w:rPr>
        <w:t xml:space="preserve">Alas, this seems to be our new political normal, where </w:t>
      </w:r>
      <w:r w:rsidRPr="00FB6B79">
        <w:rPr>
          <w:rStyle w:val="StyleUnderline"/>
        </w:rPr>
        <w:t>Congress basically only exists to approve budgets and hold show hearings against disfavored industries, the president governs unilaterally through executive directives</w:t>
      </w:r>
      <w:r w:rsidRPr="00FB6B79">
        <w:rPr>
          <w:sz w:val="16"/>
        </w:rPr>
        <w:t>, and every few years a new administration will use its new executive pens and paper to undo everything the former one just did.</w:t>
      </w:r>
    </w:p>
    <w:p w14:paraId="55D0246A" w14:textId="77777777" w:rsidR="00924D5E" w:rsidRPr="00FB6B79" w:rsidRDefault="00924D5E" w:rsidP="00924D5E">
      <w:pPr>
        <w:rPr>
          <w:sz w:val="16"/>
        </w:rPr>
      </w:pPr>
      <w:r w:rsidRPr="00FB6B79">
        <w:rPr>
          <w:sz w:val="16"/>
        </w:rPr>
        <w:t>This isn't to say that Biden shouldn't have revoked any of Trump's executive orders, many of which were themselves beyond the scope of healthy presidential power</w:t>
      </w:r>
      <w:r w:rsidRPr="00FB6B79">
        <w:rPr>
          <w:rStyle w:val="StyleUnderline"/>
        </w:rPr>
        <w:t>.</w:t>
      </w:r>
    </w:p>
    <w:p w14:paraId="2D11D79E" w14:textId="77777777" w:rsidR="00924D5E" w:rsidRPr="00FB6B79" w:rsidRDefault="00924D5E" w:rsidP="00924D5E">
      <w:pPr>
        <w:rPr>
          <w:sz w:val="16"/>
        </w:rPr>
      </w:pPr>
      <w:r w:rsidRPr="00FB6B79">
        <w:rPr>
          <w:sz w:val="16"/>
        </w:rPr>
        <w:t>But Biden has issued </w:t>
      </w:r>
      <w:hyperlink r:id="rId33" w:history="1">
        <w:r w:rsidRPr="00FB6B79">
          <w:rPr>
            <w:rStyle w:val="Hyperlink"/>
            <w:sz w:val="16"/>
          </w:rPr>
          <w:t>many more executive orders and actions of his own</w:t>
        </w:r>
      </w:hyperlink>
      <w:r w:rsidRPr="00FB6B79">
        <w:rPr>
          <w:sz w:val="16"/>
        </w:rPr>
        <w:t> since taking office just over a week ago—at least 10 in the past three days, in addition to at least 27 executive actions issued last Wednesday through Friday</w:t>
      </w:r>
      <w:r w:rsidRPr="00FB6B79">
        <w:rPr>
          <w:rStyle w:val="StyleUnderline"/>
        </w:rPr>
        <w:t>.</w:t>
      </w:r>
    </w:p>
    <w:p w14:paraId="20898B76" w14:textId="77777777" w:rsidR="00924D5E" w:rsidRPr="00FB6B79" w:rsidRDefault="00924D5E" w:rsidP="00924D5E">
      <w:pPr>
        <w:rPr>
          <w:rStyle w:val="StyleUnderline"/>
        </w:rPr>
      </w:pPr>
      <w:r w:rsidRPr="00FB6B79">
        <w:rPr>
          <w:rStyle w:val="StyleUnderline"/>
        </w:rPr>
        <w:t>Some people see this as a symptom of political polarization. They say that with Republicans and Democrats in Congress—and the constituencies they represent—so at odds, passing grand new initiatives is impossible and the president has no choice but to do Congress' job when it can't.</w:t>
      </w:r>
    </w:p>
    <w:p w14:paraId="57B7F725" w14:textId="77777777" w:rsidR="00924D5E" w:rsidRPr="00FB6B79" w:rsidRDefault="00924D5E" w:rsidP="00924D5E">
      <w:pPr>
        <w:rPr>
          <w:rStyle w:val="StyleUnderline"/>
        </w:rPr>
      </w:pPr>
      <w:r w:rsidRPr="00FB6B79">
        <w:rPr>
          <w:rStyle w:val="StyleUnderline"/>
        </w:rPr>
        <w:t>But executive overreach isn't the solution to political polarization. Executive overreach causes political polarization. Government overreach in general causes political polarization.</w:t>
      </w:r>
    </w:p>
    <w:p w14:paraId="47913902" w14:textId="77777777" w:rsidR="00924D5E" w:rsidRPr="00FB6B79" w:rsidRDefault="00924D5E" w:rsidP="00924D5E">
      <w:pPr>
        <w:rPr>
          <w:sz w:val="16"/>
        </w:rPr>
      </w:pPr>
      <w:r w:rsidRPr="00FB6B79">
        <w:rPr>
          <w:sz w:val="16"/>
        </w:rPr>
        <w:t xml:space="preserve">In a well-functioning democratic system, </w:t>
      </w:r>
      <w:r w:rsidRPr="00FB6B79">
        <w:rPr>
          <w:rStyle w:val="StyleUnderline"/>
        </w:rPr>
        <w:t>you know your side losing an election might mean some changes or bring some policies you don't like, </w:t>
      </w:r>
      <w:hyperlink r:id="rId34" w:history="1">
        <w:r w:rsidRPr="00FB6B79">
          <w:rPr>
            <w:rStyle w:val="StyleUnderline"/>
          </w:rPr>
          <w:t>but the stakes don't reach into every aspect of your life</w:t>
        </w:r>
      </w:hyperlink>
      <w:r w:rsidRPr="00FB6B79">
        <w:rPr>
          <w:rStyle w:val="StyleUnderline"/>
        </w:rPr>
        <w:t>. The changes, when they come, will be well-fought-over and incremental (as using government force to make things happen in a pluralistic society must be). New administrations aren't coming in like some home makeover TV show host, ready to immediately tear down everything the previous occupant put up and then swiftly impose their own singular vision of what the country should look like.</w:t>
      </w:r>
    </w:p>
    <w:p w14:paraId="2944D127" w14:textId="77777777" w:rsidR="00924D5E" w:rsidRDefault="00924D5E" w:rsidP="00924D5E">
      <w:pPr>
        <w:pStyle w:val="Heading3"/>
      </w:pPr>
      <w:r>
        <w:lastRenderedPageBreak/>
        <w:t>L – Climate Agenda PC</w:t>
      </w:r>
    </w:p>
    <w:p w14:paraId="50188D53" w14:textId="77777777" w:rsidR="00924D5E" w:rsidRPr="00FA4B55" w:rsidRDefault="00924D5E" w:rsidP="00924D5E">
      <w:pPr>
        <w:pStyle w:val="Heading4"/>
      </w:pPr>
      <w:r>
        <w:t>Environment cost Biden too much PC</w:t>
      </w:r>
    </w:p>
    <w:p w14:paraId="58F27FEB" w14:textId="77777777" w:rsidR="00924D5E" w:rsidRPr="00E01B91" w:rsidRDefault="00924D5E" w:rsidP="00924D5E">
      <w:r>
        <w:t>[</w:t>
      </w:r>
      <w:r w:rsidRPr="00695FC5">
        <w:t>The Biden-Harris Administration and climate change: good news, caveats and warnings</w:t>
      </w:r>
      <w:r>
        <w:t>]</w:t>
      </w:r>
    </w:p>
    <w:p w14:paraId="6A22413F" w14:textId="77777777" w:rsidR="00924D5E" w:rsidRPr="00E01B91" w:rsidRDefault="00924D5E" w:rsidP="00924D5E">
      <w:r w:rsidRPr="00E01B91">
        <w:rPr>
          <w:rStyle w:val="StyleUnderline"/>
        </w:rPr>
        <w:t>The election of Joseph Biden as the 46th US President has been welcomed with a sigh of relief from international climate negotiators.</w:t>
      </w:r>
      <w:r w:rsidRPr="00E01B91">
        <w:t xml:space="preserve"> The US is expected to re-join the Paris Agreement a month after Joe </w:t>
      </w:r>
      <w:r w:rsidRPr="00E01B91">
        <w:rPr>
          <w:rStyle w:val="StyleUnderline"/>
        </w:rPr>
        <w:t>Biden is sworn in as President. The world’s second-largest GHG emitter will be back in the global climate regime and willing to work with partners to bridge the gap between climate goals and current actions.</w:t>
      </w:r>
    </w:p>
    <w:p w14:paraId="3F2DF6C9" w14:textId="77777777" w:rsidR="00924D5E" w:rsidRPr="00E01B91" w:rsidRDefault="00924D5E" w:rsidP="00924D5E">
      <w:pPr>
        <w:rPr>
          <w:sz w:val="16"/>
        </w:rPr>
      </w:pPr>
      <w:r w:rsidRPr="00E01B91">
        <w:rPr>
          <w:sz w:val="16"/>
        </w:rPr>
        <w:t xml:space="preserve">Under a Biden-Harris Administration, </w:t>
      </w:r>
      <w:r w:rsidRPr="00E01B91">
        <w:rPr>
          <w:rStyle w:val="Emphasis"/>
        </w:rPr>
        <w:t>significant diplomatic efforts can be expected in rebuilding trust in the US as a reliable partner in the multilateral climate regime</w:t>
      </w:r>
      <w:r w:rsidRPr="00E01B91">
        <w:rPr>
          <w:sz w:val="16"/>
        </w:rPr>
        <w:t>. In order to showcase that America is back in the global climate stage a </w:t>
      </w:r>
      <w:hyperlink r:id="rId35" w:history="1">
        <w:r w:rsidRPr="00E01B91">
          <w:rPr>
            <w:rStyle w:val="Hyperlink"/>
            <w:sz w:val="16"/>
          </w:rPr>
          <w:t>climate summit will be organised in the first 100 days of the Biden presidency</w:t>
        </w:r>
      </w:hyperlink>
      <w:r w:rsidRPr="00E01B91">
        <w:rPr>
          <w:sz w:val="16"/>
        </w:rPr>
        <w:t> which will convene the leaders of major economies to raise climate ambition ahead of COP 26. Joseph Biden has announced that the US will increase its climate commitments and will aim to reach net-zero emissions by 2050.</w:t>
      </w:r>
    </w:p>
    <w:p w14:paraId="6161623F" w14:textId="77777777" w:rsidR="00924D5E" w:rsidRPr="00E01B91" w:rsidRDefault="00924D5E" w:rsidP="00924D5E">
      <w:pPr>
        <w:rPr>
          <w:rStyle w:val="StyleUnderline"/>
        </w:rPr>
      </w:pPr>
      <w:r w:rsidRPr="00E01B91">
        <w:rPr>
          <w:sz w:val="16"/>
        </w:rPr>
        <w:t xml:space="preserve">Domestically, </w:t>
      </w:r>
      <w:r w:rsidRPr="00E01B91">
        <w:rPr>
          <w:rStyle w:val="StyleUnderline"/>
        </w:rPr>
        <w:t>the Biden-Harris Administration is expected to seek to reverse Trump’s climate-related deregulatory initiatives, engage with non-Party stakeholders to raise ambition and support a ‘green’ COVID-19 recovery package. Biden’s green recovery agenda and view of climate action as a source of growth and jobs can go a long way in sending signals to other Parties regarding the opportunities of the low carbon transition.</w:t>
      </w:r>
    </w:p>
    <w:p w14:paraId="7002F3EF" w14:textId="77777777" w:rsidR="00924D5E" w:rsidRPr="00E01B91" w:rsidRDefault="00924D5E" w:rsidP="00924D5E">
      <w:pPr>
        <w:rPr>
          <w:rStyle w:val="Emphasis"/>
        </w:rPr>
      </w:pPr>
      <w:r w:rsidRPr="00E01B91">
        <w:rPr>
          <w:sz w:val="16"/>
        </w:rPr>
        <w:t>However, despite the announcements</w:t>
      </w:r>
      <w:r w:rsidRPr="00E01B91">
        <w:rPr>
          <w:rStyle w:val="StyleUnderline"/>
        </w:rPr>
        <w:t xml:space="preserve">, Joe Biden is faced with a complex environment in which to make his climate policies thrive. This environment includes a polarised country with partisan views of climate change, </w:t>
      </w:r>
      <w:r w:rsidRPr="00E01B91">
        <w:rPr>
          <w:rStyle w:val="Emphasis"/>
        </w:rPr>
        <w:t>federal gridlock on climate policies and having to allocate significant time, resources and political capital to revert climate legislative rollbacks brought about by the Trump Administration.</w:t>
      </w:r>
    </w:p>
    <w:p w14:paraId="3C550AFD" w14:textId="77777777" w:rsidR="00924D5E" w:rsidRDefault="00924D5E" w:rsidP="00924D5E">
      <w:pPr>
        <w:pStyle w:val="Heading3"/>
      </w:pPr>
      <w:r>
        <w:lastRenderedPageBreak/>
        <w:t>L – Tradeoff</w:t>
      </w:r>
    </w:p>
    <w:p w14:paraId="25936CCB" w14:textId="77777777" w:rsidR="00924D5E" w:rsidRPr="00F354AA" w:rsidRDefault="00924D5E" w:rsidP="00924D5E">
      <w:pPr>
        <w:pStyle w:val="Heading4"/>
      </w:pPr>
      <w:r>
        <w:t xml:space="preserve">Environmental concerns derail infrastructure </w:t>
      </w:r>
    </w:p>
    <w:p w14:paraId="23C17C44" w14:textId="77777777" w:rsidR="00924D5E" w:rsidRPr="001317B2" w:rsidRDefault="00924D5E" w:rsidP="00924D5E">
      <w:r w:rsidRPr="002B5194">
        <w:rPr>
          <w:rStyle w:val="Style13ptBold"/>
        </w:rPr>
        <w:t>Budryk</w:t>
      </w:r>
      <w:r>
        <w:t xml:space="preserve"> 4-6-20</w:t>
      </w:r>
      <w:r w:rsidRPr="002B5194">
        <w:rPr>
          <w:rStyle w:val="Style13ptBold"/>
        </w:rPr>
        <w:t>21</w:t>
      </w:r>
      <w:r>
        <w:t xml:space="preserve"> [Zack, staff writer at The Hill, “</w:t>
      </w:r>
      <w:r w:rsidRPr="001317B2">
        <w:t>Progressives fear infrastructure's climate plans won't survive Senate</w:t>
      </w:r>
      <w:r>
        <w:t xml:space="preserve">”, </w:t>
      </w:r>
      <w:r w:rsidRPr="001317B2">
        <w:t>https://thehill.com/policy/energy-environment/546800-progressives-fear-infrastructures-climate-plans-wont-survive-senate</w:t>
      </w:r>
      <w:r>
        <w:t>]</w:t>
      </w:r>
    </w:p>
    <w:p w14:paraId="50C91258" w14:textId="77777777" w:rsidR="00924D5E" w:rsidRPr="00695FC5" w:rsidRDefault="0022035D" w:rsidP="00924D5E">
      <w:pPr>
        <w:rPr>
          <w:rStyle w:val="StyleUnderline"/>
        </w:rPr>
      </w:pPr>
      <w:hyperlink r:id="rId36" w:history="1">
        <w:r w:rsidR="00924D5E" w:rsidRPr="00695FC5">
          <w:rPr>
            <w:rStyle w:val="StyleUnderline"/>
          </w:rPr>
          <w:t>President Biden</w:t>
        </w:r>
      </w:hyperlink>
      <w:r w:rsidR="00924D5E" w:rsidRPr="00695FC5">
        <w:rPr>
          <w:rStyle w:val="StyleUnderline"/>
        </w:rPr>
        <w:t>’s $2.25 trillion proposal would create a Civilian Climate Corps, boost spending on sustainability and clean energy and push for universal clean water by replacing all lead pipes in the U.S.</w:t>
      </w:r>
    </w:p>
    <w:p w14:paraId="4CD1AB69" w14:textId="77777777" w:rsidR="00924D5E" w:rsidRPr="00695FC5" w:rsidRDefault="00924D5E" w:rsidP="00924D5E">
      <w:pPr>
        <w:rPr>
          <w:sz w:val="16"/>
        </w:rPr>
      </w:pPr>
      <w:r w:rsidRPr="00695FC5">
        <w:rPr>
          <w:rStyle w:val="StyleUnderline"/>
        </w:rPr>
        <w:t>“On the whole, this proposal is a victory for our movement, and a real result of the power we’ve built over the past few years,”</w:t>
      </w:r>
      <w:r w:rsidRPr="00695FC5">
        <w:rPr>
          <w:sz w:val="16"/>
        </w:rPr>
        <w:t xml:space="preserve"> Ellen Sciales, press secretary for the Sunrise Movement, told The Hill.</w:t>
      </w:r>
    </w:p>
    <w:p w14:paraId="22A9B523" w14:textId="77777777" w:rsidR="00924D5E" w:rsidRPr="00695FC5" w:rsidRDefault="00924D5E" w:rsidP="00924D5E">
      <w:pPr>
        <w:rPr>
          <w:rStyle w:val="Emphasis"/>
        </w:rPr>
      </w:pPr>
      <w:r w:rsidRPr="00695FC5">
        <w:rPr>
          <w:rStyle w:val="StyleUnderline"/>
        </w:rPr>
        <w:t xml:space="preserve">But environmentalists are worried that what they see now might look different as legislation moves through Congress, particularly with a razor-thin majority for Democrats in the Senate. It’s also </w:t>
      </w:r>
      <w:r w:rsidRPr="00695FC5">
        <w:rPr>
          <w:rStyle w:val="Emphasis"/>
        </w:rPr>
        <w:t>no guarantee that moderate Democrats like Sen. </w:t>
      </w:r>
      <w:hyperlink r:id="rId37" w:history="1">
        <w:r w:rsidRPr="00695FC5">
          <w:rPr>
            <w:rStyle w:val="Emphasis"/>
          </w:rPr>
          <w:t>Joe Manchin</w:t>
        </w:r>
      </w:hyperlink>
      <w:r w:rsidRPr="00695FC5">
        <w:rPr>
          <w:rStyle w:val="Emphasis"/>
        </w:rPr>
        <w:t> (W.Va.) will support all of the climate change provisions.</w:t>
      </w:r>
    </w:p>
    <w:p w14:paraId="6396B8F5" w14:textId="77777777" w:rsidR="00924D5E" w:rsidRPr="00695FC5" w:rsidRDefault="00924D5E" w:rsidP="00924D5E">
      <w:pPr>
        <w:rPr>
          <w:sz w:val="16"/>
        </w:rPr>
      </w:pPr>
      <w:r w:rsidRPr="00695FC5">
        <w:rPr>
          <w:rStyle w:val="StyleUnderline"/>
        </w:rPr>
        <w:t>A recent ruling by the Senate parliamentarian gives Democrats the option of advancing the infrastructure package through what’s known as the budget reconciliation process</w:t>
      </w:r>
      <w:r w:rsidRPr="00695FC5">
        <w:rPr>
          <w:sz w:val="16"/>
        </w:rPr>
        <w:t>, which would let them avoid a GOP filibuster so long as they can keep all members of their caucus together.</w:t>
      </w:r>
    </w:p>
    <w:p w14:paraId="28428684" w14:textId="77777777" w:rsidR="00924D5E" w:rsidRPr="00695FC5" w:rsidRDefault="00924D5E" w:rsidP="00924D5E">
      <w:pPr>
        <w:rPr>
          <w:sz w:val="16"/>
        </w:rPr>
      </w:pPr>
      <w:r w:rsidRPr="00695FC5">
        <w:rPr>
          <w:rStyle w:val="StyleUnderline"/>
        </w:rPr>
        <w:t xml:space="preserve">“That is the fear; we don’t have much control over this aspect. </w:t>
      </w:r>
      <w:r w:rsidRPr="00695FC5">
        <w:rPr>
          <w:rStyle w:val="Emphasis"/>
        </w:rPr>
        <w:t>And with reconciliation, a lot of policy gets dropped because of the arcane budget rules,”</w:t>
      </w:r>
      <w:r w:rsidRPr="00695FC5">
        <w:rPr>
          <w:sz w:val="16"/>
        </w:rPr>
        <w:t xml:space="preserve"> Brett Hartl, government affairs director for the Center for Biological Diversity, told The Hill.</w:t>
      </w:r>
    </w:p>
    <w:p w14:paraId="1B2F44EE" w14:textId="77777777" w:rsidR="00924D5E" w:rsidRPr="00695FC5" w:rsidRDefault="00924D5E" w:rsidP="00924D5E">
      <w:pPr>
        <w:rPr>
          <w:sz w:val="16"/>
        </w:rPr>
      </w:pPr>
      <w:r w:rsidRPr="00695FC5">
        <w:rPr>
          <w:sz w:val="16"/>
        </w:rPr>
        <w:t>“I would argue that if you can’t change policy, then dump a ton of money where you can.</w:t>
      </w:r>
      <w:r w:rsidRPr="00695FC5">
        <w:rPr>
          <w:rStyle w:val="StyleUnderline"/>
        </w:rPr>
        <w:t>”</w:t>
      </w:r>
    </w:p>
    <w:p w14:paraId="7F74232B" w14:textId="77777777" w:rsidR="00924D5E" w:rsidRPr="00695FC5" w:rsidRDefault="00924D5E" w:rsidP="00924D5E">
      <w:pPr>
        <w:rPr>
          <w:sz w:val="16"/>
        </w:rPr>
      </w:pPr>
      <w:r w:rsidRPr="00695FC5">
        <w:rPr>
          <w:sz w:val="16"/>
        </w:rPr>
        <w:t>He cited provisions on clean drinking water and electric vehicles as those favored by his organization</w:t>
      </w:r>
      <w:r w:rsidRPr="00695FC5">
        <w:rPr>
          <w:rStyle w:val="StyleUnderline"/>
        </w:rPr>
        <w:t>.</w:t>
      </w:r>
    </w:p>
    <w:p w14:paraId="2576181E" w14:textId="77777777" w:rsidR="00924D5E" w:rsidRPr="00F354AA" w:rsidRDefault="00924D5E" w:rsidP="00924D5E">
      <w:pPr>
        <w:rPr>
          <w:rStyle w:val="Emphasis"/>
        </w:rPr>
      </w:pPr>
      <w:r w:rsidRPr="00F354AA">
        <w:rPr>
          <w:sz w:val="16"/>
        </w:rPr>
        <w:t xml:space="preserve">However, Sciales said the </w:t>
      </w:r>
      <w:r w:rsidRPr="00F354AA">
        <w:rPr>
          <w:rStyle w:val="Emphasis"/>
        </w:rPr>
        <w:t>Sunrise Movement doesn’t view compromise on these issues as an acceptable option.</w:t>
      </w:r>
    </w:p>
    <w:p w14:paraId="0EE0D918" w14:textId="52B09AC9" w:rsidR="00156D76" w:rsidRPr="00156D76" w:rsidRDefault="00156D76" w:rsidP="00156D76"/>
    <w:p w14:paraId="4E9D6737" w14:textId="04E46C50" w:rsidR="00C922E6" w:rsidRPr="00156D76" w:rsidRDefault="00C922E6" w:rsidP="00C922E6">
      <w:pPr>
        <w:pStyle w:val="Heading2"/>
        <w:rPr>
          <w:rFonts w:asciiTheme="minorHAnsi" w:hAnsiTheme="minorHAnsi" w:cstheme="minorHAnsi"/>
        </w:rPr>
      </w:pPr>
      <w:r w:rsidRPr="00156D76">
        <w:rPr>
          <w:rFonts w:asciiTheme="minorHAnsi" w:hAnsiTheme="minorHAnsi" w:cstheme="minorHAnsi"/>
        </w:rPr>
        <w:lastRenderedPageBreak/>
        <w:t>Adv – CBA</w:t>
      </w:r>
    </w:p>
    <w:p w14:paraId="31302A27" w14:textId="7B7B81DA" w:rsidR="00E7786D" w:rsidRPr="00156D76" w:rsidRDefault="00E7786D" w:rsidP="00C922E6">
      <w:pPr>
        <w:pStyle w:val="Heading3"/>
        <w:rPr>
          <w:rFonts w:asciiTheme="minorHAnsi" w:hAnsiTheme="minorHAnsi" w:cstheme="minorHAnsi"/>
        </w:rPr>
      </w:pPr>
      <w:r w:rsidRPr="00156D76">
        <w:rPr>
          <w:rFonts w:asciiTheme="minorHAnsi" w:hAnsiTheme="minorHAnsi" w:cstheme="minorHAnsi"/>
        </w:rPr>
        <w:lastRenderedPageBreak/>
        <w:t>Note</w:t>
      </w:r>
    </w:p>
    <w:p w14:paraId="2D493EFD" w14:textId="3D1E320F" w:rsidR="00E7786D" w:rsidRPr="00156D76" w:rsidRDefault="00931E0E" w:rsidP="00E7786D">
      <w:r w:rsidRPr="00156D76">
        <w:t>i</w:t>
      </w:r>
      <w:r w:rsidR="00E7786D" w:rsidRPr="00156D76">
        <w:t xml:space="preserve">f you read AT future lives </w:t>
      </w:r>
    </w:p>
    <w:p w14:paraId="216DDF78" w14:textId="07B6EE5F" w:rsidR="00931E0E" w:rsidRPr="00156D76" w:rsidRDefault="00931E0E" w:rsidP="00931E0E">
      <w:pPr>
        <w:pStyle w:val="ListParagraph"/>
        <w:numPr>
          <w:ilvl w:val="0"/>
          <w:numId w:val="14"/>
        </w:numPr>
      </w:pPr>
      <w:r w:rsidRPr="00156D76">
        <w:t>don’t defend future gens – just 8 billion lives</w:t>
      </w:r>
    </w:p>
    <w:p w14:paraId="63A3B630" w14:textId="6FEB3A65" w:rsidR="00931E0E" w:rsidRPr="00156D76" w:rsidRDefault="00931E0E" w:rsidP="0030228F">
      <w:pPr>
        <w:pStyle w:val="ListParagraph"/>
        <w:numPr>
          <w:ilvl w:val="0"/>
          <w:numId w:val="14"/>
        </w:numPr>
        <w:rPr>
          <w:rFonts w:asciiTheme="minorHAnsi" w:hAnsiTheme="minorHAnsi" w:cstheme="minorHAnsi"/>
        </w:rPr>
      </w:pPr>
      <w:r w:rsidRPr="00156D76">
        <w:t>predictions impossible doesn’t take out DA b/c the card is about the far future (i.e. long term consequences of saving fesh over thousands of years which are unknowable) whereas DA is about short-term consequences which are easier to figure out -</w:t>
      </w:r>
      <w:r w:rsidR="002D2D66" w:rsidRPr="00156D76">
        <w:t xml:space="preserve"> </w:t>
      </w:r>
      <w:r w:rsidRPr="00156D76">
        <w:t>truf</w:t>
      </w:r>
    </w:p>
    <w:p w14:paraId="60A73FE4" w14:textId="77777777" w:rsidR="00D4523A" w:rsidRDefault="00D4523A" w:rsidP="00D4523A">
      <w:pPr>
        <w:pStyle w:val="Heading3"/>
      </w:pPr>
      <w:r>
        <w:lastRenderedPageBreak/>
        <w:t>AT: Spillover</w:t>
      </w:r>
    </w:p>
    <w:p w14:paraId="0B4AF72E" w14:textId="77777777" w:rsidR="00D4523A" w:rsidRDefault="00D4523A" w:rsidP="00D4523A">
      <w:pPr>
        <w:pStyle w:val="Heading4"/>
      </w:pPr>
      <w:r>
        <w:t>It’s firmly rooted.</w:t>
      </w:r>
    </w:p>
    <w:p w14:paraId="55F96205" w14:textId="77777777" w:rsidR="00D4523A" w:rsidRPr="007F723D" w:rsidRDefault="00D4523A" w:rsidP="00D4523A">
      <w:r w:rsidRPr="00ED5808">
        <w:rPr>
          <w:rStyle w:val="Style13ptBold"/>
        </w:rPr>
        <w:t>Coplan 18</w:t>
      </w:r>
      <w:r>
        <w:t xml:space="preserve"> [Karl S Coplan – Professor of Law and Director of Pace Environmental Litigation Clinic, principal outside counsel for Riverkeeper; "The Missing Element of Environmental Cost-Benefit Analysis: Compensation for the Loss of Regulatory Benefits"; 30 Geo. Envtl. L. Rev. 281; 7-11-2018; Accessible Online at https://digitalcommons.pace.edu/lawfaculty/1096/] DL 7-30-2021</w:t>
      </w:r>
    </w:p>
    <w:p w14:paraId="5B325080" w14:textId="77777777" w:rsidR="00D4523A" w:rsidRDefault="00D4523A" w:rsidP="00D4523A">
      <w:r w:rsidRPr="007F723D">
        <w:rPr>
          <w:rStyle w:val="StyleUnderline"/>
        </w:rPr>
        <w:t xml:space="preserve">Cost-benefit analysis </w:t>
      </w:r>
      <w:r w:rsidRPr="007F723D">
        <w:rPr>
          <w:rStyle w:val="Emphasis"/>
        </w:rPr>
        <w:t>remains a fixture</w:t>
      </w:r>
      <w:r>
        <w:t xml:space="preserve"> </w:t>
      </w:r>
      <w:r w:rsidRPr="007F723D">
        <w:rPr>
          <w:rStyle w:val="StyleUnderline"/>
        </w:rPr>
        <w:t xml:space="preserve">of environmental regulation. Its use as a tool for evaluating </w:t>
      </w:r>
      <w:r>
        <w:t xml:space="preserve">proposed </w:t>
      </w:r>
      <w:r w:rsidRPr="007F723D">
        <w:rPr>
          <w:rStyle w:val="StyleUnderline"/>
        </w:rPr>
        <w:t xml:space="preserve">regulations is incorporated into </w:t>
      </w:r>
      <w:r w:rsidRPr="007F723D">
        <w:rPr>
          <w:rStyle w:val="Emphasis"/>
        </w:rPr>
        <w:t>several statutory schemes</w:t>
      </w:r>
      <w:r>
        <w:t xml:space="preserve">, </w:t>
      </w:r>
      <w:r w:rsidRPr="007F723D">
        <w:rPr>
          <w:rStyle w:val="StyleUnderline"/>
        </w:rPr>
        <w:t>executive orders, and recent Supreme Court decisions</w:t>
      </w:r>
      <w:r>
        <w:t xml:space="preserve">, indicating that a </w:t>
      </w:r>
      <w:r w:rsidRPr="007F723D">
        <w:rPr>
          <w:rStyle w:val="StyleUnderline"/>
        </w:rPr>
        <w:t xml:space="preserve">cost-benefit inquiry is a </w:t>
      </w:r>
      <w:r w:rsidRPr="007F723D">
        <w:rPr>
          <w:rStyle w:val="Emphasis"/>
        </w:rPr>
        <w:t>necessary element</w:t>
      </w:r>
      <w:r w:rsidRPr="007F723D">
        <w:rPr>
          <w:rStyle w:val="StyleUnderline"/>
        </w:rPr>
        <w:t xml:space="preserve"> of regulatory decision making</w:t>
      </w:r>
      <w:r>
        <w:t xml:space="preserve">? Under cost-benefit analysis, an environmental regulation must be justified by monetizing the compliance costs of the regulation, as well as the environmental and health-benefit gains expected from the regulation, and then showing that the monetized benefits exceed the monetized costs. Proponents of cost-benefit analysis </w:t>
      </w:r>
      <w:r w:rsidRPr="007F723D">
        <w:rPr>
          <w:rStyle w:val="StyleUnderline"/>
        </w:rPr>
        <w:t>as a regulatory standard-setting tool</w:t>
      </w:r>
      <w:r>
        <w:t xml:space="preserve"> argue that </w:t>
      </w:r>
      <w:r w:rsidRPr="007F723D">
        <w:rPr>
          <w:rStyle w:val="StyleUnderline"/>
        </w:rPr>
        <w:t xml:space="preserve">its use maximizes </w:t>
      </w:r>
      <w:r w:rsidRPr="007F723D">
        <w:rPr>
          <w:rStyle w:val="Emphasis"/>
        </w:rPr>
        <w:t>net social welfare</w:t>
      </w:r>
      <w:r>
        <w:t xml:space="preserve"> </w:t>
      </w:r>
      <w:r w:rsidRPr="007F723D">
        <w:rPr>
          <w:rStyle w:val="StyleUnderline"/>
        </w:rPr>
        <w:t>by avoiding allocating resources to pollution</w:t>
      </w:r>
      <w:r>
        <w:t xml:space="preserve"> </w:t>
      </w:r>
      <w:r w:rsidRPr="007F723D">
        <w:rPr>
          <w:rStyle w:val="StyleUnderline"/>
        </w:rPr>
        <w:t xml:space="preserve">control where the value of the pollution-control benefits falls short of the </w:t>
      </w:r>
      <w:r w:rsidRPr="007F723D">
        <w:rPr>
          <w:rStyle w:val="Emphasis"/>
        </w:rPr>
        <w:t>cost of implementation</w:t>
      </w:r>
      <w:r w:rsidRPr="007F723D">
        <w:t xml:space="preserve">. Though proponents occasionally acknowledge that cost-benefit analysis may have distributional impacts, they do not condition the use of cost-benefit analysis on the </w:t>
      </w:r>
      <w:r>
        <w:t>availability of redistribution mechanisms to compensate for the distributional impacts of the failure to regulate.2</w:t>
      </w:r>
    </w:p>
    <w:p w14:paraId="7EA33EEE" w14:textId="77777777" w:rsidR="00D4523A" w:rsidRDefault="00D4523A" w:rsidP="00D4523A">
      <w:pPr>
        <w:pStyle w:val="Heading3"/>
      </w:pPr>
      <w:r>
        <w:lastRenderedPageBreak/>
        <w:t>Rehighlightings</w:t>
      </w:r>
    </w:p>
    <w:p w14:paraId="57B2311D" w14:textId="77777777" w:rsidR="00D4523A" w:rsidRPr="000D7AB7" w:rsidRDefault="00D4523A" w:rsidP="00D4523A">
      <w:pPr>
        <w:pStyle w:val="Heading4"/>
        <w:rPr>
          <w:rFonts w:cs="Calibri"/>
        </w:rPr>
      </w:pPr>
      <w:r>
        <w:rPr>
          <w:rFonts w:cs="Calibri"/>
        </w:rPr>
        <w:t xml:space="preserve">The abstract is the </w:t>
      </w:r>
      <w:r w:rsidRPr="00692FA3">
        <w:rPr>
          <w:rFonts w:cs="Calibri"/>
          <w:u w:val="single"/>
        </w:rPr>
        <w:t>opposite</w:t>
      </w:r>
      <w:r>
        <w:rPr>
          <w:rFonts w:cs="Calibri"/>
        </w:rPr>
        <w:t xml:space="preserve"> of the aff.</w:t>
      </w:r>
    </w:p>
    <w:p w14:paraId="6A12FABA" w14:textId="77777777" w:rsidR="00D4523A" w:rsidRDefault="00D4523A" w:rsidP="00D4523A">
      <w:r>
        <w:rPr>
          <w:rStyle w:val="Style13ptBold"/>
        </w:rPr>
        <w:t xml:space="preserve">1AC </w:t>
      </w:r>
      <w:r w:rsidRPr="000D7AB7">
        <w:rPr>
          <w:rStyle w:val="Style13ptBold"/>
        </w:rPr>
        <w:t>Noe and Graham 19</w:t>
      </w:r>
      <w:r w:rsidRPr="000D7AB7">
        <w:t xml:space="preserve"> (Paul R. Noe* and John D. Graham**, * Vice President, Public Policy, American Forest &amp; Paper Association (AF&amp;PA); Policy Fellow, University of Pennsylvania Law School (Spring 2016); and former Counselor to the Administrator, Office of Information and Regulatory Affairs, U.S. Office of Management and Budget (2001-06), where he worked on the benefit-cost approach adopted in the EPA rule upheld by the Supreme Court in Entergy Corp. v. Riverkeeper, Inc. The views expressed in this essay are Mr. Noe’s own and do not represent the views of AF&amp;PA or its members. ** Professor, the Paul H. O’Neill School of Public and Environmental Affairs, Indiana University; former Administrator, Office of Information and Regulatory Affairs (OIRA), U.S. Office of Management and Budget (OMB) (2001-06). " The Ascendancy of the Cost Benefit State?", George Mason Law School, https://administrativestate.gmu.edu/wp-content/uploads/sites/29/2019/09/Noe-Graham-Working-Paper-19-20.pdf, 8-29-2019, Accessed 7-14-2021</w:t>
      </w:r>
      <w:r>
        <w:t>)//recut DL</w:t>
      </w:r>
    </w:p>
    <w:p w14:paraId="75299F90" w14:textId="77777777" w:rsidR="00D4523A" w:rsidRPr="00967C18" w:rsidRDefault="00D4523A" w:rsidP="00D4523A">
      <w:r>
        <w:t xml:space="preserve">While perhaps not appreciated until recently, the Trump Administration has an historic opportunity to dramatically advance the cost-benefit state.1 In 2009, </w:t>
      </w:r>
      <w:r w:rsidRPr="00E60C7B">
        <w:rPr>
          <w:rStyle w:val="StyleUnderline"/>
        </w:rPr>
        <w:t>Entergy</w:t>
      </w:r>
      <w:r>
        <w:t xml:space="preserve"> Corp. </w:t>
      </w:r>
      <w:r w:rsidRPr="00E60C7B">
        <w:rPr>
          <w:rStyle w:val="StyleUnderline"/>
        </w:rPr>
        <w:t>v. Riverkeeper</w:t>
      </w:r>
      <w:r>
        <w:t xml:space="preserve">, Inc.2 </w:t>
      </w:r>
      <w:r w:rsidRPr="00E60C7B">
        <w:rPr>
          <w:rStyle w:val="StyleUnderline"/>
        </w:rPr>
        <w:t xml:space="preserve">was an </w:t>
      </w:r>
      <w:r w:rsidRPr="00E60C7B">
        <w:rPr>
          <w:rStyle w:val="Emphasis"/>
        </w:rPr>
        <w:t>inflection point</w:t>
      </w:r>
      <w:r>
        <w:t xml:space="preserve"> </w:t>
      </w:r>
      <w:r w:rsidRPr="00E60C7B">
        <w:rPr>
          <w:rStyle w:val="StyleUnderline"/>
        </w:rPr>
        <w:t>in</w:t>
      </w:r>
      <w:r>
        <w:t xml:space="preserve"> the Supreme Court’s treatment of the principles of </w:t>
      </w:r>
      <w:r w:rsidRPr="00E60C7B">
        <w:rPr>
          <w:rStyle w:val="StyleUnderline"/>
        </w:rPr>
        <w:t>benefit-cost balancing</w:t>
      </w:r>
      <w:r>
        <w:t xml:space="preserve"> supported by every president since Ronald Reagan. Against the backdrop of this established administrative practice, the Court reversed what some had argued was a judicially-constructed presumption against benefit-cost balancing unless it was clearly permitted in the statute3 to reading statutory silence or ambiguity as allowing this type of rational regulation</w:t>
      </w:r>
      <w:r w:rsidRPr="00E60C7B">
        <w:rPr>
          <w:rStyle w:val="StyleUnderline"/>
        </w:rPr>
        <w:t>. The progress toward the cost-benefit state continued through</w:t>
      </w:r>
      <w:r>
        <w:t xml:space="preserve"> the Court’s 2015 </w:t>
      </w:r>
      <w:r w:rsidRPr="00E60C7B">
        <w:rPr>
          <w:rStyle w:val="StyleUnderline"/>
        </w:rPr>
        <w:t>Michigan v. EPA</w:t>
      </w:r>
      <w:r w:rsidRPr="00E60C7B">
        <w:t>4 decision</w:t>
      </w:r>
      <w:r>
        <w:t>, which held that EPA’s refusal to consider cost when it had the authority to do so was unreasonable and thus unlawful. Th</w:t>
      </w:r>
      <w:r w:rsidRPr="00E60C7B">
        <w:rPr>
          <w:rStyle w:val="StyleUnderline"/>
        </w:rPr>
        <w:t xml:space="preserve">e Court now reads “silences or ambiguities in the language of regulatory statutes as permitting, not forbidding, this type of </w:t>
      </w:r>
      <w:r w:rsidRPr="00E60C7B">
        <w:rPr>
          <w:rStyle w:val="Emphasis"/>
        </w:rPr>
        <w:t>rational regulation</w:t>
      </w:r>
      <w:r w:rsidRPr="00967C18">
        <w:t xml:space="preserve">.”5 </w:t>
      </w:r>
      <w:r w:rsidRPr="00AF602B">
        <w:rPr>
          <w:rStyle w:val="StyleUnderline"/>
          <w:highlight w:val="cyan"/>
        </w:rPr>
        <w:t>This</w:t>
      </w:r>
      <w:r w:rsidRPr="00E60C7B">
        <w:rPr>
          <w:rStyle w:val="StyleUnderline"/>
        </w:rPr>
        <w:t xml:space="preserve"> change </w:t>
      </w:r>
      <w:r w:rsidRPr="00AF602B">
        <w:rPr>
          <w:rStyle w:val="StyleUnderline"/>
          <w:highlight w:val="cyan"/>
        </w:rPr>
        <w:t>makes judicial review</w:t>
      </w:r>
      <w:r w:rsidRPr="00E60C7B">
        <w:rPr>
          <w:rStyle w:val="StyleUnderline"/>
        </w:rPr>
        <w:t xml:space="preserve"> on this issue </w:t>
      </w:r>
      <w:r w:rsidRPr="00AF602B">
        <w:rPr>
          <w:rStyle w:val="Emphasis"/>
          <w:highlight w:val="cyan"/>
        </w:rPr>
        <w:t>consistent</w:t>
      </w:r>
      <w:r w:rsidRPr="00AF602B">
        <w:rPr>
          <w:rStyle w:val="StyleUnderline"/>
          <w:highlight w:val="cyan"/>
        </w:rPr>
        <w:t xml:space="preserve"> with</w:t>
      </w:r>
      <w:r w:rsidRPr="00E60C7B">
        <w:rPr>
          <w:rStyle w:val="StyleUnderline"/>
        </w:rPr>
        <w:t xml:space="preserve"> the </w:t>
      </w:r>
      <w:r w:rsidRPr="00AF602B">
        <w:rPr>
          <w:rStyle w:val="Emphasis"/>
          <w:highlight w:val="cyan"/>
        </w:rPr>
        <w:t>Chevron</w:t>
      </w:r>
      <w:r w:rsidRPr="00E60C7B">
        <w:rPr>
          <w:rStyle w:val="Emphasis"/>
        </w:rPr>
        <w:t xml:space="preserve"> doctrine</w:t>
      </w:r>
      <w:r w:rsidRPr="00967C18">
        <w:t xml:space="preserve"> more generally, </w:t>
      </w:r>
      <w:r w:rsidRPr="00AF602B">
        <w:rPr>
          <w:rStyle w:val="StyleUnderline"/>
          <w:highlight w:val="cyan"/>
        </w:rPr>
        <w:t xml:space="preserve">under which courts </w:t>
      </w:r>
      <w:r w:rsidRPr="00AF602B">
        <w:rPr>
          <w:rStyle w:val="Emphasis"/>
          <w:highlight w:val="cyan"/>
        </w:rPr>
        <w:t>defer to agency</w:t>
      </w:r>
      <w:r w:rsidRPr="00AF602B">
        <w:rPr>
          <w:rStyle w:val="StyleUnderline"/>
          <w:highlight w:val="cyan"/>
        </w:rPr>
        <w:t xml:space="preserve"> readings of ambiguous statutes</w:t>
      </w:r>
      <w:r w:rsidRPr="00967C18">
        <w:t>.6</w:t>
      </w:r>
    </w:p>
    <w:p w14:paraId="58DB4A07" w14:textId="77777777" w:rsidR="00D4523A" w:rsidRPr="00967C18" w:rsidRDefault="00D4523A" w:rsidP="00D4523A">
      <w:r w:rsidRPr="00CD435D">
        <w:rPr>
          <w:rStyle w:val="StyleUnderline"/>
          <w:highlight w:val="cyan"/>
        </w:rPr>
        <w:t xml:space="preserve">The </w:t>
      </w:r>
      <w:r w:rsidRPr="00CD435D">
        <w:rPr>
          <w:rStyle w:val="Emphasis"/>
          <w:highlight w:val="cyan"/>
        </w:rPr>
        <w:t>importance</w:t>
      </w:r>
      <w:r w:rsidRPr="00CD435D">
        <w:rPr>
          <w:rStyle w:val="StyleUnderline"/>
          <w:highlight w:val="cyan"/>
        </w:rPr>
        <w:t xml:space="preserve"> of</w:t>
      </w:r>
      <w:r w:rsidRPr="00967C18">
        <w:t xml:space="preserve"> clarifying </w:t>
      </w:r>
      <w:r w:rsidRPr="00CD435D">
        <w:rPr>
          <w:rStyle w:val="StyleUnderline"/>
          <w:highlight w:val="cyan"/>
        </w:rPr>
        <w:t>the authority of</w:t>
      </w:r>
      <w:r w:rsidRPr="00CD435D">
        <w:rPr>
          <w:rStyle w:val="StyleUnderline"/>
        </w:rPr>
        <w:t xml:space="preserve"> regulatory </w:t>
      </w:r>
      <w:r w:rsidRPr="00CD435D">
        <w:rPr>
          <w:rStyle w:val="StyleUnderline"/>
          <w:highlight w:val="cyan"/>
        </w:rPr>
        <w:t xml:space="preserve">agencies to implement </w:t>
      </w:r>
      <w:r w:rsidRPr="00CD435D">
        <w:rPr>
          <w:rStyle w:val="StyleUnderline"/>
        </w:rPr>
        <w:t xml:space="preserve">statutes through </w:t>
      </w:r>
      <w:r w:rsidRPr="00CD435D">
        <w:rPr>
          <w:rStyle w:val="StyleUnderline"/>
          <w:highlight w:val="cyan"/>
        </w:rPr>
        <w:t xml:space="preserve">benefit-cost balancing should </w:t>
      </w:r>
      <w:r w:rsidRPr="00CD435D">
        <w:rPr>
          <w:rStyle w:val="Emphasis"/>
          <w:highlight w:val="cyan"/>
        </w:rPr>
        <w:t>not be underestimated</w:t>
      </w:r>
      <w:r w:rsidRPr="00967C18">
        <w:t>. Since 1981, every president</w:t>
      </w:r>
      <w:r>
        <w:t xml:space="preserve"> </w:t>
      </w:r>
      <w:r w:rsidRPr="00967C18">
        <w:t>has required executive agencies to conduct benefit-cost analysis and only regulate if and</w:t>
      </w:r>
      <w:r>
        <w:t xml:space="preserve"> </w:t>
      </w:r>
      <w:r w:rsidRPr="00967C18">
        <w:t>to the extent it will do more good than harm. The majority of environmental statutes – and</w:t>
      </w:r>
      <w:r>
        <w:t xml:space="preserve"> </w:t>
      </w:r>
      <w:r w:rsidRPr="00967C18">
        <w:t>to our knowledge, of all regulatory statutes – are silent or ambiguous on benefit-cost</w:t>
      </w:r>
      <w:r>
        <w:t xml:space="preserve"> </w:t>
      </w:r>
      <w:r w:rsidRPr="00967C18">
        <w:t>balancing, but all too often, agencies have interpreted their statutes to preclude full</w:t>
      </w:r>
      <w:r>
        <w:t xml:space="preserve"> </w:t>
      </w:r>
      <w:r w:rsidRPr="00967C18">
        <w:t xml:space="preserve">compliance with the presidential directives. </w:t>
      </w:r>
      <w:r w:rsidRPr="004A2E9C">
        <w:rPr>
          <w:rStyle w:val="StyleUnderline"/>
        </w:rPr>
        <w:t xml:space="preserve">Following Entergy, Michigan and their progeny, </w:t>
      </w:r>
      <w:r w:rsidRPr="004A2E9C">
        <w:rPr>
          <w:rStyle w:val="Emphasis"/>
        </w:rPr>
        <w:t>all</w:t>
      </w:r>
      <w:r w:rsidRPr="004A2E9C">
        <w:rPr>
          <w:rStyle w:val="StyleUnderline"/>
        </w:rPr>
        <w:t xml:space="preserve"> agencies, including independent </w:t>
      </w:r>
      <w:r w:rsidRPr="004A2E9C">
        <w:rPr>
          <w:rStyle w:val="StyleUnderline"/>
          <w:highlight w:val="cyan"/>
        </w:rPr>
        <w:t>agencies</w:t>
      </w:r>
      <w:r w:rsidRPr="00967C18">
        <w:t xml:space="preserve">, </w:t>
      </w:r>
      <w:r w:rsidRPr="00AF602B">
        <w:rPr>
          <w:rStyle w:val="StyleUnderline"/>
          <w:highlight w:val="cyan"/>
        </w:rPr>
        <w:t xml:space="preserve">should reinterpret their statutes to </w:t>
      </w:r>
      <w:r w:rsidRPr="00AF602B">
        <w:rPr>
          <w:rStyle w:val="Emphasis"/>
          <w:highlight w:val="cyan"/>
        </w:rPr>
        <w:t>fully embrace</w:t>
      </w:r>
      <w:r w:rsidRPr="00AF602B">
        <w:rPr>
          <w:rStyle w:val="StyleUnderline"/>
          <w:highlight w:val="cyan"/>
        </w:rPr>
        <w:t xml:space="preserve"> benefit-cost balancing, </w:t>
      </w:r>
      <w:r w:rsidRPr="00AF602B">
        <w:rPr>
          <w:rStyle w:val="Emphasis"/>
          <w:highlight w:val="cyan"/>
        </w:rPr>
        <w:t>unless clearly prohibited</w:t>
      </w:r>
      <w:r w:rsidRPr="00E60C7B">
        <w:rPr>
          <w:rStyle w:val="StyleUnderline"/>
        </w:rPr>
        <w:t xml:space="preserve"> by statute</w:t>
      </w:r>
      <w:r w:rsidRPr="00967C18">
        <w:t>. While EPA is</w:t>
      </w:r>
      <w:r>
        <w:t xml:space="preserve"> </w:t>
      </w:r>
      <w:r w:rsidRPr="00967C18">
        <w:t xml:space="preserve">considering this invitation and other agencies could follow, </w:t>
      </w:r>
      <w:r w:rsidRPr="00AF602B">
        <w:rPr>
          <w:rStyle w:val="StyleUnderline"/>
          <w:highlight w:val="cyan"/>
        </w:rPr>
        <w:t>the Executive Branch</w:t>
      </w:r>
      <w:r w:rsidRPr="00967C18">
        <w:t xml:space="preserve"> as a</w:t>
      </w:r>
      <w:r>
        <w:t xml:space="preserve"> </w:t>
      </w:r>
      <w:r w:rsidRPr="00967C18">
        <w:t xml:space="preserve">whole </w:t>
      </w:r>
      <w:r w:rsidRPr="00AF602B">
        <w:rPr>
          <w:rStyle w:val="StyleUnderline"/>
          <w:highlight w:val="cyan"/>
        </w:rPr>
        <w:t>should fully embrace</w:t>
      </w:r>
      <w:r w:rsidRPr="00967C18">
        <w:t xml:space="preserve"> this extraordinary opportunity through three actions: (1) an</w:t>
      </w:r>
      <w:r>
        <w:t xml:space="preserve"> </w:t>
      </w:r>
      <w:r w:rsidRPr="00967C18">
        <w:t>overarching directive from the President or OMB for agencies to reinterpret their</w:t>
      </w:r>
      <w:r>
        <w:t xml:space="preserve"> </w:t>
      </w:r>
      <w:r w:rsidRPr="00AF602B">
        <w:t>regulatory</w:t>
      </w:r>
      <w:r w:rsidRPr="00967C18">
        <w:t xml:space="preserve"> statutes to do more good than harm; (2) binding agency regulations channeling</w:t>
      </w:r>
      <w:r>
        <w:t xml:space="preserve"> </w:t>
      </w:r>
      <w:r w:rsidRPr="00967C18">
        <w:t>their discretion to only do more good than harm, unless clearly prohibited by statute; and</w:t>
      </w:r>
      <w:r>
        <w:t xml:space="preserve"> </w:t>
      </w:r>
      <w:r w:rsidRPr="00967C18">
        <w:t>(3) binding OMB regulations to ensure the quality of the information agencies use for</w:t>
      </w:r>
      <w:r>
        <w:t xml:space="preserve"> </w:t>
      </w:r>
      <w:r w:rsidRPr="00AF602B">
        <w:rPr>
          <w:rStyle w:val="StyleUnderline"/>
          <w:highlight w:val="cyan"/>
        </w:rPr>
        <w:t>benefit-cost balancing</w:t>
      </w:r>
      <w:r w:rsidRPr="00967C18">
        <w:t xml:space="preserve">. We agree with the Supreme Court that </w:t>
      </w:r>
      <w:r w:rsidRPr="00AF602B">
        <w:rPr>
          <w:rStyle w:val="StyleUnderline"/>
          <w:highlight w:val="cyan"/>
        </w:rPr>
        <w:t>it is</w:t>
      </w:r>
      <w:r w:rsidRPr="00692FA3">
        <w:rPr>
          <w:rStyle w:val="StyleUnderline"/>
        </w:rPr>
        <w:t xml:space="preserve"> “</w:t>
      </w:r>
      <w:r w:rsidRPr="00692FA3">
        <w:rPr>
          <w:rStyle w:val="Emphasis"/>
        </w:rPr>
        <w:t xml:space="preserve">eminently </w:t>
      </w:r>
      <w:r w:rsidRPr="00AF602B">
        <w:rPr>
          <w:rStyle w:val="Emphasis"/>
          <w:highlight w:val="cyan"/>
        </w:rPr>
        <w:t>reasonable</w:t>
      </w:r>
      <w:r w:rsidRPr="00692FA3">
        <w:rPr>
          <w:rStyle w:val="StyleUnderline"/>
        </w:rPr>
        <w:t xml:space="preserve">” </w:t>
      </w:r>
      <w:r w:rsidRPr="00AF602B">
        <w:rPr>
          <w:rStyle w:val="StyleUnderline"/>
          <w:highlight w:val="cyan"/>
        </w:rPr>
        <w:t xml:space="preserve">to ensure that regulations do </w:t>
      </w:r>
      <w:r w:rsidRPr="00AF602B">
        <w:rPr>
          <w:rStyle w:val="Emphasis"/>
          <w:highlight w:val="cyan"/>
        </w:rPr>
        <w:t>more good</w:t>
      </w:r>
      <w:r w:rsidRPr="00AF602B">
        <w:rPr>
          <w:rStyle w:val="StyleUnderline"/>
          <w:highlight w:val="cyan"/>
        </w:rPr>
        <w:t xml:space="preserve"> than harm</w:t>
      </w:r>
      <w:r w:rsidRPr="00967C18">
        <w:t>.7</w:t>
      </w:r>
    </w:p>
    <w:p w14:paraId="6FB3CBFA" w14:textId="77777777" w:rsidR="00D4523A" w:rsidRPr="00967C18" w:rsidRDefault="00D4523A" w:rsidP="00D4523A"/>
    <w:p w14:paraId="5FA52310" w14:textId="77777777" w:rsidR="00D4523A" w:rsidRPr="00C843DF" w:rsidRDefault="00D4523A" w:rsidP="00D4523A">
      <w:pPr>
        <w:pStyle w:val="Heading4"/>
        <w:rPr>
          <w:rFonts w:cs="Calibri"/>
        </w:rPr>
      </w:pPr>
      <w:r w:rsidRPr="00F13F08">
        <w:rPr>
          <w:rFonts w:cs="Calibri"/>
          <w:u w:val="single"/>
        </w:rPr>
        <w:t>Supports</w:t>
      </w:r>
      <w:r>
        <w:rPr>
          <w:rFonts w:cs="Calibri"/>
        </w:rPr>
        <w:t xml:space="preserve"> cost benefit analysis and is </w:t>
      </w:r>
      <w:r>
        <w:rPr>
          <w:rFonts w:cs="Calibri"/>
          <w:u w:val="single"/>
        </w:rPr>
        <w:t>key</w:t>
      </w:r>
      <w:r>
        <w:rPr>
          <w:rFonts w:cs="Calibri"/>
        </w:rPr>
        <w:t xml:space="preserve"> to Chevron – we read green.</w:t>
      </w:r>
    </w:p>
    <w:p w14:paraId="5D3F16B8" w14:textId="77777777" w:rsidR="00D4523A" w:rsidRPr="000F5CC0" w:rsidRDefault="00D4523A" w:rsidP="00D4523A">
      <w:r>
        <w:rPr>
          <w:rStyle w:val="Style13ptBold"/>
        </w:rPr>
        <w:t xml:space="preserve">1AC </w:t>
      </w:r>
      <w:r w:rsidRPr="000D7AB7">
        <w:rPr>
          <w:rStyle w:val="Style13ptBold"/>
        </w:rPr>
        <w:t>Noe and Graham 19</w:t>
      </w:r>
      <w:r w:rsidRPr="000D7AB7">
        <w:t xml:space="preserve"> (Paul R. Noe* and John D. Graham**, * Vice President, Public Policy, American Forest &amp; Paper Association (AF&amp;PA); Policy Fellow, University of Pennsylvania Law School (Spring 2016); and former Counselor to the Administrator, Office of Information and Regulatory Affairs, U.S. Office of Management and Budget (2001-06), where he worked on the benefit-cost approach adopted in the EPA rule upheld by the Supreme Court in Entergy Corp. v. Riverkeeper, Inc. The views expressed in this essay are Mr. Noe’s own and do not represent the views of AF&amp;PA or its members. ** Professor, the Paul H. O’Neill School of Public and Environmental Affairs, Indiana University; former Administrator, Office of Information and Regulatory Affairs (OIRA), U.S. Office of Management and Budget (OMB) (2001-06). " The Ascendancy of the Cost Benefit State?", George Mason Law School, https://administrativestate.gmu.edu/wp-content/uploads/sites/29/2019/09/Noe-Graham-Working-Paper-19-20.pdf, 8-29-2019, Accessed 7-14-2021</w:t>
      </w:r>
      <w:r>
        <w:t>)//recut DL</w:t>
      </w:r>
    </w:p>
    <w:p w14:paraId="58577EFD" w14:textId="77777777" w:rsidR="00D4523A" w:rsidRPr="00C843DF" w:rsidRDefault="00D4523A" w:rsidP="00D4523A">
      <w:pPr>
        <w:rPr>
          <w:sz w:val="16"/>
        </w:rPr>
      </w:pPr>
      <w:r w:rsidRPr="00C843DF">
        <w:rPr>
          <w:sz w:val="16"/>
        </w:rPr>
        <w:t xml:space="preserve">A. </w:t>
      </w:r>
      <w:r w:rsidRPr="000F5CC0">
        <w:rPr>
          <w:rStyle w:val="StyleUnderline"/>
        </w:rPr>
        <w:t>Entergy Applies to Apparently Restrictive Statutory Provisions</w:t>
      </w:r>
      <w:r w:rsidRPr="00C843DF">
        <w:rPr>
          <w:sz w:val="16"/>
        </w:rPr>
        <w:t xml:space="preserve"> First, </w:t>
      </w:r>
      <w:r w:rsidRPr="000F5CC0">
        <w:rPr>
          <w:rStyle w:val="StyleUnderline"/>
        </w:rPr>
        <w:t>section 316(b) at first glance might seem particularly unaccommodating to benefit-cost balancing</w:t>
      </w:r>
      <w:r w:rsidRPr="00C843DF">
        <w:rPr>
          <w:sz w:val="16"/>
        </w:rPr>
        <w:t xml:space="preserve">. </w:t>
      </w:r>
      <w:r w:rsidRPr="000F5CC0">
        <w:rPr>
          <w:rStyle w:val="StyleUnderline"/>
        </w:rPr>
        <w:t>Section 316(b) is silent on</w:t>
      </w:r>
      <w:r w:rsidRPr="00C843DF">
        <w:rPr>
          <w:sz w:val="16"/>
        </w:rPr>
        <w:t xml:space="preserve"> both </w:t>
      </w:r>
      <w:r w:rsidRPr="000F5CC0">
        <w:rPr>
          <w:rStyle w:val="StyleUnderline"/>
        </w:rPr>
        <w:t>benefit-cost analysis</w:t>
      </w:r>
      <w:r w:rsidRPr="00C843DF">
        <w:rPr>
          <w:sz w:val="16"/>
        </w:rPr>
        <w:t xml:space="preserve"> and cost. Moreover, many believed that the statutory provision, "best technology available for minimizing adverse environmental impact," was a maximal regulation standard that prohibited BCA. While </w:t>
      </w:r>
      <w:r w:rsidRPr="000F5CC0">
        <w:rPr>
          <w:rStyle w:val="StyleUnderline"/>
        </w:rPr>
        <w:t>this</w:t>
      </w:r>
      <w:r w:rsidRPr="00C843DF">
        <w:rPr>
          <w:sz w:val="16"/>
        </w:rPr>
        <w:t xml:space="preserve"> was the unanimous </w:t>
      </w:r>
      <w:r w:rsidRPr="000F5CC0">
        <w:rPr>
          <w:rStyle w:val="StyleUnderline"/>
        </w:rPr>
        <w:t>view</w:t>
      </w:r>
      <w:r w:rsidRPr="00C843DF">
        <w:rPr>
          <w:sz w:val="16"/>
        </w:rPr>
        <w:t xml:space="preserve"> of the Second Circuit court, it </w:t>
      </w:r>
      <w:r w:rsidRPr="000F5CC0">
        <w:rPr>
          <w:rStyle w:val="StyleUnderline"/>
        </w:rPr>
        <w:t>was rejected by the 6-3 Supreme Court majority</w:t>
      </w:r>
      <w:r w:rsidRPr="00C843DF">
        <w:rPr>
          <w:sz w:val="16"/>
        </w:rPr>
        <w:t xml:space="preserve">. And </w:t>
      </w:r>
      <w:r w:rsidRPr="000F5CC0">
        <w:rPr>
          <w:rStyle w:val="StyleUnderline"/>
          <w:highlight w:val="cyan"/>
        </w:rPr>
        <w:t>if</w:t>
      </w:r>
      <w:r w:rsidRPr="000F5CC0">
        <w:rPr>
          <w:rStyle w:val="StyleUnderline"/>
        </w:rPr>
        <w:t xml:space="preserve"> the </w:t>
      </w:r>
      <w:r w:rsidRPr="000F5CC0">
        <w:rPr>
          <w:rStyle w:val="StyleUnderline"/>
          <w:highlight w:val="cyan"/>
        </w:rPr>
        <w:t>seemingly</w:t>
      </w:r>
      <w:r w:rsidRPr="000F5CC0">
        <w:rPr>
          <w:rStyle w:val="StyleUnderline"/>
        </w:rPr>
        <w:t xml:space="preserve"> </w:t>
      </w:r>
      <w:r w:rsidRPr="000F5CC0">
        <w:rPr>
          <w:rStyle w:val="Emphasis"/>
        </w:rPr>
        <w:t xml:space="preserve">very </w:t>
      </w:r>
      <w:r w:rsidRPr="000F5CC0">
        <w:rPr>
          <w:rStyle w:val="Emphasis"/>
          <w:highlight w:val="cyan"/>
        </w:rPr>
        <w:t>restrictive</w:t>
      </w:r>
      <w:r w:rsidRPr="000F5CC0">
        <w:rPr>
          <w:rStyle w:val="StyleUnderline"/>
          <w:highlight w:val="cyan"/>
        </w:rPr>
        <w:t xml:space="preserve"> text of section 316</w:t>
      </w:r>
      <w:r w:rsidRPr="000F5CC0">
        <w:rPr>
          <w:rStyle w:val="StyleUnderline"/>
        </w:rPr>
        <w:t xml:space="preserve">(b) </w:t>
      </w:r>
      <w:r w:rsidRPr="000F5CC0">
        <w:rPr>
          <w:rStyle w:val="StyleUnderline"/>
          <w:highlight w:val="cyan"/>
        </w:rPr>
        <w:t>can accommodate BCA</w:t>
      </w:r>
      <w:r w:rsidRPr="000F5CC0">
        <w:rPr>
          <w:rStyle w:val="StyleUnderline"/>
        </w:rPr>
        <w:t xml:space="preserve">, presumably </w:t>
      </w:r>
      <w:r w:rsidRPr="000F5CC0">
        <w:rPr>
          <w:rStyle w:val="Emphasis"/>
          <w:highlight w:val="cyan"/>
        </w:rPr>
        <w:t>few statutes cannot</w:t>
      </w:r>
      <w:r w:rsidRPr="00C843DF">
        <w:rPr>
          <w:sz w:val="16"/>
        </w:rPr>
        <w:t xml:space="preserve">. </w:t>
      </w:r>
      <w:r w:rsidRPr="000F5CC0">
        <w:rPr>
          <w:rStyle w:val="StyleUnderline"/>
          <w:highlight w:val="cyan"/>
        </w:rPr>
        <w:t>Agencies</w:t>
      </w:r>
      <w:r w:rsidRPr="000F5CC0">
        <w:rPr>
          <w:rStyle w:val="StyleUnderline"/>
        </w:rPr>
        <w:t xml:space="preserve"> could </w:t>
      </w:r>
      <w:r w:rsidRPr="000F5CC0">
        <w:rPr>
          <w:rStyle w:val="StyleUnderline"/>
          <w:highlight w:val="cyan"/>
        </w:rPr>
        <w:t xml:space="preserve">exercise their </w:t>
      </w:r>
      <w:r w:rsidRPr="000F5CC0">
        <w:rPr>
          <w:rStyle w:val="Emphasis"/>
          <w:highlight w:val="cyan"/>
        </w:rPr>
        <w:t>discretion</w:t>
      </w:r>
      <w:r w:rsidRPr="000F5CC0">
        <w:rPr>
          <w:rStyle w:val="StyleUnderline"/>
          <w:highlight w:val="cyan"/>
        </w:rPr>
        <w:t xml:space="preserve"> in interpreting</w:t>
      </w:r>
      <w:r w:rsidRPr="000F5CC0">
        <w:rPr>
          <w:rStyle w:val="StyleUnderline"/>
        </w:rPr>
        <w:t xml:space="preserve"> </w:t>
      </w:r>
      <w:r w:rsidRPr="000F5CC0">
        <w:rPr>
          <w:rStyle w:val="Emphasis"/>
        </w:rPr>
        <w:t xml:space="preserve">similarly </w:t>
      </w:r>
      <w:r w:rsidRPr="000F5CC0">
        <w:rPr>
          <w:rStyle w:val="Emphasis"/>
          <w:highlight w:val="cyan"/>
        </w:rPr>
        <w:t xml:space="preserve">restrictive </w:t>
      </w:r>
      <w:r w:rsidRPr="000F5CC0">
        <w:rPr>
          <w:rStyle w:val="StyleUnderline"/>
          <w:highlight w:val="cyan"/>
        </w:rPr>
        <w:t xml:space="preserve">statutes to permit </w:t>
      </w:r>
      <w:r w:rsidRPr="000F5CC0">
        <w:rPr>
          <w:rStyle w:val="Emphasis"/>
          <w:highlight w:val="cyan"/>
        </w:rPr>
        <w:t>b</w:t>
      </w:r>
      <w:r w:rsidRPr="000F5CC0">
        <w:rPr>
          <w:rStyle w:val="Emphasis"/>
        </w:rPr>
        <w:t>enefit-</w:t>
      </w:r>
      <w:r w:rsidRPr="000F5CC0">
        <w:rPr>
          <w:rStyle w:val="Emphasis"/>
          <w:highlight w:val="cyan"/>
        </w:rPr>
        <w:t>c</w:t>
      </w:r>
      <w:r w:rsidRPr="000F5CC0">
        <w:rPr>
          <w:rStyle w:val="Emphasis"/>
        </w:rPr>
        <w:t xml:space="preserve">ost </w:t>
      </w:r>
      <w:r w:rsidRPr="000F5CC0">
        <w:rPr>
          <w:rStyle w:val="Emphasis"/>
          <w:highlight w:val="cyan"/>
        </w:rPr>
        <w:t>b</w:t>
      </w:r>
      <w:r w:rsidRPr="000F5CC0">
        <w:rPr>
          <w:rStyle w:val="Emphasis"/>
        </w:rPr>
        <w:t>alancing</w:t>
      </w:r>
      <w:r w:rsidRPr="00C843DF">
        <w:rPr>
          <w:sz w:val="16"/>
        </w:rPr>
        <w:t xml:space="preserve">. Indeed, as noted above, section 316(b) was viewed by many as particularly restrictive in the context of other provisions in the Clean Water Act that explicitly require BCA or the consideration of cost. The Second Circuit had rejected EPA’s use of BCA due, in part, to its belief that that other provisions of the Clean Water Act (e.g., the BPT standard) require the Agency to balance costs and benefits, whereas the BAT and BDAT standards expressly authorize only the consideration of cost. </w:t>
      </w:r>
      <w:r w:rsidRPr="000F5CC0">
        <w:rPr>
          <w:rStyle w:val="StyleUnderline"/>
        </w:rPr>
        <w:t xml:space="preserve">The </w:t>
      </w:r>
      <w:r w:rsidRPr="000F5CC0">
        <w:rPr>
          <w:rStyle w:val="StyleUnderline"/>
          <w:highlight w:val="cyan"/>
        </w:rPr>
        <w:t>Supreme Court</w:t>
      </w:r>
      <w:r w:rsidRPr="00C843DF">
        <w:rPr>
          <w:sz w:val="16"/>
        </w:rPr>
        <w:t xml:space="preserve"> rejected this reasoning, however, </w:t>
      </w:r>
      <w:r w:rsidRPr="000F5CC0">
        <w:rPr>
          <w:rStyle w:val="StyleUnderline"/>
          <w:highlight w:val="cyan"/>
        </w:rPr>
        <w:t>finding</w:t>
      </w:r>
      <w:r w:rsidRPr="00C843DF">
        <w:rPr>
          <w:sz w:val="16"/>
        </w:rPr>
        <w:t xml:space="preserve"> instead </w:t>
      </w:r>
      <w:r w:rsidRPr="000F5CC0">
        <w:rPr>
          <w:rStyle w:val="StyleUnderline"/>
        </w:rPr>
        <w:t xml:space="preserve">that </w:t>
      </w:r>
      <w:r w:rsidRPr="000F5CC0">
        <w:rPr>
          <w:rStyle w:val="StyleUnderline"/>
          <w:highlight w:val="cyan"/>
        </w:rPr>
        <w:t xml:space="preserve">section 316(b)’s </w:t>
      </w:r>
      <w:r w:rsidRPr="000F5CC0">
        <w:rPr>
          <w:rStyle w:val="Emphasis"/>
          <w:highlight w:val="cyan"/>
        </w:rPr>
        <w:t>silence</w:t>
      </w:r>
      <w:r w:rsidRPr="000F5CC0">
        <w:rPr>
          <w:rStyle w:val="StyleUnderline"/>
        </w:rPr>
        <w:t xml:space="preserve"> on the consideration of cost or BCA merely </w:t>
      </w:r>
      <w:r w:rsidRPr="000F5CC0">
        <w:rPr>
          <w:rStyle w:val="StyleUnderline"/>
          <w:highlight w:val="cyan"/>
        </w:rPr>
        <w:t>conveyed discretion to</w:t>
      </w:r>
      <w:r w:rsidRPr="000F5CC0">
        <w:rPr>
          <w:rStyle w:val="StyleUnderline"/>
        </w:rPr>
        <w:t xml:space="preserve"> the </w:t>
      </w:r>
      <w:r w:rsidRPr="000F5CC0">
        <w:rPr>
          <w:rStyle w:val="StyleUnderline"/>
          <w:highlight w:val="cyan"/>
        </w:rPr>
        <w:t xml:space="preserve">agency to decide </w:t>
      </w:r>
      <w:r w:rsidRPr="000F5CC0">
        <w:rPr>
          <w:rStyle w:val="Emphasis"/>
          <w:highlight w:val="cyan"/>
        </w:rPr>
        <w:t>whether</w:t>
      </w:r>
      <w:r w:rsidRPr="000F5CC0">
        <w:rPr>
          <w:rStyle w:val="StyleUnderline"/>
        </w:rPr>
        <w:t xml:space="preserve"> and </w:t>
      </w:r>
      <w:r w:rsidRPr="000F5CC0">
        <w:rPr>
          <w:rStyle w:val="Emphasis"/>
        </w:rPr>
        <w:t>how</w:t>
      </w:r>
      <w:r w:rsidRPr="000F5CC0">
        <w:rPr>
          <w:rStyle w:val="StyleUnderline"/>
        </w:rPr>
        <w:t xml:space="preserve"> </w:t>
      </w:r>
      <w:r w:rsidRPr="000F5CC0">
        <w:rPr>
          <w:rStyle w:val="StyleUnderline"/>
          <w:highlight w:val="cyan"/>
        </w:rPr>
        <w:t>BCA should be used</w:t>
      </w:r>
      <w:r w:rsidRPr="00C843DF">
        <w:rPr>
          <w:sz w:val="16"/>
        </w:rPr>
        <w:t xml:space="preserve">. </w:t>
      </w:r>
      <w:r w:rsidRPr="000F5CC0">
        <w:rPr>
          <w:rStyle w:val="StyleUnderline"/>
        </w:rPr>
        <w:t>The Court refused to invoke the expressio unius canon to prohibit EPA from benefit-cost balancing under section 316(b)</w:t>
      </w:r>
      <w:r w:rsidRPr="00C843DF">
        <w:rPr>
          <w:sz w:val="16"/>
        </w:rPr>
        <w:t xml:space="preserve">.104 </w:t>
      </w:r>
      <w:r w:rsidRPr="00595A00">
        <w:rPr>
          <w:rStyle w:val="StyleUnderline"/>
          <w:highlight w:val="green"/>
        </w:rPr>
        <w:t>Agencies could follow</w:t>
      </w:r>
      <w:r w:rsidRPr="000F5CC0">
        <w:rPr>
          <w:rStyle w:val="StyleUnderline"/>
        </w:rPr>
        <w:t xml:space="preserve"> this </w:t>
      </w:r>
      <w:r w:rsidRPr="00595A00">
        <w:rPr>
          <w:rStyle w:val="Emphasis"/>
          <w:highlight w:val="green"/>
        </w:rPr>
        <w:t>precedent</w:t>
      </w:r>
      <w:r w:rsidRPr="00595A00">
        <w:rPr>
          <w:rStyle w:val="StyleUnderline"/>
          <w:highlight w:val="green"/>
        </w:rPr>
        <w:t xml:space="preserve"> to </w:t>
      </w:r>
      <w:r w:rsidRPr="000F5CC0">
        <w:rPr>
          <w:rStyle w:val="StyleUnderline"/>
          <w:highlight w:val="cyan"/>
        </w:rPr>
        <w:t>find that similar statutory provisions</w:t>
      </w:r>
      <w:r w:rsidRPr="00C843DF">
        <w:rPr>
          <w:sz w:val="16"/>
        </w:rPr>
        <w:t xml:space="preserve"> – </w:t>
      </w:r>
      <w:r w:rsidRPr="000F5CC0">
        <w:rPr>
          <w:rStyle w:val="StyleUnderline"/>
          <w:highlight w:val="cyan"/>
        </w:rPr>
        <w:t xml:space="preserve">which are </w:t>
      </w:r>
      <w:r w:rsidRPr="000F5CC0">
        <w:rPr>
          <w:rStyle w:val="Emphasis"/>
          <w:highlight w:val="cyan"/>
        </w:rPr>
        <w:t>silent</w:t>
      </w:r>
      <w:r w:rsidRPr="000F5CC0">
        <w:rPr>
          <w:rStyle w:val="StyleUnderline"/>
        </w:rPr>
        <w:t xml:space="preserve"> or </w:t>
      </w:r>
      <w:r w:rsidRPr="000F5CC0">
        <w:rPr>
          <w:rStyle w:val="Emphasis"/>
        </w:rPr>
        <w:t>ambiguous</w:t>
      </w:r>
      <w:r w:rsidRPr="000F5CC0">
        <w:rPr>
          <w:rStyle w:val="StyleUnderline"/>
        </w:rPr>
        <w:t xml:space="preserve"> </w:t>
      </w:r>
      <w:r w:rsidRPr="000F5CC0">
        <w:rPr>
          <w:rStyle w:val="StyleUnderline"/>
          <w:highlight w:val="cyan"/>
        </w:rPr>
        <w:t>on</w:t>
      </w:r>
      <w:r w:rsidRPr="000F5CC0">
        <w:rPr>
          <w:rStyle w:val="StyleUnderline"/>
        </w:rPr>
        <w:t xml:space="preserve"> cost considerations or </w:t>
      </w:r>
      <w:r w:rsidRPr="000F5CC0">
        <w:rPr>
          <w:rStyle w:val="StyleUnderline"/>
          <w:highlight w:val="cyan"/>
        </w:rPr>
        <w:t>BCA</w:t>
      </w:r>
      <w:r w:rsidRPr="000F5CC0">
        <w:rPr>
          <w:rStyle w:val="StyleUnderline"/>
        </w:rPr>
        <w:t xml:space="preserve"> while other provisions elsewhere in the statutory framework clearly allow</w:t>
      </w:r>
      <w:r w:rsidRPr="00C843DF">
        <w:rPr>
          <w:sz w:val="16"/>
        </w:rPr>
        <w:t xml:space="preserve"> it -- </w:t>
      </w:r>
      <w:r w:rsidRPr="00F13F08">
        <w:rPr>
          <w:rStyle w:val="StyleUnderline"/>
          <w:highlight w:val="green"/>
        </w:rPr>
        <w:t>permit b</w:t>
      </w:r>
      <w:r w:rsidRPr="00595A00">
        <w:rPr>
          <w:rStyle w:val="StyleUnderline"/>
          <w:highlight w:val="green"/>
        </w:rPr>
        <w:t>enefit-cost balancing</w:t>
      </w:r>
      <w:r w:rsidRPr="00C843DF">
        <w:rPr>
          <w:sz w:val="16"/>
        </w:rPr>
        <w:t xml:space="preserve">, </w:t>
      </w:r>
      <w:r w:rsidRPr="000F5CC0">
        <w:rPr>
          <w:rStyle w:val="StyleUnderline"/>
        </w:rPr>
        <w:t xml:space="preserve">or even </w:t>
      </w:r>
      <w:r w:rsidRPr="000F5CC0">
        <w:rPr>
          <w:rStyle w:val="Emphasis"/>
          <w:highlight w:val="cyan"/>
        </w:rPr>
        <w:t>require</w:t>
      </w:r>
      <w:r w:rsidRPr="000F5CC0">
        <w:rPr>
          <w:rStyle w:val="StyleUnderline"/>
          <w:highlight w:val="cyan"/>
        </w:rPr>
        <w:t xml:space="preserve"> it</w:t>
      </w:r>
      <w:r w:rsidRPr="00C843DF">
        <w:rPr>
          <w:sz w:val="16"/>
        </w:rPr>
        <w:t>.</w:t>
      </w:r>
    </w:p>
    <w:p w14:paraId="2FAF8A33" w14:textId="77777777" w:rsidR="00D4523A" w:rsidRPr="00C843DF" w:rsidRDefault="00D4523A" w:rsidP="00D4523A">
      <w:pPr>
        <w:rPr>
          <w:sz w:val="16"/>
        </w:rPr>
      </w:pPr>
      <w:r w:rsidRPr="00C843DF">
        <w:rPr>
          <w:sz w:val="16"/>
        </w:rPr>
        <w:t xml:space="preserve">B. Entergy, Michigan and Their Progeny at a Minimum Promote Benefit-Cost Balancing Under a Wide Range of Regulatory Statutes, and May Require It While Entergy did not expressly mandate that agencies use BCA to implement silent or ambiguous statutes, it significantly raised the ante for agencies that eschew it. Entergy made clear that if the statute is ambiguous, the agency has the discretion to use BCA. But under basic principles of administrative law, the corollary is that if the agency does not balance benefits and costs, it must provide a reasoned explanation why it is regulating in a manner that may do more harm than good, or provide a reasoned explanation why it is indifferent to doing more harm than good.105Absent a reasoned explanation, the agency’s rule may be overturned as arbitrary and capricious. In other words, </w:t>
      </w:r>
      <w:r w:rsidRPr="00C843DF">
        <w:rPr>
          <w:rStyle w:val="Style13ptBold"/>
          <w:highlight w:val="green"/>
        </w:rPr>
        <w:t>Entergy</w:t>
      </w:r>
      <w:r w:rsidRPr="00C843DF">
        <w:rPr>
          <w:rStyle w:val="Style13ptBold"/>
        </w:rPr>
        <w:t xml:space="preserve"> </w:t>
      </w:r>
      <w:r w:rsidRPr="00C843DF">
        <w:rPr>
          <w:rStyle w:val="Style13ptBold"/>
          <w:highlight w:val="green"/>
        </w:rPr>
        <w:t xml:space="preserve">is a Chevron case deciding </w:t>
      </w:r>
      <w:r w:rsidRPr="00C843DF">
        <w:rPr>
          <w:rStyle w:val="Style13ptBold"/>
        </w:rPr>
        <w:t xml:space="preserve">that the question </w:t>
      </w:r>
      <w:r w:rsidRPr="00C843DF">
        <w:rPr>
          <w:rStyle w:val="Style13ptBold"/>
          <w:highlight w:val="green"/>
        </w:rPr>
        <w:t>whether a statute permits BCA is to be analyzed under</w:t>
      </w:r>
      <w:r w:rsidRPr="00C843DF">
        <w:rPr>
          <w:rStyle w:val="Style13ptBold"/>
        </w:rPr>
        <w:t xml:space="preserve"> the </w:t>
      </w:r>
      <w:r w:rsidRPr="00C843DF">
        <w:rPr>
          <w:rStyle w:val="Style13ptBold"/>
          <w:highlight w:val="green"/>
        </w:rPr>
        <w:t>Chevron</w:t>
      </w:r>
      <w:r w:rsidRPr="00C843DF">
        <w:rPr>
          <w:rStyle w:val="Style13ptBold"/>
        </w:rPr>
        <w:t xml:space="preserve"> framework -- </w:t>
      </w:r>
      <w:r w:rsidRPr="00C843DF">
        <w:rPr>
          <w:rStyle w:val="Style13ptBold"/>
          <w:highlight w:val="green"/>
        </w:rPr>
        <w:t>like any other question of statutory interpretation</w:t>
      </w:r>
      <w:r w:rsidRPr="00C843DF">
        <w:rPr>
          <w:rStyle w:val="Style13ptBold"/>
        </w:rPr>
        <w:t>, and not in light of a presumption against BCA</w:t>
      </w:r>
      <w:r w:rsidRPr="00C843DF">
        <w:rPr>
          <w:sz w:val="16"/>
        </w:rPr>
        <w:t xml:space="preserve"> -- but there is something more. </w:t>
      </w:r>
      <w:r w:rsidRPr="00C843DF">
        <w:rPr>
          <w:rStyle w:val="Style13ptBold"/>
          <w:highlight w:val="green"/>
        </w:rPr>
        <w:t>Once it is clear that an agency has</w:t>
      </w:r>
      <w:r w:rsidRPr="00C843DF">
        <w:rPr>
          <w:rStyle w:val="Style13ptBold"/>
        </w:rPr>
        <w:t xml:space="preserve"> the </w:t>
      </w:r>
      <w:r w:rsidRPr="00C843DF">
        <w:rPr>
          <w:rStyle w:val="Style13ptBold"/>
          <w:highlight w:val="green"/>
        </w:rPr>
        <w:t>authority to use BCA</w:t>
      </w:r>
      <w:r w:rsidRPr="00C843DF">
        <w:rPr>
          <w:rStyle w:val="Style13ptBold"/>
        </w:rPr>
        <w:t xml:space="preserve"> -- </w:t>
      </w:r>
      <w:r w:rsidRPr="00C843DF">
        <w:rPr>
          <w:rStyle w:val="Style13ptBold"/>
          <w:highlight w:val="green"/>
        </w:rPr>
        <w:t>which is the optimal decision procedure to promote social welfare</w:t>
      </w:r>
      <w:r w:rsidRPr="00C843DF">
        <w:rPr>
          <w:rStyle w:val="Style13ptBold"/>
        </w:rPr>
        <w:t xml:space="preserve"> -- the </w:t>
      </w:r>
      <w:r w:rsidRPr="00C843DF">
        <w:rPr>
          <w:rStyle w:val="Style13ptBold"/>
          <w:highlight w:val="green"/>
        </w:rPr>
        <w:t>failure to do so is arbitrary</w:t>
      </w:r>
      <w:r w:rsidRPr="00C843DF">
        <w:rPr>
          <w:sz w:val="16"/>
        </w:rPr>
        <w:t>, absent a clear contrary statutory instruction or a compelling non-arbitrary explanation. That became quite clear in Michigan v. EPA, 106 as discussed above.107</w:t>
      </w:r>
    </w:p>
    <w:p w14:paraId="7C559BA4" w14:textId="77777777" w:rsidR="00D4523A" w:rsidRPr="00C843DF" w:rsidRDefault="00D4523A" w:rsidP="00D4523A">
      <w:pPr>
        <w:rPr>
          <w:sz w:val="16"/>
        </w:rPr>
      </w:pPr>
      <w:r w:rsidRPr="00C843DF">
        <w:rPr>
          <w:sz w:val="16"/>
        </w:rPr>
        <w:lastRenderedPageBreak/>
        <w:t xml:space="preserve">1. </w:t>
      </w:r>
      <w:r w:rsidRPr="00561578">
        <w:rPr>
          <w:rStyle w:val="StyleUnderline"/>
          <w:highlight w:val="green"/>
        </w:rPr>
        <w:t>Most</w:t>
      </w:r>
      <w:r w:rsidRPr="000F5CC0">
        <w:rPr>
          <w:rStyle w:val="StyleUnderline"/>
        </w:rPr>
        <w:t xml:space="preserve"> Environmental </w:t>
      </w:r>
      <w:r w:rsidRPr="00561578">
        <w:rPr>
          <w:rStyle w:val="StyleUnderline"/>
          <w:highlight w:val="green"/>
        </w:rPr>
        <w:t>Statutes Permit BCA</w:t>
      </w:r>
      <w:r w:rsidRPr="00C843DF">
        <w:rPr>
          <w:sz w:val="16"/>
          <w:highlight w:val="green"/>
        </w:rPr>
        <w:t xml:space="preserve">, </w:t>
      </w:r>
      <w:r w:rsidRPr="00561578">
        <w:rPr>
          <w:rStyle w:val="StyleUnderline"/>
          <w:highlight w:val="green"/>
        </w:rPr>
        <w:t>and May Require It</w:t>
      </w:r>
      <w:r w:rsidRPr="00C843DF">
        <w:rPr>
          <w:sz w:val="16"/>
        </w:rPr>
        <w:t xml:space="preserve"> The </w:t>
      </w:r>
      <w:r w:rsidRPr="000F5CC0">
        <w:rPr>
          <w:rStyle w:val="StyleUnderline"/>
        </w:rPr>
        <w:t>majority of regulatory provisions in environmental statutes</w:t>
      </w:r>
      <w:r w:rsidRPr="00C843DF">
        <w:rPr>
          <w:sz w:val="16"/>
        </w:rPr>
        <w:t xml:space="preserve">, and most likely the majority of all regulatory statutes, </w:t>
      </w:r>
      <w:r w:rsidRPr="000F5CC0">
        <w:rPr>
          <w:rStyle w:val="StyleUnderline"/>
        </w:rPr>
        <w:t>neither explicitly require nor explicitly prohibit benefit-cost analysis, but rather, are silent or ambiguous</w:t>
      </w:r>
      <w:r w:rsidRPr="00C843DF">
        <w:rPr>
          <w:sz w:val="16"/>
        </w:rPr>
        <w:t xml:space="preserve">. For example, </w:t>
      </w:r>
      <w:r w:rsidRPr="000F5CC0">
        <w:rPr>
          <w:rStyle w:val="StyleUnderline"/>
        </w:rPr>
        <w:t>among the ten major environmental regulatory statutes</w:t>
      </w:r>
      <w:r w:rsidRPr="00C843DF">
        <w:rPr>
          <w:sz w:val="16"/>
        </w:rPr>
        <w:t xml:space="preserve"> enacted from the 1960s to the 1980s</w:t>
      </w:r>
      <w:r w:rsidRPr="000F5CC0">
        <w:rPr>
          <w:rStyle w:val="StyleUnderline"/>
        </w:rPr>
        <w:t>, only two contained provisions that require benefit-cost analysis</w:t>
      </w:r>
      <w:r w:rsidRPr="00C843DF">
        <w:rPr>
          <w:sz w:val="16"/>
        </w:rPr>
        <w:t xml:space="preserve"> for core agency actions: the Federal Insecticide, Fungicide and Rodenticide Act (FIFRA) and the Toxic Substances Control Act (TSCA). 108 In addition, the Energy and Policy Conservation Act requires DOE to conduct benefit-cost analysis for energy efficiency standards.109 On the other hand, </w:t>
      </w:r>
      <w:r w:rsidRPr="000F5CC0">
        <w:rPr>
          <w:rStyle w:val="StyleUnderline"/>
        </w:rPr>
        <w:t>a small minority of environmental statutory provisions forbid BCA</w:t>
      </w:r>
      <w:r w:rsidRPr="00C843DF">
        <w:rPr>
          <w:sz w:val="16"/>
        </w:rPr>
        <w:t xml:space="preserve">: Section 109 of the Clean Air Act110 for setting NAAQS, as interpreted in American Trucking, and Section 4 of the Endangered Species Act111 for the decision to list a species. For environmental statutes enacted since the 1990s, </w:t>
      </w:r>
      <w:r w:rsidRPr="000F5CC0">
        <w:rPr>
          <w:rStyle w:val="StyleUnderline"/>
        </w:rPr>
        <w:t>Congress amended the Safe Drinking Water Act to authorize benefit-cost analysis in setting maximum contaminant levels for drinking water</w:t>
      </w:r>
      <w:r w:rsidRPr="00C843DF">
        <w:rPr>
          <w:sz w:val="16"/>
        </w:rPr>
        <w:t xml:space="preserve">, but, as part of a compromise to repeal a zero-risk standard, precluded BCA in setting pesticide tolerances for food. 112 In 2016, Congress amended TSCA113 and prohibited consideration of costs in assessing the unreasonableness of risks – while authorizing consideration of costs in selecting risk management provisions.114 </w:t>
      </w:r>
      <w:r w:rsidRPr="000F5CC0">
        <w:rPr>
          <w:rStyle w:val="StyleUnderline"/>
          <w:highlight w:val="cyan"/>
        </w:rPr>
        <w:t>Most provisions</w:t>
      </w:r>
      <w:r w:rsidRPr="000F5CC0">
        <w:rPr>
          <w:rStyle w:val="StyleUnderline"/>
        </w:rPr>
        <w:t xml:space="preserve"> in environmental statutes are </w:t>
      </w:r>
      <w:r w:rsidRPr="000F5CC0">
        <w:rPr>
          <w:rStyle w:val="Emphasis"/>
        </w:rPr>
        <w:t>silent</w:t>
      </w:r>
      <w:r w:rsidRPr="000F5CC0">
        <w:rPr>
          <w:rStyle w:val="StyleUnderline"/>
        </w:rPr>
        <w:t xml:space="preserve"> or </w:t>
      </w:r>
      <w:r w:rsidRPr="000F5CC0">
        <w:rPr>
          <w:rStyle w:val="Emphasis"/>
        </w:rPr>
        <w:t>ambiguous</w:t>
      </w:r>
      <w:r w:rsidRPr="000F5CC0">
        <w:rPr>
          <w:rStyle w:val="StyleUnderline"/>
        </w:rPr>
        <w:t xml:space="preserve"> regarding benefit-cost analysis and are thus </w:t>
      </w:r>
      <w:r w:rsidRPr="000F5CC0">
        <w:rPr>
          <w:rStyle w:val="StyleUnderline"/>
          <w:highlight w:val="cyan"/>
        </w:rPr>
        <w:t xml:space="preserve">are open to </w:t>
      </w:r>
      <w:r w:rsidRPr="000F5CC0">
        <w:rPr>
          <w:rStyle w:val="StyleUnderline"/>
        </w:rPr>
        <w:t xml:space="preserve">significant </w:t>
      </w:r>
      <w:r w:rsidRPr="000F5CC0">
        <w:rPr>
          <w:rStyle w:val="Emphasis"/>
          <w:highlight w:val="cyan"/>
        </w:rPr>
        <w:t>reexamination</w:t>
      </w:r>
      <w:r w:rsidRPr="000F5CC0">
        <w:rPr>
          <w:rStyle w:val="StyleUnderline"/>
          <w:highlight w:val="cyan"/>
        </w:rPr>
        <w:t xml:space="preserve"> and </w:t>
      </w:r>
      <w:r w:rsidRPr="000F5CC0">
        <w:rPr>
          <w:rStyle w:val="Emphasis"/>
          <w:highlight w:val="cyan"/>
        </w:rPr>
        <w:t>reinterpretation</w:t>
      </w:r>
      <w:r w:rsidRPr="000F5CC0">
        <w:rPr>
          <w:rStyle w:val="StyleUnderline"/>
          <w:highlight w:val="cyan"/>
        </w:rPr>
        <w:t xml:space="preserve"> after Entergy and Michigan</w:t>
      </w:r>
      <w:r w:rsidRPr="00C843DF">
        <w:rPr>
          <w:sz w:val="16"/>
        </w:rPr>
        <w:t xml:space="preserve">. This </w:t>
      </w:r>
      <w:r w:rsidRPr="000F5CC0">
        <w:rPr>
          <w:rStyle w:val="StyleUnderline"/>
          <w:highlight w:val="cyan"/>
        </w:rPr>
        <w:t>includes</w:t>
      </w:r>
      <w:r w:rsidRPr="000F5CC0">
        <w:rPr>
          <w:rStyle w:val="StyleUnderline"/>
        </w:rPr>
        <w:t xml:space="preserve"> provisions of the Clean Water Act</w:t>
      </w:r>
      <w:r w:rsidRPr="00C843DF">
        <w:rPr>
          <w:sz w:val="16"/>
        </w:rPr>
        <w:t xml:space="preserve">, </w:t>
      </w:r>
      <w:r w:rsidRPr="000F5CC0">
        <w:rPr>
          <w:rStyle w:val="StyleUnderline"/>
        </w:rPr>
        <w:t>the Resource Conservation and Recovery Act</w:t>
      </w:r>
      <w:r w:rsidRPr="00C843DF">
        <w:rPr>
          <w:sz w:val="16"/>
        </w:rPr>
        <w:t xml:space="preserve">, </w:t>
      </w:r>
      <w:r w:rsidRPr="000F5CC0">
        <w:rPr>
          <w:rStyle w:val="StyleUnderline"/>
        </w:rPr>
        <w:t xml:space="preserve">the </w:t>
      </w:r>
      <w:r w:rsidRPr="000F5CC0">
        <w:rPr>
          <w:rStyle w:val="StyleUnderline"/>
          <w:highlight w:val="cyan"/>
        </w:rPr>
        <w:t>Clean Air Act</w:t>
      </w:r>
      <w:r w:rsidRPr="00C843DF">
        <w:rPr>
          <w:sz w:val="16"/>
        </w:rPr>
        <w:t xml:space="preserve">, the Comprehensive Environmental Response, Compensation and Liability Act, the Endangered Species Act, the pre-1996 </w:t>
      </w:r>
      <w:r w:rsidRPr="000F5CC0">
        <w:rPr>
          <w:rStyle w:val="StyleUnderline"/>
          <w:highlight w:val="cyan"/>
        </w:rPr>
        <w:t>Safe Drinking Water Act</w:t>
      </w:r>
      <w:r w:rsidRPr="00C843DF">
        <w:rPr>
          <w:sz w:val="16"/>
        </w:rPr>
        <w:t xml:space="preserve"> provisions, the Emergency Planning and Community Right-toKnow Act, </w:t>
      </w:r>
      <w:r w:rsidRPr="000F5CC0">
        <w:rPr>
          <w:rStyle w:val="StyleUnderline"/>
        </w:rPr>
        <w:t>and the Oil Pollution Act</w:t>
      </w:r>
      <w:r w:rsidRPr="00C843DF">
        <w:rPr>
          <w:sz w:val="16"/>
        </w:rPr>
        <w:t xml:space="preserve"> of 1990.115 To our knowledge, </w:t>
      </w:r>
      <w:r w:rsidRPr="000F5CC0">
        <w:rPr>
          <w:rStyle w:val="StyleUnderline"/>
        </w:rPr>
        <w:t xml:space="preserve">this </w:t>
      </w:r>
      <w:r w:rsidRPr="000F5CC0">
        <w:rPr>
          <w:rStyle w:val="StyleUnderline"/>
          <w:highlight w:val="cyan"/>
        </w:rPr>
        <w:t xml:space="preserve">pattern holds true for </w:t>
      </w:r>
      <w:r w:rsidRPr="000F5CC0">
        <w:rPr>
          <w:rStyle w:val="Emphasis"/>
          <w:highlight w:val="cyan"/>
        </w:rPr>
        <w:t xml:space="preserve">wide range </w:t>
      </w:r>
      <w:r w:rsidRPr="000F5CC0">
        <w:rPr>
          <w:rStyle w:val="StyleUnderline"/>
          <w:highlight w:val="cyan"/>
        </w:rPr>
        <w:t>of</w:t>
      </w:r>
      <w:r w:rsidRPr="000F5CC0">
        <w:rPr>
          <w:rStyle w:val="StyleUnderline"/>
        </w:rPr>
        <w:t xml:space="preserve"> </w:t>
      </w:r>
      <w:r w:rsidRPr="000F5CC0">
        <w:rPr>
          <w:rStyle w:val="Emphasis"/>
        </w:rPr>
        <w:t xml:space="preserve">regulatory </w:t>
      </w:r>
      <w:r w:rsidRPr="000F5CC0">
        <w:rPr>
          <w:rStyle w:val="Emphasis"/>
          <w:highlight w:val="cyan"/>
        </w:rPr>
        <w:t>statutes</w:t>
      </w:r>
      <w:r w:rsidRPr="000F5CC0">
        <w:rPr>
          <w:rStyle w:val="StyleUnderline"/>
        </w:rPr>
        <w:t xml:space="preserve"> in many other fields of law as well</w:t>
      </w:r>
      <w:r w:rsidRPr="00C843DF">
        <w:rPr>
          <w:sz w:val="16"/>
        </w:rPr>
        <w:t>.</w:t>
      </w:r>
    </w:p>
    <w:p w14:paraId="078D7BA1" w14:textId="1A9144C7" w:rsidR="00C922E6" w:rsidRPr="00156D76" w:rsidRDefault="00931E0E" w:rsidP="00931E0E">
      <w:pPr>
        <w:pStyle w:val="Heading3"/>
      </w:pPr>
      <w:r w:rsidRPr="00156D76">
        <w:lastRenderedPageBreak/>
        <w:t>1</w:t>
      </w:r>
      <w:r w:rsidR="00C922E6" w:rsidRPr="00156D76">
        <w:t>NC – CBA Good</w:t>
      </w:r>
    </w:p>
    <w:p w14:paraId="59CC9060" w14:textId="20CFB2ED" w:rsidR="00C922E6" w:rsidRPr="00156D76" w:rsidRDefault="00C922E6" w:rsidP="00C922E6">
      <w:pPr>
        <w:pStyle w:val="Heading4"/>
      </w:pPr>
      <w:r w:rsidRPr="00156D76">
        <w:t xml:space="preserve">Markets and benefit-cost analysis is </w:t>
      </w:r>
      <w:r w:rsidRPr="00156D76">
        <w:rPr>
          <w:u w:val="single"/>
        </w:rPr>
        <w:t>good</w:t>
      </w:r>
      <w:r w:rsidRPr="00156D76">
        <w:t xml:space="preserve">. The lack of a clear alternative </w:t>
      </w:r>
      <w:r w:rsidRPr="00156D76">
        <w:rPr>
          <w:u w:val="single"/>
        </w:rPr>
        <w:t>proves</w:t>
      </w:r>
      <w:r w:rsidRPr="00156D76">
        <w:t xml:space="preserve"> aff decision-making </w:t>
      </w:r>
      <w:r w:rsidRPr="00156D76">
        <w:rPr>
          <w:u w:val="single"/>
        </w:rPr>
        <w:t>devolves</w:t>
      </w:r>
      <w:r w:rsidRPr="00156D76">
        <w:t xml:space="preserve"> into dictatorship.</w:t>
      </w:r>
    </w:p>
    <w:p w14:paraId="17CB9841" w14:textId="77777777" w:rsidR="00C922E6" w:rsidRPr="00156D76" w:rsidRDefault="00C922E6" w:rsidP="00C922E6">
      <w:r w:rsidRPr="00156D76">
        <w:rPr>
          <w:rStyle w:val="Style13ptBold"/>
        </w:rPr>
        <w:t>Mannix 18</w:t>
      </w:r>
      <w:r w:rsidRPr="00156D76">
        <w:t xml:space="preserve"> [Brian Mannix, Research Professor, Regulatory Studies Center, George Washington University. Former EPA’s Associate Administrator for Policy, Economics, and Innovation; Published: 2-16-2018; "Benefit</w:t>
      </w:r>
      <w:r w:rsidRPr="00156D76">
        <w:rPr>
          <w:rFonts w:ascii="Times New Roman" w:hAnsi="Times New Roman" w:cs="Times New Roman"/>
        </w:rPr>
        <w:t>‐</w:t>
      </w:r>
      <w:r w:rsidRPr="00156D76">
        <w:t>Cost Analysis and Emerging Technologies"; Wiley Online Library; Accessed: 7-19-2021; https://onlinelibrary.wiley.com/doi/full/10.1002/hast.817]//KL</w:t>
      </w:r>
    </w:p>
    <w:p w14:paraId="789CC63C" w14:textId="77777777" w:rsidR="00C922E6" w:rsidRPr="00156D76" w:rsidRDefault="00C922E6" w:rsidP="00C922E6">
      <w:pPr>
        <w:rPr>
          <w:sz w:val="16"/>
        </w:rPr>
      </w:pPr>
      <w:r w:rsidRPr="00156D76">
        <w:rPr>
          <w:sz w:val="16"/>
        </w:rPr>
        <w:t>The Ethical Function of Benefit-Cost Analysis</w:t>
      </w:r>
    </w:p>
    <w:p w14:paraId="316DD6B9" w14:textId="77777777" w:rsidR="00C922E6" w:rsidRPr="00156D76" w:rsidRDefault="00C922E6" w:rsidP="00C922E6">
      <w:pPr>
        <w:rPr>
          <w:sz w:val="16"/>
        </w:rPr>
      </w:pPr>
      <w:r w:rsidRPr="00156D76">
        <w:rPr>
          <w:sz w:val="16"/>
        </w:rPr>
        <w:t>You must be the best judge of your own happiness.” So said Jane Austen, in Emma. The statement also effectively captures a keystone principle of modern microeconomic theory and provides the epistemic foundation that makes benefit-cost analysis possible. The only way for us to know people's preferences is to observe the choices that they themselves freely make; all inferences about the public interest must begin there.</w:t>
      </w:r>
    </w:p>
    <w:p w14:paraId="5DD33279" w14:textId="77777777" w:rsidR="00C922E6" w:rsidRPr="00156D76" w:rsidRDefault="00C922E6" w:rsidP="00C922E6">
      <w:pPr>
        <w:rPr>
          <w:sz w:val="16"/>
        </w:rPr>
      </w:pPr>
      <w:r w:rsidRPr="00156D76">
        <w:rPr>
          <w:sz w:val="16"/>
        </w:rPr>
        <w:t>Congress typically does not specify BCA as an explicit requirement in statutes that delegate regulatory authority to the executive branch. Nonetheless, it has become the standard tool by which presidents seek to guide the agencies under their supervision. Building on narrower precedents by Presidents Nixon, Ford, and Carter, Ronald Reagan issued the first of a series of executive orders that requires executive branch regulators to conduct BCA;5 the most recent was signed by Bill Clinton and remains in effect today.6 Courts too, when reviewing administrative decisions, often look for some form of balancing of benefits and costs. Recent rulings have found that the failure to consider costs as well as benefits might render a decision arbitrary and capricious under the Administrative Procedure Act.7</w:t>
      </w:r>
    </w:p>
    <w:p w14:paraId="0A443FCD" w14:textId="77777777" w:rsidR="00C922E6" w:rsidRPr="00156D76" w:rsidRDefault="00C922E6" w:rsidP="00C922E6">
      <w:pPr>
        <w:rPr>
          <w:sz w:val="16"/>
        </w:rPr>
      </w:pPr>
      <w:r w:rsidRPr="00156D76">
        <w:rPr>
          <w:sz w:val="16"/>
        </w:rPr>
        <w:t xml:space="preserve">Proposals abound for tweaking BCA to correct for various perceived weaknesses: giving extra weight to the old, or to the young, or to cancer victims, or to “jobs.” But before amending it, or replacing it altogether, </w:t>
      </w:r>
      <w:r w:rsidRPr="00156D76">
        <w:rPr>
          <w:rStyle w:val="StyleUnderline"/>
        </w:rPr>
        <w:t>we should</w:t>
      </w:r>
      <w:r w:rsidRPr="00156D76">
        <w:rPr>
          <w:sz w:val="16"/>
        </w:rPr>
        <w:t xml:space="preserve"> take the trouble to </w:t>
      </w:r>
      <w:r w:rsidRPr="00156D76">
        <w:rPr>
          <w:rStyle w:val="StyleUnderline"/>
        </w:rPr>
        <w:t>understand how it works, why it makes the assumptions that it does, and what ethical considerations have shaped its design</w:t>
      </w:r>
      <w:r w:rsidRPr="00156D76">
        <w:rPr>
          <w:sz w:val="16"/>
        </w:rPr>
        <w:t>.</w:t>
      </w:r>
    </w:p>
    <w:p w14:paraId="775047E7" w14:textId="77777777" w:rsidR="00C922E6" w:rsidRPr="00156D76" w:rsidRDefault="00C922E6" w:rsidP="00C922E6">
      <w:pPr>
        <w:rPr>
          <w:sz w:val="16"/>
        </w:rPr>
      </w:pPr>
      <w:r w:rsidRPr="00156D76">
        <w:rPr>
          <w:sz w:val="16"/>
        </w:rPr>
        <w:t xml:space="preserve">In explaining BCA, many observers will cite Ben Franklin's Prudential Algebra,8 which involves making a list of pros and cons and weighing them against each other, before making a consequential decision. But that analogy is misleading because it suggests a single autonomous decision-maker. </w:t>
      </w:r>
      <w:r w:rsidRPr="00156D76">
        <w:rPr>
          <w:rStyle w:val="StyleUnderline"/>
        </w:rPr>
        <w:t>When applied to government regulation</w:t>
      </w:r>
      <w:r w:rsidRPr="00156D76">
        <w:rPr>
          <w:sz w:val="16"/>
        </w:rPr>
        <w:t xml:space="preserve">, </w:t>
      </w:r>
      <w:r w:rsidRPr="00156D76">
        <w:rPr>
          <w:rStyle w:val="StyleUnderline"/>
          <w:highlight w:val="green"/>
        </w:rPr>
        <w:t>BCA is intended</w:t>
      </w:r>
      <w:r w:rsidRPr="00156D76">
        <w:rPr>
          <w:rStyle w:val="StyleUnderline"/>
        </w:rPr>
        <w:t xml:space="preserve"> not</w:t>
      </w:r>
      <w:r w:rsidRPr="00156D76">
        <w:rPr>
          <w:sz w:val="16"/>
        </w:rPr>
        <w:t xml:space="preserve"> simply </w:t>
      </w:r>
      <w:r w:rsidRPr="00156D76">
        <w:rPr>
          <w:rStyle w:val="StyleUnderline"/>
        </w:rPr>
        <w:t>to inform a solitary decision-maker but</w:t>
      </w:r>
      <w:r w:rsidRPr="00156D76">
        <w:rPr>
          <w:sz w:val="16"/>
        </w:rPr>
        <w:t xml:space="preserve"> specifically </w:t>
      </w:r>
      <w:r w:rsidRPr="00156D76">
        <w:rPr>
          <w:rStyle w:val="StyleUnderline"/>
          <w:highlight w:val="green"/>
        </w:rPr>
        <w:t xml:space="preserve">to make a </w:t>
      </w:r>
      <w:r w:rsidRPr="00156D76">
        <w:rPr>
          <w:rStyle w:val="Emphasis"/>
          <w:highlight w:val="green"/>
        </w:rPr>
        <w:t>collective decision</w:t>
      </w:r>
      <w:r w:rsidRPr="00156D76">
        <w:rPr>
          <w:sz w:val="16"/>
        </w:rPr>
        <w:t xml:space="preserve">. </w:t>
      </w:r>
      <w:r w:rsidRPr="00156D76">
        <w:rPr>
          <w:rStyle w:val="StyleUnderline"/>
        </w:rPr>
        <w:t xml:space="preserve">We can think of it as helping to solve a serious </w:t>
      </w:r>
      <w:r w:rsidRPr="00156D76">
        <w:rPr>
          <w:rStyle w:val="Emphasis"/>
        </w:rPr>
        <w:t>principal-agent problem</w:t>
      </w:r>
      <w:r w:rsidRPr="00156D76">
        <w:rPr>
          <w:rStyle w:val="StyleUnderline"/>
        </w:rPr>
        <w:t>, when it is difficult</w:t>
      </w:r>
      <w:r w:rsidRPr="00156D76">
        <w:rPr>
          <w:sz w:val="16"/>
        </w:rPr>
        <w:t xml:space="preserve"> for the principals </w:t>
      </w:r>
      <w:r w:rsidRPr="00156D76">
        <w:rPr>
          <w:rStyle w:val="StyleUnderline"/>
        </w:rPr>
        <w:t xml:space="preserve">to know whether an agent is </w:t>
      </w:r>
      <w:r w:rsidRPr="00156D76">
        <w:rPr>
          <w:rStyle w:val="Emphasis"/>
        </w:rPr>
        <w:t>being faithful</w:t>
      </w:r>
      <w:r w:rsidRPr="00156D76">
        <w:rPr>
          <w:sz w:val="16"/>
        </w:rPr>
        <w:t xml:space="preserve"> to their interests. The 2016 Nobel Memorial Prize in Economics was awarded to two economists for their contributions to solve a similar problem in contract theory. How, for example, might a board of directors compensate a corporate chief executive officer to align her incentives with the interests of the shareholders? Who should bear which risks and to what degree? Compensation schemes that resolve these problems are of little use, however, when we think about the incentives faced by government regulators. How can we ensure that public servants use their considerable powers in the service of the public interest? What exactly do we mean by the public interest, anyway?</w:t>
      </w:r>
    </w:p>
    <w:p w14:paraId="5DE35E1B" w14:textId="77777777" w:rsidR="00C922E6" w:rsidRPr="00156D76" w:rsidRDefault="00C922E6" w:rsidP="00C922E6">
      <w:pPr>
        <w:rPr>
          <w:sz w:val="16"/>
        </w:rPr>
      </w:pPr>
      <w:r w:rsidRPr="00156D76">
        <w:rPr>
          <w:rStyle w:val="StyleUnderline"/>
        </w:rPr>
        <w:t>The fact that BCA is used to make collective decisions</w:t>
      </w:r>
      <w:r w:rsidRPr="00156D76">
        <w:rPr>
          <w:sz w:val="16"/>
        </w:rPr>
        <w:t xml:space="preserve">, on behalf of more than one principal, is what </w:t>
      </w:r>
      <w:r w:rsidRPr="00156D76">
        <w:rPr>
          <w:rStyle w:val="Emphasis"/>
        </w:rPr>
        <w:t>distinguishes</w:t>
      </w:r>
      <w:r w:rsidRPr="00156D76">
        <w:rPr>
          <w:rStyle w:val="StyleUnderline"/>
        </w:rPr>
        <w:t xml:space="preserve"> it from many similar methodologies</w:t>
      </w:r>
      <w:r w:rsidRPr="00156D76">
        <w:rPr>
          <w:sz w:val="16"/>
        </w:rPr>
        <w:t xml:space="preserve"> (such as discounted cash-flow analysis) that are used by private individuals or businesses. </w:t>
      </w:r>
      <w:r w:rsidRPr="00156D76">
        <w:rPr>
          <w:rStyle w:val="StyleUnderline"/>
        </w:rPr>
        <w:t xml:space="preserve">BCA purports to evaluate a decision from the perspective of </w:t>
      </w:r>
      <w:r w:rsidRPr="00156D76">
        <w:rPr>
          <w:rStyle w:val="Emphasis"/>
        </w:rPr>
        <w:t>multiple</w:t>
      </w:r>
      <w:r w:rsidRPr="00156D76">
        <w:rPr>
          <w:rStyle w:val="StyleUnderline"/>
        </w:rPr>
        <w:t xml:space="preserve"> affected parties whose views and interests are </w:t>
      </w:r>
      <w:r w:rsidRPr="00156D76">
        <w:rPr>
          <w:rStyle w:val="Emphasis"/>
        </w:rPr>
        <w:t>not completely aligned</w:t>
      </w:r>
      <w:r w:rsidRPr="00156D76">
        <w:rPr>
          <w:sz w:val="16"/>
        </w:rPr>
        <w:t>. Sometimes, BCA is described as consisting of two simple steps: assume that individuals are utility maximizers when they make their own decisions, and then choose government policies that maximize the sum of the affected individuals’ utility. Up until about seventy-five years ago, this was a pretty accurate description of how it worked. But during the twentieth century, BCA (along with most of the rest of microeconomics) made the transition from neoclassical welfare economics, in which individuals were presumed to have quantitative utility functions, to modern welfare theory, in which individuals are presumed to have only ordered preferences. This is not the place to try to explain that transition; suffice it to say that, if cardinal utility functions exist, they don't matter because we cannot observe them. All we can observe are the choices people make in the marketplace, and from those we can infer an ordinal set of preferences.</w:t>
      </w:r>
    </w:p>
    <w:p w14:paraId="769E0EF1" w14:textId="77777777" w:rsidR="00C922E6" w:rsidRPr="00156D76" w:rsidRDefault="00C922E6" w:rsidP="00C922E6">
      <w:pPr>
        <w:rPr>
          <w:sz w:val="16"/>
        </w:rPr>
      </w:pPr>
      <w:r w:rsidRPr="00156D76">
        <w:rPr>
          <w:sz w:val="16"/>
        </w:rPr>
        <w:t xml:space="preserve">But that inference does require a fundamental assumption: that individuals’ preferences are transitive, so they can be put in an unambiguous order. Sometimes this is called internal consistency; more often the transitivity assumption is what economists mean when they say an individual has “rational” preferences. If I prefer A to B, and B to C, you can assume that I prefer A to C. I am </w:t>
      </w:r>
      <w:r w:rsidRPr="00156D76">
        <w:rPr>
          <w:sz w:val="16"/>
        </w:rPr>
        <w:lastRenderedPageBreak/>
        <w:t>certainly free to change my mind, depending on my circumstances and mood. But if I am persistently irrational (intransitive), then my preferences won't fit very well into any economic model.</w:t>
      </w:r>
    </w:p>
    <w:p w14:paraId="28B02B4A" w14:textId="77777777" w:rsidR="00C922E6" w:rsidRPr="00156D76" w:rsidRDefault="00C922E6" w:rsidP="00C922E6">
      <w:pPr>
        <w:rPr>
          <w:sz w:val="16"/>
        </w:rPr>
      </w:pPr>
      <w:r w:rsidRPr="00156D76">
        <w:rPr>
          <w:sz w:val="16"/>
        </w:rPr>
        <w:t>How big a problem is that? Well, irrational behavior is not exactly rare. But that doesn't mean that it is economically important. Anyone with consistently irrational preferences can be turned into a money pump—you could charge me a penny to exchange B for A, another penny to exchange A for C, and a third penny to exchange C for B. We are back where we started, except that you have some of my money; soon, unless I learn to be more rational, I will be penniless. For this reason, economists generally are comfortable assuming that intransitive individual preferences do not play a major role in shaping the economy.</w:t>
      </w:r>
    </w:p>
    <w:p w14:paraId="0979738D" w14:textId="77777777" w:rsidR="00C922E6" w:rsidRPr="00156D76" w:rsidRDefault="00C922E6" w:rsidP="00C922E6">
      <w:pPr>
        <w:rPr>
          <w:sz w:val="16"/>
        </w:rPr>
      </w:pPr>
      <w:r w:rsidRPr="00156D76">
        <w:rPr>
          <w:sz w:val="16"/>
        </w:rPr>
        <w:t>Transitivity of preferences can be even more important on a large scale. A nation that displayed intransitive preferences in its trade patterns, for example, would soon find that it had nothing left to trade. But there is a problem: rationality does not automatically scale up. This brings us to the Condorcet paradox, first described by the Marquis de Condorcet in 1785.</w:t>
      </w:r>
    </w:p>
    <w:p w14:paraId="1352AE82" w14:textId="77777777" w:rsidR="00C922E6" w:rsidRPr="00156D76" w:rsidRDefault="00C922E6" w:rsidP="00C922E6">
      <w:pPr>
        <w:rPr>
          <w:sz w:val="16"/>
        </w:rPr>
      </w:pPr>
      <w:r w:rsidRPr="00156D76">
        <w:rPr>
          <w:sz w:val="16"/>
        </w:rPr>
        <w:t>Suppose we have three options, A, B, and C, and a committee of three to decide. Alice's ranking is A &gt; B &gt; C; Bob's ranking is B &gt; C &gt; A; Chris's ranking is C &gt; A &gt; B. It is plain to see that, for each option, there exists another option that is preferred by most members. And the remarkable thing is that not only do a majority agree that a better option exists, but a majority agree on a specific option that would be preferable to the one chosen. (Alice and Bob agree that B is better than C, for example.) And yet choosing that option does not solve the problem. No matter what option we choose, a majority will agree that it is inferior to a particular alternative.</w:t>
      </w:r>
    </w:p>
    <w:p w14:paraId="65FD733D" w14:textId="77777777" w:rsidR="00C922E6" w:rsidRPr="00156D76" w:rsidRDefault="00C922E6" w:rsidP="00C922E6">
      <w:pPr>
        <w:rPr>
          <w:sz w:val="16"/>
        </w:rPr>
      </w:pPr>
      <w:r w:rsidRPr="00156D76">
        <w:rPr>
          <w:sz w:val="16"/>
        </w:rPr>
        <w:t>Condorcet published in 1785. Many mathematicians since then have tackled the problem, including Charles Dodgson (better known as Lewis Carroll, the author of Alice's Adventures in Wonderland). But a major advance (or perhaps retreat) was made by Kenneth Arrow, winner of the 1972 Nobel Prize in Economics, while a graduate student at Stanford. He proved what we know as the Arrow impossibility theorem. In mathematical form it can be complex, but here is how the Stanford Encyclopedia of Philosophy describes it:</w:t>
      </w:r>
    </w:p>
    <w:p w14:paraId="473AC5F9" w14:textId="77777777" w:rsidR="00C922E6" w:rsidRPr="00156D76" w:rsidRDefault="00C922E6" w:rsidP="00C922E6">
      <w:pPr>
        <w:rPr>
          <w:sz w:val="16"/>
        </w:rPr>
      </w:pPr>
      <w:r w:rsidRPr="00156D76">
        <w:rPr>
          <w:rStyle w:val="StyleUnderline"/>
        </w:rPr>
        <w:t xml:space="preserve">Which procedures are there </w:t>
      </w:r>
      <w:r w:rsidRPr="00156D76">
        <w:rPr>
          <w:rStyle w:val="StyleUnderline"/>
          <w:highlight w:val="green"/>
        </w:rPr>
        <w:t>for deriving</w:t>
      </w:r>
      <w:r w:rsidRPr="00156D76">
        <w:rPr>
          <w:sz w:val="16"/>
        </w:rPr>
        <w:t>, from what is known or can be found out about [</w:t>
      </w:r>
      <w:r w:rsidRPr="00156D76">
        <w:rPr>
          <w:rStyle w:val="StyleUnderline"/>
          <w:highlight w:val="green"/>
        </w:rPr>
        <w:t>people's</w:t>
      </w:r>
      <w:r w:rsidRPr="00156D76">
        <w:rPr>
          <w:sz w:val="16"/>
        </w:rPr>
        <w:t xml:space="preserve">] </w:t>
      </w:r>
      <w:r w:rsidRPr="00156D76">
        <w:rPr>
          <w:rStyle w:val="StyleUnderline"/>
          <w:highlight w:val="green"/>
        </w:rPr>
        <w:t>preferences</w:t>
      </w:r>
      <w:r w:rsidRPr="00156D76">
        <w:rPr>
          <w:sz w:val="16"/>
        </w:rPr>
        <w:t xml:space="preserve">, </w:t>
      </w:r>
      <w:r w:rsidRPr="00156D76">
        <w:rPr>
          <w:rStyle w:val="StyleUnderline"/>
        </w:rPr>
        <w:t xml:space="preserve">a collective or “social” ordering of the alternatives from better to worse? The answer is startling. Arrow's theorem says </w:t>
      </w:r>
      <w:r w:rsidRPr="00156D76">
        <w:rPr>
          <w:rStyle w:val="StyleUnderline"/>
          <w:highlight w:val="green"/>
        </w:rPr>
        <w:t xml:space="preserve">there are </w:t>
      </w:r>
      <w:r w:rsidRPr="00156D76">
        <w:rPr>
          <w:rStyle w:val="Emphasis"/>
          <w:highlight w:val="green"/>
        </w:rPr>
        <w:t>no</w:t>
      </w:r>
      <w:r w:rsidRPr="00156D76">
        <w:rPr>
          <w:rStyle w:val="Emphasis"/>
        </w:rPr>
        <w:t xml:space="preserve"> such </w:t>
      </w:r>
      <w:r w:rsidRPr="00156D76">
        <w:rPr>
          <w:rStyle w:val="Emphasis"/>
          <w:highlight w:val="green"/>
        </w:rPr>
        <w:t>procedures</w:t>
      </w:r>
      <w:r w:rsidRPr="00156D76">
        <w:rPr>
          <w:rStyle w:val="StyleUnderline"/>
          <w:highlight w:val="green"/>
        </w:rPr>
        <w:t xml:space="preserve"> whatsoever</w:t>
      </w:r>
      <w:r w:rsidRPr="00156D76">
        <w:rPr>
          <w:sz w:val="16"/>
        </w:rPr>
        <w:t>.9</w:t>
      </w:r>
    </w:p>
    <w:p w14:paraId="34C9C0FE" w14:textId="77777777" w:rsidR="00C922E6" w:rsidRPr="00156D76" w:rsidRDefault="00C922E6" w:rsidP="00C922E6">
      <w:pPr>
        <w:rPr>
          <w:sz w:val="16"/>
        </w:rPr>
      </w:pPr>
      <w:r w:rsidRPr="00156D76">
        <w:rPr>
          <w:sz w:val="16"/>
        </w:rPr>
        <w:t xml:space="preserve">Well, that is a rather discouraging result. </w:t>
      </w:r>
      <w:r w:rsidRPr="00156D76">
        <w:rPr>
          <w:rStyle w:val="StyleUnderline"/>
        </w:rPr>
        <w:t>Is it really impossible for rational individuals to come up with a rational way to decide things as a group? There are some escapes</w:t>
      </w:r>
      <w:r w:rsidRPr="00156D76">
        <w:rPr>
          <w:sz w:val="16"/>
        </w:rPr>
        <w:t xml:space="preserve"> from the theorem's logic. </w:t>
      </w:r>
      <w:r w:rsidRPr="00156D76">
        <w:rPr>
          <w:rStyle w:val="StyleUnderline"/>
        </w:rPr>
        <w:t xml:space="preserve">One is the </w:t>
      </w:r>
      <w:r w:rsidRPr="00156D76">
        <w:rPr>
          <w:rStyle w:val="Emphasis"/>
        </w:rPr>
        <w:t>dictatorship</w:t>
      </w:r>
      <w:r w:rsidRPr="00156D76">
        <w:rPr>
          <w:rStyle w:val="StyleUnderline"/>
        </w:rPr>
        <w:t xml:space="preserve"> option</w:t>
      </w:r>
      <w:r w:rsidRPr="00156D76">
        <w:rPr>
          <w:sz w:val="16"/>
        </w:rPr>
        <w:t>. If Alice is able to impose her own preferences on everyone else in society, then policy choices will be easy; there is nothing to debate. Many households and firms work this way, but it is not attractive on a larger scale.</w:t>
      </w:r>
    </w:p>
    <w:p w14:paraId="3AFD9A74" w14:textId="77777777" w:rsidR="00C922E6" w:rsidRPr="00156D76" w:rsidRDefault="00C922E6" w:rsidP="00C922E6">
      <w:pPr>
        <w:rPr>
          <w:sz w:val="16"/>
        </w:rPr>
      </w:pPr>
      <w:r w:rsidRPr="00156D76">
        <w:rPr>
          <w:rStyle w:val="Emphasis"/>
          <w:highlight w:val="green"/>
        </w:rPr>
        <w:t>An</w:t>
      </w:r>
      <w:r w:rsidRPr="00156D76">
        <w:rPr>
          <w:rStyle w:val="Emphasis"/>
        </w:rPr>
        <w:t xml:space="preserve">other </w:t>
      </w:r>
      <w:r w:rsidRPr="00156D76">
        <w:rPr>
          <w:rStyle w:val="Emphasis"/>
          <w:highlight w:val="green"/>
        </w:rPr>
        <w:t>exception</w:t>
      </w:r>
      <w:r w:rsidRPr="00156D76">
        <w:rPr>
          <w:rStyle w:val="StyleUnderline"/>
          <w:highlight w:val="green"/>
        </w:rPr>
        <w:t xml:space="preserve"> is the</w:t>
      </w:r>
      <w:r w:rsidRPr="00156D76">
        <w:rPr>
          <w:rStyle w:val="StyleUnderline"/>
        </w:rPr>
        <w:t xml:space="preserve"> set of easy problems</w:t>
      </w:r>
      <w:r w:rsidRPr="00156D76">
        <w:rPr>
          <w:sz w:val="16"/>
        </w:rPr>
        <w:t xml:space="preserve">: </w:t>
      </w:r>
      <w:r w:rsidRPr="00156D76">
        <w:rPr>
          <w:rStyle w:val="StyleUnderline"/>
        </w:rPr>
        <w:t xml:space="preserve">the </w:t>
      </w:r>
      <w:r w:rsidRPr="00156D76">
        <w:rPr>
          <w:rStyle w:val="Emphasis"/>
          <w:highlight w:val="green"/>
        </w:rPr>
        <w:t>Pareto improvements</w:t>
      </w:r>
      <w:r w:rsidRPr="00156D76">
        <w:rPr>
          <w:sz w:val="16"/>
        </w:rPr>
        <w:t xml:space="preserve"> that everyone can simply agree on. </w:t>
      </w:r>
      <w:r w:rsidRPr="00156D76">
        <w:rPr>
          <w:rStyle w:val="StyleUnderline"/>
        </w:rPr>
        <w:t xml:space="preserve">This is the domain of </w:t>
      </w:r>
      <w:r w:rsidRPr="00156D76">
        <w:rPr>
          <w:rStyle w:val="Emphasis"/>
        </w:rPr>
        <w:t>voluntary</w:t>
      </w:r>
      <w:r w:rsidRPr="00156D76">
        <w:rPr>
          <w:rStyle w:val="StyleUnderline"/>
        </w:rPr>
        <w:t xml:space="preserve"> market transactions</w:t>
      </w:r>
      <w:r w:rsidRPr="00156D76">
        <w:rPr>
          <w:sz w:val="16"/>
        </w:rPr>
        <w:t xml:space="preserve">. Since dictatorship is so unpleasant, </w:t>
      </w:r>
      <w:r w:rsidRPr="00156D76">
        <w:rPr>
          <w:rStyle w:val="StyleUnderline"/>
          <w:highlight w:val="green"/>
        </w:rPr>
        <w:t>we should</w:t>
      </w:r>
      <w:r w:rsidRPr="00156D76">
        <w:rPr>
          <w:rStyle w:val="StyleUnderline"/>
        </w:rPr>
        <w:t xml:space="preserve"> try to </w:t>
      </w:r>
      <w:r w:rsidRPr="00156D76">
        <w:rPr>
          <w:rStyle w:val="StyleUnderline"/>
          <w:highlight w:val="green"/>
        </w:rPr>
        <w:t xml:space="preserve">use </w:t>
      </w:r>
      <w:r w:rsidRPr="00156D76">
        <w:rPr>
          <w:rStyle w:val="Emphasis"/>
          <w:highlight w:val="green"/>
        </w:rPr>
        <w:t>markets</w:t>
      </w:r>
      <w:r w:rsidRPr="00156D76">
        <w:rPr>
          <w:rStyle w:val="StyleUnderline"/>
          <w:highlight w:val="green"/>
        </w:rPr>
        <w:t xml:space="preserve"> to solve problems</w:t>
      </w:r>
      <w:r w:rsidRPr="00156D76">
        <w:rPr>
          <w:rStyle w:val="StyleUnderline"/>
        </w:rPr>
        <w:t xml:space="preserve"> as much as possible</w:t>
      </w:r>
      <w:r w:rsidRPr="00156D76">
        <w:rPr>
          <w:sz w:val="16"/>
        </w:rPr>
        <w:t>—establishing property rights in fisheries, for example, so that markets can work their magic, making it unnecessary to come up with some kind of groupthink fishery policy or dictator of fish.</w:t>
      </w:r>
    </w:p>
    <w:p w14:paraId="2E1B273D" w14:textId="77777777" w:rsidR="00C922E6" w:rsidRPr="00156D76" w:rsidRDefault="00C922E6" w:rsidP="00C922E6">
      <w:pPr>
        <w:rPr>
          <w:sz w:val="16"/>
        </w:rPr>
      </w:pPr>
      <w:r w:rsidRPr="00156D76">
        <w:rPr>
          <w:rStyle w:val="StyleUnderline"/>
        </w:rPr>
        <w:t>That leaves a set of problems for which markets are not working well</w:t>
      </w:r>
      <w:r w:rsidRPr="00156D76">
        <w:rPr>
          <w:sz w:val="16"/>
        </w:rPr>
        <w:t xml:space="preserve">—the public goods, externalities, and the other familiar market imperfections cataloged in economic textbooks. People will have different opinions about how large or how important this set is and whether imperfect collective decisions will produce better results than imperfect market outcomes. It is indisputable, however, that </w:t>
      </w:r>
      <w:r w:rsidRPr="00156D76">
        <w:rPr>
          <w:rStyle w:val="StyleUnderline"/>
        </w:rPr>
        <w:t>a very large set of government programs purport to be occupying this space</w:t>
      </w:r>
      <w:r w:rsidRPr="00156D76">
        <w:rPr>
          <w:sz w:val="16"/>
        </w:rPr>
        <w:t xml:space="preserve">, busily pursuing what they call the public's business. Hundreds of government agencies, wielding delegated regulatory powers, use force against their own citizens—necessarily making at least some of them worse off. </w:t>
      </w:r>
      <w:r w:rsidRPr="00156D76">
        <w:rPr>
          <w:rStyle w:val="StyleUnderline"/>
        </w:rPr>
        <w:t>How can we ensure that regulatory agencies act in the public interest?</w:t>
      </w:r>
      <w:r w:rsidRPr="00156D76">
        <w:rPr>
          <w:sz w:val="16"/>
        </w:rPr>
        <w:t xml:space="preserve"> How can we know whether their use of force against some is nonetheless justifiable because it promotes the general welfare?</w:t>
      </w:r>
    </w:p>
    <w:p w14:paraId="62BD137E" w14:textId="77777777" w:rsidR="00C922E6" w:rsidRPr="00156D76" w:rsidRDefault="00C922E6" w:rsidP="00C922E6">
      <w:pPr>
        <w:rPr>
          <w:sz w:val="16"/>
        </w:rPr>
      </w:pPr>
      <w:r w:rsidRPr="00156D76">
        <w:rPr>
          <w:sz w:val="16"/>
        </w:rPr>
        <w:t xml:space="preserve">To answer that question, </w:t>
      </w:r>
      <w:r w:rsidRPr="00156D76">
        <w:rPr>
          <w:rStyle w:val="StyleUnderline"/>
          <w:highlight w:val="green"/>
        </w:rPr>
        <w:t xml:space="preserve">BCA uses the </w:t>
      </w:r>
      <w:r w:rsidRPr="00156D76">
        <w:rPr>
          <w:rStyle w:val="Emphasis"/>
          <w:highlight w:val="green"/>
        </w:rPr>
        <w:t>Kaldor-Hicks test</w:t>
      </w:r>
      <w:r w:rsidRPr="00156D76">
        <w:rPr>
          <w:rStyle w:val="StyleUnderline"/>
        </w:rPr>
        <w:t xml:space="preserve">, </w:t>
      </w:r>
      <w:r w:rsidRPr="00156D76">
        <w:rPr>
          <w:rStyle w:val="StyleUnderline"/>
          <w:highlight w:val="green"/>
        </w:rPr>
        <w:t>in which</w:t>
      </w:r>
      <w:r w:rsidRPr="00156D76">
        <w:rPr>
          <w:rStyle w:val="StyleUnderline"/>
        </w:rPr>
        <w:t xml:space="preserve"> those who support a particular </w:t>
      </w:r>
      <w:r w:rsidRPr="00156D76">
        <w:rPr>
          <w:rStyle w:val="StyleUnderline"/>
          <w:highlight w:val="green"/>
        </w:rPr>
        <w:t>policy</w:t>
      </w:r>
      <w:r w:rsidRPr="00156D76">
        <w:rPr>
          <w:rStyle w:val="StyleUnderline"/>
        </w:rPr>
        <w:t xml:space="preserve"> outcome are imagined to be able to </w:t>
      </w:r>
      <w:r w:rsidRPr="00156D76">
        <w:rPr>
          <w:rStyle w:val="Emphasis"/>
          <w:highlight w:val="green"/>
        </w:rPr>
        <w:t>compensate</w:t>
      </w:r>
      <w:r w:rsidRPr="00156D76">
        <w:rPr>
          <w:sz w:val="16"/>
          <w:highlight w:val="green"/>
        </w:rPr>
        <w:t xml:space="preserve"> </w:t>
      </w:r>
      <w:r w:rsidRPr="00156D76">
        <w:rPr>
          <w:rStyle w:val="StyleUnderline"/>
          <w:highlight w:val="green"/>
        </w:rPr>
        <w:t>those who oppose</w:t>
      </w:r>
      <w:r w:rsidRPr="00156D76">
        <w:rPr>
          <w:rStyle w:val="StyleUnderline"/>
        </w:rPr>
        <w:t xml:space="preserve"> it and thereby to </w:t>
      </w:r>
      <w:r w:rsidRPr="00156D76">
        <w:rPr>
          <w:rStyle w:val="Emphasis"/>
        </w:rPr>
        <w:t>change their minds</w:t>
      </w:r>
      <w:r w:rsidRPr="00156D76">
        <w:rPr>
          <w:sz w:val="16"/>
        </w:rPr>
        <w:t>. A decision passes the Kaldor-Hicks criterion if, when such compensating side payments are made, the decision becomes unanimous.</w:t>
      </w:r>
    </w:p>
    <w:p w14:paraId="0AA1BBCB" w14:textId="77777777" w:rsidR="00C922E6" w:rsidRPr="00156D76" w:rsidRDefault="00C922E6" w:rsidP="00C922E6">
      <w:pPr>
        <w:rPr>
          <w:sz w:val="16"/>
        </w:rPr>
      </w:pPr>
      <w:r w:rsidRPr="00156D76">
        <w:rPr>
          <w:sz w:val="16"/>
        </w:rPr>
        <w:t xml:space="preserve">Unanimous sounds good! </w:t>
      </w:r>
      <w:r w:rsidRPr="00156D76">
        <w:rPr>
          <w:rStyle w:val="StyleUnderline"/>
        </w:rPr>
        <w:t>Such decisions are called “</w:t>
      </w:r>
      <w:r w:rsidRPr="00156D76">
        <w:rPr>
          <w:rStyle w:val="Emphasis"/>
        </w:rPr>
        <w:t>potential Pareto improvements</w:t>
      </w:r>
      <w:r w:rsidRPr="00156D76">
        <w:rPr>
          <w:rStyle w:val="StyleUnderline"/>
        </w:rPr>
        <w:t>”</w:t>
      </w:r>
      <w:r w:rsidRPr="00156D76">
        <w:rPr>
          <w:sz w:val="16"/>
        </w:rPr>
        <w:t>—they would be Pareto improvements and would be accomplished by the market instead of the government, if the market were better able to find these bargains. (And, thanks to advances in technology, the market is getting better at finding bargains all the time.) But with a few exceptions, like the ingenious Clarke tax,10 the compensating payments are not actually made. Thus, the Kaldor-Hicks methodology does not actually constitute an exception to Arrow's theorem, because the choices that are evaluated are not identical to the choices that are being made.</w:t>
      </w:r>
    </w:p>
    <w:p w14:paraId="79AE0740" w14:textId="77777777" w:rsidR="00C922E6" w:rsidRPr="00156D76" w:rsidRDefault="00C922E6" w:rsidP="00C922E6">
      <w:pPr>
        <w:rPr>
          <w:sz w:val="16"/>
        </w:rPr>
      </w:pPr>
      <w:r w:rsidRPr="00156D76">
        <w:rPr>
          <w:sz w:val="16"/>
        </w:rPr>
        <w:lastRenderedPageBreak/>
        <w:t xml:space="preserve">The Kaldor-Hicks criterion has another noteworthy strength, and another weakness. The strength is that </w:t>
      </w:r>
      <w:r w:rsidRPr="00156D76">
        <w:rPr>
          <w:rStyle w:val="StyleUnderline"/>
        </w:rPr>
        <w:t>it generally produces a transitive ranking of options and so appears to be “</w:t>
      </w:r>
      <w:r w:rsidRPr="00156D76">
        <w:rPr>
          <w:rStyle w:val="Emphasis"/>
        </w:rPr>
        <w:t>rational</w:t>
      </w:r>
      <w:r w:rsidRPr="00156D76">
        <w:rPr>
          <w:sz w:val="16"/>
        </w:rPr>
        <w:t>,” in that narrow sense. The weakness is that the rankings depend upon the initial distribution of income or wealth, which is taken as a given.</w:t>
      </w:r>
    </w:p>
    <w:p w14:paraId="24591E68" w14:textId="77777777" w:rsidR="00C922E6" w:rsidRPr="00156D76" w:rsidRDefault="00C922E6" w:rsidP="00C922E6">
      <w:pPr>
        <w:rPr>
          <w:sz w:val="16"/>
        </w:rPr>
      </w:pPr>
      <w:r w:rsidRPr="00156D76">
        <w:rPr>
          <w:sz w:val="16"/>
        </w:rPr>
        <w:t xml:space="preserve">Surely when the framers wrote “to promote the general welfare,” they were not thinking of the ordinal preference functions of modern postneoclassical welfare economics. Nor did they imagine the vast reach of the modern administrative state. Yet </w:t>
      </w:r>
      <w:r w:rsidRPr="00156D76">
        <w:rPr>
          <w:rStyle w:val="StyleUnderline"/>
        </w:rPr>
        <w:t xml:space="preserve">the economists’ </w:t>
      </w:r>
      <w:r w:rsidRPr="00156D76">
        <w:rPr>
          <w:rStyle w:val="StyleUnderline"/>
          <w:highlight w:val="green"/>
        </w:rPr>
        <w:t>definition of welfare</w:t>
      </w:r>
      <w:r w:rsidRPr="00156D76">
        <w:rPr>
          <w:sz w:val="16"/>
        </w:rPr>
        <w:t xml:space="preserve">, however technocratic it sounds, and despite its acknowledged flaws, </w:t>
      </w:r>
      <w:r w:rsidRPr="00156D76">
        <w:rPr>
          <w:rStyle w:val="StyleUnderline"/>
          <w:highlight w:val="green"/>
        </w:rPr>
        <w:t>is</w:t>
      </w:r>
      <w:r w:rsidRPr="00156D76">
        <w:rPr>
          <w:sz w:val="16"/>
        </w:rPr>
        <w:t xml:space="preserve"> actually </w:t>
      </w:r>
      <w:r w:rsidRPr="00156D76">
        <w:rPr>
          <w:rStyle w:val="Emphasis"/>
          <w:highlight w:val="green"/>
        </w:rPr>
        <w:t>very</w:t>
      </w:r>
      <w:r w:rsidRPr="00156D76">
        <w:rPr>
          <w:rStyle w:val="Emphasis"/>
        </w:rPr>
        <w:t xml:space="preserve"> well </w:t>
      </w:r>
      <w:r w:rsidRPr="00156D76">
        <w:rPr>
          <w:rStyle w:val="Emphasis"/>
          <w:highlight w:val="green"/>
        </w:rPr>
        <w:t>suited</w:t>
      </w:r>
      <w:r w:rsidRPr="00156D76">
        <w:rPr>
          <w:rStyle w:val="StyleUnderline"/>
          <w:highlight w:val="green"/>
        </w:rPr>
        <w:t xml:space="preserve"> for </w:t>
      </w:r>
      <w:r w:rsidRPr="00156D76">
        <w:rPr>
          <w:rStyle w:val="StyleUnderline"/>
        </w:rPr>
        <w:t xml:space="preserve">making </w:t>
      </w:r>
      <w:r w:rsidRPr="00156D76">
        <w:rPr>
          <w:rStyle w:val="StyleUnderline"/>
          <w:highlight w:val="green"/>
        </w:rPr>
        <w:t>decisions</w:t>
      </w:r>
      <w:r w:rsidRPr="00156D76">
        <w:rPr>
          <w:sz w:val="16"/>
        </w:rPr>
        <w:t xml:space="preserve"> about how regulation can best promote the public interest.</w:t>
      </w:r>
    </w:p>
    <w:p w14:paraId="09F054E0" w14:textId="77777777" w:rsidR="00C922E6" w:rsidRPr="00156D76" w:rsidRDefault="00C922E6" w:rsidP="00C922E6">
      <w:pPr>
        <w:rPr>
          <w:sz w:val="16"/>
        </w:rPr>
      </w:pPr>
      <w:r w:rsidRPr="00156D76">
        <w:rPr>
          <w:sz w:val="16"/>
        </w:rPr>
        <w:t xml:space="preserve">Advocates of BCA lament that it is too often used simply to defend decisions that an agency has already made rather than to inform decisions as it makes them. This is a fair criticism, but it's also a bit naïve. </w:t>
      </w:r>
      <w:r w:rsidRPr="00156D76">
        <w:rPr>
          <w:rStyle w:val="StyleUnderline"/>
          <w:highlight w:val="green"/>
        </w:rPr>
        <w:t>If an agency did not have</w:t>
      </w:r>
      <w:r w:rsidRPr="00156D76">
        <w:rPr>
          <w:rStyle w:val="StyleUnderline"/>
        </w:rPr>
        <w:t xml:space="preserve"> to defend its decision on </w:t>
      </w:r>
      <w:r w:rsidRPr="00156D76">
        <w:rPr>
          <w:rStyle w:val="StyleUnderline"/>
          <w:highlight w:val="green"/>
        </w:rPr>
        <w:t>benefit-cost</w:t>
      </w:r>
      <w:r w:rsidRPr="00156D76">
        <w:rPr>
          <w:rStyle w:val="StyleUnderline"/>
        </w:rPr>
        <w:t xml:space="preserve"> ground</w:t>
      </w:r>
      <w:r w:rsidRPr="00156D76">
        <w:rPr>
          <w:rStyle w:val="StyleUnderline"/>
          <w:highlight w:val="green"/>
        </w:rPr>
        <w:t>s,</w:t>
      </w:r>
      <w:r w:rsidRPr="00156D76">
        <w:rPr>
          <w:rStyle w:val="StyleUnderline"/>
        </w:rPr>
        <w:t xml:space="preserve"> why would it bother to use BCA at all? Agency heads</w:t>
      </w:r>
      <w:r w:rsidRPr="00156D76">
        <w:rPr>
          <w:sz w:val="16"/>
        </w:rPr>
        <w:t xml:space="preserve"> and program managers have varied backgrounds, but they typically have lots of the specialized subject-matter expertise that we hear so much about and </w:t>
      </w:r>
      <w:r w:rsidRPr="00156D76">
        <w:rPr>
          <w:rStyle w:val="StyleUnderline"/>
        </w:rPr>
        <w:t xml:space="preserve">will often have </w:t>
      </w:r>
      <w:r w:rsidRPr="00156D76">
        <w:rPr>
          <w:rStyle w:val="Emphasis"/>
        </w:rPr>
        <w:t>strong opinions</w:t>
      </w:r>
      <w:r w:rsidRPr="00156D76">
        <w:rPr>
          <w:rStyle w:val="StyleUnderline"/>
        </w:rPr>
        <w:t xml:space="preserve"> about what options they would like to pursue</w:t>
      </w:r>
      <w:r w:rsidRPr="00156D76">
        <w:rPr>
          <w:sz w:val="16"/>
        </w:rPr>
        <w:t xml:space="preserve">. Some of them may be predisposed to use economic analysis, but probably not very many. </w:t>
      </w:r>
      <w:r w:rsidRPr="00156D76">
        <w:rPr>
          <w:rStyle w:val="StyleUnderline"/>
        </w:rPr>
        <w:t>If they have broad authority</w:t>
      </w:r>
      <w:r w:rsidRPr="00156D76">
        <w:rPr>
          <w:sz w:val="16"/>
        </w:rPr>
        <w:t xml:space="preserve"> to make decisions and if their decisions are not going to be questioned, </w:t>
      </w:r>
      <w:r w:rsidRPr="00156D76">
        <w:rPr>
          <w:rStyle w:val="StyleUnderline"/>
          <w:highlight w:val="green"/>
        </w:rPr>
        <w:t>they may</w:t>
      </w:r>
      <w:r w:rsidRPr="00156D76">
        <w:rPr>
          <w:sz w:val="16"/>
        </w:rPr>
        <w:t xml:space="preserve"> simply </w:t>
      </w:r>
      <w:r w:rsidRPr="00156D76">
        <w:rPr>
          <w:rStyle w:val="StyleUnderline"/>
          <w:highlight w:val="green"/>
        </w:rPr>
        <w:t>default to</w:t>
      </w:r>
      <w:r w:rsidRPr="00156D76">
        <w:rPr>
          <w:sz w:val="16"/>
        </w:rPr>
        <w:t xml:space="preserve"> some version of </w:t>
      </w:r>
      <w:r w:rsidRPr="00156D76">
        <w:rPr>
          <w:rStyle w:val="StyleUnderline"/>
          <w:highlight w:val="green"/>
        </w:rPr>
        <w:t>the</w:t>
      </w:r>
      <w:r w:rsidRPr="00156D76">
        <w:rPr>
          <w:sz w:val="16"/>
        </w:rPr>
        <w:t xml:space="preserve"> “</w:t>
      </w:r>
      <w:r w:rsidRPr="00156D76">
        <w:rPr>
          <w:rStyle w:val="Emphasis"/>
          <w:highlight w:val="green"/>
        </w:rPr>
        <w:t>dictator</w:t>
      </w:r>
      <w:r w:rsidRPr="00156D76">
        <w:rPr>
          <w:sz w:val="16"/>
        </w:rPr>
        <w:t xml:space="preserve">” </w:t>
      </w:r>
      <w:r w:rsidRPr="00156D76">
        <w:rPr>
          <w:rStyle w:val="StyleUnderline"/>
          <w:highlight w:val="green"/>
        </w:rPr>
        <w:t>paradigm</w:t>
      </w:r>
      <w:r w:rsidRPr="00156D76">
        <w:rPr>
          <w:sz w:val="16"/>
        </w:rPr>
        <w:t>: “</w:t>
      </w:r>
      <w:r w:rsidRPr="00156D76">
        <w:rPr>
          <w:rStyle w:val="StyleUnderline"/>
        </w:rPr>
        <w:t xml:space="preserve">My </w:t>
      </w:r>
      <w:r w:rsidRPr="00156D76">
        <w:rPr>
          <w:rStyle w:val="Emphasis"/>
        </w:rPr>
        <w:t>own preferences</w:t>
      </w:r>
      <w:r w:rsidRPr="00156D76">
        <w:rPr>
          <w:rStyle w:val="StyleUnderline"/>
        </w:rPr>
        <w:t xml:space="preserve"> are rational, so we'll just go with those</w:t>
      </w:r>
      <w:r w:rsidRPr="00156D76">
        <w:rPr>
          <w:sz w:val="16"/>
        </w:rPr>
        <w:t>.”</w:t>
      </w:r>
    </w:p>
    <w:p w14:paraId="63F4C7BA" w14:textId="77777777" w:rsidR="00C922E6" w:rsidRPr="00156D76" w:rsidRDefault="00C922E6" w:rsidP="00C922E6">
      <w:pPr>
        <w:rPr>
          <w:sz w:val="16"/>
        </w:rPr>
      </w:pPr>
      <w:r w:rsidRPr="00156D76">
        <w:rPr>
          <w:rStyle w:val="StyleUnderline"/>
        </w:rPr>
        <w:t>But our government is one of checks and balances</w:t>
      </w:r>
      <w:r w:rsidRPr="00156D76">
        <w:rPr>
          <w:sz w:val="16"/>
        </w:rPr>
        <w:t xml:space="preserve"> rather than independent decision-makers. Government is force, in the words of George Washington, and the use of force—particularly by a government against its own citizens—must be justified.11 Agency officials are not principals; they wield whatever power they have as agents of the people. They ought to be able to demonstrate that their discretionary official actions serve the public interest, or promote the General Welfare, or otherwise advance the common good.</w:t>
      </w:r>
    </w:p>
    <w:p w14:paraId="409F06CF" w14:textId="77777777" w:rsidR="00C922E6" w:rsidRPr="00156D76" w:rsidRDefault="00C922E6" w:rsidP="00C922E6">
      <w:pPr>
        <w:rPr>
          <w:rStyle w:val="StyleUnderline"/>
        </w:rPr>
      </w:pPr>
      <w:r w:rsidRPr="00156D76">
        <w:rPr>
          <w:rStyle w:val="StyleUnderline"/>
        </w:rPr>
        <w:t>It is not possible to find a fully satisfactory answer to</w:t>
      </w:r>
      <w:r w:rsidRPr="00156D76">
        <w:rPr>
          <w:sz w:val="16"/>
        </w:rPr>
        <w:t xml:space="preserve"> the question of </w:t>
      </w:r>
      <w:r w:rsidRPr="00156D76">
        <w:rPr>
          <w:rStyle w:val="StyleUnderline"/>
        </w:rPr>
        <w:t xml:space="preserve">what constitutes the </w:t>
      </w:r>
      <w:r w:rsidRPr="00156D76">
        <w:rPr>
          <w:rStyle w:val="Emphasis"/>
        </w:rPr>
        <w:t>public interest</w:t>
      </w:r>
      <w:r w:rsidRPr="00156D76">
        <w:rPr>
          <w:sz w:val="16"/>
        </w:rPr>
        <w:t xml:space="preserve">, the general welfare, or the common good—which is one reason we should limit the use of governmental force in its pursuit. But where the government is applying force, </w:t>
      </w:r>
      <w:r w:rsidRPr="00156D76">
        <w:rPr>
          <w:rStyle w:val="StyleUnderline"/>
        </w:rPr>
        <w:t xml:space="preserve">BCA can help us to </w:t>
      </w:r>
      <w:r w:rsidRPr="00156D76">
        <w:rPr>
          <w:rStyle w:val="Emphasis"/>
        </w:rPr>
        <w:t>distinguish</w:t>
      </w:r>
      <w:r w:rsidRPr="00156D76">
        <w:rPr>
          <w:sz w:val="16"/>
        </w:rPr>
        <w:t xml:space="preserve"> those </w:t>
      </w:r>
      <w:r w:rsidRPr="00156D76">
        <w:rPr>
          <w:rStyle w:val="StyleUnderline"/>
        </w:rPr>
        <w:t>actions that appear to be justified from those that clearly are not.</w:t>
      </w:r>
    </w:p>
    <w:p w14:paraId="2FD4FDAE" w14:textId="77777777" w:rsidR="00C922E6" w:rsidRPr="00156D76" w:rsidRDefault="00C922E6" w:rsidP="00C922E6">
      <w:pPr>
        <w:rPr>
          <w:sz w:val="16"/>
        </w:rPr>
      </w:pPr>
      <w:r w:rsidRPr="00156D76">
        <w:rPr>
          <w:sz w:val="16"/>
        </w:rPr>
        <w:t>Who should apply that test? It depends on the context; BCA is used for possibly millions of routine government decisions. Analyses of such routine decisions, done by a competent and unbiased analyst, can usually be relied upon. But when a decision is more consequential for the agency—potentially affecting the size of its budget or the scope of its authority—some external review is necessary. BCA requires judgment calls that are easily tilted to skew the result, and no agency can be relied upon to produce an objective analysis when the result could be contrary to the agency's interest.</w:t>
      </w:r>
    </w:p>
    <w:p w14:paraId="1914C4D2" w14:textId="77777777" w:rsidR="00C922E6" w:rsidRPr="00156D76" w:rsidRDefault="00C922E6" w:rsidP="00C922E6">
      <w:pPr>
        <w:rPr>
          <w:sz w:val="16"/>
        </w:rPr>
      </w:pPr>
      <w:r w:rsidRPr="00156D76">
        <w:rPr>
          <w:sz w:val="16"/>
        </w:rPr>
        <w:t>It is helpful to make a distinction between the way we analyze spending programs and regulatory programs. In the case of spending, the use of force is generally confined to the collection of revenues that provide the ways and means to support the program. That allows us to engage in specialization. Agencies pursuing all manner of activities—space exploration, education, espionage, wildlife management—will develop unique expertise in the benefits of their programs and are likely to always feel underfunded. The legislature can make funding decisions, aided by a central budget office and the recommendations of the chief executive. Agencies will pursue their varied mission subject to a budget constraint that they feel is too binding. The size of its budget is a good measure of the burden it imposes, and accordingly it gets scrutiny from politically accountable elected officials: the Congress and the president.</w:t>
      </w:r>
    </w:p>
    <w:p w14:paraId="4CCF6024" w14:textId="77777777" w:rsidR="00C922E6" w:rsidRPr="00156D76" w:rsidRDefault="00C922E6" w:rsidP="00C922E6">
      <w:pPr>
        <w:rPr>
          <w:sz w:val="16"/>
        </w:rPr>
      </w:pPr>
      <w:r w:rsidRPr="00156D76">
        <w:rPr>
          <w:sz w:val="16"/>
        </w:rPr>
        <w:t>This is how spending has been organized since 1921, when the Bureau of the Budget (now the Office of Management and Budget) was created. The details of spending decisions are left to the cognizant agency, subject to scrutiny by budget analysts at OMB and the staffs of congressional committees. Congress and the president participate in an annual budget process, setting agency limits, and adjusting them annually. Unable to spend as much as they would like, agencies engage in cost-effectiveness analysis that enables them to make the most of what they have. Over time and with experience, unsuccessful programs will be scaled back, while successful ones will be permitted to grow.</w:t>
      </w:r>
    </w:p>
    <w:p w14:paraId="4AA8133A" w14:textId="77777777" w:rsidR="00C922E6" w:rsidRPr="00156D76" w:rsidRDefault="00C922E6" w:rsidP="00C922E6">
      <w:pPr>
        <w:rPr>
          <w:sz w:val="16"/>
        </w:rPr>
      </w:pPr>
      <w:r w:rsidRPr="00156D76">
        <w:rPr>
          <w:sz w:val="16"/>
        </w:rPr>
        <w:t>Well, that's the theory, anyway. The budget process in practice is riddled with pathologies. But the notion that Congress and the president set binding limits on agency spending is unassailable. Allowing agencies to decide their own level of spending is as unthinkable as allowing employees to decide their own salaries.</w:t>
      </w:r>
    </w:p>
    <w:p w14:paraId="2CF68338" w14:textId="77777777" w:rsidR="00C922E6" w:rsidRPr="00156D76" w:rsidRDefault="00C922E6" w:rsidP="00C922E6">
      <w:pPr>
        <w:rPr>
          <w:sz w:val="16"/>
        </w:rPr>
      </w:pPr>
      <w:r w:rsidRPr="00156D76">
        <w:rPr>
          <w:sz w:val="16"/>
        </w:rPr>
        <w:t xml:space="preserve">The analysis of regulatory programs is entirely different. When Congress delegates to administrative agencies the authority to make binding law, the ability to use force against citizens becomes dispersed among hundreds of officials with the authority to issue legally binding rules, effectively diverting economic resources from the private economy to achieve their ends. Some have made proposals to pull this together into a kind of regulatory budget, and the debate continues on whether that is feasible or desirable,12 but for now, agencies face no budget constraint when they use regulation to divert economic resources toward their own ends. Proposed and final rules do get reviewed at the Office of Information and Regulatory Affairs within OMB, where the agency's BCA </w:t>
      </w:r>
      <w:r w:rsidRPr="00156D76">
        <w:rPr>
          <w:sz w:val="16"/>
        </w:rPr>
        <w:lastRenderedPageBreak/>
        <w:t>(in the form of a regulatory impact analysis) may get a skeptical reading. A series of presidents—now including President Trump—has issued executive orders encouraging agencies to reevaluate old regulations, but that effort remains quite limited and cannot compare to the iterative process that shapes the federal budget.</w:t>
      </w:r>
    </w:p>
    <w:p w14:paraId="0814CB72" w14:textId="77777777" w:rsidR="00C922E6" w:rsidRPr="00156D76" w:rsidRDefault="00C922E6" w:rsidP="00C922E6">
      <w:pPr>
        <w:rPr>
          <w:sz w:val="16"/>
        </w:rPr>
      </w:pPr>
      <w:r w:rsidRPr="00156D76">
        <w:rPr>
          <w:rStyle w:val="StyleUnderline"/>
          <w:highlight w:val="green"/>
        </w:rPr>
        <w:t xml:space="preserve">Critics </w:t>
      </w:r>
      <w:r w:rsidRPr="00156D76">
        <w:rPr>
          <w:rStyle w:val="StyleUnderline"/>
        </w:rPr>
        <w:t xml:space="preserve">of BCA will </w:t>
      </w:r>
      <w:r w:rsidRPr="00156D76">
        <w:rPr>
          <w:rStyle w:val="StyleUnderline"/>
          <w:highlight w:val="green"/>
        </w:rPr>
        <w:t>characterize it as embracing</w:t>
      </w:r>
      <w:r w:rsidRPr="00156D76">
        <w:rPr>
          <w:rStyle w:val="StyleUnderline"/>
        </w:rPr>
        <w:t xml:space="preserve"> a </w:t>
      </w:r>
      <w:r w:rsidRPr="00156D76">
        <w:rPr>
          <w:rStyle w:val="Emphasis"/>
        </w:rPr>
        <w:t>narrow set</w:t>
      </w:r>
      <w:r w:rsidRPr="00156D76">
        <w:rPr>
          <w:rStyle w:val="StyleUnderline"/>
        </w:rPr>
        <w:t xml:space="preserve"> of values</w:t>
      </w:r>
      <w:r w:rsidRPr="00156D76">
        <w:rPr>
          <w:sz w:val="16"/>
        </w:rPr>
        <w:t xml:space="preserve">, or reducing everything to dollars, or elevating business interests </w:t>
      </w:r>
      <w:r w:rsidRPr="00156D76">
        <w:rPr>
          <w:rStyle w:val="StyleUnderline"/>
        </w:rPr>
        <w:t xml:space="preserve">and </w:t>
      </w:r>
      <w:r w:rsidRPr="00156D76">
        <w:rPr>
          <w:rStyle w:val="Emphasis"/>
        </w:rPr>
        <w:t>mere</w:t>
      </w:r>
      <w:r w:rsidRPr="00156D76">
        <w:rPr>
          <w:rStyle w:val="StyleUnderline"/>
        </w:rPr>
        <w:t xml:space="preserve"> “economic </w:t>
      </w:r>
      <w:r w:rsidRPr="00156D76">
        <w:rPr>
          <w:rStyle w:val="StyleUnderline"/>
          <w:highlight w:val="green"/>
        </w:rPr>
        <w:t>efficiency</w:t>
      </w:r>
      <w:r w:rsidRPr="00156D76">
        <w:rPr>
          <w:sz w:val="16"/>
        </w:rPr>
        <w:t xml:space="preserve">” above more noble human goals. </w:t>
      </w:r>
      <w:r w:rsidRPr="00156D76">
        <w:rPr>
          <w:rStyle w:val="StyleUnderline"/>
        </w:rPr>
        <w:t xml:space="preserve">But </w:t>
      </w:r>
      <w:r w:rsidRPr="00156D76">
        <w:rPr>
          <w:rStyle w:val="StyleUnderline"/>
          <w:highlight w:val="green"/>
        </w:rPr>
        <w:t xml:space="preserve">this is a </w:t>
      </w:r>
      <w:r w:rsidRPr="00156D76">
        <w:rPr>
          <w:rStyle w:val="Emphasis"/>
          <w:highlight w:val="green"/>
        </w:rPr>
        <w:t>misunderstanding</w:t>
      </w:r>
      <w:r w:rsidRPr="00156D76">
        <w:rPr>
          <w:rStyle w:val="StyleUnderline"/>
        </w:rPr>
        <w:t xml:space="preserve"> of what economists mean by “efficiency”</w:t>
      </w:r>
      <w:r w:rsidRPr="00156D76">
        <w:rPr>
          <w:sz w:val="16"/>
        </w:rPr>
        <w:t xml:space="preserve"> in the BCA context. </w:t>
      </w:r>
      <w:r w:rsidRPr="00156D76">
        <w:rPr>
          <w:rStyle w:val="StyleUnderline"/>
          <w:highlight w:val="green"/>
        </w:rPr>
        <w:t>The analysis</w:t>
      </w:r>
      <w:r w:rsidRPr="00156D76">
        <w:rPr>
          <w:rStyle w:val="StyleUnderline"/>
        </w:rPr>
        <w:t xml:space="preserve"> is designed to </w:t>
      </w:r>
      <w:r w:rsidRPr="00156D76">
        <w:rPr>
          <w:rStyle w:val="StyleUnderline"/>
          <w:highlight w:val="green"/>
        </w:rPr>
        <w:t xml:space="preserve">summarize the </w:t>
      </w:r>
      <w:r w:rsidRPr="00156D76">
        <w:rPr>
          <w:rStyle w:val="Emphasis"/>
          <w:highlight w:val="green"/>
        </w:rPr>
        <w:t>preferences of everyone</w:t>
      </w:r>
      <w:r w:rsidRPr="00156D76">
        <w:rPr>
          <w:sz w:val="16"/>
        </w:rPr>
        <w:t xml:space="preserve"> who has any preference at all regarding a particular policy outcome. </w:t>
      </w:r>
      <w:r w:rsidRPr="00156D76">
        <w:rPr>
          <w:rStyle w:val="StyleUnderline"/>
        </w:rPr>
        <w:t xml:space="preserve">BCA is intended to guide government officials to act in a way that is </w:t>
      </w:r>
      <w:r w:rsidRPr="00156D76">
        <w:rPr>
          <w:rStyle w:val="Emphasis"/>
        </w:rPr>
        <w:t>faithful</w:t>
      </w:r>
      <w:r w:rsidRPr="00156D76">
        <w:rPr>
          <w:rStyle w:val="StyleUnderline"/>
        </w:rPr>
        <w:t xml:space="preserve"> to public preferences; it does not place any constraints</w:t>
      </w:r>
      <w:r w:rsidRPr="00156D76">
        <w:rPr>
          <w:sz w:val="16"/>
        </w:rPr>
        <w:t xml:space="preserve"> on what the public's preferences might be, nor on </w:t>
      </w:r>
      <w:r w:rsidRPr="00156D76">
        <w:rPr>
          <w:rStyle w:val="StyleUnderline"/>
        </w:rPr>
        <w:t>the values that individuals might want to consider</w:t>
      </w:r>
      <w:r w:rsidRPr="00156D76">
        <w:rPr>
          <w:sz w:val="16"/>
        </w:rPr>
        <w:t xml:space="preserve"> in arriving at their preferences. </w:t>
      </w:r>
      <w:r w:rsidRPr="00156D76">
        <w:rPr>
          <w:rStyle w:val="StyleUnderline"/>
          <w:highlight w:val="green"/>
        </w:rPr>
        <w:t>It uses dollars</w:t>
      </w:r>
      <w:r w:rsidRPr="00156D76">
        <w:rPr>
          <w:rStyle w:val="StyleUnderline"/>
        </w:rPr>
        <w:t xml:space="preserve"> only </w:t>
      </w:r>
      <w:r w:rsidRPr="00156D76">
        <w:rPr>
          <w:rStyle w:val="StyleUnderline"/>
          <w:highlight w:val="green"/>
        </w:rPr>
        <w:t>because</w:t>
      </w:r>
      <w:r w:rsidRPr="00156D76">
        <w:rPr>
          <w:sz w:val="16"/>
        </w:rPr>
        <w:t xml:space="preserve"> that is one of the things that people happen to have preferences about, and because </w:t>
      </w:r>
      <w:r w:rsidRPr="00156D76">
        <w:rPr>
          <w:rStyle w:val="StyleUnderline"/>
          <w:highlight w:val="green"/>
        </w:rPr>
        <w:t xml:space="preserve">this </w:t>
      </w:r>
      <w:r w:rsidRPr="00156D76">
        <w:rPr>
          <w:rStyle w:val="Emphasis"/>
          <w:highlight w:val="green"/>
        </w:rPr>
        <w:t>simplifies</w:t>
      </w:r>
      <w:r w:rsidRPr="00156D76">
        <w:rPr>
          <w:rStyle w:val="StyleUnderline"/>
        </w:rPr>
        <w:t xml:space="preserve"> the </w:t>
      </w:r>
      <w:r w:rsidRPr="00156D76">
        <w:rPr>
          <w:rStyle w:val="StyleUnderline"/>
          <w:highlight w:val="green"/>
        </w:rPr>
        <w:t>accounting</w:t>
      </w:r>
      <w:r w:rsidRPr="00156D76">
        <w:rPr>
          <w:sz w:val="16"/>
        </w:rPr>
        <w:t xml:space="preserve"> (through the Kaldor-Hicks compensating payments) of their preferences. BCA takes into account only the preferences of real people; businesses are artificial persons and do not have preferences that are given any weight in the analysis, just as businesses do not get to vote in elections. A common misunderstanding is that the “costs” in a BCA are incurred by businesses (and somehow “absorbed”), but that is not the case. If the costs imposed on businesses by regulation are used in a BCA, it is only as a proxy for costs whose final incidence is on real people: consumers, employees, investors, or taxpayers.</w:t>
      </w:r>
    </w:p>
    <w:p w14:paraId="20CD8E90" w14:textId="77777777" w:rsidR="00C922E6" w:rsidRPr="00156D76" w:rsidRDefault="00C922E6" w:rsidP="00C922E6">
      <w:pPr>
        <w:rPr>
          <w:sz w:val="16"/>
        </w:rPr>
      </w:pPr>
      <w:r w:rsidRPr="00156D76">
        <w:rPr>
          <w:rStyle w:val="StyleUnderline"/>
          <w:highlight w:val="green"/>
        </w:rPr>
        <w:t>BCA</w:t>
      </w:r>
      <w:r w:rsidRPr="00156D76">
        <w:rPr>
          <w:rStyle w:val="StyleUnderline"/>
        </w:rPr>
        <w:t xml:space="preserve"> strives to </w:t>
      </w:r>
      <w:r w:rsidRPr="00156D76">
        <w:rPr>
          <w:rStyle w:val="StyleUnderline"/>
          <w:highlight w:val="green"/>
        </w:rPr>
        <w:t>avoid the dictator</w:t>
      </w:r>
      <w:r w:rsidRPr="00156D76">
        <w:rPr>
          <w:rStyle w:val="StyleUnderline"/>
        </w:rPr>
        <w:t xml:space="preserve"> outcome</w:t>
      </w:r>
      <w:r w:rsidRPr="00156D76">
        <w:rPr>
          <w:sz w:val="16"/>
        </w:rPr>
        <w:t xml:space="preserve"> </w:t>
      </w:r>
      <w:r w:rsidRPr="00156D76">
        <w:rPr>
          <w:rStyle w:val="StyleUnderline"/>
        </w:rPr>
        <w:t xml:space="preserve">that elevates one </w:t>
      </w:r>
      <w:r w:rsidRPr="00156D76">
        <w:rPr>
          <w:rStyle w:val="Emphasis"/>
        </w:rPr>
        <w:t>individual's</w:t>
      </w:r>
      <w:r w:rsidRPr="00156D76">
        <w:rPr>
          <w:rStyle w:val="StyleUnderline"/>
        </w:rPr>
        <w:t xml:space="preserve"> preferences above everyone else's</w:t>
      </w:r>
      <w:r w:rsidRPr="00156D76">
        <w:rPr>
          <w:sz w:val="16"/>
        </w:rPr>
        <w:t>, which makes BCA unattractive to those who are certain that their own preferences are right and that others’ are simply wrong. And BCA takes wealth distribution—which can affect the willingness-to-pay metric—as a given, making it useless to those whose purpose is to justify spending other people's wealth rather than their own.</w:t>
      </w:r>
    </w:p>
    <w:p w14:paraId="08E2DBFE" w14:textId="77777777" w:rsidR="00C922E6" w:rsidRPr="00156D76" w:rsidRDefault="00C922E6" w:rsidP="00C922E6">
      <w:pPr>
        <w:rPr>
          <w:rStyle w:val="StyleUnderline"/>
        </w:rPr>
      </w:pPr>
      <w:r w:rsidRPr="00156D76">
        <w:rPr>
          <w:sz w:val="16"/>
        </w:rPr>
        <w:t xml:space="preserve">Certainly there are alternative methods of arriving at collective decisions, but </w:t>
      </w:r>
      <w:r w:rsidRPr="00156D76">
        <w:rPr>
          <w:rStyle w:val="StyleUnderline"/>
          <w:highlight w:val="green"/>
        </w:rPr>
        <w:t xml:space="preserve">there are </w:t>
      </w:r>
      <w:r w:rsidRPr="00156D76">
        <w:rPr>
          <w:rStyle w:val="Emphasis"/>
          <w:highlight w:val="green"/>
        </w:rPr>
        <w:t>no methods</w:t>
      </w:r>
      <w:r w:rsidRPr="00156D76">
        <w:rPr>
          <w:rStyle w:val="StyleUnderline"/>
        </w:rPr>
        <w:t xml:space="preserve"> </w:t>
      </w:r>
      <w:r w:rsidRPr="00156D76">
        <w:rPr>
          <w:rStyle w:val="StyleUnderline"/>
          <w:highlight w:val="green"/>
        </w:rPr>
        <w:t>that</w:t>
      </w:r>
      <w:r w:rsidRPr="00156D76">
        <w:rPr>
          <w:sz w:val="16"/>
        </w:rPr>
        <w:t xml:space="preserve"> completely </w:t>
      </w:r>
      <w:r w:rsidRPr="00156D76">
        <w:rPr>
          <w:rStyle w:val="StyleUnderline"/>
          <w:highlight w:val="green"/>
        </w:rPr>
        <w:t>avoid</w:t>
      </w:r>
      <w:r w:rsidRPr="00156D76">
        <w:rPr>
          <w:rStyle w:val="StyleUnderline"/>
        </w:rPr>
        <w:t xml:space="preserve"> </w:t>
      </w:r>
      <w:r w:rsidRPr="00156D76">
        <w:rPr>
          <w:rStyle w:val="StyleUnderline"/>
          <w:highlight w:val="green"/>
        </w:rPr>
        <w:t>ethical compromises</w:t>
      </w:r>
      <w:r w:rsidRPr="00156D76">
        <w:rPr>
          <w:rStyle w:val="StyleUnderline"/>
        </w:rPr>
        <w:t>.</w:t>
      </w:r>
      <w:r w:rsidRPr="00156D76">
        <w:rPr>
          <w:sz w:val="16"/>
        </w:rPr>
        <w:t xml:space="preserve"> Such </w:t>
      </w:r>
      <w:r w:rsidRPr="00156D76">
        <w:rPr>
          <w:rStyle w:val="StyleUnderline"/>
        </w:rPr>
        <w:t xml:space="preserve">compromises are </w:t>
      </w:r>
      <w:r w:rsidRPr="00156D76">
        <w:rPr>
          <w:rStyle w:val="Emphasis"/>
        </w:rPr>
        <w:t>inevitable</w:t>
      </w:r>
      <w:r w:rsidRPr="00156D76">
        <w:rPr>
          <w:rStyle w:val="StyleUnderline"/>
        </w:rPr>
        <w:t xml:space="preserve"> when a decision is not unanimous</w:t>
      </w:r>
      <w:r w:rsidRPr="00156D76">
        <w:rPr>
          <w:sz w:val="16"/>
        </w:rPr>
        <w:t xml:space="preserve"> and the dissenters are forced to acquiesce. </w:t>
      </w:r>
      <w:r w:rsidRPr="00156D76">
        <w:rPr>
          <w:rStyle w:val="StyleUnderline"/>
        </w:rPr>
        <w:t xml:space="preserve">Formal </w:t>
      </w:r>
      <w:r w:rsidRPr="00156D76">
        <w:rPr>
          <w:rStyle w:val="StyleUnderline"/>
          <w:highlight w:val="green"/>
        </w:rPr>
        <w:t xml:space="preserve">BCA has the </w:t>
      </w:r>
      <w:r w:rsidRPr="00156D76">
        <w:rPr>
          <w:rStyle w:val="Emphasis"/>
          <w:highlight w:val="green"/>
        </w:rPr>
        <w:t>virtue</w:t>
      </w:r>
      <w:r w:rsidRPr="00156D76">
        <w:rPr>
          <w:rStyle w:val="StyleUnderline"/>
          <w:highlight w:val="green"/>
        </w:rPr>
        <w:t xml:space="preserve"> of being </w:t>
      </w:r>
      <w:r w:rsidRPr="00156D76">
        <w:rPr>
          <w:rStyle w:val="Emphasis"/>
          <w:highlight w:val="green"/>
        </w:rPr>
        <w:t>explicit</w:t>
      </w:r>
      <w:r w:rsidRPr="00156D76">
        <w:rPr>
          <w:sz w:val="16"/>
          <w:highlight w:val="green"/>
        </w:rPr>
        <w:t xml:space="preserve"> </w:t>
      </w:r>
      <w:r w:rsidRPr="00156D76">
        <w:rPr>
          <w:rStyle w:val="StyleUnderline"/>
          <w:highlight w:val="green"/>
        </w:rPr>
        <w:t xml:space="preserve">about the </w:t>
      </w:r>
      <w:r w:rsidRPr="00156D76">
        <w:rPr>
          <w:rStyle w:val="Emphasis"/>
          <w:highlight w:val="green"/>
        </w:rPr>
        <w:t>assumptions</w:t>
      </w:r>
      <w:r w:rsidRPr="00156D76">
        <w:rPr>
          <w:rStyle w:val="StyleUnderline"/>
        </w:rPr>
        <w:t xml:space="preserve"> that it makes </w:t>
      </w:r>
      <w:r w:rsidRPr="00156D76">
        <w:rPr>
          <w:rStyle w:val="StyleUnderline"/>
          <w:highlight w:val="green"/>
        </w:rPr>
        <w:t>and</w:t>
      </w:r>
      <w:r w:rsidRPr="00156D76">
        <w:rPr>
          <w:rStyle w:val="StyleUnderline"/>
        </w:rPr>
        <w:t xml:space="preserve"> rigorous in showing the derivation of a preferred policy from a set of the </w:t>
      </w:r>
      <w:r w:rsidRPr="00156D76">
        <w:rPr>
          <w:rStyle w:val="Emphasis"/>
          <w:highlight w:val="green"/>
        </w:rPr>
        <w:t>empirical observations</w:t>
      </w:r>
      <w:r w:rsidRPr="00156D76">
        <w:rPr>
          <w:rStyle w:val="StyleUnderline"/>
        </w:rPr>
        <w:t xml:space="preserve"> of</w:t>
      </w:r>
      <w:r w:rsidRPr="00156D76">
        <w:rPr>
          <w:sz w:val="16"/>
        </w:rPr>
        <w:t xml:space="preserve"> individuals’ </w:t>
      </w:r>
      <w:r w:rsidRPr="00156D76">
        <w:rPr>
          <w:rStyle w:val="StyleUnderline"/>
        </w:rPr>
        <w:t>preferences</w:t>
      </w:r>
      <w:r w:rsidRPr="00156D76">
        <w:rPr>
          <w:sz w:val="16"/>
        </w:rPr>
        <w:t xml:space="preserve">. </w:t>
      </w:r>
      <w:r w:rsidRPr="00156D76">
        <w:rPr>
          <w:rStyle w:val="StyleUnderline"/>
          <w:highlight w:val="green"/>
        </w:rPr>
        <w:t>Anyone proposing a different method</w:t>
      </w:r>
      <w:r w:rsidRPr="00156D76">
        <w:rPr>
          <w:sz w:val="16"/>
        </w:rPr>
        <w:t xml:space="preserve"> of deciding social questions </w:t>
      </w:r>
      <w:r w:rsidRPr="00156D76">
        <w:rPr>
          <w:rStyle w:val="StyleUnderline"/>
          <w:highlight w:val="green"/>
        </w:rPr>
        <w:t>should be</w:t>
      </w:r>
      <w:r w:rsidRPr="00156D76">
        <w:rPr>
          <w:rStyle w:val="StyleUnderline"/>
        </w:rPr>
        <w:t xml:space="preserve"> prepared to be similarly </w:t>
      </w:r>
      <w:r w:rsidRPr="00156D76">
        <w:rPr>
          <w:rStyle w:val="Emphasis"/>
        </w:rPr>
        <w:t>explicit</w:t>
      </w:r>
      <w:r w:rsidRPr="00156D76">
        <w:rPr>
          <w:rStyle w:val="StyleUnderline"/>
        </w:rPr>
        <w:t xml:space="preserve"> and </w:t>
      </w:r>
      <w:r w:rsidRPr="00156D76">
        <w:rPr>
          <w:rStyle w:val="Emphasis"/>
          <w:highlight w:val="green"/>
        </w:rPr>
        <w:t>rigorous</w:t>
      </w:r>
      <w:r w:rsidRPr="00156D76">
        <w:rPr>
          <w:sz w:val="16"/>
          <w:highlight w:val="green"/>
        </w:rPr>
        <w:t xml:space="preserve">. </w:t>
      </w:r>
      <w:r w:rsidRPr="00156D76">
        <w:rPr>
          <w:rStyle w:val="StyleUnderline"/>
          <w:highlight w:val="green"/>
        </w:rPr>
        <w:t xml:space="preserve">To make a </w:t>
      </w:r>
      <w:r w:rsidRPr="00156D76">
        <w:rPr>
          <w:rStyle w:val="Emphasis"/>
          <w:highlight w:val="green"/>
        </w:rPr>
        <w:t>vague call</w:t>
      </w:r>
      <w:r w:rsidRPr="00156D76">
        <w:rPr>
          <w:rStyle w:val="StyleUnderline"/>
        </w:rPr>
        <w:t xml:space="preserve"> for “social consensus</w:t>
      </w:r>
      <w:r w:rsidRPr="00156D76">
        <w:rPr>
          <w:sz w:val="16"/>
        </w:rPr>
        <w:t xml:space="preserve">,” for example, </w:t>
      </w:r>
      <w:r w:rsidRPr="00156D76">
        <w:rPr>
          <w:rStyle w:val="StyleUnderline"/>
          <w:highlight w:val="green"/>
        </w:rPr>
        <w:t>is</w:t>
      </w:r>
      <w:r w:rsidRPr="00156D76">
        <w:rPr>
          <w:rStyle w:val="StyleUnderline"/>
        </w:rPr>
        <w:t xml:space="preserve"> simply </w:t>
      </w:r>
      <w:r w:rsidRPr="00156D76">
        <w:rPr>
          <w:rStyle w:val="StyleUnderline"/>
          <w:highlight w:val="green"/>
        </w:rPr>
        <w:t xml:space="preserve">to </w:t>
      </w:r>
      <w:r w:rsidRPr="00156D76">
        <w:rPr>
          <w:rStyle w:val="Emphasis"/>
          <w:highlight w:val="green"/>
        </w:rPr>
        <w:t>assume away</w:t>
      </w:r>
      <w:r w:rsidRPr="00156D76">
        <w:rPr>
          <w:rStyle w:val="StyleUnderline"/>
          <w:highlight w:val="green"/>
        </w:rPr>
        <w:t xml:space="preserve"> the problem</w:t>
      </w:r>
      <w:r w:rsidRPr="00156D76">
        <w:rPr>
          <w:sz w:val="16"/>
        </w:rPr>
        <w:t xml:space="preserve">. </w:t>
      </w:r>
      <w:r w:rsidRPr="00156D76">
        <w:rPr>
          <w:rStyle w:val="StyleUnderline"/>
          <w:highlight w:val="green"/>
        </w:rPr>
        <w:t xml:space="preserve">People </w:t>
      </w:r>
      <w:r w:rsidRPr="00156D76">
        <w:rPr>
          <w:rStyle w:val="Emphasis"/>
          <w:highlight w:val="green"/>
        </w:rPr>
        <w:t>frequently disagree</w:t>
      </w:r>
      <w:r w:rsidRPr="00156D76">
        <w:rPr>
          <w:rStyle w:val="StyleUnderline"/>
        </w:rPr>
        <w:t xml:space="preserve">, and an honest decision-making rubric needs to </w:t>
      </w:r>
      <w:r w:rsidRPr="00156D76">
        <w:rPr>
          <w:rStyle w:val="Emphasis"/>
        </w:rPr>
        <w:t>confront</w:t>
      </w:r>
      <w:r w:rsidRPr="00156D76">
        <w:rPr>
          <w:rStyle w:val="StyleUnderline"/>
        </w:rPr>
        <w:t xml:space="preserve"> that reality.</w:t>
      </w:r>
    </w:p>
    <w:p w14:paraId="021E632A" w14:textId="77777777" w:rsidR="00C922E6" w:rsidRPr="00156D76" w:rsidRDefault="00C922E6" w:rsidP="00C922E6">
      <w:pPr>
        <w:rPr>
          <w:sz w:val="16"/>
        </w:rPr>
      </w:pPr>
      <w:r w:rsidRPr="00156D76">
        <w:rPr>
          <w:rStyle w:val="StyleUnderline"/>
        </w:rPr>
        <w:t xml:space="preserve">BCA's reliance on </w:t>
      </w:r>
      <w:r w:rsidRPr="00156D76">
        <w:rPr>
          <w:rStyle w:val="Emphasis"/>
        </w:rPr>
        <w:t>empirical evidence</w:t>
      </w:r>
      <w:r w:rsidRPr="00156D76">
        <w:rPr>
          <w:sz w:val="16"/>
        </w:rPr>
        <w:t xml:space="preserve"> </w:t>
      </w:r>
      <w:r w:rsidRPr="00156D76">
        <w:rPr>
          <w:rStyle w:val="StyleUnderline"/>
        </w:rPr>
        <w:t xml:space="preserve">of people's preferences is one of its </w:t>
      </w:r>
      <w:r w:rsidRPr="00156D76">
        <w:rPr>
          <w:rStyle w:val="Emphasis"/>
        </w:rPr>
        <w:t>virtues</w:t>
      </w:r>
      <w:r w:rsidRPr="00156D76">
        <w:rPr>
          <w:sz w:val="16"/>
        </w:rPr>
        <w:t>, but it also helps us recognize an inherent limitation of the method. We use observations of market prices to make inferences about people's preferences. How much do people pay to obtain a good or service or to avoid a known risk? Often the inferences are indirect: how far will people travel to visit a park that has free admission? The travel cost can serve as a proxy for a price. How much more does lakefront property cost than nearby comparables? An amenity value for the lake is capitalized into the prices of homes that border it.</w:t>
      </w:r>
    </w:p>
    <w:p w14:paraId="62CEE519" w14:textId="77777777" w:rsidR="00C922E6" w:rsidRPr="00156D76" w:rsidRDefault="00C922E6" w:rsidP="00C922E6">
      <w:pPr>
        <w:rPr>
          <w:rFonts w:asciiTheme="minorHAnsi" w:hAnsiTheme="minorHAnsi"/>
        </w:rPr>
      </w:pPr>
    </w:p>
    <w:p w14:paraId="3637DBAF" w14:textId="77777777" w:rsidR="00C922E6" w:rsidRPr="00156D76" w:rsidRDefault="00C922E6" w:rsidP="00C922E6"/>
    <w:p w14:paraId="4E11FEC2" w14:textId="77777777" w:rsidR="00054671" w:rsidRPr="00156D76" w:rsidRDefault="00054671" w:rsidP="00054671">
      <w:pPr>
        <w:pStyle w:val="Heading3"/>
        <w:rPr>
          <w:rFonts w:asciiTheme="minorHAnsi" w:hAnsiTheme="minorHAnsi" w:cstheme="minorHAnsi"/>
        </w:rPr>
      </w:pPr>
      <w:bookmarkStart w:id="2" w:name="_Hlk78048563"/>
      <w:r w:rsidRPr="00156D76">
        <w:rPr>
          <w:rFonts w:asciiTheme="minorHAnsi" w:hAnsiTheme="minorHAnsi" w:cstheme="minorHAnsi"/>
        </w:rPr>
        <w:lastRenderedPageBreak/>
        <w:t>1NC – BAT Bad</w:t>
      </w:r>
    </w:p>
    <w:p w14:paraId="236743C7" w14:textId="6C787F77" w:rsidR="00054671" w:rsidRPr="00156D76" w:rsidRDefault="00E2182E" w:rsidP="00054671">
      <w:pPr>
        <w:pStyle w:val="Heading4"/>
      </w:pPr>
      <w:r>
        <w:t>“Best tech available”</w:t>
      </w:r>
      <w:r w:rsidR="00054671" w:rsidRPr="00156D76">
        <w:t xml:space="preserve"> </w:t>
      </w:r>
      <w:r w:rsidR="00054671" w:rsidRPr="00156D76">
        <w:rPr>
          <w:u w:val="single"/>
        </w:rPr>
        <w:t>hinders innovation</w:t>
      </w:r>
      <w:r w:rsidR="00054671" w:rsidRPr="00156D76">
        <w:t xml:space="preserve"> </w:t>
      </w:r>
      <w:r w:rsidR="00014C1F" w:rsidRPr="00156D76">
        <w:t>–</w:t>
      </w:r>
      <w:r w:rsidR="00054671" w:rsidRPr="00156D76">
        <w:t xml:space="preserve"> causes more environmental harm.</w:t>
      </w:r>
    </w:p>
    <w:p w14:paraId="4B9FE0F7" w14:textId="77777777" w:rsidR="00054671" w:rsidRPr="00156D76" w:rsidRDefault="00054671" w:rsidP="00054671">
      <w:pPr>
        <w:pStyle w:val="AuthorQuals"/>
      </w:pPr>
      <w:r w:rsidRPr="00156D76">
        <w:rPr>
          <w:rStyle w:val="Style13ptBold"/>
        </w:rPr>
        <w:t>ELI, '98</w:t>
      </w:r>
      <w:r w:rsidRPr="00156D76">
        <w:t xml:space="preserve"> (Environmental Law Institute; The Environmental Law Institute is a non-profit, non-partisan organization, headquartered in Washington, D.C., that seeks to "make law work for people, places, and the planet" through its work as an environmental law educator, convener, publisher, and research engine; "Barriers to Environmental Technology Innovation And Use"; Environmental Law Institute; https://www.eli.org/sites/default/files/eli-pubs/d8.01.pdf; 1998, Accessed 7-24-2021)//ILake-NoC</w:t>
      </w:r>
    </w:p>
    <w:p w14:paraId="4F863BFF" w14:textId="77777777" w:rsidR="00054671" w:rsidRPr="00156D76" w:rsidRDefault="00054671" w:rsidP="00054671">
      <w:pPr>
        <w:rPr>
          <w:sz w:val="16"/>
        </w:rPr>
      </w:pPr>
      <w:r w:rsidRPr="00156D76">
        <w:rPr>
          <w:rStyle w:val="StyleUnderline"/>
        </w:rPr>
        <w:t xml:space="preserve">Technology-based emission limits </w:t>
      </w:r>
      <w:r w:rsidRPr="00156D76">
        <w:rPr>
          <w:sz w:val="16"/>
        </w:rPr>
        <w:t xml:space="preserve">and discharge standards which establish end-of-pipe rate standards </w:t>
      </w:r>
      <w:r w:rsidRPr="00156D76">
        <w:rPr>
          <w:rStyle w:val="StyleUnderline"/>
        </w:rPr>
        <w:t>are a</w:t>
      </w:r>
      <w:r w:rsidRPr="00156D76">
        <w:rPr>
          <w:sz w:val="16"/>
        </w:rPr>
        <w:t xml:space="preserve"> </w:t>
      </w:r>
      <w:r w:rsidRPr="00156D76">
        <w:rPr>
          <w:rStyle w:val="Emphasis"/>
        </w:rPr>
        <w:t>major barrier to the creation and use of innovative environmental tech</w:t>
      </w:r>
      <w:r w:rsidRPr="00156D76">
        <w:rPr>
          <w:sz w:val="16"/>
        </w:rPr>
        <w:t xml:space="preserve">nology. </w:t>
      </w:r>
      <w:r w:rsidRPr="00156D76">
        <w:rPr>
          <w:rStyle w:val="StyleUnderline"/>
        </w:rPr>
        <w:t>As</w:t>
      </w:r>
      <w:r w:rsidRPr="00156D76">
        <w:rPr>
          <w:sz w:val="16"/>
        </w:rPr>
        <w:t xml:space="preserve"> stated in the NACEPT report, "To a significant degree, these [</w:t>
      </w:r>
      <w:r w:rsidRPr="00156D76">
        <w:rPr>
          <w:rStyle w:val="StyleUnderline"/>
        </w:rPr>
        <w:t>fundamental</w:t>
      </w:r>
      <w:r w:rsidRPr="00156D76">
        <w:rPr>
          <w:sz w:val="16"/>
        </w:rPr>
        <w:t xml:space="preserve">] </w:t>
      </w:r>
      <w:r w:rsidRPr="00156D76">
        <w:rPr>
          <w:rStyle w:val="StyleUnderline"/>
        </w:rPr>
        <w:t>problems derive from</w:t>
      </w:r>
      <w:r w:rsidRPr="00156D76">
        <w:rPr>
          <w:sz w:val="16"/>
        </w:rPr>
        <w:t xml:space="preserve"> the way the central approach to regulation in the United States -- </w:t>
      </w:r>
      <w:r w:rsidRPr="00156D76">
        <w:rPr>
          <w:rStyle w:val="Emphasis"/>
        </w:rPr>
        <w:t>'best available technology'</w:t>
      </w:r>
      <w:r w:rsidRPr="00156D76">
        <w:rPr>
          <w:sz w:val="16"/>
        </w:rPr>
        <w:t>-</w:t>
      </w:r>
      <w:r w:rsidRPr="00156D76">
        <w:rPr>
          <w:rStyle w:val="StyleUnderline"/>
        </w:rPr>
        <w:t>based regulations</w:t>
      </w:r>
      <w:r w:rsidRPr="00156D76">
        <w:rPr>
          <w:sz w:val="16"/>
        </w:rPr>
        <w:t xml:space="preserve"> -- is frequently used today. Reliance on 'best available technology'-based regulations </w:t>
      </w:r>
      <w:r w:rsidRPr="00156D76">
        <w:rPr>
          <w:rStyle w:val="StyleUnderline"/>
        </w:rPr>
        <w:t>impedes the development</w:t>
      </w:r>
      <w:r w:rsidRPr="00156D76">
        <w:rPr>
          <w:sz w:val="16"/>
        </w:rPr>
        <w:t xml:space="preserve"> </w:t>
      </w:r>
      <w:r w:rsidRPr="00156D76">
        <w:rPr>
          <w:rStyle w:val="StyleUnderline"/>
        </w:rPr>
        <w:t>and introduction of innovative technologies</w:t>
      </w:r>
      <w:r w:rsidRPr="00156D76">
        <w:rPr>
          <w:sz w:val="16"/>
        </w:rPr>
        <w:t>."9 The Committee made the following recommendation:</w:t>
      </w:r>
    </w:p>
    <w:p w14:paraId="6BB87E6D" w14:textId="77777777" w:rsidR="00054671" w:rsidRPr="00156D76" w:rsidRDefault="00054671" w:rsidP="00054671">
      <w:pPr>
        <w:ind w:left="720"/>
        <w:rPr>
          <w:sz w:val="16"/>
        </w:rPr>
      </w:pPr>
      <w:r w:rsidRPr="00156D76">
        <w:rPr>
          <w:sz w:val="16"/>
        </w:rPr>
        <w:t>"Specifically, policy makers should reconsider the way 'best available technology'-based regulations are now developed and applied. Such regulations use agency established technology-based limits and use a technology to demonstrate that the limits are achievable. Even though these are performance-based requirements, they have a strong tendency to lock in the technology that is used to demonstrate achievability. To some extent, reliance on 'best available technology'-based regulations impede the development and introduction of innovative technologies."1013</w:t>
      </w:r>
    </w:p>
    <w:p w14:paraId="1FD6FECE" w14:textId="77777777" w:rsidR="00054671" w:rsidRPr="00156D76" w:rsidRDefault="00054671" w:rsidP="00054671">
      <w:pPr>
        <w:rPr>
          <w:sz w:val="16"/>
        </w:rPr>
      </w:pPr>
      <w:r w:rsidRPr="00156D76">
        <w:rPr>
          <w:sz w:val="16"/>
        </w:rPr>
        <w:t>The case studies in this report reveal several problems with emission limits and discharge standards, which derive both from their inherent design and how they interrelate with our current system for approving permits.</w:t>
      </w:r>
    </w:p>
    <w:p w14:paraId="15F9EB32" w14:textId="77777777" w:rsidR="00054671" w:rsidRPr="00156D76" w:rsidRDefault="00054671" w:rsidP="00054671">
      <w:pPr>
        <w:rPr>
          <w:sz w:val="16"/>
        </w:rPr>
      </w:pPr>
      <w:r w:rsidRPr="00156D76">
        <w:rPr>
          <w:sz w:val="16"/>
        </w:rPr>
        <w:t>1. Emission Limits and Discharge Rate Standards Restrict Choices</w:t>
      </w:r>
    </w:p>
    <w:p w14:paraId="2FC0A625" w14:textId="77777777" w:rsidR="00054671" w:rsidRPr="00156D76" w:rsidRDefault="00054671" w:rsidP="00054671">
      <w:pPr>
        <w:rPr>
          <w:sz w:val="16"/>
        </w:rPr>
      </w:pPr>
      <w:r w:rsidRPr="00156D76">
        <w:rPr>
          <w:sz w:val="16"/>
        </w:rPr>
        <w:t xml:space="preserve">A </w:t>
      </w:r>
      <w:r w:rsidRPr="00156D76">
        <w:rPr>
          <w:rStyle w:val="StyleUnderline"/>
        </w:rPr>
        <w:t>major barrier to innovation created by emission limits</w:t>
      </w:r>
      <w:r w:rsidRPr="00156D76">
        <w:rPr>
          <w:sz w:val="16"/>
        </w:rPr>
        <w:t xml:space="preserve"> and discharge rates </w:t>
      </w:r>
      <w:r w:rsidRPr="00156D76">
        <w:rPr>
          <w:rStyle w:val="StyleUnderline"/>
        </w:rPr>
        <w:t>arises when</w:t>
      </w:r>
      <w:r w:rsidRPr="00156D76">
        <w:rPr>
          <w:sz w:val="16"/>
        </w:rPr>
        <w:t xml:space="preserve"> the permissible </w:t>
      </w:r>
      <w:r w:rsidRPr="00156D76">
        <w:rPr>
          <w:rStyle w:val="StyleUnderline"/>
        </w:rPr>
        <w:t>pollution standard is set so strictly that</w:t>
      </w:r>
      <w:r w:rsidRPr="00156D76">
        <w:rPr>
          <w:sz w:val="16"/>
        </w:rPr>
        <w:t xml:space="preserve"> </w:t>
      </w:r>
      <w:r w:rsidRPr="00156D76">
        <w:rPr>
          <w:rStyle w:val="StyleUnderline"/>
        </w:rPr>
        <w:t>only</w:t>
      </w:r>
      <w:r w:rsidRPr="00156D76">
        <w:rPr>
          <w:sz w:val="16"/>
        </w:rPr>
        <w:t xml:space="preserve"> </w:t>
      </w:r>
      <w:r w:rsidRPr="00156D76">
        <w:rPr>
          <w:rStyle w:val="StyleUnderline"/>
        </w:rPr>
        <w:t>one available tech</w:t>
      </w:r>
      <w:r w:rsidRPr="00156D76">
        <w:rPr>
          <w:sz w:val="16"/>
        </w:rPr>
        <w:t xml:space="preserve">nology </w:t>
      </w:r>
      <w:r w:rsidRPr="00156D76">
        <w:rPr>
          <w:rStyle w:val="StyleUnderline"/>
        </w:rPr>
        <w:t>exists which can meet it</w:t>
      </w:r>
      <w:r w:rsidRPr="00156D76">
        <w:rPr>
          <w:sz w:val="16"/>
        </w:rPr>
        <w:t xml:space="preserve">. </w:t>
      </w:r>
      <w:r w:rsidRPr="00156D76">
        <w:rPr>
          <w:rStyle w:val="StyleUnderline"/>
        </w:rPr>
        <w:t>This</w:t>
      </w:r>
      <w:r w:rsidRPr="00156D76">
        <w:rPr>
          <w:sz w:val="16"/>
        </w:rPr>
        <w:t xml:space="preserve"> </w:t>
      </w:r>
      <w:r w:rsidRPr="00156D76">
        <w:rPr>
          <w:rStyle w:val="StyleUnderline"/>
        </w:rPr>
        <w:t>creates</w:t>
      </w:r>
      <w:r w:rsidRPr="00156D76">
        <w:rPr>
          <w:sz w:val="16"/>
        </w:rPr>
        <w:t xml:space="preserve"> very </w:t>
      </w:r>
      <w:r w:rsidRPr="00156D76">
        <w:rPr>
          <w:rStyle w:val="StyleUnderline"/>
        </w:rPr>
        <w:t>high barriers to</w:t>
      </w:r>
      <w:r w:rsidRPr="00156D76">
        <w:rPr>
          <w:sz w:val="16"/>
        </w:rPr>
        <w:t xml:space="preserve"> the </w:t>
      </w:r>
      <w:r w:rsidRPr="00156D76">
        <w:rPr>
          <w:rStyle w:val="StyleUnderline"/>
        </w:rPr>
        <w:t>development of any other tech</w:t>
      </w:r>
      <w:r w:rsidRPr="00156D76">
        <w:rPr>
          <w:sz w:val="16"/>
        </w:rPr>
        <w:t xml:space="preserve">nology </w:t>
      </w:r>
      <w:r w:rsidRPr="00156D76">
        <w:rPr>
          <w:rStyle w:val="StyleUnderline"/>
        </w:rPr>
        <w:t>because any new</w:t>
      </w:r>
      <w:r w:rsidRPr="00156D76">
        <w:rPr>
          <w:sz w:val="16"/>
        </w:rPr>
        <w:t xml:space="preserve"> </w:t>
      </w:r>
      <w:r w:rsidRPr="00156D76">
        <w:rPr>
          <w:rStyle w:val="StyleUnderline"/>
        </w:rPr>
        <w:t>tech</w:t>
      </w:r>
      <w:r w:rsidRPr="00156D76">
        <w:rPr>
          <w:sz w:val="16"/>
        </w:rPr>
        <w:t xml:space="preserve">nology </w:t>
      </w:r>
      <w:r w:rsidRPr="00156D76">
        <w:rPr>
          <w:rStyle w:val="StyleUnderline"/>
        </w:rPr>
        <w:t>cannot be permitted commercially until it meets</w:t>
      </w:r>
      <w:r w:rsidRPr="00156D76">
        <w:rPr>
          <w:sz w:val="16"/>
        </w:rPr>
        <w:t xml:space="preserve"> this </w:t>
      </w:r>
      <w:r w:rsidRPr="00156D76">
        <w:rPr>
          <w:rStyle w:val="StyleUnderline"/>
        </w:rPr>
        <w:t>standard</w:t>
      </w:r>
      <w:r w:rsidRPr="00156D76">
        <w:rPr>
          <w:sz w:val="16"/>
        </w:rPr>
        <w:t xml:space="preserve">. This requirement thus </w:t>
      </w:r>
      <w:r w:rsidRPr="00156D76">
        <w:rPr>
          <w:rStyle w:val="Emphasis"/>
        </w:rPr>
        <w:t>precludes</w:t>
      </w:r>
      <w:r w:rsidRPr="00156D76">
        <w:rPr>
          <w:sz w:val="16"/>
        </w:rPr>
        <w:t xml:space="preserve"> the normal development and </w:t>
      </w:r>
      <w:r w:rsidRPr="00156D76">
        <w:rPr>
          <w:rStyle w:val="Emphasis"/>
        </w:rPr>
        <w:t xml:space="preserve">refinement process for </w:t>
      </w:r>
      <w:r w:rsidRPr="00156D76">
        <w:rPr>
          <w:sz w:val="16"/>
        </w:rPr>
        <w:t xml:space="preserve">most </w:t>
      </w:r>
      <w:r w:rsidRPr="00156D76">
        <w:rPr>
          <w:rStyle w:val="Emphasis"/>
        </w:rPr>
        <w:t>new technologies</w:t>
      </w:r>
      <w:r w:rsidRPr="00156D76">
        <w:rPr>
          <w:sz w:val="16"/>
        </w:rPr>
        <w:t xml:space="preserve"> to achieve their best performance because it prevents the typical testing and demonstration process technologies need for commercialization.11</w:t>
      </w:r>
    </w:p>
    <w:p w14:paraId="0CB2B023" w14:textId="77777777" w:rsidR="00054671" w:rsidRPr="00156D76" w:rsidRDefault="00054671" w:rsidP="00054671">
      <w:pPr>
        <w:rPr>
          <w:rStyle w:val="StyleUnderline"/>
        </w:rPr>
      </w:pPr>
      <w:r w:rsidRPr="00156D76">
        <w:rPr>
          <w:sz w:val="16"/>
        </w:rPr>
        <w:t xml:space="preserve">Of the four case studies which involve emission limits or discharge rates for specific pollutants, the problem of a single acceptable technology was found in two, the baking industry and utility industry before the change to a SO2 cap and trade system in 1990. In the others, several technologies can still reduce discharges of chlorinated compounds in the pulp and paper industry and, in the dry cleaning industry, there has been little attempt to move beyond use of PERC. To judge from the case studies and the literature, therefore, the </w:t>
      </w:r>
      <w:r w:rsidRPr="00156D76">
        <w:rPr>
          <w:rStyle w:val="StyleUnderline"/>
        </w:rPr>
        <w:t>problem of technological "lock-in</w:t>
      </w:r>
      <w:r w:rsidRPr="00156D76">
        <w:rPr>
          <w:sz w:val="16"/>
        </w:rPr>
        <w:t xml:space="preserve">" under an emissions limit or discharge rate standard </w:t>
      </w:r>
      <w:r w:rsidRPr="00156D76">
        <w:rPr>
          <w:rStyle w:val="StyleUnderline"/>
        </w:rPr>
        <w:t>is common and has</w:t>
      </w:r>
      <w:r w:rsidRPr="00156D76">
        <w:rPr>
          <w:rStyle w:val="Emphasis"/>
        </w:rPr>
        <w:t xml:space="preserve"> serious implications </w:t>
      </w:r>
      <w:r w:rsidRPr="00156D76">
        <w:rPr>
          <w:rStyle w:val="StyleUnderline"/>
        </w:rPr>
        <w:t>for innovation.</w:t>
      </w:r>
    </w:p>
    <w:p w14:paraId="3E1BE843" w14:textId="77777777" w:rsidR="00054671" w:rsidRPr="00156D76" w:rsidRDefault="00054671" w:rsidP="00054671">
      <w:pPr>
        <w:rPr>
          <w:rStyle w:val="StyleUnderline"/>
        </w:rPr>
      </w:pPr>
      <w:r w:rsidRPr="00156D76">
        <w:rPr>
          <w:sz w:val="16"/>
        </w:rPr>
        <w:t xml:space="preserve">There are three reasons why emission limits and discharge rates may have this effect. </w:t>
      </w:r>
    </w:p>
    <w:p w14:paraId="4FAA18FF" w14:textId="77777777" w:rsidR="00054671" w:rsidRPr="00156D76" w:rsidRDefault="00054671" w:rsidP="00054671">
      <w:pPr>
        <w:rPr>
          <w:sz w:val="16"/>
        </w:rPr>
      </w:pPr>
      <w:r w:rsidRPr="00156D76">
        <w:rPr>
          <w:sz w:val="16"/>
        </w:rPr>
        <w:t xml:space="preserve">First, many statutes literally require the adoption of a single best technology by setting standards such as, "Lowest Achievable Emission Reduction (LAER)," "Best Available Control Technology (BACT)," or "Best Available Technology Economically Achievable (BAT)." However, as shown in the baking industry study, even with "Reasonably Available Control Technology (RACT); an emissions limit can lead to a situation where EPA has approved only one technology -- catalytic oxidation in this case -- which can meet the standard. This shows how an </w:t>
      </w:r>
      <w:r w:rsidRPr="00156D76">
        <w:rPr>
          <w:rStyle w:val="StyleUnderline"/>
        </w:rPr>
        <w:t>emissions limit</w:t>
      </w:r>
      <w:r w:rsidRPr="00156D76">
        <w:rPr>
          <w:sz w:val="16"/>
        </w:rPr>
        <w:t xml:space="preserve"> actually </w:t>
      </w:r>
      <w:r w:rsidRPr="00156D76">
        <w:rPr>
          <w:rStyle w:val="StyleUnderline"/>
        </w:rPr>
        <w:t xml:space="preserve">becomes a technology standard if </w:t>
      </w:r>
      <w:r w:rsidRPr="00156D76">
        <w:rPr>
          <w:sz w:val="16"/>
        </w:rPr>
        <w:t xml:space="preserve">it is </w:t>
      </w:r>
      <w:r w:rsidRPr="00156D76">
        <w:rPr>
          <w:rStyle w:val="StyleUnderline"/>
        </w:rPr>
        <w:t>set at a level such that only one tech</w:t>
      </w:r>
      <w:r w:rsidRPr="00156D76">
        <w:rPr>
          <w:sz w:val="16"/>
        </w:rPr>
        <w:t xml:space="preserve">nology </w:t>
      </w:r>
      <w:r w:rsidRPr="00156D76">
        <w:rPr>
          <w:rStyle w:val="StyleUnderline"/>
        </w:rPr>
        <w:t>can comply</w:t>
      </w:r>
      <w:r w:rsidRPr="00156D76">
        <w:rPr>
          <w:sz w:val="16"/>
        </w:rPr>
        <w:t xml:space="preserve">. This problem becomes more serious as </w:t>
      </w:r>
      <w:r w:rsidRPr="00156D76">
        <w:rPr>
          <w:rStyle w:val="Emphasis"/>
        </w:rPr>
        <w:t>standards have become more strict</w:t>
      </w:r>
      <w:r w:rsidRPr="00156D76">
        <w:rPr>
          <w:sz w:val="16"/>
        </w:rPr>
        <w:t xml:space="preserve"> over the past decades, because the stricter the standard, the greater the probability only one existing technology can achieve it.</w:t>
      </w:r>
    </w:p>
    <w:p w14:paraId="4B8DD37D" w14:textId="77777777" w:rsidR="00054671" w:rsidRPr="00156D76" w:rsidRDefault="00054671" w:rsidP="00054671">
      <w:pPr>
        <w:rPr>
          <w:rStyle w:val="Emphasis"/>
        </w:rPr>
      </w:pPr>
      <w:r w:rsidRPr="00156D76">
        <w:rPr>
          <w:sz w:val="16"/>
        </w:rPr>
        <w:t xml:space="preserve">Second, emission limits and discharge rates tend to dictate a single technology because they preclude the normal development and refinement process most new14 technologies require to achieve their greatest performance. As shown in the baking study, an emissions limit may prevent the typical testing and commercial demonstration process that technologies need for commercialization. </w:t>
      </w:r>
      <w:r w:rsidRPr="00156D76">
        <w:rPr>
          <w:rStyle w:val="StyleUnderline"/>
        </w:rPr>
        <w:t xml:space="preserve">Most technologies are developed, not invented, and require </w:t>
      </w:r>
      <w:r w:rsidRPr="00156D76">
        <w:rPr>
          <w:sz w:val="16"/>
        </w:rPr>
        <w:t>a period of</w:t>
      </w:r>
      <w:r w:rsidRPr="00156D76">
        <w:rPr>
          <w:rStyle w:val="StyleUnderline"/>
        </w:rPr>
        <w:t xml:space="preserve"> research, </w:t>
      </w:r>
      <w:r w:rsidRPr="00156D76">
        <w:rPr>
          <w:sz w:val="16"/>
        </w:rPr>
        <w:t>bench-scale</w:t>
      </w:r>
      <w:r w:rsidRPr="00156D76">
        <w:rPr>
          <w:rStyle w:val="StyleUnderline"/>
        </w:rPr>
        <w:t xml:space="preserve"> demonstration</w:t>
      </w:r>
      <w:r w:rsidRPr="00156D76">
        <w:rPr>
          <w:sz w:val="16"/>
        </w:rPr>
        <w:t>, commercial demonstration,</w:t>
      </w:r>
      <w:r w:rsidRPr="00156D76">
        <w:rPr>
          <w:rStyle w:val="StyleUnderline"/>
        </w:rPr>
        <w:t xml:space="preserve"> and scale-up before full commercialization </w:t>
      </w:r>
      <w:r w:rsidRPr="00156D76">
        <w:rPr>
          <w:sz w:val="16"/>
        </w:rPr>
        <w:t xml:space="preserve">is possible. </w:t>
      </w:r>
      <w:r w:rsidRPr="00156D76">
        <w:rPr>
          <w:rStyle w:val="StyleUnderline"/>
        </w:rPr>
        <w:t xml:space="preserve">Setting a </w:t>
      </w:r>
      <w:r w:rsidRPr="00156D76">
        <w:rPr>
          <w:rStyle w:val="StyleUnderline"/>
        </w:rPr>
        <w:lastRenderedPageBreak/>
        <w:t>standard that only one existing tech</w:t>
      </w:r>
      <w:r w:rsidRPr="00156D76">
        <w:rPr>
          <w:sz w:val="16"/>
        </w:rPr>
        <w:t xml:space="preserve">nology </w:t>
      </w:r>
      <w:r w:rsidRPr="00156D76">
        <w:rPr>
          <w:rStyle w:val="StyleUnderline"/>
        </w:rPr>
        <w:t xml:space="preserve">can meet </w:t>
      </w:r>
      <w:r w:rsidRPr="00156D76">
        <w:rPr>
          <w:sz w:val="16"/>
        </w:rPr>
        <w:t xml:space="preserve">precludes this development process and </w:t>
      </w:r>
      <w:r w:rsidRPr="00156D76">
        <w:rPr>
          <w:rStyle w:val="StyleUnderline"/>
        </w:rPr>
        <w:t>may</w:t>
      </w:r>
      <w:r w:rsidRPr="00156D76">
        <w:rPr>
          <w:sz w:val="16"/>
        </w:rPr>
        <w:t xml:space="preserve"> </w:t>
      </w:r>
      <w:r w:rsidRPr="00156D76">
        <w:rPr>
          <w:rStyle w:val="Emphasis"/>
        </w:rPr>
        <w:t>freeze innovation.</w:t>
      </w:r>
    </w:p>
    <w:p w14:paraId="1AF74EFC" w14:textId="77777777" w:rsidR="00054671" w:rsidRPr="00156D76" w:rsidRDefault="00054671" w:rsidP="00054671">
      <w:pPr>
        <w:rPr>
          <w:sz w:val="16"/>
        </w:rPr>
      </w:pPr>
      <w:r w:rsidRPr="00156D76">
        <w:rPr>
          <w:sz w:val="16"/>
        </w:rPr>
        <w:t xml:space="preserve">Third, </w:t>
      </w:r>
      <w:r w:rsidRPr="00156D76">
        <w:rPr>
          <w:rStyle w:val="StyleUnderline"/>
        </w:rPr>
        <w:t>emission limits and discharge rates</w:t>
      </w:r>
      <w:r w:rsidRPr="00156D76">
        <w:rPr>
          <w:sz w:val="16"/>
        </w:rPr>
        <w:t xml:space="preserve"> </w:t>
      </w:r>
      <w:r w:rsidRPr="00156D76">
        <w:rPr>
          <w:rStyle w:val="StyleUnderline"/>
        </w:rPr>
        <w:t xml:space="preserve">may be poor </w:t>
      </w:r>
      <w:r w:rsidRPr="00156D76">
        <w:rPr>
          <w:sz w:val="16"/>
        </w:rPr>
        <w:t>performance</w:t>
      </w:r>
      <w:r w:rsidRPr="00156D76">
        <w:rPr>
          <w:rStyle w:val="StyleUnderline"/>
        </w:rPr>
        <w:t xml:space="preserve"> standards</w:t>
      </w:r>
      <w:r w:rsidRPr="00156D76">
        <w:rPr>
          <w:sz w:val="16"/>
        </w:rPr>
        <w:t xml:space="preserve"> because </w:t>
      </w:r>
      <w:r w:rsidRPr="00156D76">
        <w:rPr>
          <w:rStyle w:val="StyleUnderline"/>
        </w:rPr>
        <w:t>they measure achievement only by end</w:t>
      </w:r>
      <w:r w:rsidRPr="00156D76">
        <w:rPr>
          <w:sz w:val="16"/>
        </w:rPr>
        <w:t xml:space="preserve">-of-pipe </w:t>
      </w:r>
      <w:r w:rsidRPr="00156D76">
        <w:rPr>
          <w:rStyle w:val="StyleUnderline"/>
        </w:rPr>
        <w:t>concentrations</w:t>
      </w:r>
      <w:r w:rsidRPr="00156D76">
        <w:rPr>
          <w:sz w:val="16"/>
        </w:rPr>
        <w:t xml:space="preserve">. </w:t>
      </w:r>
      <w:r w:rsidRPr="00156D76">
        <w:rPr>
          <w:rStyle w:val="StyleUnderline"/>
        </w:rPr>
        <w:t>There are many technologies which reduce</w:t>
      </w:r>
      <w:r w:rsidRPr="00156D76">
        <w:rPr>
          <w:sz w:val="16"/>
        </w:rPr>
        <w:t xml:space="preserve"> total </w:t>
      </w:r>
      <w:r w:rsidRPr="00156D76">
        <w:rPr>
          <w:rStyle w:val="StyleUnderline"/>
        </w:rPr>
        <w:t>pollutant loads through process changes, but may not reduce</w:t>
      </w:r>
      <w:r w:rsidRPr="00156D76">
        <w:rPr>
          <w:sz w:val="16"/>
        </w:rPr>
        <w:t xml:space="preserve"> end-of-pipe </w:t>
      </w:r>
      <w:r w:rsidRPr="00156D76">
        <w:rPr>
          <w:rStyle w:val="StyleUnderline"/>
        </w:rPr>
        <w:t>concentrations</w:t>
      </w:r>
      <w:r w:rsidRPr="00156D76">
        <w:rPr>
          <w:sz w:val="16"/>
        </w:rPr>
        <w:t xml:space="preserve">. These could not be permitted under current emission limits and discharge rates even though they may achieve at least equivalent pollutant reductions and better pollution abatement through cleaner production. </w:t>
      </w:r>
      <w:r w:rsidRPr="00156D76">
        <w:rPr>
          <w:rStyle w:val="StyleUnderline"/>
        </w:rPr>
        <w:t xml:space="preserve">This was shown in the electric utility study, </w:t>
      </w:r>
      <w:r w:rsidRPr="00156D76">
        <w:rPr>
          <w:sz w:val="16"/>
        </w:rPr>
        <w:t xml:space="preserve">where many additional approaches to reducing SO2 were able to be implemented once the emissions limit was changed to an overall performance standard through an emissions cap. </w:t>
      </w:r>
    </w:p>
    <w:p w14:paraId="1C9DD498" w14:textId="77777777" w:rsidR="00054671" w:rsidRPr="00156D76" w:rsidRDefault="00054671" w:rsidP="00054671">
      <w:pPr>
        <w:rPr>
          <w:sz w:val="16"/>
        </w:rPr>
      </w:pPr>
      <w:r w:rsidRPr="00156D76">
        <w:rPr>
          <w:sz w:val="16"/>
        </w:rPr>
        <w:t>The electric utility case study provides an unusual retrospective view which allows comparison of actual performance under both a rate-based emissions limit and an emissions cap approach to curb SO2 emissions. The case study shows that the former standard precluded the use of key technologies, and that innovation and use of those technologies has resulted in both cleaner production and considerable cost savings.</w:t>
      </w:r>
    </w:p>
    <w:p w14:paraId="6DF183CA" w14:textId="77777777" w:rsidR="00054671" w:rsidRPr="00156D76" w:rsidRDefault="00054671" w:rsidP="00054671">
      <w:pPr>
        <w:rPr>
          <w:sz w:val="16"/>
        </w:rPr>
      </w:pPr>
      <w:r w:rsidRPr="00156D76">
        <w:rPr>
          <w:sz w:val="16"/>
        </w:rPr>
        <w:t>[table omitted]</w:t>
      </w:r>
    </w:p>
    <w:p w14:paraId="6559BB8A" w14:textId="77777777" w:rsidR="00054671" w:rsidRPr="00156D76" w:rsidRDefault="00054671" w:rsidP="00054671">
      <w:pPr>
        <w:rPr>
          <w:sz w:val="16"/>
        </w:rPr>
      </w:pPr>
      <w:r w:rsidRPr="00156D76">
        <w:rPr>
          <w:sz w:val="16"/>
        </w:rPr>
        <w:t xml:space="preserve">The </w:t>
      </w:r>
      <w:r w:rsidRPr="00156D76">
        <w:rPr>
          <w:rStyle w:val="StyleUnderline"/>
        </w:rPr>
        <w:t>increased flexibility in the regulatory standard</w:t>
      </w:r>
      <w:r w:rsidRPr="00156D76">
        <w:rPr>
          <w:sz w:val="16"/>
        </w:rPr>
        <w:t xml:space="preserve"> as one moves from left to right on Table 2 shows how more technologies can be used. The more flexible approaches </w:t>
      </w:r>
      <w:r w:rsidRPr="00156D76">
        <w:rPr>
          <w:rStyle w:val="StyleUnderline"/>
        </w:rPr>
        <w:t>allow innovation to occur in</w:t>
      </w:r>
      <w:r w:rsidRPr="00156D76">
        <w:rPr>
          <w:sz w:val="16"/>
        </w:rPr>
        <w:t xml:space="preserve"> a </w:t>
      </w:r>
      <w:r w:rsidRPr="00156D76">
        <w:rPr>
          <w:rStyle w:val="StyleUnderline"/>
        </w:rPr>
        <w:t>greater number of technologies</w:t>
      </w:r>
      <w:r w:rsidRPr="00156D76">
        <w:rPr>
          <w:sz w:val="16"/>
        </w:rPr>
        <w:t>, which has resulted in significantly lower costs. Estimates by the USGAO allow a cost comparison and show that, in terms of cost, emission limits are almost 50% more efficient than strict technology prescriptions like mandated scrubbers and that an overall performance standard like an emission cap is again almost 50% more efficient than an emission limit. An additional 50% efficiency gain may be possible with trading, where feasible.</w:t>
      </w:r>
    </w:p>
    <w:p w14:paraId="3E7C9159" w14:textId="77777777" w:rsidR="00054671" w:rsidRPr="00156D76" w:rsidRDefault="00054671" w:rsidP="00054671">
      <w:pPr>
        <w:rPr>
          <w:sz w:val="16"/>
        </w:rPr>
      </w:pPr>
      <w:r w:rsidRPr="00156D76">
        <w:rPr>
          <w:sz w:val="16"/>
        </w:rPr>
        <w:t>The problem with</w:t>
      </w:r>
      <w:r w:rsidRPr="00156D76">
        <w:rPr>
          <w:rStyle w:val="StyleUnderline"/>
        </w:rPr>
        <w:t xml:space="preserve"> emission and discharge rate standards</w:t>
      </w:r>
      <w:r w:rsidRPr="00156D76">
        <w:rPr>
          <w:sz w:val="16"/>
        </w:rPr>
        <w:t xml:space="preserve"> originates with the basic concepts and approach used in many environmental laws, which </w:t>
      </w:r>
      <w:r w:rsidRPr="00156D76">
        <w:rPr>
          <w:rStyle w:val="StyleUnderline"/>
        </w:rPr>
        <w:t>embody</w:t>
      </w:r>
      <w:r w:rsidRPr="00156D76">
        <w:rPr>
          <w:sz w:val="16"/>
        </w:rPr>
        <w:t xml:space="preserve"> end-of-pipe </w:t>
      </w:r>
      <w:r w:rsidRPr="00156D76">
        <w:rPr>
          <w:rStyle w:val="StyleUnderline"/>
        </w:rPr>
        <w:t xml:space="preserve">pollution </w:t>
      </w:r>
      <w:r w:rsidRPr="00156D76">
        <w:rPr>
          <w:rStyle w:val="Emphasis"/>
        </w:rPr>
        <w:t>control and not</w:t>
      </w:r>
      <w:r w:rsidRPr="00156D76">
        <w:rPr>
          <w:sz w:val="16"/>
        </w:rPr>
        <w:t xml:space="preserve"> pollution </w:t>
      </w:r>
      <w:r w:rsidRPr="00156D76">
        <w:rPr>
          <w:rStyle w:val="Emphasis"/>
        </w:rPr>
        <w:t>prevention</w:t>
      </w:r>
      <w:r w:rsidRPr="00156D76">
        <w:rPr>
          <w:sz w:val="16"/>
        </w:rPr>
        <w:t xml:space="preserve">, and provide for public accountability of pollution sources by authorizing citizen suits. The technology standards in many statutes use the term "control technology", and set specific emission limits and discharge rates, reflecting this end-of-pipe approach. As the TIE Committee commented: "The current system of single-medium permitting has achieved significant environmental gains primarily by stimulating a pollution control response, rather than by encouraging pollution prevention."12 Nevertheless, the </w:t>
      </w:r>
      <w:r w:rsidRPr="00156D76">
        <w:rPr>
          <w:rStyle w:val="StyleUnderline"/>
        </w:rPr>
        <w:t>unintended effect</w:t>
      </w:r>
      <w:r w:rsidRPr="00156D76">
        <w:rPr>
          <w:sz w:val="16"/>
        </w:rPr>
        <w:t xml:space="preserve"> </w:t>
      </w:r>
      <w:r w:rsidRPr="00156D76">
        <w:rPr>
          <w:rStyle w:val="StyleUnderline"/>
        </w:rPr>
        <w:t>of regulating through emission limits</w:t>
      </w:r>
      <w:r w:rsidRPr="00156D76">
        <w:rPr>
          <w:sz w:val="16"/>
        </w:rPr>
        <w:t xml:space="preserve"> </w:t>
      </w:r>
      <w:r w:rsidRPr="00156D76">
        <w:rPr>
          <w:rStyle w:val="StyleUnderline"/>
        </w:rPr>
        <w:t xml:space="preserve">and discharge rates </w:t>
      </w:r>
      <w:r w:rsidRPr="00156D76">
        <w:rPr>
          <w:sz w:val="16"/>
        </w:rPr>
        <w:t xml:space="preserve">has been to </w:t>
      </w:r>
      <w:r w:rsidRPr="00156D76">
        <w:rPr>
          <w:rStyle w:val="Emphasis"/>
        </w:rPr>
        <w:t>preclude pollution prevention</w:t>
      </w:r>
      <w:r w:rsidRPr="00156D76">
        <w:rPr>
          <w:sz w:val="16"/>
        </w:rPr>
        <w:t xml:space="preserve"> </w:t>
      </w:r>
      <w:r w:rsidRPr="00156D76">
        <w:rPr>
          <w:rStyle w:val="StyleUnderline"/>
        </w:rPr>
        <w:t>and</w:t>
      </w:r>
      <w:r w:rsidRPr="00156D76">
        <w:rPr>
          <w:sz w:val="16"/>
        </w:rPr>
        <w:t xml:space="preserve"> to </w:t>
      </w:r>
      <w:r w:rsidRPr="00156D76">
        <w:rPr>
          <w:rStyle w:val="StyleUnderline"/>
        </w:rPr>
        <w:t>lock in existing control technologies</w:t>
      </w:r>
      <w:r w:rsidRPr="00156D76">
        <w:rPr>
          <w:sz w:val="16"/>
        </w:rPr>
        <w:t>.</w:t>
      </w:r>
    </w:p>
    <w:p w14:paraId="4BE0D29B" w14:textId="77777777" w:rsidR="00054671" w:rsidRPr="00156D76" w:rsidRDefault="00054671" w:rsidP="00054671">
      <w:pPr>
        <w:rPr>
          <w:rStyle w:val="StyleUnderline"/>
        </w:rPr>
      </w:pPr>
      <w:r w:rsidRPr="00156D76">
        <w:rPr>
          <w:sz w:val="16"/>
        </w:rPr>
        <w:t xml:space="preserve">Because emission limits and discharge rates restrict technology choices and preclude innovation, such </w:t>
      </w:r>
      <w:r w:rsidRPr="00156D76">
        <w:rPr>
          <w:rStyle w:val="StyleUnderline"/>
        </w:rPr>
        <w:t>standards only make sense when</w:t>
      </w:r>
      <w:r w:rsidRPr="00156D76">
        <w:rPr>
          <w:sz w:val="16"/>
        </w:rPr>
        <w:t xml:space="preserve"> the </w:t>
      </w:r>
      <w:r w:rsidRPr="00156D76">
        <w:rPr>
          <w:rStyle w:val="StyleUnderline"/>
        </w:rPr>
        <w:t>objective is to reduce pollutant concentrations in</w:t>
      </w:r>
      <w:r w:rsidRPr="00156D76">
        <w:rPr>
          <w:sz w:val="16"/>
        </w:rPr>
        <w:t xml:space="preserve"> the immediate </w:t>
      </w:r>
      <w:r w:rsidRPr="00156D76">
        <w:rPr>
          <w:rStyle w:val="StyleUnderline"/>
        </w:rPr>
        <w:t>vicinity</w:t>
      </w:r>
      <w:r w:rsidRPr="00156D76">
        <w:rPr>
          <w:sz w:val="16"/>
        </w:rPr>
        <w:t xml:space="preserve"> of a pollution source. This was one of the original goals of environmental regulation in the 1970's and may be a reason why many of our chief environmental laws were structured this way. Indeed, there is still a </w:t>
      </w:r>
      <w:r w:rsidRPr="00156D76">
        <w:rPr>
          <w:rStyle w:val="StyleUnderline"/>
        </w:rPr>
        <w:t>need</w:t>
      </w:r>
      <w:r w:rsidRPr="00156D76">
        <w:rPr>
          <w:sz w:val="16"/>
        </w:rPr>
        <w:t xml:space="preserve"> </w:t>
      </w:r>
      <w:r w:rsidRPr="00156D76">
        <w:rPr>
          <w:rStyle w:val="StyleUnderline"/>
        </w:rPr>
        <w:t>for</w:t>
      </w:r>
      <w:r w:rsidRPr="00156D76">
        <w:rPr>
          <w:sz w:val="16"/>
        </w:rPr>
        <w:t xml:space="preserve"> the mandatory end-of-</w:t>
      </w:r>
      <w:r w:rsidRPr="00156D76">
        <w:rPr>
          <w:rStyle w:val="StyleUnderline"/>
        </w:rPr>
        <w:t>pipe concentration limit</w:t>
      </w:r>
      <w:r w:rsidRPr="00156D76">
        <w:rPr>
          <w:sz w:val="16"/>
        </w:rPr>
        <w:t xml:space="preserve"> for SO2 applicable to utilities that dates from the original Clean Air Act, but this </w:t>
      </w:r>
      <w:r w:rsidRPr="00156D76">
        <w:rPr>
          <w:rStyle w:val="StyleUnderline"/>
        </w:rPr>
        <w:t>has been superseded in importance by the need to achieve much greater reductions in SO2</w:t>
      </w:r>
      <w:r w:rsidRPr="00156D76">
        <w:rPr>
          <w:sz w:val="16"/>
        </w:rPr>
        <w:t xml:space="preserve"> </w:t>
      </w:r>
      <w:r w:rsidRPr="00156D76">
        <w:rPr>
          <w:rStyle w:val="StyleUnderline"/>
        </w:rPr>
        <w:t>on</w:t>
      </w:r>
      <w:r w:rsidRPr="00156D76">
        <w:rPr>
          <w:sz w:val="16"/>
        </w:rPr>
        <w:t xml:space="preserve"> a </w:t>
      </w:r>
      <w:r w:rsidRPr="00156D76">
        <w:rPr>
          <w:rStyle w:val="Emphasis"/>
        </w:rPr>
        <w:t>regional or national airshed level for ecosystem and human health</w:t>
      </w:r>
      <w:r w:rsidRPr="00156D76">
        <w:rPr>
          <w:sz w:val="16"/>
        </w:rPr>
        <w:t xml:space="preserve">. </w:t>
      </w:r>
      <w:r w:rsidRPr="00156D76">
        <w:rPr>
          <w:rStyle w:val="StyleUnderline"/>
        </w:rPr>
        <w:t>Increasingly stringent rate-based standards make little sense</w:t>
      </w:r>
      <w:r w:rsidRPr="00156D76">
        <w:rPr>
          <w:sz w:val="16"/>
        </w:rPr>
        <w:t xml:space="preserve"> to address these problems because of their cost, tendency to consume large amounts of resources and their discouraging effect on innovation. An overall performance standard such as an emissions cap makes much more sense when pollution needs to be regulated at a regional level, such as SO2, </w:t>
      </w:r>
      <w:r w:rsidRPr="00156D76">
        <w:rPr>
          <w:rStyle w:val="StyleUnderline"/>
        </w:rPr>
        <w:t xml:space="preserve">urban smog and particulate concentrations which are major </w:t>
      </w:r>
      <w:r w:rsidRPr="00156D76">
        <w:rPr>
          <w:rStyle w:val="Emphasis"/>
        </w:rPr>
        <w:t>pollution problems</w:t>
      </w:r>
      <w:r w:rsidRPr="00156D76">
        <w:rPr>
          <w:rStyle w:val="StyleUnderline"/>
        </w:rPr>
        <w:t xml:space="preserve"> today.</w:t>
      </w:r>
    </w:p>
    <w:p w14:paraId="0AFC64E5" w14:textId="77777777" w:rsidR="00054671" w:rsidRPr="00156D76" w:rsidRDefault="00054671" w:rsidP="00054671">
      <w:pPr>
        <w:pStyle w:val="Heading4"/>
      </w:pPr>
      <w:r w:rsidRPr="00156D76">
        <w:t xml:space="preserve">Closed-cycle cooling systems are </w:t>
      </w:r>
      <w:r w:rsidRPr="00156D76">
        <w:rPr>
          <w:u w:val="single"/>
        </w:rPr>
        <w:t>worse</w:t>
      </w:r>
      <w:r w:rsidRPr="00156D76">
        <w:t xml:space="preserve"> than existing alternatives.</w:t>
      </w:r>
    </w:p>
    <w:p w14:paraId="0FB75DD7" w14:textId="77777777" w:rsidR="00054671" w:rsidRPr="00156D76" w:rsidRDefault="00054671" w:rsidP="00054671">
      <w:pPr>
        <w:pStyle w:val="AuthorQuals"/>
      </w:pPr>
      <w:r w:rsidRPr="00156D76">
        <w:rPr>
          <w:rStyle w:val="Style13ptBold"/>
        </w:rPr>
        <w:t>Bailey, '12</w:t>
      </w:r>
      <w:r w:rsidRPr="00156D76">
        <w:t xml:space="preserve"> (David Bailey; David Bailey is senior project manager, Water and Ecosystems, Electric Power Research Institute.; "Potential Impacts of Closed-Cycle Cooling Retrofits at U.S. Power Plants"; Power Magazine; https://www.powermag.com/potential-impacts-of-closed-cycle-cooling-retrofits-at-u-s-power-plants/; 11-1-2012, Accessed 7-23-2021)//ILake-NoC</w:t>
      </w:r>
    </w:p>
    <w:p w14:paraId="0897C0E0" w14:textId="77777777" w:rsidR="00054671" w:rsidRPr="00156D76" w:rsidRDefault="00054671" w:rsidP="00054671">
      <w:pPr>
        <w:rPr>
          <w:sz w:val="16"/>
        </w:rPr>
      </w:pPr>
      <w:r w:rsidRPr="00156D76">
        <w:rPr>
          <w:rStyle w:val="Emphasis"/>
        </w:rPr>
        <w:t>Adverse</w:t>
      </w:r>
      <w:r w:rsidRPr="00156D76">
        <w:rPr>
          <w:rStyle w:val="StyleUnderline"/>
        </w:rPr>
        <w:t xml:space="preserve"> Environmental Impacts</w:t>
      </w:r>
      <w:r w:rsidRPr="00156D76">
        <w:rPr>
          <w:sz w:val="16"/>
        </w:rPr>
        <w:t xml:space="preserve">. The research con sidered the following </w:t>
      </w:r>
      <w:r w:rsidRPr="00156D76">
        <w:rPr>
          <w:rStyle w:val="Emphasis"/>
        </w:rPr>
        <w:t>environmental and social impacts</w:t>
      </w:r>
      <w:r w:rsidRPr="00156D76">
        <w:rPr>
          <w:sz w:val="16"/>
        </w:rPr>
        <w:t xml:space="preserve"> </w:t>
      </w:r>
      <w:r w:rsidRPr="00156D76">
        <w:rPr>
          <w:rStyle w:val="StyleUnderline"/>
        </w:rPr>
        <w:t>of closed-cycle cooling</w:t>
      </w:r>
      <w:r w:rsidRPr="00156D76">
        <w:rPr>
          <w:sz w:val="16"/>
        </w:rPr>
        <w:t>:</w:t>
      </w:r>
    </w:p>
    <w:p w14:paraId="40CEF497" w14:textId="77777777" w:rsidR="00054671" w:rsidRPr="00156D76" w:rsidRDefault="00054671" w:rsidP="00054671">
      <w:pPr>
        <w:rPr>
          <w:rStyle w:val="StyleUnderline"/>
        </w:rPr>
      </w:pPr>
      <w:r w:rsidRPr="00156D76">
        <w:rPr>
          <w:rStyle w:val="StyleUnderline"/>
        </w:rPr>
        <w:t>Human health</w:t>
      </w:r>
    </w:p>
    <w:p w14:paraId="5E8A2CEE" w14:textId="77777777" w:rsidR="00054671" w:rsidRPr="00156D76" w:rsidRDefault="00054671" w:rsidP="00054671">
      <w:pPr>
        <w:rPr>
          <w:rStyle w:val="StyleUnderline"/>
        </w:rPr>
      </w:pPr>
      <w:r w:rsidRPr="00156D76">
        <w:rPr>
          <w:rStyle w:val="StyleUnderline"/>
        </w:rPr>
        <w:lastRenderedPageBreak/>
        <w:t>Terrestrial resources</w:t>
      </w:r>
    </w:p>
    <w:p w14:paraId="75EA8BC3" w14:textId="77777777" w:rsidR="00054671" w:rsidRPr="00156D76" w:rsidRDefault="00054671" w:rsidP="00054671">
      <w:pPr>
        <w:rPr>
          <w:rStyle w:val="StyleUnderline"/>
        </w:rPr>
      </w:pPr>
      <w:r w:rsidRPr="00156D76">
        <w:rPr>
          <w:rStyle w:val="StyleUnderline"/>
        </w:rPr>
        <w:t>Water resources</w:t>
      </w:r>
    </w:p>
    <w:p w14:paraId="4200A7DC" w14:textId="77777777" w:rsidR="00054671" w:rsidRPr="00156D76" w:rsidRDefault="00054671" w:rsidP="00054671">
      <w:pPr>
        <w:rPr>
          <w:rStyle w:val="StyleUnderline"/>
        </w:rPr>
      </w:pPr>
      <w:r w:rsidRPr="00156D76">
        <w:rPr>
          <w:rStyle w:val="StyleUnderline"/>
        </w:rPr>
        <w:t>Solid waste</w:t>
      </w:r>
    </w:p>
    <w:p w14:paraId="2E346BAE" w14:textId="77777777" w:rsidR="00054671" w:rsidRPr="00156D76" w:rsidRDefault="00054671" w:rsidP="00054671">
      <w:pPr>
        <w:rPr>
          <w:rStyle w:val="StyleUnderline"/>
        </w:rPr>
      </w:pPr>
      <w:r w:rsidRPr="00156D76">
        <w:rPr>
          <w:rStyle w:val="StyleUnderline"/>
        </w:rPr>
        <w:t>Public safety and security</w:t>
      </w:r>
    </w:p>
    <w:p w14:paraId="2C13B400" w14:textId="77777777" w:rsidR="00054671" w:rsidRPr="00156D76" w:rsidRDefault="00054671" w:rsidP="00054671">
      <w:pPr>
        <w:rPr>
          <w:rStyle w:val="StyleUnderline"/>
        </w:rPr>
      </w:pPr>
      <w:r w:rsidRPr="00156D76">
        <w:rPr>
          <w:rStyle w:val="StyleUnderline"/>
        </w:rPr>
        <w:t>Quality of life</w:t>
      </w:r>
    </w:p>
    <w:p w14:paraId="0AED29E9" w14:textId="77777777" w:rsidR="00054671" w:rsidRPr="00156D76" w:rsidRDefault="00054671" w:rsidP="00054671">
      <w:pPr>
        <w:rPr>
          <w:rStyle w:val="StyleUnderline"/>
        </w:rPr>
      </w:pPr>
      <w:r w:rsidRPr="00156D76">
        <w:rPr>
          <w:rStyle w:val="StyleUnderline"/>
        </w:rPr>
        <w:t>Greenhouse gases</w:t>
      </w:r>
    </w:p>
    <w:p w14:paraId="476D952E" w14:textId="77777777" w:rsidR="00054671" w:rsidRPr="00156D76" w:rsidRDefault="00054671" w:rsidP="00054671">
      <w:pPr>
        <w:rPr>
          <w:rStyle w:val="StyleUnderline"/>
        </w:rPr>
      </w:pPr>
      <w:r w:rsidRPr="00156D76">
        <w:rPr>
          <w:rStyle w:val="StyleUnderline"/>
        </w:rPr>
        <w:t>Permitting issues</w:t>
      </w:r>
    </w:p>
    <w:p w14:paraId="5200CEC4" w14:textId="77777777" w:rsidR="00054671" w:rsidRPr="00156D76" w:rsidRDefault="00054671" w:rsidP="00054671">
      <w:pPr>
        <w:rPr>
          <w:sz w:val="16"/>
        </w:rPr>
      </w:pPr>
      <w:r w:rsidRPr="00156D76">
        <w:rPr>
          <w:sz w:val="16"/>
        </w:rPr>
        <w:t xml:space="preserve">The overall significance of environmental impacts varies on a site-specific basis. </w:t>
      </w:r>
      <w:r w:rsidRPr="00156D76">
        <w:rPr>
          <w:rStyle w:val="StyleUnderline"/>
        </w:rPr>
        <w:t>Facilities</w:t>
      </w:r>
      <w:r w:rsidRPr="00156D76">
        <w:rPr>
          <w:sz w:val="16"/>
        </w:rPr>
        <w:t xml:space="preserve"> located in urban and suburban areas tend to </w:t>
      </w:r>
      <w:r w:rsidRPr="00156D76">
        <w:rPr>
          <w:rStyle w:val="StyleUnderline"/>
        </w:rPr>
        <w:t>have more</w:t>
      </w:r>
      <w:r w:rsidRPr="00156D76">
        <w:rPr>
          <w:sz w:val="16"/>
        </w:rPr>
        <w:t xml:space="preserve"> </w:t>
      </w:r>
      <w:r w:rsidRPr="00156D76">
        <w:rPr>
          <w:rStyle w:val="StyleUnderline"/>
        </w:rPr>
        <w:t xml:space="preserve">social impacts due to </w:t>
      </w:r>
      <w:r w:rsidRPr="00156D76">
        <w:rPr>
          <w:sz w:val="16"/>
        </w:rPr>
        <w:t xml:space="preserve">exposure to </w:t>
      </w:r>
      <w:r w:rsidRPr="00156D76">
        <w:rPr>
          <w:rStyle w:val="StyleUnderline"/>
        </w:rPr>
        <w:t>noise, drift, fogging, and visible vapor plumes</w:t>
      </w:r>
      <w:r w:rsidRPr="00156D76">
        <w:rPr>
          <w:sz w:val="16"/>
        </w:rPr>
        <w:t xml:space="preserve">; rural facilities tend to have greater </w:t>
      </w:r>
      <w:r w:rsidRPr="00156D76">
        <w:rPr>
          <w:rStyle w:val="Emphasis"/>
        </w:rPr>
        <w:t>impacts on agriculture and wildlife</w:t>
      </w:r>
      <w:r w:rsidRPr="00156D76">
        <w:rPr>
          <w:sz w:val="16"/>
        </w:rPr>
        <w:t>, depending on proximity to farmland, state parks, wetlands, or other wildlife habitat. Table 3 provides a summary of some of the quantified impacts.</w:t>
      </w:r>
    </w:p>
    <w:p w14:paraId="040912DE" w14:textId="77777777" w:rsidR="00054671" w:rsidRPr="00156D76" w:rsidRDefault="00054671" w:rsidP="00054671">
      <w:pPr>
        <w:rPr>
          <w:sz w:val="16"/>
        </w:rPr>
      </w:pPr>
      <w:r w:rsidRPr="00156D76">
        <w:rPr>
          <w:sz w:val="16"/>
        </w:rPr>
        <w:t>Table 3. Some quantified impacts of a closed-cycle cooling retrofit requirement. Source: EPRI</w:t>
      </w:r>
    </w:p>
    <w:p w14:paraId="6B258412" w14:textId="77777777" w:rsidR="00054671" w:rsidRPr="00156D76" w:rsidRDefault="00054671" w:rsidP="00054671">
      <w:pPr>
        <w:rPr>
          <w:sz w:val="16"/>
        </w:rPr>
      </w:pPr>
      <w:r w:rsidRPr="00156D76">
        <w:rPr>
          <w:rStyle w:val="StyleUnderline"/>
        </w:rPr>
        <w:t>Even with drift elimination,</w:t>
      </w:r>
      <w:r w:rsidRPr="00156D76">
        <w:rPr>
          <w:sz w:val="16"/>
        </w:rPr>
        <w:t xml:space="preserve"> an estimated </w:t>
      </w:r>
      <w:r w:rsidRPr="00156D76">
        <w:rPr>
          <w:rStyle w:val="Emphasis"/>
        </w:rPr>
        <w:t>29,000 tons</w:t>
      </w:r>
      <w:r w:rsidRPr="00156D76">
        <w:rPr>
          <w:sz w:val="16"/>
        </w:rPr>
        <w:t xml:space="preserve">/year </w:t>
      </w:r>
      <w:r w:rsidRPr="00156D76">
        <w:rPr>
          <w:rStyle w:val="Emphasis"/>
        </w:rPr>
        <w:t>of particulate matter</w:t>
      </w:r>
      <w:r w:rsidRPr="00156D76">
        <w:rPr>
          <w:sz w:val="16"/>
        </w:rPr>
        <w:t xml:space="preserve"> (PM2.5 and PM10) </w:t>
      </w:r>
      <w:r w:rsidRPr="00156D76">
        <w:rPr>
          <w:rStyle w:val="Emphasis"/>
        </w:rPr>
        <w:t>would be generated</w:t>
      </w:r>
      <w:r w:rsidRPr="00156D76">
        <w:rPr>
          <w:sz w:val="16"/>
        </w:rPr>
        <w:t>. However, no studies on the potential human health impacts of cooling tower particulate matter have been conducted, and the impact likely varies depending on the composition of solids in the cooling water.</w:t>
      </w:r>
    </w:p>
    <w:p w14:paraId="194893F0" w14:textId="77777777" w:rsidR="00054671" w:rsidRPr="00156D76" w:rsidRDefault="00054671" w:rsidP="00054671">
      <w:pPr>
        <w:rPr>
          <w:sz w:val="16"/>
        </w:rPr>
      </w:pPr>
      <w:r w:rsidRPr="00156D76">
        <w:rPr>
          <w:sz w:val="16"/>
        </w:rPr>
        <w:t xml:space="preserve">It was estimated that </w:t>
      </w:r>
      <w:r w:rsidRPr="00156D76">
        <w:rPr>
          <w:rStyle w:val="StyleUnderline"/>
        </w:rPr>
        <w:t>about 25,000 metric tons/year of biocides would be required to maintain cooling tower operations</w:t>
      </w:r>
      <w:r w:rsidRPr="00156D76">
        <w:rPr>
          <w:sz w:val="16"/>
        </w:rPr>
        <w:t xml:space="preserve"> </w:t>
      </w:r>
      <w:r w:rsidRPr="00156D76">
        <w:rPr>
          <w:rStyle w:val="StyleUnderline"/>
        </w:rPr>
        <w:t>and</w:t>
      </w:r>
      <w:r w:rsidRPr="00156D76">
        <w:rPr>
          <w:sz w:val="16"/>
        </w:rPr>
        <w:t xml:space="preserve"> that approximately </w:t>
      </w:r>
      <w:r w:rsidRPr="00156D76">
        <w:rPr>
          <w:rStyle w:val="Emphasis"/>
        </w:rPr>
        <w:t xml:space="preserve">500 billion gallons/year of freshwater would be lost </w:t>
      </w:r>
      <w:r w:rsidRPr="00156D76">
        <w:rPr>
          <w:rStyle w:val="StyleUnderline"/>
        </w:rPr>
        <w:t xml:space="preserve">to evaporation, </w:t>
      </w:r>
      <w:r w:rsidRPr="00156D76">
        <w:rPr>
          <w:sz w:val="16"/>
        </w:rPr>
        <w:t xml:space="preserve">roughly </w:t>
      </w:r>
      <w:r w:rsidRPr="00156D76">
        <w:rPr>
          <w:rStyle w:val="Emphasis"/>
        </w:rPr>
        <w:t>double the loss from once-through cooling</w:t>
      </w:r>
      <w:r w:rsidRPr="00156D76">
        <w:rPr>
          <w:sz w:val="16"/>
        </w:rPr>
        <w:t xml:space="preserve">. This volume of freshwater is </w:t>
      </w:r>
      <w:r w:rsidRPr="00156D76">
        <w:rPr>
          <w:rStyle w:val="StyleUnderline"/>
        </w:rPr>
        <w:t>sufficient to meet the</w:t>
      </w:r>
      <w:r w:rsidRPr="00156D76">
        <w:rPr>
          <w:sz w:val="16"/>
        </w:rPr>
        <w:t xml:space="preserve"> potable </w:t>
      </w:r>
      <w:r w:rsidRPr="00156D76">
        <w:rPr>
          <w:rStyle w:val="StyleUnderline"/>
        </w:rPr>
        <w:t>water needs of</w:t>
      </w:r>
      <w:r w:rsidRPr="00156D76">
        <w:rPr>
          <w:sz w:val="16"/>
        </w:rPr>
        <w:t xml:space="preserve"> the state of </w:t>
      </w:r>
      <w:r w:rsidRPr="00156D76">
        <w:rPr>
          <w:rStyle w:val="StyleUnderline"/>
        </w:rPr>
        <w:t>Illinois</w:t>
      </w:r>
      <w:r w:rsidRPr="00156D76">
        <w:rPr>
          <w:sz w:val="16"/>
        </w:rPr>
        <w:t>.</w:t>
      </w:r>
    </w:p>
    <w:p w14:paraId="10601929" w14:textId="77777777" w:rsidR="00054671" w:rsidRPr="00156D76" w:rsidRDefault="00054671" w:rsidP="00054671">
      <w:pPr>
        <w:rPr>
          <w:rStyle w:val="Emphasis"/>
        </w:rPr>
      </w:pPr>
      <w:r w:rsidRPr="00156D76">
        <w:rPr>
          <w:sz w:val="16"/>
        </w:rPr>
        <w:t xml:space="preserve">The </w:t>
      </w:r>
      <w:r w:rsidRPr="00156D76">
        <w:rPr>
          <w:rStyle w:val="StyleUnderline"/>
        </w:rPr>
        <w:t>39 once-through-cooled</w:t>
      </w:r>
      <w:r w:rsidRPr="00156D76">
        <w:rPr>
          <w:sz w:val="16"/>
        </w:rPr>
        <w:t xml:space="preserve">, baseloaded </w:t>
      </w:r>
      <w:r w:rsidRPr="00156D76">
        <w:rPr>
          <w:rStyle w:val="StyleUnderline"/>
        </w:rPr>
        <w:t>nuclear facilities do not emit carbon dioxide</w:t>
      </w:r>
      <w:r w:rsidRPr="00156D76">
        <w:rPr>
          <w:sz w:val="16"/>
        </w:rPr>
        <w:t xml:space="preserve"> (CO2). </w:t>
      </w:r>
      <w:r w:rsidRPr="00156D76">
        <w:rPr>
          <w:rStyle w:val="StyleUnderline"/>
        </w:rPr>
        <w:t>However</w:t>
      </w:r>
      <w:r w:rsidRPr="00156D76">
        <w:rPr>
          <w:sz w:val="16"/>
        </w:rPr>
        <w:t xml:space="preserve">, it </w:t>
      </w:r>
      <w:r w:rsidRPr="00156D76">
        <w:rPr>
          <w:rStyle w:val="StyleUnderline"/>
        </w:rPr>
        <w:t>would take</w:t>
      </w:r>
      <w:r w:rsidRPr="00156D76">
        <w:rPr>
          <w:sz w:val="16"/>
        </w:rPr>
        <w:t xml:space="preserve"> an estimated </w:t>
      </w:r>
      <w:r w:rsidRPr="00156D76">
        <w:rPr>
          <w:rStyle w:val="StyleUnderline"/>
        </w:rPr>
        <w:t>six months</w:t>
      </w:r>
      <w:r w:rsidRPr="00156D76">
        <w:rPr>
          <w:sz w:val="16"/>
        </w:rPr>
        <w:t xml:space="preserve"> on average </w:t>
      </w:r>
      <w:r w:rsidRPr="00156D76">
        <w:rPr>
          <w:rStyle w:val="StyleUnderline"/>
        </w:rPr>
        <w:t>to retrofit</w:t>
      </w:r>
      <w:r w:rsidRPr="00156D76">
        <w:rPr>
          <w:sz w:val="16"/>
        </w:rPr>
        <w:t xml:space="preserve"> these </w:t>
      </w:r>
      <w:r w:rsidRPr="00156D76">
        <w:rPr>
          <w:rStyle w:val="StyleUnderline"/>
        </w:rPr>
        <w:t>facilities</w:t>
      </w:r>
      <w:r w:rsidRPr="00156D76">
        <w:rPr>
          <w:sz w:val="16"/>
        </w:rPr>
        <w:t xml:space="preserve"> </w:t>
      </w:r>
      <w:r w:rsidRPr="00156D76">
        <w:rPr>
          <w:rStyle w:val="StyleUnderline"/>
        </w:rPr>
        <w:t>with closed-cycle cooling</w:t>
      </w:r>
      <w:r w:rsidRPr="00156D76">
        <w:rPr>
          <w:sz w:val="16"/>
        </w:rPr>
        <w:t xml:space="preserve"> </w:t>
      </w:r>
      <w:r w:rsidRPr="00156D76">
        <w:rPr>
          <w:rStyle w:val="StyleUnderline"/>
        </w:rPr>
        <w:t>and</w:t>
      </w:r>
      <w:r w:rsidRPr="00156D76">
        <w:rPr>
          <w:sz w:val="16"/>
        </w:rPr>
        <w:t xml:space="preserve"> likely would </w:t>
      </w:r>
      <w:r w:rsidRPr="00156D76">
        <w:rPr>
          <w:rStyle w:val="StyleUnderline"/>
        </w:rPr>
        <w:t xml:space="preserve">require replacement </w:t>
      </w:r>
      <w:r w:rsidRPr="00156D76">
        <w:rPr>
          <w:rStyle w:val="Emphasis"/>
        </w:rPr>
        <w:t>power generation from fossil facilities</w:t>
      </w:r>
      <w:r w:rsidRPr="00156D76">
        <w:rPr>
          <w:sz w:val="16"/>
        </w:rPr>
        <w:t xml:space="preserve">, </w:t>
      </w:r>
      <w:r w:rsidRPr="00156D76">
        <w:rPr>
          <w:rStyle w:val="StyleUnderline"/>
        </w:rPr>
        <w:t>resulting in</w:t>
      </w:r>
      <w:r w:rsidRPr="00156D76">
        <w:rPr>
          <w:sz w:val="16"/>
        </w:rPr>
        <w:t xml:space="preserve"> an estimated </w:t>
      </w:r>
      <w:r w:rsidRPr="00156D76">
        <w:rPr>
          <w:rStyle w:val="Emphasis"/>
        </w:rPr>
        <w:t>163 tons of CO2 emissions.</w:t>
      </w:r>
    </w:p>
    <w:p w14:paraId="51B1EB7F" w14:textId="77777777" w:rsidR="00054671" w:rsidRPr="00156D76" w:rsidRDefault="00054671" w:rsidP="00054671">
      <w:pPr>
        <w:rPr>
          <w:sz w:val="16"/>
        </w:rPr>
      </w:pPr>
      <w:r w:rsidRPr="00156D76">
        <w:rPr>
          <w:sz w:val="16"/>
        </w:rPr>
        <w:t>The total “willingness to pay” to avoid the social and environmental impacts resulting from closed-cycle cooling retrofits was estimated to be $33 million nationally—in other words, what ratepayers would be willing to pay to maintain the status quo. What the study did not consider was the economic impact to ratepayers for the cost of closed-cycle cooling retrofits. The social and environmental costs break down as follows:</w:t>
      </w:r>
    </w:p>
    <w:p w14:paraId="31A44A6B" w14:textId="77777777" w:rsidR="00054671" w:rsidRPr="00156D76" w:rsidRDefault="00054671" w:rsidP="00054671">
      <w:pPr>
        <w:rPr>
          <w:sz w:val="16"/>
        </w:rPr>
      </w:pPr>
      <w:r w:rsidRPr="00156D76">
        <w:rPr>
          <w:sz w:val="16"/>
        </w:rPr>
        <w:t>$13,000,000 for CO2 emissions, estimated from voluntary carbon credit prices</w:t>
      </w:r>
    </w:p>
    <w:p w14:paraId="06C7B833" w14:textId="77777777" w:rsidR="00054671" w:rsidRPr="00156D76" w:rsidRDefault="00054671" w:rsidP="00054671">
      <w:pPr>
        <w:rPr>
          <w:sz w:val="16"/>
        </w:rPr>
      </w:pPr>
      <w:r w:rsidRPr="00156D76">
        <w:rPr>
          <w:sz w:val="16"/>
        </w:rPr>
        <w:t>$16,000,000 for noise, estimated from noise impact studies on housing prices</w:t>
      </w:r>
    </w:p>
    <w:p w14:paraId="36F24163" w14:textId="77777777" w:rsidR="00054671" w:rsidRPr="00156D76" w:rsidRDefault="00054671" w:rsidP="00054671">
      <w:pPr>
        <w:rPr>
          <w:sz w:val="16"/>
        </w:rPr>
      </w:pPr>
      <w:r w:rsidRPr="00156D76">
        <w:rPr>
          <w:sz w:val="16"/>
        </w:rPr>
        <w:t>$2,400,000 for aesthetic impact, estimated from studies of viewshed impact on housing prices</w:t>
      </w:r>
    </w:p>
    <w:p w14:paraId="06C34A09" w14:textId="77777777" w:rsidR="00054671" w:rsidRPr="00156D76" w:rsidRDefault="00054671" w:rsidP="00054671">
      <w:pPr>
        <w:rPr>
          <w:sz w:val="16"/>
        </w:rPr>
      </w:pPr>
      <w:r w:rsidRPr="00156D76">
        <w:rPr>
          <w:sz w:val="16"/>
        </w:rPr>
        <w:t>$970,000 for debris removal, estimated from water cleanup event costs.</w:t>
      </w:r>
    </w:p>
    <w:p w14:paraId="0CFBF14C" w14:textId="77777777" w:rsidR="00054671" w:rsidRPr="00156D76" w:rsidRDefault="00054671" w:rsidP="00054671">
      <w:pPr>
        <w:rPr>
          <w:sz w:val="16"/>
        </w:rPr>
      </w:pPr>
      <w:r w:rsidRPr="00156D76">
        <w:rPr>
          <w:rStyle w:val="StyleUnderline"/>
        </w:rPr>
        <w:t>Many environmental</w:t>
      </w:r>
      <w:r w:rsidRPr="00156D76">
        <w:rPr>
          <w:sz w:val="16"/>
        </w:rPr>
        <w:t xml:space="preserve"> and social impacts, </w:t>
      </w:r>
      <w:r w:rsidRPr="00156D76">
        <w:rPr>
          <w:rStyle w:val="StyleUnderline"/>
        </w:rPr>
        <w:t>including</w:t>
      </w:r>
      <w:r w:rsidRPr="00156D76">
        <w:rPr>
          <w:sz w:val="16"/>
        </w:rPr>
        <w:t xml:space="preserve">, but not limited to, </w:t>
      </w:r>
      <w:r w:rsidRPr="00156D76">
        <w:rPr>
          <w:rStyle w:val="Emphasis"/>
        </w:rPr>
        <w:t>evaporative water loss,</w:t>
      </w:r>
      <w:r w:rsidRPr="00156D76">
        <w:rPr>
          <w:sz w:val="16"/>
        </w:rPr>
        <w:t xml:space="preserve"> </w:t>
      </w:r>
      <w:r w:rsidRPr="00156D76">
        <w:rPr>
          <w:rStyle w:val="StyleUnderline"/>
        </w:rPr>
        <w:t xml:space="preserve">wildlife impacts, icing on roadways, biocide usage, and </w:t>
      </w:r>
      <w:r w:rsidRPr="00156D76">
        <w:rPr>
          <w:rStyle w:val="Emphasis"/>
        </w:rPr>
        <w:t>salt damage from drift</w:t>
      </w:r>
      <w:r w:rsidRPr="00156D76">
        <w:rPr>
          <w:sz w:val="16"/>
        </w:rPr>
        <w:t xml:space="preserve"> could not be monetized due to lack of information.</w:t>
      </w:r>
    </w:p>
    <w:bookmarkEnd w:id="2"/>
    <w:p w14:paraId="63F3A12A" w14:textId="0E905AAD" w:rsidR="000F4FED" w:rsidRPr="00156D76" w:rsidRDefault="000F4FED" w:rsidP="000F4FED">
      <w:pPr>
        <w:pStyle w:val="Heading3"/>
        <w:rPr>
          <w:rFonts w:asciiTheme="minorHAnsi" w:hAnsiTheme="minorHAnsi" w:cstheme="minorHAnsi"/>
        </w:rPr>
      </w:pPr>
      <w:r w:rsidRPr="00156D76">
        <w:rPr>
          <w:rFonts w:asciiTheme="minorHAnsi" w:hAnsiTheme="minorHAnsi" w:cstheme="minorHAnsi"/>
        </w:rPr>
        <w:lastRenderedPageBreak/>
        <w:t>1NC – Util Good</w:t>
      </w:r>
    </w:p>
    <w:p w14:paraId="147AA805" w14:textId="77777777" w:rsidR="000F4FED" w:rsidRPr="00156D76" w:rsidRDefault="000F4FED" w:rsidP="000F4FED">
      <w:pPr>
        <w:pStyle w:val="Heading4"/>
        <w:rPr>
          <w:rFonts w:asciiTheme="minorHAnsi" w:hAnsiTheme="minorHAnsi" w:cstheme="minorHAnsi"/>
        </w:rPr>
      </w:pPr>
      <w:r w:rsidRPr="00156D76">
        <w:rPr>
          <w:rFonts w:asciiTheme="minorHAnsi" w:hAnsiTheme="minorHAnsi" w:cstheme="minorHAnsi"/>
        </w:rPr>
        <w:t xml:space="preserve">Util </w:t>
      </w:r>
      <w:r w:rsidRPr="00156D76">
        <w:rPr>
          <w:rFonts w:asciiTheme="minorHAnsi" w:hAnsiTheme="minorHAnsi" w:cstheme="minorHAnsi"/>
          <w:u w:val="single"/>
        </w:rPr>
        <w:t>good</w:t>
      </w:r>
      <w:r w:rsidRPr="00156D76">
        <w:rPr>
          <w:rFonts w:asciiTheme="minorHAnsi" w:hAnsiTheme="minorHAnsi" w:cstheme="minorHAnsi"/>
        </w:rPr>
        <w:t xml:space="preserve"> – </w:t>
      </w:r>
      <w:r w:rsidRPr="00156D76">
        <w:rPr>
          <w:rFonts w:asciiTheme="minorHAnsi" w:hAnsiTheme="minorHAnsi" w:cstheme="minorHAnsi"/>
          <w:u w:val="single"/>
        </w:rPr>
        <w:t>doesn’t</w:t>
      </w:r>
      <w:r w:rsidRPr="00156D76">
        <w:rPr>
          <w:rFonts w:asciiTheme="minorHAnsi" w:hAnsiTheme="minorHAnsi" w:cstheme="minorHAnsi"/>
        </w:rPr>
        <w:t xml:space="preserve"> have a discount rate, makes balancing costs and benefits </w:t>
      </w:r>
      <w:r w:rsidRPr="00156D76">
        <w:rPr>
          <w:rFonts w:asciiTheme="minorHAnsi" w:hAnsiTheme="minorHAnsi" w:cstheme="minorHAnsi"/>
          <w:u w:val="single"/>
        </w:rPr>
        <w:t>successful</w:t>
      </w:r>
      <w:r w:rsidRPr="00156D76">
        <w:rPr>
          <w:rFonts w:asciiTheme="minorHAnsi" w:hAnsiTheme="minorHAnsi" w:cstheme="minorHAnsi"/>
        </w:rPr>
        <w:t xml:space="preserve">, and </w:t>
      </w:r>
      <w:r w:rsidRPr="00156D76">
        <w:rPr>
          <w:rFonts w:asciiTheme="minorHAnsi" w:hAnsiTheme="minorHAnsi" w:cstheme="minorHAnsi"/>
          <w:u w:val="single"/>
        </w:rPr>
        <w:t>prioritizes</w:t>
      </w:r>
      <w:r w:rsidRPr="00156D76">
        <w:rPr>
          <w:rFonts w:asciiTheme="minorHAnsi" w:hAnsiTheme="minorHAnsi" w:cstheme="minorHAnsi"/>
        </w:rPr>
        <w:t xml:space="preserve"> climate.</w:t>
      </w:r>
    </w:p>
    <w:p w14:paraId="408C808A" w14:textId="77777777" w:rsidR="000F4FED" w:rsidRPr="00156D76" w:rsidRDefault="000F4FED" w:rsidP="000F4FED">
      <w:pPr>
        <w:rPr>
          <w:rFonts w:asciiTheme="minorHAnsi" w:hAnsiTheme="minorHAnsi" w:cstheme="minorHAnsi"/>
        </w:rPr>
      </w:pPr>
      <w:r w:rsidRPr="00156D76">
        <w:rPr>
          <w:rStyle w:val="Style13ptBold"/>
          <w:rFonts w:asciiTheme="minorHAnsi" w:hAnsiTheme="minorHAnsi" w:cstheme="minorHAnsi"/>
        </w:rPr>
        <w:t>Howarth 11</w:t>
      </w:r>
      <w:r w:rsidRPr="00156D76">
        <w:rPr>
          <w:rFonts w:asciiTheme="minorHAnsi" w:hAnsiTheme="minorHAnsi" w:cstheme="minorHAnsi"/>
        </w:rPr>
        <w:t xml:space="preserve"> [Richard B. Howarth – environmental and ecological economist who studies the interplay between economic analysis and the ecological, moral, and social dimensions of environmental governance at Dartmouth, Ph.D. from Berkeley; "Intergenerational Justice"; The Oxford Handbook of Climate Change and Society; August 2011; Accessible Online at http://www.uvm.edu/~jfarley/EEseminar/readings/Howarth_2011_Intergenerational_Justice.pdf] DL 7-19-2021</w:t>
      </w:r>
    </w:p>
    <w:p w14:paraId="692BF4DD" w14:textId="77777777" w:rsidR="000F4FED" w:rsidRPr="00156D76" w:rsidRDefault="000F4FED" w:rsidP="000F4FED">
      <w:pPr>
        <w:rPr>
          <w:rFonts w:asciiTheme="minorHAnsi" w:hAnsiTheme="minorHAnsi" w:cstheme="minorHAnsi"/>
          <w:sz w:val="16"/>
        </w:rPr>
      </w:pPr>
      <w:r w:rsidRPr="00156D76">
        <w:rPr>
          <w:rFonts w:asciiTheme="minorHAnsi" w:hAnsiTheme="minorHAnsi" w:cstheme="minorHAnsi"/>
          <w:sz w:val="16"/>
        </w:rPr>
        <w:t xml:space="preserve">3 </w:t>
      </w:r>
      <w:r w:rsidRPr="00156D76">
        <w:rPr>
          <w:rStyle w:val="Emphasis"/>
          <w:rFonts w:asciiTheme="minorHAnsi" w:hAnsiTheme="minorHAnsi" w:cstheme="minorHAnsi"/>
          <w:highlight w:val="green"/>
        </w:rPr>
        <w:t>Utilitarianism</w:t>
      </w:r>
    </w:p>
    <w:p w14:paraId="565DAE1B" w14:textId="77777777" w:rsidR="000F4FED" w:rsidRPr="00156D76" w:rsidRDefault="000F4FED" w:rsidP="000F4FED">
      <w:pPr>
        <w:rPr>
          <w:rFonts w:asciiTheme="minorHAnsi" w:hAnsiTheme="minorHAnsi" w:cstheme="minorHAnsi"/>
          <w:sz w:val="16"/>
        </w:rPr>
      </w:pPr>
      <w:r w:rsidRPr="00156D76">
        <w:rPr>
          <w:rStyle w:val="StyleUnderline"/>
          <w:rFonts w:asciiTheme="minorHAnsi" w:hAnsiTheme="minorHAnsi" w:cstheme="minorHAnsi"/>
          <w:highlight w:val="green"/>
        </w:rPr>
        <w:t>Confer</w:t>
      </w:r>
      <w:r w:rsidRPr="00156D76">
        <w:rPr>
          <w:rStyle w:val="StyleUnderline"/>
          <w:rFonts w:asciiTheme="minorHAnsi" w:hAnsiTheme="minorHAnsi" w:cstheme="minorHAnsi"/>
        </w:rPr>
        <w:t xml:space="preserve">ring </w:t>
      </w:r>
      <w:r w:rsidRPr="00156D76">
        <w:rPr>
          <w:rStyle w:val="StyleUnderline"/>
          <w:rFonts w:asciiTheme="minorHAnsi" w:hAnsiTheme="minorHAnsi" w:cstheme="minorHAnsi"/>
          <w:highlight w:val="green"/>
        </w:rPr>
        <w:t>moral status on</w:t>
      </w:r>
      <w:r w:rsidRPr="00156D76">
        <w:rPr>
          <w:rFonts w:asciiTheme="minorHAnsi" w:hAnsiTheme="minorHAnsi" w:cstheme="minorHAnsi"/>
          <w:sz w:val="16"/>
        </w:rPr>
        <w:t xml:space="preserve"> members of </w:t>
      </w:r>
      <w:r w:rsidRPr="00156D76">
        <w:rPr>
          <w:rStyle w:val="StyleUnderline"/>
          <w:rFonts w:asciiTheme="minorHAnsi" w:hAnsiTheme="minorHAnsi" w:cstheme="minorHAnsi"/>
          <w:highlight w:val="green"/>
        </w:rPr>
        <w:t>future generations</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undercuts</w:t>
      </w:r>
      <w:r w:rsidRPr="00156D76">
        <w:rPr>
          <w:rFonts w:asciiTheme="minorHAnsi" w:hAnsiTheme="minorHAnsi" w:cstheme="minorHAnsi"/>
          <w:sz w:val="16"/>
        </w:rPr>
        <w:t xml:space="preserve"> the foundations of </w:t>
      </w:r>
      <w:r w:rsidRPr="00156D76">
        <w:rPr>
          <w:rStyle w:val="Emphasis"/>
          <w:rFonts w:asciiTheme="minorHAnsi" w:hAnsiTheme="minorHAnsi" w:cstheme="minorHAnsi"/>
        </w:rPr>
        <w:t>presentism</w:t>
      </w:r>
      <w:r w:rsidRPr="00156D76">
        <w:rPr>
          <w:rFonts w:asciiTheme="minorHAnsi" w:hAnsiTheme="minorHAnsi" w:cstheme="minorHAnsi"/>
          <w:sz w:val="16"/>
        </w:rPr>
        <w:t xml:space="preserve">. </w:t>
      </w:r>
      <w:r w:rsidRPr="00156D76">
        <w:rPr>
          <w:rStyle w:val="StyleUnderline"/>
          <w:rFonts w:asciiTheme="minorHAnsi" w:hAnsiTheme="minorHAnsi" w:cstheme="minorHAnsi"/>
        </w:rPr>
        <w:t>While present decision makers</w:t>
      </w:r>
      <w:r w:rsidRPr="00156D76">
        <w:rPr>
          <w:rFonts w:asciiTheme="minorHAnsi" w:hAnsiTheme="minorHAnsi" w:cstheme="minorHAnsi"/>
          <w:sz w:val="16"/>
        </w:rPr>
        <w:t xml:space="preserve"> might </w:t>
      </w:r>
      <w:r w:rsidRPr="00156D76">
        <w:rPr>
          <w:rStyle w:val="StyleUnderline"/>
          <w:rFonts w:asciiTheme="minorHAnsi" w:hAnsiTheme="minorHAnsi" w:cstheme="minorHAnsi"/>
        </w:rPr>
        <w:t xml:space="preserve">prefer to attach more weight to </w:t>
      </w:r>
      <w:r w:rsidRPr="00156D76">
        <w:rPr>
          <w:rStyle w:val="Emphasis"/>
          <w:rFonts w:asciiTheme="minorHAnsi" w:hAnsiTheme="minorHAnsi" w:cstheme="minorHAnsi"/>
        </w:rPr>
        <w:t>their own interests</w:t>
      </w:r>
      <w:r w:rsidRPr="00156D76">
        <w:rPr>
          <w:rFonts w:asciiTheme="minorHAnsi" w:hAnsiTheme="minorHAnsi" w:cstheme="minorHAnsi"/>
          <w:sz w:val="16"/>
        </w:rPr>
        <w:t xml:space="preserve"> than to the welfare of future generations, </w:t>
      </w:r>
      <w:r w:rsidRPr="00156D76">
        <w:rPr>
          <w:rStyle w:val="StyleUnderline"/>
          <w:rFonts w:asciiTheme="minorHAnsi" w:hAnsiTheme="minorHAnsi" w:cstheme="minorHAnsi"/>
        </w:rPr>
        <w:t>this</w:t>
      </w:r>
      <w:r w:rsidRPr="00156D76">
        <w:rPr>
          <w:rFonts w:asciiTheme="minorHAnsi" w:hAnsiTheme="minorHAnsi" w:cstheme="minorHAnsi"/>
          <w:sz w:val="16"/>
        </w:rPr>
        <w:t xml:space="preserve"> seems to </w:t>
      </w:r>
      <w:r w:rsidRPr="00156D76">
        <w:rPr>
          <w:rStyle w:val="StyleUnderline"/>
          <w:rFonts w:asciiTheme="minorHAnsi" w:hAnsiTheme="minorHAnsi" w:cstheme="minorHAnsi"/>
        </w:rPr>
        <w:t>conflict with</w:t>
      </w:r>
      <w:r w:rsidRPr="00156D76">
        <w:rPr>
          <w:rFonts w:asciiTheme="minorHAnsi" w:hAnsiTheme="minorHAnsi" w:cstheme="minorHAnsi"/>
          <w:sz w:val="16"/>
        </w:rPr>
        <w:t xml:space="preserve"> a defining characteristic of moral </w:t>
      </w:r>
      <w:r w:rsidRPr="00156D76">
        <w:rPr>
          <w:rStyle w:val="StyleUnderline"/>
          <w:rFonts w:asciiTheme="minorHAnsi" w:hAnsiTheme="minorHAnsi" w:cstheme="minorHAnsi"/>
        </w:rPr>
        <w:t>reasoning</w:t>
      </w:r>
      <w:r w:rsidRPr="00156D76">
        <w:rPr>
          <w:rFonts w:asciiTheme="minorHAnsi" w:hAnsiTheme="minorHAnsi" w:cstheme="minorHAnsi"/>
          <w:sz w:val="16"/>
        </w:rPr>
        <w:t xml:space="preserve">—that moral </w:t>
      </w:r>
      <w:r w:rsidRPr="00156D76">
        <w:rPr>
          <w:rStyle w:val="StyleUnderline"/>
          <w:rFonts w:asciiTheme="minorHAnsi" w:hAnsiTheme="minorHAnsi" w:cstheme="minorHAnsi"/>
        </w:rPr>
        <w:t xml:space="preserve">subjects must be treated </w:t>
      </w:r>
      <w:r w:rsidRPr="00156D76">
        <w:rPr>
          <w:rStyle w:val="Emphasis"/>
          <w:rFonts w:asciiTheme="minorHAnsi" w:hAnsiTheme="minorHAnsi" w:cstheme="minorHAnsi"/>
        </w:rPr>
        <w:t>equally</w:t>
      </w:r>
      <w:r w:rsidRPr="00156D76">
        <w:rPr>
          <w:rStyle w:val="StyleUnderline"/>
          <w:rFonts w:asciiTheme="minorHAnsi" w:hAnsiTheme="minorHAnsi" w:cstheme="minorHAnsi"/>
        </w:rPr>
        <w:t xml:space="preserve"> and </w:t>
      </w:r>
      <w:r w:rsidRPr="00156D76">
        <w:rPr>
          <w:rStyle w:val="Emphasis"/>
          <w:rFonts w:asciiTheme="minorHAnsi" w:hAnsiTheme="minorHAnsi" w:cstheme="minorHAnsi"/>
        </w:rPr>
        <w:t>impartially</w:t>
      </w:r>
      <w:r w:rsidRPr="00156D76">
        <w:rPr>
          <w:rFonts w:asciiTheme="minorHAnsi" w:hAnsiTheme="minorHAnsi" w:cstheme="minorHAnsi"/>
          <w:sz w:val="16"/>
        </w:rPr>
        <w:t xml:space="preserve"> </w:t>
      </w:r>
      <w:r w:rsidRPr="00156D76">
        <w:rPr>
          <w:rStyle w:val="StyleUnderline"/>
          <w:rFonts w:asciiTheme="minorHAnsi" w:hAnsiTheme="minorHAnsi" w:cstheme="minorHAnsi"/>
        </w:rPr>
        <w:t>in the</w:t>
      </w:r>
      <w:r w:rsidRPr="00156D76">
        <w:rPr>
          <w:rFonts w:asciiTheme="minorHAnsi" w:hAnsiTheme="minorHAnsi" w:cstheme="minorHAnsi"/>
          <w:sz w:val="16"/>
        </w:rPr>
        <w:t xml:space="preserve"> definition and </w:t>
      </w:r>
      <w:r w:rsidRPr="00156D76">
        <w:rPr>
          <w:rStyle w:val="StyleUnderline"/>
          <w:rFonts w:asciiTheme="minorHAnsi" w:hAnsiTheme="minorHAnsi" w:cstheme="minorHAnsi"/>
        </w:rPr>
        <w:t xml:space="preserve">pursuit of justice. One </w:t>
      </w:r>
      <w:r w:rsidRPr="00156D76">
        <w:rPr>
          <w:rStyle w:val="Emphasis"/>
          <w:rFonts w:asciiTheme="minorHAnsi" w:hAnsiTheme="minorHAnsi" w:cstheme="minorHAnsi"/>
        </w:rPr>
        <w:t>prominent alternative</w:t>
      </w:r>
      <w:r w:rsidRPr="00156D76">
        <w:rPr>
          <w:rStyle w:val="StyleUnderline"/>
          <w:rFonts w:asciiTheme="minorHAnsi" w:hAnsiTheme="minorHAnsi" w:cstheme="minorHAnsi"/>
        </w:rPr>
        <w:t xml:space="preserve"> to presentism is</w:t>
      </w:r>
      <w:r w:rsidRPr="00156D76">
        <w:rPr>
          <w:rFonts w:asciiTheme="minorHAnsi" w:hAnsiTheme="minorHAnsi" w:cstheme="minorHAnsi"/>
          <w:sz w:val="16"/>
        </w:rPr>
        <w:t xml:space="preserve"> classical </w:t>
      </w:r>
      <w:r w:rsidRPr="00156D76">
        <w:rPr>
          <w:rStyle w:val="StyleUnderline"/>
          <w:rFonts w:asciiTheme="minorHAnsi" w:hAnsiTheme="minorHAnsi" w:cstheme="minorHAnsi"/>
        </w:rPr>
        <w:t>utilitarianism</w:t>
      </w:r>
      <w:r w:rsidRPr="00156D76">
        <w:rPr>
          <w:rFonts w:asciiTheme="minorHAnsi" w:hAnsiTheme="minorHAnsi" w:cstheme="minorHAnsi"/>
          <w:sz w:val="16"/>
        </w:rPr>
        <w:t xml:space="preserve">, an ethical framework that dates to the seminal work of Jeremy Bentham (1823). According to utilitarians, social institutions and public </w:t>
      </w:r>
      <w:r w:rsidRPr="00156D76">
        <w:rPr>
          <w:rStyle w:val="StyleUnderline"/>
          <w:rFonts w:asciiTheme="minorHAnsi" w:hAnsiTheme="minorHAnsi" w:cstheme="minorHAnsi"/>
          <w:highlight w:val="green"/>
        </w:rPr>
        <w:t>policies should</w:t>
      </w:r>
      <w:r w:rsidRPr="00156D76">
        <w:rPr>
          <w:rStyle w:val="StyleUnderline"/>
          <w:rFonts w:asciiTheme="minorHAnsi" w:hAnsiTheme="minorHAnsi" w:cstheme="minorHAnsi"/>
        </w:rPr>
        <w:t xml:space="preserve"> be designed to </w:t>
      </w:r>
      <w:r w:rsidRPr="00156D76">
        <w:rPr>
          <w:rStyle w:val="Emphasis"/>
          <w:rFonts w:asciiTheme="minorHAnsi" w:hAnsiTheme="minorHAnsi" w:cstheme="minorHAnsi"/>
          <w:highlight w:val="green"/>
        </w:rPr>
        <w:t>maximize</w:t>
      </w:r>
      <w:r w:rsidRPr="00156D76">
        <w:rPr>
          <w:rStyle w:val="Emphasis"/>
          <w:rFonts w:asciiTheme="minorHAnsi" w:hAnsiTheme="minorHAnsi" w:cstheme="minorHAnsi"/>
        </w:rPr>
        <w:t xml:space="preserve"> total </w:t>
      </w:r>
      <w:r w:rsidRPr="00156D76">
        <w:rPr>
          <w:rStyle w:val="Emphasis"/>
          <w:rFonts w:asciiTheme="minorHAnsi" w:hAnsiTheme="minorHAnsi" w:cstheme="minorHAnsi"/>
          <w:highlight w:val="green"/>
        </w:rPr>
        <w:t>utility</w:t>
      </w:r>
      <w:r w:rsidRPr="00156D76">
        <w:rPr>
          <w:rFonts w:asciiTheme="minorHAnsi" w:hAnsiTheme="minorHAnsi" w:cstheme="minorHAnsi"/>
          <w:sz w:val="16"/>
        </w:rPr>
        <w:t xml:space="preserve"> </w:t>
      </w:r>
      <w:r w:rsidRPr="00156D76">
        <w:rPr>
          <w:rStyle w:val="StyleUnderline"/>
          <w:rFonts w:asciiTheme="minorHAnsi" w:hAnsiTheme="minorHAnsi" w:cstheme="minorHAnsi"/>
        </w:rPr>
        <w:t>or</w:t>
      </w:r>
      <w:r w:rsidRPr="00156D76">
        <w:rPr>
          <w:rFonts w:asciiTheme="minorHAnsi" w:hAnsiTheme="minorHAnsi" w:cstheme="minorHAnsi"/>
          <w:sz w:val="16"/>
        </w:rPr>
        <w:t xml:space="preserve"> </w:t>
      </w:r>
      <w:r w:rsidRPr="00156D76">
        <w:rPr>
          <w:rStyle w:val="Emphasis"/>
          <w:rFonts w:asciiTheme="minorHAnsi" w:hAnsiTheme="minorHAnsi" w:cstheme="minorHAnsi"/>
        </w:rPr>
        <w:t>well‐being</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in society </w:t>
      </w:r>
      <w:r w:rsidRPr="00156D76">
        <w:rPr>
          <w:rStyle w:val="StyleUnderline"/>
          <w:rFonts w:asciiTheme="minorHAnsi" w:hAnsiTheme="minorHAnsi" w:cstheme="minorHAnsi"/>
          <w:highlight w:val="green"/>
        </w:rPr>
        <w:t>with equal weight attached to</w:t>
      </w:r>
      <w:r w:rsidRPr="00156D76">
        <w:rPr>
          <w:rFonts w:asciiTheme="minorHAnsi" w:hAnsiTheme="minorHAnsi" w:cstheme="minorHAnsi"/>
          <w:sz w:val="16"/>
        </w:rPr>
        <w:t xml:space="preserve"> the welfare of </w:t>
      </w:r>
      <w:r w:rsidRPr="00156D76">
        <w:rPr>
          <w:rStyle w:val="StyleUnderline"/>
          <w:rFonts w:asciiTheme="minorHAnsi" w:hAnsiTheme="minorHAnsi" w:cstheme="minorHAnsi"/>
          <w:highlight w:val="green"/>
        </w:rPr>
        <w:t>each</w:t>
      </w:r>
      <w:r w:rsidRPr="00156D76">
        <w:rPr>
          <w:rStyle w:val="StyleUnderline"/>
          <w:rFonts w:asciiTheme="minorHAnsi" w:hAnsiTheme="minorHAnsi" w:cstheme="minorHAnsi"/>
        </w:rPr>
        <w:t xml:space="preserve"> and every </w:t>
      </w:r>
      <w:r w:rsidRPr="00156D76">
        <w:rPr>
          <w:rStyle w:val="StyleUnderline"/>
          <w:rFonts w:asciiTheme="minorHAnsi" w:hAnsiTheme="minorHAnsi" w:cstheme="minorHAnsi"/>
          <w:highlight w:val="green"/>
        </w:rPr>
        <w:t>person</w:t>
      </w:r>
      <w:r w:rsidRPr="00156D76">
        <w:rPr>
          <w:rFonts w:asciiTheme="minorHAnsi" w:hAnsiTheme="minorHAnsi" w:cstheme="minorHAnsi"/>
          <w:sz w:val="16"/>
        </w:rPr>
        <w:t xml:space="preserve">. Mill (1863) termed this criterion </w:t>
      </w:r>
      <w:r w:rsidRPr="00156D76">
        <w:rPr>
          <w:rStyle w:val="StyleUnderline"/>
          <w:rFonts w:asciiTheme="minorHAnsi" w:hAnsiTheme="minorHAnsi" w:cstheme="minorHAnsi"/>
        </w:rPr>
        <w:t>the ‘</w:t>
      </w:r>
      <w:r w:rsidRPr="00156D76">
        <w:rPr>
          <w:rStyle w:val="Emphasis"/>
          <w:rFonts w:asciiTheme="minorHAnsi" w:hAnsiTheme="minorHAnsi" w:cstheme="minorHAnsi"/>
        </w:rPr>
        <w:t>greatest happiness</w:t>
      </w:r>
      <w:r w:rsidRPr="00156D76">
        <w:rPr>
          <w:rStyle w:val="StyleUnderline"/>
          <w:rFonts w:asciiTheme="minorHAnsi" w:hAnsiTheme="minorHAnsi" w:cstheme="minorHAnsi"/>
        </w:rPr>
        <w:t xml:space="preserve"> principle</w:t>
      </w:r>
      <w:r w:rsidRPr="00156D76">
        <w:rPr>
          <w:rFonts w:asciiTheme="minorHAnsi" w:hAnsiTheme="minorHAnsi" w:cstheme="minorHAnsi"/>
          <w:sz w:val="16"/>
        </w:rPr>
        <w:t>.</w:t>
      </w:r>
    </w:p>
    <w:p w14:paraId="62ED2A42" w14:textId="77777777" w:rsidR="000F4FED" w:rsidRPr="00156D76" w:rsidRDefault="000F4FED" w:rsidP="000F4FED">
      <w:pPr>
        <w:rPr>
          <w:rFonts w:asciiTheme="minorHAnsi" w:hAnsiTheme="minorHAnsi" w:cstheme="minorHAnsi"/>
          <w:sz w:val="16"/>
        </w:rPr>
      </w:pPr>
      <w:r w:rsidRPr="00156D76">
        <w:rPr>
          <w:rStyle w:val="StyleUnderline"/>
          <w:rFonts w:asciiTheme="minorHAnsi" w:hAnsiTheme="minorHAnsi" w:cstheme="minorHAnsi"/>
        </w:rPr>
        <w:t>Singer</w:t>
      </w:r>
      <w:r w:rsidRPr="00156D76">
        <w:rPr>
          <w:rFonts w:asciiTheme="minorHAnsi" w:hAnsiTheme="minorHAnsi" w:cstheme="minorHAnsi"/>
          <w:sz w:val="16"/>
        </w:rPr>
        <w:t xml:space="preserve"> (2002: 42) </w:t>
      </w:r>
      <w:r w:rsidRPr="00156D76">
        <w:rPr>
          <w:rStyle w:val="StyleUnderline"/>
          <w:rFonts w:asciiTheme="minorHAnsi" w:hAnsiTheme="minorHAnsi" w:cstheme="minorHAnsi"/>
        </w:rPr>
        <w:t xml:space="preserve">discusses the implications of utilitarianism for </w:t>
      </w:r>
      <w:r w:rsidRPr="00156D76">
        <w:rPr>
          <w:rStyle w:val="Emphasis"/>
          <w:rFonts w:asciiTheme="minorHAnsi" w:hAnsiTheme="minorHAnsi" w:cstheme="minorHAnsi"/>
        </w:rPr>
        <w:t>climate stabilization</w:t>
      </w:r>
      <w:r w:rsidRPr="00156D76">
        <w:rPr>
          <w:rStyle w:val="StyleUnderline"/>
          <w:rFonts w:asciiTheme="minorHAnsi" w:hAnsiTheme="minorHAnsi" w:cstheme="minorHAnsi"/>
        </w:rPr>
        <w:t xml:space="preserve"> policy. On the one hand,</w:t>
      </w:r>
      <w:r w:rsidRPr="00156D76">
        <w:rPr>
          <w:rFonts w:asciiTheme="minorHAnsi" w:hAnsiTheme="minorHAnsi" w:cstheme="minorHAnsi"/>
          <w:sz w:val="16"/>
        </w:rPr>
        <w:t xml:space="preserve"> </w:t>
      </w:r>
      <w:r w:rsidRPr="00156D76">
        <w:rPr>
          <w:rStyle w:val="StyleUnderline"/>
          <w:rFonts w:asciiTheme="minorHAnsi" w:hAnsiTheme="minorHAnsi" w:cstheme="minorHAnsi"/>
          <w:highlight w:val="green"/>
        </w:rPr>
        <w:t>utilitarians favor an approach that balances</w:t>
      </w:r>
      <w:r w:rsidRPr="00156D76">
        <w:rPr>
          <w:rStyle w:val="StyleUnderline"/>
          <w:rFonts w:asciiTheme="minorHAnsi" w:hAnsiTheme="minorHAnsi" w:cstheme="minorHAnsi"/>
        </w:rPr>
        <w:t xml:space="preserve"> the </w:t>
      </w:r>
      <w:r w:rsidRPr="00156D76">
        <w:rPr>
          <w:rStyle w:val="Emphasis"/>
          <w:rFonts w:asciiTheme="minorHAnsi" w:hAnsiTheme="minorHAnsi" w:cstheme="minorHAnsi"/>
          <w:highlight w:val="green"/>
        </w:rPr>
        <w:t>costs</w:t>
      </w:r>
      <w:r w:rsidRPr="00156D76">
        <w:rPr>
          <w:rStyle w:val="StyleUnderline"/>
          <w:rFonts w:asciiTheme="minorHAnsi" w:hAnsiTheme="minorHAnsi" w:cstheme="minorHAnsi"/>
          <w:highlight w:val="green"/>
        </w:rPr>
        <w:t xml:space="preserve"> and </w:t>
      </w:r>
      <w:r w:rsidRPr="00156D76">
        <w:rPr>
          <w:rStyle w:val="Emphasis"/>
          <w:rFonts w:asciiTheme="minorHAnsi" w:hAnsiTheme="minorHAnsi" w:cstheme="minorHAnsi"/>
          <w:highlight w:val="green"/>
        </w:rPr>
        <w:t>benefits</w:t>
      </w:r>
      <w:r w:rsidRPr="00156D76">
        <w:rPr>
          <w:rFonts w:asciiTheme="minorHAnsi" w:hAnsiTheme="minorHAnsi" w:cstheme="minorHAnsi"/>
          <w:sz w:val="16"/>
        </w:rPr>
        <w:t xml:space="preserve"> of greenhouse gas emissions. On the other hand, </w:t>
      </w:r>
      <w:r w:rsidRPr="00156D76">
        <w:rPr>
          <w:rStyle w:val="StyleUnderline"/>
          <w:rFonts w:asciiTheme="minorHAnsi" w:hAnsiTheme="minorHAnsi" w:cstheme="minorHAnsi"/>
          <w:highlight w:val="green"/>
        </w:rPr>
        <w:t>they</w:t>
      </w:r>
      <w:r w:rsidRPr="00156D76">
        <w:rPr>
          <w:rStyle w:val="StyleUnderline"/>
          <w:rFonts w:asciiTheme="minorHAnsi" w:hAnsiTheme="minorHAnsi" w:cstheme="minorHAnsi"/>
        </w:rPr>
        <w:t xml:space="preserve"> also </w:t>
      </w:r>
      <w:r w:rsidRPr="00156D76">
        <w:rPr>
          <w:rStyle w:val="StyleUnderline"/>
          <w:rFonts w:asciiTheme="minorHAnsi" w:hAnsiTheme="minorHAnsi" w:cstheme="minorHAnsi"/>
          <w:highlight w:val="green"/>
        </w:rPr>
        <w:t>attach</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 xml:space="preserve">special </w:t>
      </w:r>
      <w:r w:rsidRPr="00156D76">
        <w:rPr>
          <w:rStyle w:val="Emphasis"/>
          <w:rFonts w:asciiTheme="minorHAnsi" w:hAnsiTheme="minorHAnsi" w:cstheme="minorHAnsi"/>
          <w:highlight w:val="green"/>
        </w:rPr>
        <w:t>importance</w:t>
      </w:r>
      <w:r w:rsidRPr="00156D76">
        <w:rPr>
          <w:rFonts w:asciiTheme="minorHAnsi" w:hAnsiTheme="minorHAnsi" w:cstheme="minorHAnsi"/>
          <w:sz w:val="16"/>
          <w:highlight w:val="green"/>
        </w:rPr>
        <w:t xml:space="preserve"> </w:t>
      </w:r>
      <w:r w:rsidRPr="00156D76">
        <w:rPr>
          <w:rStyle w:val="StyleUnderline"/>
          <w:rFonts w:asciiTheme="minorHAnsi" w:hAnsiTheme="minorHAnsi" w:cstheme="minorHAnsi"/>
          <w:highlight w:val="green"/>
        </w:rPr>
        <w:t>to</w:t>
      </w:r>
      <w:r w:rsidRPr="00156D76">
        <w:rPr>
          <w:rStyle w:val="StyleUnderline"/>
          <w:rFonts w:asciiTheme="minorHAnsi" w:hAnsiTheme="minorHAnsi" w:cstheme="minorHAnsi"/>
        </w:rPr>
        <w:t xml:space="preserve"> the interests of </w:t>
      </w:r>
      <w:r w:rsidRPr="00156D76">
        <w:rPr>
          <w:rStyle w:val="StyleUnderline"/>
          <w:rFonts w:asciiTheme="minorHAnsi" w:hAnsiTheme="minorHAnsi" w:cstheme="minorHAnsi"/>
          <w:highlight w:val="green"/>
        </w:rPr>
        <w:t xml:space="preserve">people </w:t>
      </w:r>
      <w:r w:rsidRPr="00156D76">
        <w:rPr>
          <w:rStyle w:val="Emphasis"/>
          <w:rFonts w:asciiTheme="minorHAnsi" w:hAnsiTheme="minorHAnsi" w:cstheme="minorHAnsi"/>
          <w:highlight w:val="green"/>
        </w:rPr>
        <w:t>suffering</w:t>
      </w:r>
      <w:r w:rsidRPr="00156D76">
        <w:rPr>
          <w:rFonts w:asciiTheme="minorHAnsi" w:hAnsiTheme="minorHAnsi" w:cstheme="minorHAnsi"/>
          <w:sz w:val="16"/>
          <w:highlight w:val="green"/>
        </w:rPr>
        <w:t xml:space="preserve"> </w:t>
      </w:r>
      <w:r w:rsidRPr="00156D76">
        <w:rPr>
          <w:rStyle w:val="StyleUnderline"/>
          <w:rFonts w:asciiTheme="minorHAnsi" w:hAnsiTheme="minorHAnsi" w:cstheme="minorHAnsi"/>
          <w:highlight w:val="green"/>
        </w:rPr>
        <w:t>material deprivation</w:t>
      </w:r>
      <w:r w:rsidRPr="00156D76">
        <w:rPr>
          <w:rFonts w:asciiTheme="minorHAnsi" w:hAnsiTheme="minorHAnsi" w:cstheme="minorHAnsi"/>
          <w:sz w:val="16"/>
        </w:rPr>
        <w:t xml:space="preserve">: </w:t>
      </w:r>
      <w:r w:rsidRPr="00156D76">
        <w:rPr>
          <w:rStyle w:val="StyleUnderline"/>
          <w:rFonts w:asciiTheme="minorHAnsi" w:hAnsiTheme="minorHAnsi" w:cstheme="minorHAnsi"/>
        </w:rPr>
        <w:t>[</w:t>
      </w:r>
      <w:r w:rsidRPr="00156D76">
        <w:rPr>
          <w:rStyle w:val="StyleUnderline"/>
          <w:rFonts w:asciiTheme="minorHAnsi" w:hAnsiTheme="minorHAnsi" w:cstheme="minorHAnsi"/>
          <w:highlight w:val="green"/>
        </w:rPr>
        <w:t>W]hen you</w:t>
      </w:r>
      <w:r w:rsidRPr="00156D76">
        <w:rPr>
          <w:rStyle w:val="StyleUnderline"/>
          <w:rFonts w:asciiTheme="minorHAnsi" w:hAnsiTheme="minorHAnsi" w:cstheme="minorHAnsi"/>
        </w:rPr>
        <w:t xml:space="preserve"> already </w:t>
      </w:r>
      <w:r w:rsidRPr="00156D76">
        <w:rPr>
          <w:rStyle w:val="Emphasis"/>
          <w:rFonts w:asciiTheme="minorHAnsi" w:hAnsiTheme="minorHAnsi" w:cstheme="minorHAnsi"/>
          <w:highlight w:val="green"/>
        </w:rPr>
        <w:t>have a lot,</w:t>
      </w:r>
      <w:r w:rsidRPr="00156D76">
        <w:rPr>
          <w:rStyle w:val="StyleUnderline"/>
          <w:rFonts w:asciiTheme="minorHAnsi" w:hAnsiTheme="minorHAnsi" w:cstheme="minorHAnsi"/>
          <w:highlight w:val="green"/>
        </w:rPr>
        <w:t xml:space="preserve"> giving you more </w:t>
      </w:r>
      <w:r w:rsidRPr="00156D76">
        <w:rPr>
          <w:rStyle w:val="Emphasis"/>
          <w:rFonts w:asciiTheme="minorHAnsi" w:hAnsiTheme="minorHAnsi" w:cstheme="minorHAnsi"/>
          <w:highlight w:val="green"/>
        </w:rPr>
        <w:t>does not increase</w:t>
      </w:r>
      <w:r w:rsidRPr="00156D76">
        <w:rPr>
          <w:rStyle w:val="StyleUnderline"/>
          <w:rFonts w:asciiTheme="minorHAnsi" w:hAnsiTheme="minorHAnsi" w:cstheme="minorHAnsi"/>
          <w:highlight w:val="green"/>
        </w:rPr>
        <w:t xml:space="preserve"> your utility </w:t>
      </w:r>
      <w:r w:rsidRPr="00156D76">
        <w:rPr>
          <w:rStyle w:val="Emphasis"/>
          <w:rFonts w:asciiTheme="minorHAnsi" w:hAnsiTheme="minorHAnsi" w:cstheme="minorHAnsi"/>
          <w:highlight w:val="green"/>
        </w:rPr>
        <w:t>as much as</w:t>
      </w:r>
      <w:r w:rsidRPr="00156D76">
        <w:rPr>
          <w:rStyle w:val="StyleUnderline"/>
          <w:rFonts w:asciiTheme="minorHAnsi" w:hAnsiTheme="minorHAnsi" w:cstheme="minorHAnsi"/>
          <w:highlight w:val="green"/>
        </w:rPr>
        <w:t xml:space="preserve"> when you have </w:t>
      </w:r>
      <w:r w:rsidRPr="00156D76">
        <w:rPr>
          <w:rStyle w:val="Emphasis"/>
          <w:rFonts w:asciiTheme="minorHAnsi" w:hAnsiTheme="minorHAnsi" w:cstheme="minorHAnsi"/>
        </w:rPr>
        <w:t xml:space="preserve">only </w:t>
      </w:r>
      <w:r w:rsidRPr="00156D76">
        <w:rPr>
          <w:rStyle w:val="Emphasis"/>
          <w:rFonts w:asciiTheme="minorHAnsi" w:hAnsiTheme="minorHAnsi" w:cstheme="minorHAnsi"/>
          <w:highlight w:val="green"/>
        </w:rPr>
        <w:t>a little</w:t>
      </w:r>
      <w:r w:rsidRPr="00156D76">
        <w:rPr>
          <w:rStyle w:val="StyleUnderline"/>
          <w:rFonts w:asciiTheme="minorHAnsi" w:hAnsiTheme="minorHAnsi" w:cstheme="minorHAnsi"/>
        </w:rPr>
        <w:t>.</w:t>
      </w:r>
      <w:r w:rsidRPr="00156D76">
        <w:rPr>
          <w:rFonts w:asciiTheme="minorHAnsi" w:hAnsiTheme="minorHAnsi" w:cstheme="minorHAnsi"/>
          <w:sz w:val="16"/>
        </w:rPr>
        <w:t xml:space="preserve"> One of the 1.2 billion people in the world living on $1 per day will get much more utility out of an additional $100 than will someone living on $60,000 per year. Similarly, if we have to take $100 from someone, we will cause much less suffering if we take it from the person earning $60,000 per year than if we take it from the person earning $365 a year. </w:t>
      </w:r>
      <w:r w:rsidRPr="00156D76">
        <w:rPr>
          <w:rStyle w:val="StyleUnderline"/>
          <w:rFonts w:asciiTheme="minorHAnsi" w:hAnsiTheme="minorHAnsi" w:cstheme="minorHAnsi"/>
          <w:highlight w:val="green"/>
        </w:rPr>
        <w:t>This is</w:t>
      </w:r>
      <w:r w:rsidRPr="00156D76">
        <w:rPr>
          <w:rStyle w:val="StyleUnderline"/>
          <w:rFonts w:asciiTheme="minorHAnsi" w:hAnsiTheme="minorHAnsi" w:cstheme="minorHAnsi"/>
        </w:rPr>
        <w:t xml:space="preserve"> known as ‘</w:t>
      </w:r>
      <w:r w:rsidRPr="00156D76">
        <w:rPr>
          <w:rStyle w:val="Emphasis"/>
          <w:rFonts w:asciiTheme="minorHAnsi" w:hAnsiTheme="minorHAnsi" w:cstheme="minorHAnsi"/>
          <w:highlight w:val="green"/>
        </w:rPr>
        <w:t>diminishing marginal utility.</w:t>
      </w:r>
      <w:r w:rsidRPr="00156D76">
        <w:rPr>
          <w:rFonts w:asciiTheme="minorHAnsi" w:hAnsiTheme="minorHAnsi" w:cstheme="minorHAnsi"/>
          <w:sz w:val="16"/>
        </w:rPr>
        <w:t>’</w:t>
      </w:r>
    </w:p>
    <w:p w14:paraId="3F7B07C2" w14:textId="77777777" w:rsidR="000F4FED" w:rsidRPr="00156D76" w:rsidRDefault="000F4FED" w:rsidP="000F4FED">
      <w:pPr>
        <w:rPr>
          <w:rFonts w:asciiTheme="minorHAnsi" w:hAnsiTheme="minorHAnsi" w:cstheme="minorHAnsi"/>
          <w:sz w:val="16"/>
        </w:rPr>
      </w:pPr>
      <w:r w:rsidRPr="00156D76">
        <w:rPr>
          <w:rFonts w:asciiTheme="minorHAnsi" w:hAnsiTheme="minorHAnsi" w:cstheme="minorHAnsi"/>
          <w:sz w:val="16"/>
        </w:rPr>
        <w:t xml:space="preserve">According to Singer, this reasoning implies that the costs of </w:t>
      </w:r>
      <w:r w:rsidRPr="00156D76">
        <w:rPr>
          <w:rStyle w:val="StyleUnderline"/>
          <w:rFonts w:asciiTheme="minorHAnsi" w:hAnsiTheme="minorHAnsi" w:cstheme="minorHAnsi"/>
          <w:highlight w:val="green"/>
        </w:rPr>
        <w:t>climate change</w:t>
      </w:r>
      <w:r w:rsidRPr="00156D76">
        <w:rPr>
          <w:rStyle w:val="StyleUnderline"/>
          <w:rFonts w:asciiTheme="minorHAnsi" w:hAnsiTheme="minorHAnsi" w:cstheme="minorHAnsi"/>
        </w:rPr>
        <w:t xml:space="preserve"> mitigation </w:t>
      </w:r>
      <w:r w:rsidRPr="00156D76">
        <w:rPr>
          <w:rStyle w:val="StyleUnderline"/>
          <w:rFonts w:asciiTheme="minorHAnsi" w:hAnsiTheme="minorHAnsi" w:cstheme="minorHAnsi"/>
          <w:highlight w:val="green"/>
        </w:rPr>
        <w:t xml:space="preserve">should be </w:t>
      </w:r>
      <w:r w:rsidRPr="00156D76">
        <w:rPr>
          <w:rStyle w:val="Emphasis"/>
          <w:rFonts w:asciiTheme="minorHAnsi" w:hAnsiTheme="minorHAnsi" w:cstheme="minorHAnsi"/>
          <w:highlight w:val="green"/>
        </w:rPr>
        <w:t>borne</w:t>
      </w:r>
      <w:r w:rsidRPr="00156D76">
        <w:rPr>
          <w:rStyle w:val="Emphasis"/>
          <w:rFonts w:asciiTheme="minorHAnsi" w:hAnsiTheme="minorHAnsi" w:cstheme="minorHAnsi"/>
        </w:rPr>
        <w:t xml:space="preserve"> </w:t>
      </w:r>
      <w:r w:rsidRPr="00156D76">
        <w:rPr>
          <w:rStyle w:val="Emphasis"/>
          <w:rFonts w:asciiTheme="minorHAnsi" w:hAnsiTheme="minorHAnsi" w:cstheme="minorHAnsi"/>
          <w:highlight w:val="green"/>
        </w:rPr>
        <w:t>disproportionately</w:t>
      </w:r>
      <w:r w:rsidRPr="00156D76">
        <w:rPr>
          <w:rStyle w:val="StyleUnderline"/>
          <w:rFonts w:asciiTheme="minorHAnsi" w:hAnsiTheme="minorHAnsi" w:cstheme="minorHAnsi"/>
          <w:highlight w:val="green"/>
        </w:rPr>
        <w:t xml:space="preserve"> by the </w:t>
      </w:r>
      <w:r w:rsidRPr="00156D76">
        <w:rPr>
          <w:rStyle w:val="Emphasis"/>
          <w:rFonts w:asciiTheme="minorHAnsi" w:hAnsiTheme="minorHAnsi" w:cstheme="minorHAnsi"/>
          <w:highlight w:val="green"/>
        </w:rPr>
        <w:t>wealthiest</w:t>
      </w:r>
      <w:r w:rsidRPr="00156D76">
        <w:rPr>
          <w:rFonts w:asciiTheme="minorHAnsi" w:hAnsiTheme="minorHAnsi" w:cstheme="minorHAnsi"/>
          <w:sz w:val="16"/>
        </w:rPr>
        <w:t xml:space="preserve"> members of the international community </w:t>
      </w:r>
      <w:r w:rsidRPr="00156D76">
        <w:rPr>
          <w:rStyle w:val="StyleUnderline"/>
          <w:rFonts w:asciiTheme="minorHAnsi" w:hAnsiTheme="minorHAnsi" w:cstheme="minorHAnsi"/>
        </w:rPr>
        <w:t xml:space="preserve">since a dollar of net benefits provides </w:t>
      </w:r>
      <w:r w:rsidRPr="00156D76">
        <w:rPr>
          <w:rStyle w:val="Emphasis"/>
          <w:rFonts w:asciiTheme="minorHAnsi" w:hAnsiTheme="minorHAnsi" w:cstheme="minorHAnsi"/>
        </w:rPr>
        <w:t>less utility</w:t>
      </w:r>
      <w:r w:rsidRPr="00156D76">
        <w:rPr>
          <w:rStyle w:val="StyleUnderline"/>
          <w:rFonts w:asciiTheme="minorHAnsi" w:hAnsiTheme="minorHAnsi" w:cstheme="minorHAnsi"/>
        </w:rPr>
        <w:t xml:space="preserve"> to a </w:t>
      </w:r>
      <w:r w:rsidRPr="00156D76">
        <w:rPr>
          <w:rStyle w:val="Emphasis"/>
          <w:rFonts w:asciiTheme="minorHAnsi" w:hAnsiTheme="minorHAnsi" w:cstheme="minorHAnsi"/>
        </w:rPr>
        <w:t>rich person</w:t>
      </w:r>
      <w:r w:rsidRPr="00156D76">
        <w:rPr>
          <w:rStyle w:val="StyleUnderline"/>
          <w:rFonts w:asciiTheme="minorHAnsi" w:hAnsiTheme="minorHAnsi" w:cstheme="minorHAnsi"/>
        </w:rPr>
        <w:t xml:space="preserve"> than to a </w:t>
      </w:r>
      <w:r w:rsidRPr="00156D76">
        <w:rPr>
          <w:rStyle w:val="Emphasis"/>
          <w:rFonts w:asciiTheme="minorHAnsi" w:hAnsiTheme="minorHAnsi" w:cstheme="minorHAnsi"/>
        </w:rPr>
        <w:t>poor person</w:t>
      </w:r>
      <w:r w:rsidRPr="00156D76">
        <w:rPr>
          <w:rFonts w:asciiTheme="minorHAnsi" w:hAnsiTheme="minorHAnsi" w:cstheme="minorHAnsi"/>
          <w:sz w:val="16"/>
        </w:rPr>
        <w:t xml:space="preserve">. For this same reason, </w:t>
      </w:r>
      <w:r w:rsidRPr="00156D76">
        <w:rPr>
          <w:rStyle w:val="StyleUnderline"/>
          <w:rFonts w:asciiTheme="minorHAnsi" w:hAnsiTheme="minorHAnsi" w:cstheme="minorHAnsi"/>
        </w:rPr>
        <w:t xml:space="preserve">utilitarians are </w:t>
      </w:r>
      <w:r w:rsidRPr="00156D76">
        <w:rPr>
          <w:rStyle w:val="Emphasis"/>
          <w:rFonts w:asciiTheme="minorHAnsi" w:hAnsiTheme="minorHAnsi" w:cstheme="minorHAnsi"/>
        </w:rPr>
        <w:t>especially concerned</w:t>
      </w:r>
      <w:r w:rsidRPr="00156D76">
        <w:rPr>
          <w:rStyle w:val="StyleUnderline"/>
          <w:rFonts w:asciiTheme="minorHAnsi" w:hAnsiTheme="minorHAnsi" w:cstheme="minorHAnsi"/>
        </w:rPr>
        <w:t xml:space="preserve"> about</w:t>
      </w:r>
      <w:r w:rsidRPr="00156D76">
        <w:rPr>
          <w:rFonts w:asciiTheme="minorHAnsi" w:hAnsiTheme="minorHAnsi" w:cstheme="minorHAnsi"/>
          <w:sz w:val="16"/>
        </w:rPr>
        <w:t xml:space="preserve"> the potential threat that </w:t>
      </w:r>
      <w:r w:rsidRPr="00156D76">
        <w:rPr>
          <w:rStyle w:val="StyleUnderline"/>
          <w:rFonts w:asciiTheme="minorHAnsi" w:hAnsiTheme="minorHAnsi" w:cstheme="minorHAnsi"/>
        </w:rPr>
        <w:t>climate change</w:t>
      </w:r>
      <w:r w:rsidRPr="00156D76">
        <w:rPr>
          <w:rFonts w:asciiTheme="minorHAnsi" w:hAnsiTheme="minorHAnsi" w:cstheme="minorHAnsi"/>
          <w:sz w:val="16"/>
        </w:rPr>
        <w:t xml:space="preserve"> poses to incomes and livelihoods in low‐ income, developing countries that are resource dependent and therefore especially vulnerable to changes in environmental conditions (Anthoff et al. 2009a).</w:t>
      </w:r>
    </w:p>
    <w:p w14:paraId="6DE578E3" w14:textId="77777777" w:rsidR="000F4FED" w:rsidRPr="00156D76" w:rsidRDefault="000F4FED" w:rsidP="000F4FED">
      <w:pPr>
        <w:rPr>
          <w:rFonts w:asciiTheme="minorHAnsi" w:hAnsiTheme="minorHAnsi" w:cstheme="minorHAnsi"/>
          <w:sz w:val="16"/>
        </w:rPr>
      </w:pPr>
      <w:r w:rsidRPr="00156D76">
        <w:rPr>
          <w:rFonts w:asciiTheme="minorHAnsi" w:hAnsiTheme="minorHAnsi" w:cstheme="minorHAnsi"/>
          <w:sz w:val="16"/>
        </w:rPr>
        <w:t xml:space="preserve">As a moral philosophy, </w:t>
      </w:r>
      <w:r w:rsidRPr="00156D76">
        <w:rPr>
          <w:rStyle w:val="StyleUnderline"/>
          <w:rFonts w:asciiTheme="minorHAnsi" w:hAnsiTheme="minorHAnsi" w:cstheme="minorHAnsi"/>
        </w:rPr>
        <w:t xml:space="preserve">utilitarianism provides </w:t>
      </w:r>
      <w:r w:rsidRPr="00156D76">
        <w:rPr>
          <w:rStyle w:val="Emphasis"/>
          <w:rFonts w:asciiTheme="minorHAnsi" w:hAnsiTheme="minorHAnsi" w:cstheme="minorHAnsi"/>
        </w:rPr>
        <w:t>no basis</w:t>
      </w:r>
      <w:r w:rsidRPr="00156D76">
        <w:rPr>
          <w:rStyle w:val="StyleUnderline"/>
          <w:rFonts w:asciiTheme="minorHAnsi" w:hAnsiTheme="minorHAnsi" w:cstheme="minorHAnsi"/>
        </w:rPr>
        <w:t xml:space="preserve"> for attaching </w:t>
      </w:r>
      <w:r w:rsidRPr="00156D76">
        <w:rPr>
          <w:rStyle w:val="Emphasis"/>
          <w:rFonts w:asciiTheme="minorHAnsi" w:hAnsiTheme="minorHAnsi" w:cstheme="minorHAnsi"/>
        </w:rPr>
        <w:t xml:space="preserve">different weights </w:t>
      </w:r>
      <w:r w:rsidRPr="00156D76">
        <w:rPr>
          <w:rStyle w:val="StyleUnderline"/>
          <w:rFonts w:asciiTheme="minorHAnsi" w:hAnsiTheme="minorHAnsi" w:cstheme="minorHAnsi"/>
        </w:rPr>
        <w:t>to the</w:t>
      </w:r>
      <w:r w:rsidRPr="00156D76">
        <w:rPr>
          <w:rFonts w:asciiTheme="minorHAnsi" w:hAnsiTheme="minorHAnsi" w:cstheme="minorHAnsi"/>
          <w:sz w:val="16"/>
        </w:rPr>
        <w:t xml:space="preserve"> welfare of </w:t>
      </w:r>
      <w:r w:rsidRPr="00156D76">
        <w:rPr>
          <w:rStyle w:val="StyleUnderline"/>
          <w:rFonts w:asciiTheme="minorHAnsi" w:hAnsiTheme="minorHAnsi" w:cstheme="minorHAnsi"/>
        </w:rPr>
        <w:t>present and future</w:t>
      </w:r>
      <w:r w:rsidRPr="00156D76">
        <w:rPr>
          <w:rFonts w:asciiTheme="minorHAnsi" w:hAnsiTheme="minorHAnsi" w:cstheme="minorHAnsi"/>
          <w:sz w:val="16"/>
        </w:rPr>
        <w:t xml:space="preserve"> generations. On the contrary, </w:t>
      </w:r>
      <w:r w:rsidRPr="00156D76">
        <w:rPr>
          <w:rStyle w:val="StyleUnderline"/>
          <w:rFonts w:asciiTheme="minorHAnsi" w:hAnsiTheme="minorHAnsi" w:cstheme="minorHAnsi"/>
          <w:highlight w:val="green"/>
        </w:rPr>
        <w:t>utility is viewed</w:t>
      </w:r>
      <w:r w:rsidRPr="00156D76">
        <w:rPr>
          <w:rFonts w:asciiTheme="minorHAnsi" w:hAnsiTheme="minorHAnsi" w:cstheme="minorHAnsi"/>
          <w:sz w:val="16"/>
        </w:rPr>
        <w:t xml:space="preserve"> as </w:t>
      </w:r>
      <w:r w:rsidRPr="00156D76">
        <w:rPr>
          <w:rStyle w:val="StyleUnderline"/>
          <w:rFonts w:asciiTheme="minorHAnsi" w:hAnsiTheme="minorHAnsi" w:cstheme="minorHAnsi"/>
          <w:highlight w:val="green"/>
        </w:rPr>
        <w:t>equally</w:t>
      </w:r>
      <w:r w:rsidRPr="00156D76">
        <w:rPr>
          <w:rFonts w:asciiTheme="minorHAnsi" w:hAnsiTheme="minorHAnsi" w:cstheme="minorHAnsi"/>
          <w:sz w:val="16"/>
        </w:rPr>
        <w:t xml:space="preserve"> valuable </w:t>
      </w:r>
      <w:r w:rsidRPr="00156D76">
        <w:rPr>
          <w:rStyle w:val="StyleUnderline"/>
          <w:rFonts w:asciiTheme="minorHAnsi" w:hAnsiTheme="minorHAnsi" w:cstheme="minorHAnsi"/>
          <w:highlight w:val="green"/>
        </w:rPr>
        <w:t>regardless of</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who experiences</w:t>
      </w:r>
      <w:r w:rsidRPr="00156D76">
        <w:rPr>
          <w:rFonts w:asciiTheme="minorHAnsi" w:hAnsiTheme="minorHAnsi" w:cstheme="minorHAnsi"/>
          <w:sz w:val="16"/>
        </w:rPr>
        <w:t xml:space="preserve"> </w:t>
      </w:r>
      <w:r w:rsidRPr="00156D76">
        <w:rPr>
          <w:rStyle w:val="StyleUnderline"/>
          <w:rFonts w:asciiTheme="minorHAnsi" w:hAnsiTheme="minorHAnsi" w:cstheme="minorHAnsi"/>
        </w:rPr>
        <w:t xml:space="preserve">it in either </w:t>
      </w:r>
      <w:r w:rsidRPr="00156D76">
        <w:rPr>
          <w:rStyle w:val="Emphasis"/>
          <w:rFonts w:asciiTheme="minorHAnsi" w:hAnsiTheme="minorHAnsi" w:cstheme="minorHAnsi"/>
          <w:highlight w:val="green"/>
        </w:rPr>
        <w:t>space or time</w:t>
      </w:r>
      <w:r w:rsidRPr="00156D76">
        <w:rPr>
          <w:rFonts w:asciiTheme="minorHAnsi" w:hAnsiTheme="minorHAnsi" w:cstheme="minorHAnsi"/>
          <w:sz w:val="16"/>
        </w:rPr>
        <w:t xml:space="preserve"> (Broome 2008). This point of view has a long and rich history in the development of economic thought. Ramsey (1928), for example, considered a theoretical model in which </w:t>
      </w:r>
      <w:r w:rsidRPr="00156D76">
        <w:rPr>
          <w:rStyle w:val="StyleUnderline"/>
          <w:rFonts w:asciiTheme="minorHAnsi" w:hAnsiTheme="minorHAnsi" w:cstheme="minorHAnsi"/>
        </w:rPr>
        <w:t xml:space="preserve">maximizing total utility over time required </w:t>
      </w:r>
      <w:r w:rsidRPr="00156D76">
        <w:rPr>
          <w:rStyle w:val="Emphasis"/>
          <w:rFonts w:asciiTheme="minorHAnsi" w:hAnsiTheme="minorHAnsi" w:cstheme="minorHAnsi"/>
        </w:rPr>
        <w:t>short‐run sacrifices</w:t>
      </w:r>
      <w:r w:rsidRPr="00156D76">
        <w:rPr>
          <w:rFonts w:asciiTheme="minorHAnsi" w:hAnsiTheme="minorHAnsi" w:cstheme="minorHAnsi"/>
          <w:sz w:val="16"/>
        </w:rPr>
        <w:t xml:space="preserve"> so that the economy would converge to a long‐run state of ‘bliss,’ characterized as the highest degree of happiness that is psychologically achievable. In empirical applications, this approach implies higher rates of saving and economic growth than is typically observed in real‐world economies.</w:t>
      </w:r>
    </w:p>
    <w:p w14:paraId="175B8D62" w14:textId="77777777" w:rsidR="000F4FED" w:rsidRPr="00156D76" w:rsidRDefault="000F4FED" w:rsidP="000F4FED">
      <w:pPr>
        <w:rPr>
          <w:rFonts w:asciiTheme="minorHAnsi" w:hAnsiTheme="minorHAnsi" w:cstheme="minorHAnsi"/>
          <w:sz w:val="16"/>
        </w:rPr>
      </w:pPr>
      <w:r w:rsidRPr="00156D76">
        <w:rPr>
          <w:rFonts w:asciiTheme="minorHAnsi" w:hAnsiTheme="minorHAnsi" w:cstheme="minorHAnsi"/>
          <w:sz w:val="16"/>
        </w:rPr>
        <w:t xml:space="preserve">Authors such as Cline (1992) and Stern (2007) have explored the consequences of classical utilitarianism in fully specified mathematical models of climate‐economy interactions (see also Howarth 1998). These authors begin by gauging the monetary costs and benefits of greenhouse gas mitigation measures. Monetary costs and benefits are then converted to units of utility or well‐being based on empirically plausible assumptions concerning the relationship between income and human flourishing. In contrast with Singer (2002), these authors limit their </w:t>
      </w:r>
      <w:r w:rsidRPr="00156D76">
        <w:rPr>
          <w:rFonts w:asciiTheme="minorHAnsi" w:hAnsiTheme="minorHAnsi" w:cstheme="minorHAnsi"/>
          <w:sz w:val="16"/>
        </w:rPr>
        <w:lastRenderedPageBreak/>
        <w:t xml:space="preserve">analyses to a concern for human welfare but attach equal weight to both present and future well‐being. This analytical approach has strong policy implications: It implies that </w:t>
      </w:r>
      <w:r w:rsidRPr="00156D76">
        <w:rPr>
          <w:rStyle w:val="StyleUnderline"/>
          <w:rFonts w:asciiTheme="minorHAnsi" w:hAnsiTheme="minorHAnsi" w:cstheme="minorHAnsi"/>
        </w:rPr>
        <w:t xml:space="preserve">greenhouse gas emissions should be </w:t>
      </w:r>
      <w:r w:rsidRPr="00156D76">
        <w:rPr>
          <w:rFonts w:asciiTheme="minorHAnsi" w:hAnsiTheme="minorHAnsi" w:cstheme="minorHAnsi"/>
          <w:sz w:val="16"/>
        </w:rPr>
        <w:t>substantially if</w:t>
      </w:r>
      <w:r w:rsidRPr="00156D76">
        <w:rPr>
          <w:rStyle w:val="StyleUnderline"/>
          <w:rFonts w:asciiTheme="minorHAnsi" w:hAnsiTheme="minorHAnsi" w:cstheme="minorHAnsi"/>
        </w:rPr>
        <w:t xml:space="preserve"> </w:t>
      </w:r>
      <w:r w:rsidRPr="00156D76">
        <w:rPr>
          <w:rStyle w:val="Emphasis"/>
          <w:rFonts w:asciiTheme="minorHAnsi" w:hAnsiTheme="minorHAnsi" w:cstheme="minorHAnsi"/>
        </w:rPr>
        <w:t>prudently reduced</w:t>
      </w:r>
      <w:r w:rsidRPr="00156D76">
        <w:rPr>
          <w:rStyle w:val="StyleUnderline"/>
          <w:rFonts w:asciiTheme="minorHAnsi" w:hAnsiTheme="minorHAnsi" w:cstheme="minorHAnsi"/>
        </w:rPr>
        <w:t xml:space="preserve"> since the future welfare costs of </w:t>
      </w:r>
      <w:r w:rsidRPr="00156D76">
        <w:rPr>
          <w:rStyle w:val="Emphasis"/>
          <w:rFonts w:asciiTheme="minorHAnsi" w:hAnsiTheme="minorHAnsi" w:cstheme="minorHAnsi"/>
        </w:rPr>
        <w:t>unmitigated</w:t>
      </w:r>
      <w:r w:rsidRPr="00156D76">
        <w:rPr>
          <w:rStyle w:val="StyleUnderline"/>
          <w:rFonts w:asciiTheme="minorHAnsi" w:hAnsiTheme="minorHAnsi" w:cstheme="minorHAnsi"/>
        </w:rPr>
        <w:t xml:space="preserve"> climate change would </w:t>
      </w:r>
      <w:r w:rsidRPr="00156D76">
        <w:rPr>
          <w:rStyle w:val="Emphasis"/>
          <w:rFonts w:asciiTheme="minorHAnsi" w:hAnsiTheme="minorHAnsi" w:cstheme="minorHAnsi"/>
        </w:rPr>
        <w:t>far exceed</w:t>
      </w:r>
      <w:r w:rsidRPr="00156D76">
        <w:rPr>
          <w:rStyle w:val="StyleUnderline"/>
          <w:rFonts w:asciiTheme="minorHAnsi" w:hAnsiTheme="minorHAnsi" w:cstheme="minorHAnsi"/>
        </w:rPr>
        <w:t xml:space="preserve"> the </w:t>
      </w:r>
      <w:r w:rsidRPr="00156D76">
        <w:rPr>
          <w:rStyle w:val="Emphasis"/>
          <w:rFonts w:asciiTheme="minorHAnsi" w:hAnsiTheme="minorHAnsi" w:cstheme="minorHAnsi"/>
        </w:rPr>
        <w:t>short‐run costs</w:t>
      </w:r>
      <w:r w:rsidRPr="00156D76">
        <w:rPr>
          <w:rFonts w:asciiTheme="minorHAnsi" w:hAnsiTheme="minorHAnsi" w:cstheme="minorHAnsi"/>
          <w:sz w:val="16"/>
        </w:rPr>
        <w:t xml:space="preserve"> of making the transition towards more sustainable agricultural and energy technologies.</w:t>
      </w:r>
    </w:p>
    <w:p w14:paraId="76C1869C" w14:textId="77777777" w:rsidR="00195336" w:rsidRPr="00156D76" w:rsidRDefault="00195336" w:rsidP="00195336">
      <w:pPr>
        <w:pStyle w:val="Heading3"/>
      </w:pPr>
      <w:r w:rsidRPr="00156D76">
        <w:lastRenderedPageBreak/>
        <w:t>1NC – Fish Death A/C</w:t>
      </w:r>
    </w:p>
    <w:p w14:paraId="79560B0D" w14:textId="77777777" w:rsidR="00195336" w:rsidRPr="00156D76" w:rsidRDefault="00195336" w:rsidP="00195336">
      <w:pPr>
        <w:pStyle w:val="Heading4"/>
      </w:pPr>
      <w:r w:rsidRPr="00156D76">
        <w:t>Red tide alt cause – fish still being killed.</w:t>
      </w:r>
    </w:p>
    <w:p w14:paraId="74F2DFA4" w14:textId="77777777" w:rsidR="00195336" w:rsidRPr="00156D76" w:rsidRDefault="00195336" w:rsidP="00195336">
      <w:r w:rsidRPr="00156D76">
        <w:rPr>
          <w:b/>
          <w:bCs/>
          <w:sz w:val="26"/>
          <w:szCs w:val="26"/>
        </w:rPr>
        <w:t>Taft 21</w:t>
      </w:r>
      <w:r w:rsidRPr="00156D76">
        <w:t xml:space="preserve"> (Molly Taft; Staff Writer, Earther at G/O Media, has a Masters in Journalism from Columbia University; 7-19-21; “Article: Red Tide Has Killed at Least 791 Tons of Fish in Florida”; Gizmodo; </w:t>
      </w:r>
      <w:hyperlink r:id="rId38" w:history="1">
        <w:r w:rsidRPr="00156D76">
          <w:rPr>
            <w:rStyle w:val="Hyperlink"/>
          </w:rPr>
          <w:t>https://gizmodo.com/red-tide-has-killed-at-least-791-tons-of-fish-in-florid-1847318864</w:t>
        </w:r>
      </w:hyperlink>
      <w:r w:rsidRPr="00156D76">
        <w:t>) // [VS]</w:t>
      </w:r>
    </w:p>
    <w:p w14:paraId="247A8267" w14:textId="77777777" w:rsidR="00195336" w:rsidRPr="00156D76" w:rsidRDefault="00195336" w:rsidP="00195336">
      <w:pPr>
        <w:rPr>
          <w:u w:val="single"/>
        </w:rPr>
      </w:pPr>
      <w:r w:rsidRPr="00156D76">
        <w:rPr>
          <w:u w:val="single"/>
        </w:rPr>
        <w:t>Florida is fighting through an early and serious algae scourge. More than 790 tons of dead fish have washed up on beaches in Florida over the past few weeks as a red tide grips the Tampa area.</w:t>
      </w:r>
    </w:p>
    <w:p w14:paraId="0AE96B95" w14:textId="77777777" w:rsidR="00195336" w:rsidRPr="00156D76" w:rsidRDefault="00195336" w:rsidP="00195336">
      <w:pPr>
        <w:rPr>
          <w:u w:val="single"/>
        </w:rPr>
      </w:pPr>
      <w:r w:rsidRPr="00156D76">
        <w:rPr>
          <w:u w:val="single"/>
        </w:rPr>
        <w:t xml:space="preserve">Clusters of red tide have been found this </w:t>
      </w:r>
      <w:r w:rsidRPr="00156D76">
        <w:rPr>
          <w:b/>
          <w:bCs/>
          <w:u w:val="single"/>
        </w:rPr>
        <w:t>summer at high bloom levels</w:t>
      </w:r>
      <w:r w:rsidRPr="00156D76">
        <w:rPr>
          <w:u w:val="single"/>
        </w:rPr>
        <w:t xml:space="preserve"> running along western Florida beaches from south of Sarasota north to Tampa. </w:t>
      </w:r>
      <w:r w:rsidRPr="00156D76">
        <w:rPr>
          <w:b/>
          <w:bCs/>
          <w:u w:val="single"/>
        </w:rPr>
        <w:t>The clouds of red ooze are a byproduct of Karenia Brevis, an algae that produces neurotoxins that can kill fish and wildlife, including creatures as large as manatees. It can also make humans sick as well</w:t>
      </w:r>
      <w:r w:rsidRPr="00156D76">
        <w:rPr>
          <w:u w:val="single"/>
        </w:rPr>
        <w:t>. The current bloom began crawling up Florida’s coast in December 2020.</w:t>
      </w:r>
    </w:p>
    <w:p w14:paraId="37D0F584" w14:textId="77777777" w:rsidR="00195336" w:rsidRPr="00156D76" w:rsidRDefault="00195336" w:rsidP="00195336">
      <w:r w:rsidRPr="00156D76">
        <w:rPr>
          <w:b/>
          <w:bCs/>
          <w:u w:val="single"/>
        </w:rPr>
        <w:t>Red tides can occur naturally, but this year’s bloom is extremely early and already having serious impacts on public health and Florida’s summer</w:t>
      </w:r>
      <w:r w:rsidRPr="00156D76">
        <w:t>. Health officials from two counties have issued warnings cautioning about the impacts of the bloom, while the fishing industry said that the die-offs have impacted business. In St. Petersburg, locals report that the noxious smell of the red tide is invading everyday life and causing some respiratory problems.</w:t>
      </w:r>
    </w:p>
    <w:p w14:paraId="6667A03E" w14:textId="77777777" w:rsidR="00195336" w:rsidRPr="00156D76" w:rsidRDefault="00195336" w:rsidP="00195336">
      <w:r w:rsidRPr="00156D76">
        <w:t>“If a door in my house is open, the kids go and close it quickly, because it smells so bad outside,” resident Anandea Bergeron told WFLA.</w:t>
      </w:r>
    </w:p>
    <w:p w14:paraId="307B5BD1" w14:textId="77777777" w:rsidR="00195336" w:rsidRPr="00156D76" w:rsidRDefault="00195336" w:rsidP="00195336">
      <w:pPr>
        <w:rPr>
          <w:b/>
          <w:bCs/>
          <w:u w:val="single"/>
        </w:rPr>
      </w:pPr>
      <w:r w:rsidRPr="00156D76">
        <w:t xml:space="preserve">In an effort to help manage the smell of death and decay, local governments have asked residents with private docks and access to waterways to contribute to cleanup efforts. </w:t>
      </w:r>
      <w:r w:rsidRPr="00156D76">
        <w:rPr>
          <w:b/>
          <w:bCs/>
          <w:u w:val="single"/>
        </w:rPr>
        <w:t>Nearly a dozen macabrely named “dead fish only” dumpsters have been set up through the Tampa Bay region where residents can dispose of fish that have succumbed to the bloom.</w:t>
      </w:r>
    </w:p>
    <w:p w14:paraId="077E2CFB" w14:textId="77777777" w:rsidR="00195336" w:rsidRPr="00156D76" w:rsidRDefault="00195336" w:rsidP="00195336"/>
    <w:p w14:paraId="41B6D09B" w14:textId="6B8B0E6A" w:rsidR="00710278" w:rsidRPr="00156D76" w:rsidRDefault="00710278" w:rsidP="00710278">
      <w:pPr>
        <w:pStyle w:val="Heading3"/>
      </w:pPr>
      <w:r w:rsidRPr="00156D76">
        <w:lastRenderedPageBreak/>
        <w:t>1NC – AT Discount Rates</w:t>
      </w:r>
    </w:p>
    <w:p w14:paraId="05C2CCF7" w14:textId="1AA832F0" w:rsidR="00710278" w:rsidRPr="00156D76" w:rsidRDefault="00710278" w:rsidP="00710278">
      <w:pPr>
        <w:pStyle w:val="Heading4"/>
        <w:rPr>
          <w:u w:val="single"/>
        </w:rPr>
      </w:pPr>
      <w:r w:rsidRPr="00156D76">
        <w:t xml:space="preserve">Discounting is </w:t>
      </w:r>
      <w:r w:rsidRPr="00156D76">
        <w:rPr>
          <w:u w:val="single"/>
        </w:rPr>
        <w:t>pragmatic</w:t>
      </w:r>
      <w:r w:rsidRPr="00156D76">
        <w:t xml:space="preserve"> and </w:t>
      </w:r>
      <w:r w:rsidRPr="00156D76">
        <w:rPr>
          <w:u w:val="single"/>
        </w:rPr>
        <w:t>effective</w:t>
      </w:r>
      <w:r w:rsidRPr="00156D76">
        <w:t>.</w:t>
      </w:r>
    </w:p>
    <w:p w14:paraId="1D3DCF03" w14:textId="77777777" w:rsidR="00710278" w:rsidRPr="00156D76" w:rsidRDefault="00710278" w:rsidP="00710278">
      <w:pPr>
        <w:pStyle w:val="AuthorQuals"/>
      </w:pPr>
      <w:r w:rsidRPr="00156D76">
        <w:rPr>
          <w:rStyle w:val="Style13ptBold"/>
        </w:rPr>
        <w:t>Szekeres, '11</w:t>
      </w:r>
      <w:r w:rsidRPr="00156D76">
        <w:t xml:space="preserve"> (Szabolcs Szekeres; Szabolcs Szekeres | Hungary | Partner at Considero Investments Ltd. | Experienced in Cost Benefit Analysis, Financial Analyis, and economic analysis; "Discounting In Cost-Benefit Analysis;" Akadémiai Kiadó; https://www.jstor.org/stable/pdf/41472163.pdf?refreqid=excelsior%3A15b9f3cc4aaa490848ccd540f9c2a1a7; 08-2011, Accessed 7-20-2021)//ILake-NoC</w:t>
      </w:r>
    </w:p>
    <w:p w14:paraId="673B712A" w14:textId="77777777" w:rsidR="00710278" w:rsidRPr="00156D76" w:rsidRDefault="00710278" w:rsidP="00710278">
      <w:pPr>
        <w:rPr>
          <w:sz w:val="16"/>
        </w:rPr>
      </w:pPr>
      <w:r w:rsidRPr="00156D76">
        <w:rPr>
          <w:sz w:val="16"/>
        </w:rPr>
        <w:t xml:space="preserve"> 8.3. </w:t>
      </w:r>
      <w:r w:rsidRPr="00156D76">
        <w:rPr>
          <w:rStyle w:val="StyleUnderline"/>
        </w:rPr>
        <w:t>Review of some of the objections against conventional discounting</w:t>
      </w:r>
      <w:r w:rsidRPr="00156D76">
        <w:rPr>
          <w:sz w:val="16"/>
        </w:rPr>
        <w:t xml:space="preserve"> It is worth discussing briefly some of the arguments that have been voiced against conventional discounting in the light of the conclusions of this paper. A </w:t>
      </w:r>
      <w:r w:rsidRPr="00156D76">
        <w:rPr>
          <w:rStyle w:val="StyleUnderline"/>
        </w:rPr>
        <w:t>common criticism of discounting is that it militates against solutions to long-run environ- mental problems: for example, climate change, biodiversity loss and nuclear waste, which need to be evaluated over a time horizon of several hundred years</w:t>
      </w:r>
      <w:r w:rsidRPr="00156D76">
        <w:rPr>
          <w:sz w:val="16"/>
        </w:rPr>
        <w:t xml:space="preserve">. The </w:t>
      </w:r>
      <w:r w:rsidRPr="00156D76">
        <w:rPr>
          <w:rStyle w:val="StyleUnderline"/>
        </w:rPr>
        <w:t>question arises: What is the appropriate procedur</w:t>
      </w:r>
      <w:r w:rsidRPr="00156D76">
        <w:rPr>
          <w:sz w:val="16"/>
        </w:rPr>
        <w:t>e for such long time horizons? There is wide agreement that dis</w:t>
      </w:r>
      <w:r w:rsidRPr="00156D76">
        <w:rPr>
          <w:rStyle w:val="StyleUnderline"/>
        </w:rPr>
        <w:t>- counting at a constant positive rate</w:t>
      </w:r>
      <w:r w:rsidRPr="00156D76">
        <w:rPr>
          <w:sz w:val="16"/>
        </w:rPr>
        <w:t xml:space="preserve"> in these circumstances </w:t>
      </w:r>
      <w:r w:rsidRPr="00156D76">
        <w:rPr>
          <w:rStyle w:val="StyleUnderline"/>
        </w:rPr>
        <w:t>is problematic</w:t>
      </w:r>
      <w:r w:rsidRPr="00156D76">
        <w:rPr>
          <w:sz w:val="16"/>
        </w:rPr>
        <w:t>, irrespective of the particular discount rate employed (Groom et al. 2005: 446).</w:t>
      </w:r>
    </w:p>
    <w:p w14:paraId="6E71589C" w14:textId="77777777" w:rsidR="00710278" w:rsidRPr="00156D76" w:rsidRDefault="00710278" w:rsidP="00710278">
      <w:pPr>
        <w:rPr>
          <w:sz w:val="16"/>
        </w:rPr>
      </w:pPr>
      <w:r w:rsidRPr="00156D76">
        <w:rPr>
          <w:rStyle w:val="StyleUnderline"/>
        </w:rPr>
        <w:t>It is not clear what "problematic" means</w:t>
      </w:r>
      <w:r w:rsidRPr="00156D76">
        <w:rPr>
          <w:sz w:val="16"/>
        </w:rPr>
        <w:t xml:space="preserve"> in the above sentence. </w:t>
      </w:r>
      <w:r w:rsidRPr="00156D76">
        <w:rPr>
          <w:rStyle w:val="Emphasis"/>
        </w:rPr>
        <w:t>Discounting is not a value judgment. It reflects real alternatives</w:t>
      </w:r>
      <w:r w:rsidRPr="00156D76">
        <w:rPr>
          <w:sz w:val="16"/>
        </w:rPr>
        <w:t xml:space="preserve"> </w:t>
      </w:r>
      <w:r w:rsidRPr="00156D76">
        <w:rPr>
          <w:rStyle w:val="StyleUnderline"/>
        </w:rPr>
        <w:t>against which investment pro- jects need to be measured.</w:t>
      </w:r>
      <w:r w:rsidRPr="00156D76">
        <w:rPr>
          <w:sz w:val="16"/>
        </w:rPr>
        <w:t xml:space="preserve"> </w:t>
      </w:r>
      <w:r w:rsidRPr="00156D76">
        <w:rPr>
          <w:rStyle w:val="StyleUnderline"/>
        </w:rPr>
        <w:t>It is true that over the long run capital accumulates to very large sums. This does not alter</w:t>
      </w:r>
      <w:r w:rsidRPr="00156D76">
        <w:rPr>
          <w:sz w:val="16"/>
        </w:rPr>
        <w:t xml:space="preserve"> the </w:t>
      </w:r>
      <w:r w:rsidRPr="00156D76">
        <w:rPr>
          <w:rStyle w:val="StyleUnderline"/>
        </w:rPr>
        <w:t>fact</w:t>
      </w:r>
      <w:r w:rsidRPr="00156D76">
        <w:rPr>
          <w:sz w:val="16"/>
        </w:rPr>
        <w:t xml:space="preserve">, however, </w:t>
      </w:r>
      <w:r w:rsidRPr="00156D76">
        <w:rPr>
          <w:rStyle w:val="StyleUnderline"/>
        </w:rPr>
        <w:t>that</w:t>
      </w:r>
      <w:r w:rsidRPr="00156D76">
        <w:rPr>
          <w:sz w:val="16"/>
        </w:rPr>
        <w:t xml:space="preserve"> </w:t>
      </w:r>
      <w:r w:rsidRPr="00156D76">
        <w:rPr>
          <w:rStyle w:val="StyleUnderline"/>
        </w:rPr>
        <w:t>proposals to use capital for any purpose only make sense if what they propose performs</w:t>
      </w:r>
      <w:r w:rsidRPr="00156D76">
        <w:rPr>
          <w:sz w:val="16"/>
        </w:rPr>
        <w:t xml:space="preserve"> at least </w:t>
      </w:r>
      <w:r w:rsidRPr="00156D76">
        <w:rPr>
          <w:rStyle w:val="StyleUnderline"/>
        </w:rPr>
        <w:t>as well as the capital markets in converting</w:t>
      </w:r>
      <w:r w:rsidRPr="00156D76">
        <w:rPr>
          <w:sz w:val="16"/>
        </w:rPr>
        <w:t xml:space="preserve"> present day </w:t>
      </w:r>
      <w:r w:rsidRPr="00156D76">
        <w:rPr>
          <w:rStyle w:val="StyleUnderline"/>
        </w:rPr>
        <w:t>resources into future benefits. Re- garding climate-change</w:t>
      </w:r>
      <w:r w:rsidRPr="00156D76">
        <w:rPr>
          <w:sz w:val="16"/>
        </w:rPr>
        <w:t xml:space="preserve">, for example, the </w:t>
      </w:r>
      <w:r w:rsidRPr="00156D76">
        <w:rPr>
          <w:rStyle w:val="Emphasis"/>
        </w:rPr>
        <w:t>choice between mitigation now and ad- aptation later</w:t>
      </w:r>
      <w:r w:rsidRPr="00156D76">
        <w:rPr>
          <w:rStyle w:val="StyleUnderline"/>
        </w:rPr>
        <w:t xml:space="preserve"> needs to be made</w:t>
      </w:r>
      <w:r w:rsidRPr="00156D76">
        <w:rPr>
          <w:sz w:val="16"/>
        </w:rPr>
        <w:t xml:space="preserve"> considering all the alternatives. As The Economist (2010) has put it "[t]he best starting point for adaptation is to be rich". This is also in the spirit of von Neumann's (1945^46) Turnpike Theorem, which essentially states that </w:t>
      </w:r>
      <w:r w:rsidRPr="00156D76">
        <w:rPr>
          <w:rStyle w:val="StyleUnderline"/>
        </w:rPr>
        <w:t>it is better to grow on the current path first and switch to another one later</w:t>
      </w:r>
      <w:r w:rsidRPr="00156D76">
        <w:rPr>
          <w:sz w:val="16"/>
        </w:rPr>
        <w:t xml:space="preserve">, </w:t>
      </w:r>
      <w:r w:rsidRPr="00156D76">
        <w:rPr>
          <w:rStyle w:val="Emphasis"/>
        </w:rPr>
        <w:t>from a position of advantage</w:t>
      </w:r>
      <w:r w:rsidRPr="00156D76">
        <w:rPr>
          <w:sz w:val="16"/>
        </w:rPr>
        <w:t xml:space="preserve">. </w:t>
      </w:r>
      <w:r w:rsidRPr="00156D76">
        <w:rPr>
          <w:rStyle w:val="StyleUnderline"/>
        </w:rPr>
        <w:t>Mitigation and adaptation are real alternatives</w:t>
      </w:r>
      <w:r w:rsidRPr="00156D76">
        <w:rPr>
          <w:sz w:val="16"/>
        </w:rPr>
        <w:t xml:space="preserve">. </w:t>
      </w:r>
      <w:r w:rsidRPr="00156D76">
        <w:rPr>
          <w:rStyle w:val="StyleUnderline"/>
        </w:rPr>
        <w:t>Discounting is just the means of comparing them,</w:t>
      </w:r>
      <w:r w:rsidRPr="00156D76">
        <w:rPr>
          <w:sz w:val="16"/>
        </w:rPr>
        <w:t xml:space="preserve"> because </w:t>
      </w:r>
      <w:r w:rsidRPr="00156D76">
        <w:rPr>
          <w:rStyle w:val="StyleUnderline"/>
        </w:rPr>
        <w:t>it provides the value of a unit of</w:t>
      </w:r>
      <w:r w:rsidRPr="00156D76">
        <w:rPr>
          <w:sz w:val="16"/>
        </w:rPr>
        <w:t xml:space="preserve"> the numéraire </w:t>
      </w:r>
      <w:r w:rsidRPr="00156D76">
        <w:rPr>
          <w:rStyle w:val="StyleUnderline"/>
        </w:rPr>
        <w:t>commodity in the future. If</w:t>
      </w:r>
      <w:r w:rsidRPr="00156D76">
        <w:rPr>
          <w:sz w:val="16"/>
        </w:rPr>
        <w:t xml:space="preserve"> a particular set of </w:t>
      </w:r>
      <w:r w:rsidRPr="00156D76">
        <w:rPr>
          <w:rStyle w:val="StyleUnderline"/>
        </w:rPr>
        <w:t>mitigation measures</w:t>
      </w:r>
      <w:r w:rsidRPr="00156D76">
        <w:rPr>
          <w:sz w:val="16"/>
        </w:rPr>
        <w:t xml:space="preserve"> (assuming that their consequences were well estimated) </w:t>
      </w:r>
      <w:r w:rsidRPr="00156D76">
        <w:rPr>
          <w:rStyle w:val="StyleUnderline"/>
        </w:rPr>
        <w:t>does not fare well</w:t>
      </w:r>
      <w:r w:rsidRPr="00156D76">
        <w:rPr>
          <w:sz w:val="16"/>
        </w:rPr>
        <w:t xml:space="preserve"> in the comparison, </w:t>
      </w:r>
      <w:r w:rsidRPr="00156D76">
        <w:rPr>
          <w:rStyle w:val="StyleUnderline"/>
        </w:rPr>
        <w:t>then it must not be efficient enough</w:t>
      </w:r>
      <w:r w:rsidRPr="00156D76">
        <w:rPr>
          <w:sz w:val="16"/>
        </w:rPr>
        <w:t xml:space="preserve"> at what it is meant to do. This particular example is affected by large uncertainty, however.</w:t>
      </w:r>
    </w:p>
    <w:p w14:paraId="0D613849" w14:textId="77777777" w:rsidR="00710278" w:rsidRPr="00156D76" w:rsidRDefault="00710278" w:rsidP="00710278">
      <w:pPr>
        <w:pStyle w:val="AuthorQuals"/>
      </w:pPr>
      <w:r w:rsidRPr="00156D76">
        <w:t xml:space="preserve"> A second argument made against discounting is:</w:t>
      </w:r>
    </w:p>
    <w:p w14:paraId="65B8F34D" w14:textId="77777777" w:rsidR="00710278" w:rsidRPr="00156D76" w:rsidRDefault="00710278" w:rsidP="00710278">
      <w:pPr>
        <w:rPr>
          <w:sz w:val="16"/>
        </w:rPr>
      </w:pPr>
      <w:r w:rsidRPr="00156D76">
        <w:rPr>
          <w:rStyle w:val="StyleUnderline"/>
        </w:rPr>
        <w:t>With a constant [discount] rate</w:t>
      </w:r>
      <w:r w:rsidRPr="00156D76">
        <w:rPr>
          <w:sz w:val="16"/>
        </w:rPr>
        <w:t xml:space="preserve">, the </w:t>
      </w:r>
      <w:r w:rsidRPr="00156D76">
        <w:rPr>
          <w:rStyle w:val="StyleUnderline"/>
        </w:rPr>
        <w:t>costs and benefits accruing to generations</w:t>
      </w:r>
      <w:r w:rsidRPr="00156D76">
        <w:rPr>
          <w:sz w:val="16"/>
        </w:rPr>
        <w:t xml:space="preserve"> in the distant future </w:t>
      </w:r>
      <w:r w:rsidRPr="00156D76">
        <w:rPr>
          <w:rStyle w:val="StyleUnderline"/>
        </w:rPr>
        <w:t>appear</w:t>
      </w:r>
      <w:r w:rsidRPr="00156D76">
        <w:rPr>
          <w:sz w:val="16"/>
        </w:rPr>
        <w:t xml:space="preserve"> relatively </w:t>
      </w:r>
      <w:r w:rsidRPr="00156D76">
        <w:rPr>
          <w:rStyle w:val="StyleUnderline"/>
        </w:rPr>
        <w:t>unimportant</w:t>
      </w:r>
      <w:r w:rsidRPr="00156D76">
        <w:rPr>
          <w:sz w:val="16"/>
        </w:rPr>
        <w:t xml:space="preserve"> in present value terms. </w:t>
      </w:r>
      <w:r w:rsidRPr="00156D76">
        <w:rPr>
          <w:rStyle w:val="StyleUnderline"/>
        </w:rPr>
        <w:t>Hence</w:t>
      </w:r>
      <w:r w:rsidRPr="00156D76">
        <w:rPr>
          <w:sz w:val="16"/>
        </w:rPr>
        <w:t xml:space="preserve">, </w:t>
      </w:r>
      <w:r w:rsidRPr="00156D76">
        <w:rPr>
          <w:rStyle w:val="StyleUnderline"/>
        </w:rPr>
        <w:t>decisions</w:t>
      </w:r>
      <w:r w:rsidRPr="00156D76">
        <w:rPr>
          <w:sz w:val="16"/>
        </w:rPr>
        <w:t xml:space="preserve"> made today </w:t>
      </w:r>
      <w:r w:rsidRPr="00156D76">
        <w:rPr>
          <w:rStyle w:val="StyleUnderline"/>
        </w:rPr>
        <w:t>on</w:t>
      </w:r>
      <w:r w:rsidRPr="00156D76">
        <w:rPr>
          <w:sz w:val="16"/>
        </w:rPr>
        <w:t xml:space="preserve"> the </w:t>
      </w:r>
      <w:r w:rsidRPr="00156D76">
        <w:rPr>
          <w:rStyle w:val="StyleUnderline"/>
        </w:rPr>
        <w:t xml:space="preserve">basis of CBA </w:t>
      </w:r>
      <w:r w:rsidRPr="00156D76">
        <w:rPr>
          <w:sz w:val="16"/>
        </w:rPr>
        <w:t xml:space="preserve">appear to </w:t>
      </w:r>
      <w:r w:rsidRPr="00156D76">
        <w:rPr>
          <w:rStyle w:val="StyleUnderline"/>
        </w:rPr>
        <w:t>tyrannise</w:t>
      </w:r>
      <w:r w:rsidRPr="00156D76">
        <w:rPr>
          <w:sz w:val="16"/>
        </w:rPr>
        <w:t xml:space="preserve"> </w:t>
      </w:r>
      <w:r w:rsidRPr="00156D76">
        <w:rPr>
          <w:rStyle w:val="StyleUnderline"/>
        </w:rPr>
        <w:t>future generations</w:t>
      </w:r>
      <w:r w:rsidRPr="00156D76">
        <w:rPr>
          <w:sz w:val="16"/>
        </w:rPr>
        <w:t xml:space="preserve"> </w:t>
      </w:r>
      <w:r w:rsidRPr="00156D76">
        <w:rPr>
          <w:rStyle w:val="StyleUnderline"/>
        </w:rPr>
        <w:t>and</w:t>
      </w:r>
      <w:r w:rsidRPr="00156D76">
        <w:rPr>
          <w:sz w:val="16"/>
        </w:rPr>
        <w:t xml:space="preserve"> in extreme cases </w:t>
      </w:r>
      <w:r w:rsidRPr="00156D76">
        <w:rPr>
          <w:rStyle w:val="StyleUnderline"/>
        </w:rPr>
        <w:t xml:space="preserve">leave them ex- posed to </w:t>
      </w:r>
      <w:r w:rsidRPr="00156D76">
        <w:rPr>
          <w:sz w:val="16"/>
        </w:rPr>
        <w:t>potentially</w:t>
      </w:r>
      <w:r w:rsidRPr="00156D76">
        <w:rPr>
          <w:rStyle w:val="StyleUnderline"/>
        </w:rPr>
        <w:t xml:space="preserve"> catastrophic consequences</w:t>
      </w:r>
      <w:r w:rsidRPr="00156D76">
        <w:rPr>
          <w:sz w:val="16"/>
        </w:rPr>
        <w:t xml:space="preserve"> (Groom et al. 2005: 446). The </w:t>
      </w:r>
      <w:r w:rsidRPr="00156D76">
        <w:rPr>
          <w:rStyle w:val="StyleUnderline"/>
        </w:rPr>
        <w:t>purpose of discounting is</w:t>
      </w:r>
      <w:r w:rsidRPr="00156D76">
        <w:rPr>
          <w:sz w:val="16"/>
        </w:rPr>
        <w:t xml:space="preserve"> the </w:t>
      </w:r>
      <w:r w:rsidRPr="00156D76">
        <w:rPr>
          <w:rStyle w:val="StyleUnderline"/>
        </w:rPr>
        <w:t>consideration of the opportunity cost of</w:t>
      </w:r>
      <w:r w:rsidRPr="00156D76">
        <w:rPr>
          <w:sz w:val="16"/>
        </w:rPr>
        <w:t xml:space="preserve"> capi- tal, whereas the comparison of the relative value of costs and benefits that affect people in different time periods is an act of valuation. The former is something that is to be </w:t>
      </w:r>
      <w:r w:rsidRPr="00156D76">
        <w:rPr>
          <w:rStyle w:val="Emphasis"/>
        </w:rPr>
        <w:t>derived from observed data and forecast</w:t>
      </w:r>
      <w:r w:rsidRPr="00156D76">
        <w:rPr>
          <w:sz w:val="16"/>
        </w:rPr>
        <w:t>; the latter is a value judg- ment,15 to be specified through distribution weights.</w:t>
      </w:r>
    </w:p>
    <w:p w14:paraId="035AC650" w14:textId="77777777" w:rsidR="00710278" w:rsidRPr="00156D76" w:rsidRDefault="00710278" w:rsidP="00710278">
      <w:pPr>
        <w:rPr>
          <w:sz w:val="16"/>
        </w:rPr>
      </w:pPr>
      <w:r w:rsidRPr="00156D76">
        <w:rPr>
          <w:sz w:val="16"/>
        </w:rPr>
        <w:t xml:space="preserve"> Failure to specify distribution of weights is the same as assigning equal weights to all, and this is, of course, also a value judgment (Bruce 1976: 28). </w:t>
      </w:r>
      <w:r w:rsidRPr="00156D76">
        <w:rPr>
          <w:rStyle w:val="StyleUnderline"/>
        </w:rPr>
        <w:t>Not specify- ing a</w:t>
      </w:r>
      <w:r w:rsidRPr="00156D76">
        <w:rPr>
          <w:sz w:val="16"/>
        </w:rPr>
        <w:t xml:space="preserve"> set of </w:t>
      </w:r>
      <w:r w:rsidRPr="00156D76">
        <w:rPr>
          <w:rStyle w:val="StyleUnderline"/>
        </w:rPr>
        <w:t>explicit inter-temporal</w:t>
      </w:r>
      <w:r w:rsidRPr="00156D76">
        <w:rPr>
          <w:sz w:val="16"/>
        </w:rPr>
        <w:t xml:space="preserve"> </w:t>
      </w:r>
      <w:r w:rsidRPr="00156D76">
        <w:rPr>
          <w:rStyle w:val="StyleUnderline"/>
        </w:rPr>
        <w:t>consumption distribution</w:t>
      </w:r>
      <w:r w:rsidRPr="00156D76">
        <w:rPr>
          <w:sz w:val="16"/>
        </w:rPr>
        <w:t xml:space="preserve"> weights </w:t>
      </w:r>
      <w:r w:rsidRPr="00156D76">
        <w:rPr>
          <w:rStyle w:val="StyleUnderline"/>
        </w:rPr>
        <w:t>implies that</w:t>
      </w:r>
      <w:r w:rsidRPr="00156D76">
        <w:rPr>
          <w:sz w:val="16"/>
        </w:rPr>
        <w:t xml:space="preserve"> the </w:t>
      </w:r>
      <w:r w:rsidRPr="00156D76">
        <w:rPr>
          <w:rStyle w:val="StyleUnderline"/>
        </w:rPr>
        <w:t>costs and benefits</w:t>
      </w:r>
      <w:r w:rsidRPr="00156D76">
        <w:rPr>
          <w:sz w:val="16"/>
        </w:rPr>
        <w:t xml:space="preserve"> accruing to all generations </w:t>
      </w:r>
      <w:r w:rsidRPr="00156D76">
        <w:rPr>
          <w:rStyle w:val="StyleUnderline"/>
        </w:rPr>
        <w:t>are valued equally</w:t>
      </w:r>
      <w:r w:rsidRPr="00156D76">
        <w:rPr>
          <w:sz w:val="16"/>
        </w:rPr>
        <w:t xml:space="preserve">. </w:t>
      </w:r>
      <w:r w:rsidRPr="00156D76">
        <w:rPr>
          <w:rStyle w:val="StyleUnderline"/>
        </w:rPr>
        <w:t>This</w:t>
      </w:r>
      <w:r w:rsidRPr="00156D76">
        <w:rPr>
          <w:sz w:val="16"/>
        </w:rPr>
        <w:t xml:space="preserve"> </w:t>
      </w:r>
      <w:r w:rsidRPr="00156D76">
        <w:rPr>
          <w:rStyle w:val="Emphasis"/>
        </w:rPr>
        <w:t>hardly appears to "tyrannise future generations</w:t>
      </w:r>
      <w:r w:rsidRPr="00156D76">
        <w:rPr>
          <w:sz w:val="16"/>
        </w:rPr>
        <w:t xml:space="preserve">" (Groom et al. 2005: 446). </w:t>
      </w:r>
      <w:r w:rsidRPr="00156D76">
        <w:rPr>
          <w:rStyle w:val="StyleUnderline"/>
        </w:rPr>
        <w:t>To reduce the effect of discounting,</w:t>
      </w:r>
      <w:r w:rsidRPr="00156D76">
        <w:rPr>
          <w:sz w:val="16"/>
        </w:rPr>
        <w:t xml:space="preserve"> as seemingly desired by critics of discounting, the </w:t>
      </w:r>
      <w:r w:rsidRPr="00156D76">
        <w:rPr>
          <w:rStyle w:val="StyleUnderline"/>
        </w:rPr>
        <w:t>inter-gen- erational income distribution weigh</w:t>
      </w:r>
      <w:r w:rsidRPr="00156D76">
        <w:rPr>
          <w:sz w:val="16"/>
        </w:rPr>
        <w:t xml:space="preserve">t p </w:t>
      </w:r>
      <w:r w:rsidRPr="00156D76">
        <w:rPr>
          <w:rStyle w:val="StyleUnderline"/>
        </w:rPr>
        <w:t>would have to be negative</w:t>
      </w:r>
      <w:r w:rsidRPr="00156D76">
        <w:rPr>
          <w:sz w:val="16"/>
        </w:rPr>
        <w:t xml:space="preserve">, </w:t>
      </w:r>
      <w:r w:rsidRPr="00156D76">
        <w:rPr>
          <w:rStyle w:val="StyleUnderline"/>
        </w:rPr>
        <w:t>which means</w:t>
      </w:r>
      <w:r w:rsidRPr="00156D76">
        <w:rPr>
          <w:sz w:val="16"/>
        </w:rPr>
        <w:t xml:space="preserve"> that the </w:t>
      </w:r>
      <w:r w:rsidRPr="00156D76">
        <w:rPr>
          <w:rStyle w:val="StyleUnderline"/>
        </w:rPr>
        <w:t>consumption of</w:t>
      </w:r>
      <w:r w:rsidRPr="00156D76">
        <w:rPr>
          <w:sz w:val="16"/>
        </w:rPr>
        <w:t xml:space="preserve"> </w:t>
      </w:r>
      <w:r w:rsidRPr="00156D76">
        <w:rPr>
          <w:rStyle w:val="StyleUnderline"/>
        </w:rPr>
        <w:t>future gen</w:t>
      </w:r>
      <w:r w:rsidRPr="00156D76">
        <w:rPr>
          <w:sz w:val="16"/>
        </w:rPr>
        <w:t>eration</w:t>
      </w:r>
      <w:r w:rsidRPr="00156D76">
        <w:rPr>
          <w:rStyle w:val="StyleUnderline"/>
        </w:rPr>
        <w:t xml:space="preserve">s would have to be valued more highly than </w:t>
      </w:r>
      <w:r w:rsidRPr="00156D76">
        <w:rPr>
          <w:sz w:val="16"/>
        </w:rPr>
        <w:t xml:space="preserve">that of the </w:t>
      </w:r>
      <w:r w:rsidRPr="00156D76">
        <w:rPr>
          <w:rStyle w:val="StyleUnderline"/>
        </w:rPr>
        <w:t>present one</w:t>
      </w:r>
      <w:r w:rsidRPr="00156D76">
        <w:rPr>
          <w:sz w:val="16"/>
        </w:rPr>
        <w:t xml:space="preserve"> - see expression (3) above. </w:t>
      </w:r>
      <w:r w:rsidRPr="00156D76">
        <w:rPr>
          <w:rStyle w:val="StyleUnderline"/>
        </w:rPr>
        <w:t>This is a value judgment probably shared by few</w:t>
      </w:r>
      <w:r w:rsidRPr="00156D76">
        <w:rPr>
          <w:sz w:val="16"/>
        </w:rPr>
        <w:t>.</w:t>
      </w:r>
    </w:p>
    <w:p w14:paraId="4C76AFC5" w14:textId="77777777" w:rsidR="00710278" w:rsidRPr="00156D76" w:rsidRDefault="00710278" w:rsidP="00710278">
      <w:pPr>
        <w:rPr>
          <w:rStyle w:val="StyleUnderline"/>
        </w:rPr>
      </w:pPr>
      <w:r w:rsidRPr="00156D76">
        <w:rPr>
          <w:sz w:val="16"/>
        </w:rPr>
        <w:lastRenderedPageBreak/>
        <w:t xml:space="preserve">A lot of </w:t>
      </w:r>
      <w:r w:rsidRPr="00156D76">
        <w:rPr>
          <w:rStyle w:val="StyleUnderline"/>
        </w:rPr>
        <w:t>current day writing on discounting</w:t>
      </w:r>
      <w:r w:rsidRPr="00156D76">
        <w:rPr>
          <w:sz w:val="16"/>
        </w:rPr>
        <w:t xml:space="preserve"> seeks to </w:t>
      </w:r>
      <w:r w:rsidRPr="00156D76">
        <w:rPr>
          <w:rStyle w:val="StyleUnderline"/>
        </w:rPr>
        <w:t>find ways to rationalize low discount rates</w:t>
      </w:r>
      <w:r w:rsidRPr="00156D76">
        <w:rPr>
          <w:sz w:val="16"/>
        </w:rPr>
        <w:t xml:space="preserve">. Much of this </w:t>
      </w:r>
      <w:r w:rsidRPr="00156D76">
        <w:rPr>
          <w:rStyle w:val="StyleUnderline"/>
        </w:rPr>
        <w:t>literature deals with inter-temporal distribution weighting</w:t>
      </w:r>
      <w:r w:rsidRPr="00156D76">
        <w:rPr>
          <w:sz w:val="16"/>
        </w:rPr>
        <w:t xml:space="preserve">, </w:t>
      </w:r>
      <w:r w:rsidRPr="00156D76">
        <w:rPr>
          <w:rStyle w:val="StyleUnderline"/>
        </w:rPr>
        <w:t>however</w:t>
      </w:r>
      <w:r w:rsidRPr="00156D76">
        <w:rPr>
          <w:sz w:val="16"/>
        </w:rPr>
        <w:t xml:space="preserve">, under the guise of discounting, rather than with discounting as defined in the basic discounting paradigm, because it </w:t>
      </w:r>
      <w:r w:rsidRPr="00156D76">
        <w:rPr>
          <w:rStyle w:val="StyleUnderline"/>
        </w:rPr>
        <w:t>abandons</w:t>
      </w:r>
      <w:r w:rsidRPr="00156D76">
        <w:rPr>
          <w:sz w:val="16"/>
        </w:rPr>
        <w:t xml:space="preserve"> the latter' s </w:t>
      </w:r>
      <w:r w:rsidRPr="00156D76">
        <w:rPr>
          <w:rStyle w:val="StyleUnderline"/>
        </w:rPr>
        <w:t>fun- damental assumption that current day consumption has</w:t>
      </w:r>
      <w:r w:rsidRPr="00156D76">
        <w:rPr>
          <w:sz w:val="16"/>
        </w:rPr>
        <w:t xml:space="preserve"> a </w:t>
      </w:r>
      <w:r w:rsidRPr="00156D76">
        <w:rPr>
          <w:rStyle w:val="Emphasis"/>
        </w:rPr>
        <w:t xml:space="preserve">future consumption opportunity cost </w:t>
      </w:r>
      <w:r w:rsidRPr="00156D76">
        <w:rPr>
          <w:rStyle w:val="StyleUnderline"/>
        </w:rPr>
        <w:t xml:space="preserve">that </w:t>
      </w:r>
      <w:r w:rsidRPr="00156D76">
        <w:rPr>
          <w:rStyle w:val="Emphasis"/>
        </w:rPr>
        <w:t>needs to be considered</w:t>
      </w:r>
      <w:r w:rsidRPr="00156D76">
        <w:rPr>
          <w:rStyle w:val="StyleUnderline"/>
        </w:rPr>
        <w:t xml:space="preserve">. </w:t>
      </w:r>
      <w:r w:rsidRPr="00156D76">
        <w:rPr>
          <w:sz w:val="16"/>
        </w:rPr>
        <w:t xml:space="preserve">There is </w:t>
      </w:r>
      <w:r w:rsidRPr="00156D76">
        <w:rPr>
          <w:rStyle w:val="StyleUnderline"/>
        </w:rPr>
        <w:t xml:space="preserve">nothing wrong with giving equal income distribution weights to all generations. </w:t>
      </w:r>
      <w:r w:rsidRPr="00156D76">
        <w:rPr>
          <w:sz w:val="16"/>
        </w:rPr>
        <w:t>This</w:t>
      </w:r>
      <w:r w:rsidRPr="00156D76">
        <w:rPr>
          <w:rStyle w:val="StyleUnderline"/>
        </w:rPr>
        <w:t xml:space="preserve"> </w:t>
      </w:r>
      <w:r w:rsidRPr="00156D76">
        <w:rPr>
          <w:sz w:val="16"/>
        </w:rPr>
        <w:t>is a matter of prefer- ence, rightly dealt with by so specifying a social welfare function</w:t>
      </w:r>
      <w:r w:rsidRPr="00156D76">
        <w:rPr>
          <w:rStyle w:val="StyleUnderline"/>
        </w:rPr>
        <w:t>.</w:t>
      </w:r>
      <w:r w:rsidRPr="00156D76">
        <w:rPr>
          <w:sz w:val="16"/>
        </w:rPr>
        <w:t xml:space="preserve"> </w:t>
      </w:r>
      <w:r w:rsidRPr="00156D76">
        <w:rPr>
          <w:rStyle w:val="StyleUnderline"/>
        </w:rPr>
        <w:t xml:space="preserve">It is a </w:t>
      </w:r>
      <w:r w:rsidRPr="00156D76">
        <w:rPr>
          <w:rStyle w:val="Emphasis"/>
        </w:rPr>
        <w:t>legitimate act of valuation</w:t>
      </w:r>
      <w:r w:rsidRPr="00156D76">
        <w:rPr>
          <w:sz w:val="16"/>
        </w:rPr>
        <w:t xml:space="preserve">. </w:t>
      </w:r>
      <w:r w:rsidRPr="00156D76">
        <w:rPr>
          <w:rStyle w:val="StyleUnderline"/>
        </w:rPr>
        <w:t xml:space="preserve">And perhaps it is natural for those who view this process as pri- marily an act of valuation to view low </w:t>
      </w:r>
      <w:r w:rsidRPr="00156D76">
        <w:rPr>
          <w:sz w:val="16"/>
        </w:rPr>
        <w:t xml:space="preserve">implicit </w:t>
      </w:r>
      <w:r w:rsidRPr="00156D76">
        <w:rPr>
          <w:rStyle w:val="StyleUnderline"/>
        </w:rPr>
        <w:t>discount rates as favoring future generations.</w:t>
      </w:r>
    </w:p>
    <w:p w14:paraId="00420810" w14:textId="77777777" w:rsidR="00710278" w:rsidRPr="00156D76" w:rsidRDefault="00710278" w:rsidP="00710278">
      <w:pPr>
        <w:rPr>
          <w:rStyle w:val="StyleUnderline"/>
        </w:rPr>
      </w:pPr>
      <w:r w:rsidRPr="00156D76">
        <w:rPr>
          <w:sz w:val="16"/>
        </w:rPr>
        <w:t xml:space="preserve"> </w:t>
      </w:r>
      <w:r w:rsidRPr="00156D76">
        <w:rPr>
          <w:rStyle w:val="StyleUnderline"/>
        </w:rPr>
        <w:t>But discounting</w:t>
      </w:r>
      <w:r w:rsidRPr="00156D76">
        <w:rPr>
          <w:sz w:val="16"/>
        </w:rPr>
        <w:t xml:space="preserve">, in </w:t>
      </w:r>
      <w:r w:rsidRPr="00156D76">
        <w:rPr>
          <w:rStyle w:val="StyleUnderline"/>
        </w:rPr>
        <w:t xml:space="preserve">contrast to inter-temporal valuation, is a tool for </w:t>
      </w:r>
      <w:r w:rsidRPr="00156D76">
        <w:rPr>
          <w:rStyle w:val="Emphasis"/>
        </w:rPr>
        <w:t>choosing among real alternatives</w:t>
      </w:r>
      <w:r w:rsidRPr="00156D76">
        <w:rPr>
          <w:rStyle w:val="StyleUnderline"/>
        </w:rPr>
        <w:t xml:space="preserve">. It does not pose the question of "whether" we should do something for future </w:t>
      </w:r>
      <w:r w:rsidRPr="00156D76">
        <w:rPr>
          <w:sz w:val="16"/>
        </w:rPr>
        <w:t>generations,</w:t>
      </w:r>
      <w:r w:rsidRPr="00156D76">
        <w:rPr>
          <w:rStyle w:val="StyleUnderline"/>
        </w:rPr>
        <w:t xml:space="preserve"> but </w:t>
      </w:r>
      <w:r w:rsidRPr="00156D76">
        <w:rPr>
          <w:sz w:val="16"/>
        </w:rPr>
        <w:t>rather</w:t>
      </w:r>
      <w:r w:rsidRPr="00156D76">
        <w:rPr>
          <w:rStyle w:val="StyleUnderline"/>
        </w:rPr>
        <w:t xml:space="preserve"> </w:t>
      </w:r>
      <w:r w:rsidRPr="00156D76">
        <w:rPr>
          <w:rStyle w:val="Emphasis"/>
        </w:rPr>
        <w:t>forces us to ask ourselves "how</w:t>
      </w:r>
      <w:r w:rsidRPr="00156D76">
        <w:rPr>
          <w:sz w:val="16"/>
        </w:rPr>
        <w:t xml:space="preserve">" </w:t>
      </w:r>
      <w:r w:rsidRPr="00156D76">
        <w:rPr>
          <w:rStyle w:val="StyleUnderline"/>
        </w:rPr>
        <w:t>best to do it, by examining all available</w:t>
      </w:r>
      <w:r w:rsidRPr="00156D76">
        <w:rPr>
          <w:sz w:val="16"/>
        </w:rPr>
        <w:t xml:space="preserve"> real </w:t>
      </w:r>
      <w:r w:rsidRPr="00156D76">
        <w:rPr>
          <w:rStyle w:val="StyleUnderline"/>
        </w:rPr>
        <w:t>alternatives</w:t>
      </w:r>
      <w:r w:rsidRPr="00156D76">
        <w:rPr>
          <w:sz w:val="16"/>
        </w:rPr>
        <w:t xml:space="preserve">. </w:t>
      </w:r>
      <w:r w:rsidRPr="00156D76">
        <w:rPr>
          <w:rStyle w:val="StyleUnderline"/>
        </w:rPr>
        <w:t>Ignoring</w:t>
      </w:r>
      <w:r w:rsidRPr="00156D76">
        <w:rPr>
          <w:sz w:val="16"/>
        </w:rPr>
        <w:t xml:space="preserve"> some of </w:t>
      </w:r>
      <w:r w:rsidRPr="00156D76">
        <w:rPr>
          <w:rStyle w:val="StyleUnderline"/>
        </w:rPr>
        <w:t>these</w:t>
      </w:r>
      <w:r w:rsidRPr="00156D76">
        <w:rPr>
          <w:sz w:val="16"/>
        </w:rPr>
        <w:t xml:space="preserve"> alter- natives </w:t>
      </w:r>
      <w:r w:rsidRPr="00156D76">
        <w:rPr>
          <w:rStyle w:val="StyleUnderline"/>
        </w:rPr>
        <w:t>by eschewing discounting means ignoring real opportunities</w:t>
      </w:r>
      <w:r w:rsidRPr="00156D76">
        <w:rPr>
          <w:sz w:val="16"/>
        </w:rPr>
        <w:t xml:space="preserve"> </w:t>
      </w:r>
      <w:r w:rsidRPr="00156D76">
        <w:rPr>
          <w:rStyle w:val="StyleUnderline"/>
        </w:rPr>
        <w:t xml:space="preserve">and will result in </w:t>
      </w:r>
      <w:r w:rsidRPr="00156D76">
        <w:rPr>
          <w:rStyle w:val="Emphasis"/>
        </w:rPr>
        <w:t>shortchanging</w:t>
      </w:r>
      <w:r w:rsidRPr="00156D76">
        <w:rPr>
          <w:sz w:val="16"/>
        </w:rPr>
        <w:t xml:space="preserve"> the very </w:t>
      </w:r>
      <w:r w:rsidRPr="00156D76">
        <w:rPr>
          <w:rStyle w:val="Emphasis"/>
        </w:rPr>
        <w:t>future generations</w:t>
      </w:r>
      <w:r w:rsidRPr="00156D76">
        <w:rPr>
          <w:sz w:val="16"/>
        </w:rPr>
        <w:t xml:space="preserve"> </w:t>
      </w:r>
      <w:r w:rsidRPr="00156D76">
        <w:rPr>
          <w:rStyle w:val="StyleUnderline"/>
        </w:rPr>
        <w:t>that</w:t>
      </w:r>
      <w:r w:rsidRPr="00156D76">
        <w:rPr>
          <w:sz w:val="16"/>
        </w:rPr>
        <w:t xml:space="preserve"> </w:t>
      </w:r>
      <w:r w:rsidRPr="00156D76">
        <w:rPr>
          <w:rStyle w:val="StyleUnderline"/>
        </w:rPr>
        <w:t>many</w:t>
      </w:r>
      <w:r w:rsidRPr="00156D76">
        <w:rPr>
          <w:sz w:val="16"/>
        </w:rPr>
        <w:t xml:space="preserve"> </w:t>
      </w:r>
      <w:r w:rsidRPr="00156D76">
        <w:rPr>
          <w:rStyle w:val="StyleUnderline"/>
        </w:rPr>
        <w:t>authors seek to protect.</w:t>
      </w:r>
    </w:p>
    <w:p w14:paraId="401BF89F" w14:textId="7362D227" w:rsidR="00C47FA6" w:rsidRPr="00156D76" w:rsidRDefault="00C47FA6" w:rsidP="00C47FA6">
      <w:pPr>
        <w:pStyle w:val="Heading3"/>
      </w:pPr>
      <w:r w:rsidRPr="00156D76">
        <w:lastRenderedPageBreak/>
        <w:t xml:space="preserve">1NC – </w:t>
      </w:r>
      <w:r w:rsidR="00A45D09" w:rsidRPr="00156D76">
        <w:t>AT</w:t>
      </w:r>
      <w:r w:rsidR="00506B9E" w:rsidRPr="00156D76">
        <w:t xml:space="preserve"> Future Lives/Intergen. Impacts</w:t>
      </w:r>
    </w:p>
    <w:p w14:paraId="6837DC79" w14:textId="04D8800A" w:rsidR="00FA5739" w:rsidRPr="00156D76" w:rsidRDefault="00E2713A" w:rsidP="00703D15">
      <w:pPr>
        <w:pStyle w:val="Heading4"/>
      </w:pPr>
      <w:r w:rsidRPr="00156D76">
        <w:t xml:space="preserve">A focus on </w:t>
      </w:r>
      <w:r w:rsidR="00B5045A" w:rsidRPr="00156D76">
        <w:rPr>
          <w:u w:val="single"/>
        </w:rPr>
        <w:t>short-termism</w:t>
      </w:r>
      <w:r w:rsidR="000646E5" w:rsidRPr="00156D76">
        <w:t xml:space="preserve"> is best </w:t>
      </w:r>
      <w:r w:rsidR="00FA5739" w:rsidRPr="00156D76">
        <w:t>–</w:t>
      </w:r>
      <w:r w:rsidR="00B5045A" w:rsidRPr="00156D76">
        <w:t xml:space="preserve"> </w:t>
      </w:r>
      <w:r w:rsidR="003925F9" w:rsidRPr="00156D76">
        <w:t xml:space="preserve">the fallibility of future predictions </w:t>
      </w:r>
      <w:r w:rsidR="003925F9" w:rsidRPr="00156D76">
        <w:rPr>
          <w:u w:val="single"/>
        </w:rPr>
        <w:t>nullifies</w:t>
      </w:r>
      <w:r w:rsidR="003925F9" w:rsidRPr="00156D76">
        <w:t xml:space="preserve"> the value of </w:t>
      </w:r>
      <w:r w:rsidR="0002744D" w:rsidRPr="00156D76">
        <w:t xml:space="preserve">prioritizing </w:t>
      </w:r>
      <w:r w:rsidR="00B251CD" w:rsidRPr="00156D76">
        <w:t xml:space="preserve">intergenerational </w:t>
      </w:r>
      <w:r w:rsidR="002A530E" w:rsidRPr="00156D76">
        <w:t>impacts</w:t>
      </w:r>
      <w:r w:rsidR="00703D15" w:rsidRPr="00156D76">
        <w:t xml:space="preserve"> </w:t>
      </w:r>
      <w:r w:rsidR="007149EA" w:rsidRPr="00156D76">
        <w:t>in the presen</w:t>
      </w:r>
      <w:r w:rsidR="0002744D" w:rsidRPr="00156D76">
        <w:t>t</w:t>
      </w:r>
      <w:r w:rsidR="00703D15" w:rsidRPr="00156D76">
        <w:t>.</w:t>
      </w:r>
    </w:p>
    <w:p w14:paraId="4212005F" w14:textId="77777777" w:rsidR="00FA5739" w:rsidRPr="00156D76" w:rsidRDefault="00FA5739" w:rsidP="00FA5739">
      <w:pPr>
        <w:pStyle w:val="AuthorQuals"/>
      </w:pPr>
      <w:r w:rsidRPr="00156D76">
        <w:rPr>
          <w:rStyle w:val="Style13ptBold"/>
        </w:rPr>
        <w:t>Tarsney, '19</w:t>
      </w:r>
      <w:r w:rsidRPr="00156D76">
        <w:t xml:space="preserve"> (Christian J. Tarsney; Global Priorities Institute, Faculty of Philosophy, University of Oxford; "The Epistemic Challenge to Longtermism"; Global Priorities Institute; https://globalprioritiesinstitute.org/wp-content/uploads/2019/Tarsney_Epistemic_Challenge_to_Longtermism.pdf; 10-2019, Accessed 7-24-2021)//ILake-NoC</w:t>
      </w:r>
    </w:p>
    <w:p w14:paraId="47A5245D" w14:textId="77777777" w:rsidR="00FA5739" w:rsidRPr="00156D76" w:rsidRDefault="00FA5739" w:rsidP="00FA5739">
      <w:pPr>
        <w:rPr>
          <w:sz w:val="16"/>
        </w:rPr>
      </w:pPr>
      <w:r w:rsidRPr="00156D76">
        <w:rPr>
          <w:sz w:val="16"/>
        </w:rPr>
        <w:t xml:space="preserve">If your aim is to do as much good as possible, where should you focus your time and resources? What problems should you try to solve, and what opportunities should you try to exploit? One partial answer to this question </w:t>
      </w:r>
      <w:r w:rsidRPr="00156D76">
        <w:rPr>
          <w:rStyle w:val="StyleUnderline"/>
        </w:rPr>
        <w:t xml:space="preserve">claims that you should focus </w:t>
      </w:r>
      <w:r w:rsidRPr="00156D76">
        <w:rPr>
          <w:sz w:val="16"/>
        </w:rPr>
        <w:t xml:space="preserve">mainly </w:t>
      </w:r>
      <w:r w:rsidRPr="00156D76">
        <w:rPr>
          <w:rStyle w:val="StyleUnderline"/>
        </w:rPr>
        <w:t>on</w:t>
      </w:r>
      <w:r w:rsidRPr="00156D76">
        <w:rPr>
          <w:sz w:val="16"/>
        </w:rPr>
        <w:t xml:space="preserve"> </w:t>
      </w:r>
      <w:r w:rsidRPr="00156D76">
        <w:rPr>
          <w:rStyle w:val="StyleUnderline"/>
        </w:rPr>
        <w:t>improving</w:t>
      </w:r>
      <w:r w:rsidRPr="00156D76">
        <w:rPr>
          <w:sz w:val="16"/>
        </w:rPr>
        <w:t xml:space="preserve"> the very </w:t>
      </w:r>
      <w:r w:rsidRPr="00156D76">
        <w:rPr>
          <w:rStyle w:val="StyleUnderline"/>
        </w:rPr>
        <w:t>long-run future</w:t>
      </w:r>
      <w:r w:rsidRPr="00156D76">
        <w:rPr>
          <w:sz w:val="16"/>
        </w:rPr>
        <w:t xml:space="preserve">. Following Greaves and MacAskill (ms), let’s </w:t>
      </w:r>
      <w:r w:rsidRPr="00156D76">
        <w:rPr>
          <w:rStyle w:val="StyleUnderline"/>
        </w:rPr>
        <w:t>call</w:t>
      </w:r>
      <w:r w:rsidRPr="00156D76">
        <w:rPr>
          <w:sz w:val="16"/>
        </w:rPr>
        <w:t xml:space="preserve"> this view </w:t>
      </w:r>
      <w:r w:rsidRPr="00156D76">
        <w:rPr>
          <w:rStyle w:val="StyleUnderline"/>
        </w:rPr>
        <w:t>longtermism</w:t>
      </w:r>
      <w:r w:rsidRPr="00156D76">
        <w:rPr>
          <w:sz w:val="16"/>
        </w:rPr>
        <w:t xml:space="preserve">. The </w:t>
      </w:r>
      <w:r w:rsidRPr="00156D76">
        <w:rPr>
          <w:rStyle w:val="StyleUnderline"/>
        </w:rPr>
        <w:t>longtermist thesis</w:t>
      </w:r>
      <w:r w:rsidRPr="00156D76">
        <w:rPr>
          <w:sz w:val="16"/>
        </w:rPr>
        <w:t xml:space="preserve"> represents a radical </w:t>
      </w:r>
      <w:r w:rsidRPr="00156D76">
        <w:rPr>
          <w:rStyle w:val="StyleUnderline"/>
        </w:rPr>
        <w:t xml:space="preserve">departure from conventional thinking </w:t>
      </w:r>
      <w:r w:rsidRPr="00156D76">
        <w:rPr>
          <w:sz w:val="16"/>
        </w:rPr>
        <w:t>about how to make the world a better place. But it is supported by prima facie compelling arguments, and has recently begun to receive significant attention from philosophers.1</w:t>
      </w:r>
    </w:p>
    <w:p w14:paraId="2570D42F" w14:textId="77777777" w:rsidR="00FA5739" w:rsidRPr="00156D76" w:rsidRDefault="00FA5739" w:rsidP="00FA5739">
      <w:pPr>
        <w:rPr>
          <w:sz w:val="10"/>
          <w:szCs w:val="10"/>
        </w:rPr>
      </w:pPr>
      <w:r w:rsidRPr="00156D76">
        <w:rPr>
          <w:sz w:val="10"/>
          <w:szCs w:val="10"/>
        </w:rPr>
        <w:t>1The case for longtermism starts from the observation that the far future is very big. A bit more precisely, the far future contains much more potential value and disvalue than the near future. This is true for two reasons: First is duration. On any natural way of drawing the boundary between the near and far futures (e.g., 1000 or 1 million years from the present), it is possible that human-originating civilization will persist for a period orders of magnitude longer than the near future. For instance, even on the extremely conservative assumption that human-originating civilization must die out when the increasing energy output of the Sun makes Earth too hot for complex life as we know it, we could still survive some 500 million years.2 Second is spatial extent and resource utilization. If our descendants eventually undertake a program of interstellar settlement, even at a small fraction of the speed of light, they could eventually settle a region of the Universe and utilize a pool of resources vastly greater than we can access today. Both these factors suggest that the far future has enormous potential for value or disvalue.</w:t>
      </w:r>
    </w:p>
    <w:p w14:paraId="7488E517" w14:textId="77777777" w:rsidR="00FA5739" w:rsidRPr="00156D76" w:rsidRDefault="00FA5739" w:rsidP="00FA5739">
      <w:pPr>
        <w:rPr>
          <w:sz w:val="16"/>
        </w:rPr>
      </w:pPr>
      <w:r w:rsidRPr="00156D76">
        <w:rPr>
          <w:sz w:val="16"/>
        </w:rPr>
        <w:t xml:space="preserve">But </w:t>
      </w:r>
      <w:r w:rsidRPr="00156D76">
        <w:rPr>
          <w:rStyle w:val="StyleUnderline"/>
        </w:rPr>
        <w:t>longtermism faces</w:t>
      </w:r>
      <w:r w:rsidRPr="00156D76">
        <w:rPr>
          <w:sz w:val="16"/>
        </w:rPr>
        <w:t xml:space="preserve"> a </w:t>
      </w:r>
      <w:r w:rsidRPr="00156D76">
        <w:rPr>
          <w:rStyle w:val="StyleUnderline"/>
        </w:rPr>
        <w:t>countervailing challenge</w:t>
      </w:r>
      <w:r w:rsidRPr="00156D76">
        <w:rPr>
          <w:sz w:val="16"/>
        </w:rPr>
        <w:t xml:space="preserve">: The </w:t>
      </w:r>
      <w:r w:rsidRPr="00156D76">
        <w:rPr>
          <w:rStyle w:val="Emphasis"/>
        </w:rPr>
        <w:t>far</w:t>
      </w:r>
      <w:r w:rsidRPr="00156D76">
        <w:rPr>
          <w:sz w:val="16"/>
        </w:rPr>
        <w:t xml:space="preserve"> </w:t>
      </w:r>
      <w:r w:rsidRPr="00156D76">
        <w:rPr>
          <w:rStyle w:val="Emphasis"/>
        </w:rPr>
        <w:t>future</w:t>
      </w:r>
      <w:r w:rsidRPr="00156D76">
        <w:rPr>
          <w:sz w:val="16"/>
        </w:rPr>
        <w:t xml:space="preserve">, though very big, </w:t>
      </w:r>
      <w:r w:rsidRPr="00156D76">
        <w:rPr>
          <w:rStyle w:val="Emphasis"/>
        </w:rPr>
        <w:t>is</w:t>
      </w:r>
      <w:r w:rsidRPr="00156D76">
        <w:rPr>
          <w:sz w:val="16"/>
        </w:rPr>
        <w:t xml:space="preserve"> also </w:t>
      </w:r>
      <w:r w:rsidRPr="00156D76">
        <w:rPr>
          <w:rStyle w:val="Emphasis"/>
        </w:rPr>
        <w:t>unpredictable</w:t>
      </w:r>
      <w:r w:rsidRPr="00156D76">
        <w:rPr>
          <w:sz w:val="16"/>
        </w:rPr>
        <w:t xml:space="preserve">. And </w:t>
      </w:r>
      <w:r w:rsidRPr="00156D76">
        <w:rPr>
          <w:rStyle w:val="StyleUnderline"/>
        </w:rPr>
        <w:t xml:space="preserve">just as the scale of </w:t>
      </w:r>
      <w:r w:rsidRPr="00156D76">
        <w:rPr>
          <w:sz w:val="16"/>
        </w:rPr>
        <w:t xml:space="preserve">the </w:t>
      </w:r>
      <w:r w:rsidRPr="00156D76">
        <w:rPr>
          <w:rStyle w:val="StyleUnderline"/>
        </w:rPr>
        <w:t>future increases</w:t>
      </w:r>
      <w:r w:rsidRPr="00156D76">
        <w:rPr>
          <w:sz w:val="16"/>
        </w:rPr>
        <w:t xml:space="preserve"> the further ahead we look, so </w:t>
      </w:r>
      <w:r w:rsidRPr="00156D76">
        <w:rPr>
          <w:rStyle w:val="StyleUnderline"/>
        </w:rPr>
        <w:t>our ability to predict</w:t>
      </w:r>
      <w:r w:rsidRPr="00156D76">
        <w:rPr>
          <w:sz w:val="16"/>
        </w:rPr>
        <w:t xml:space="preserve"> the future—and to predict the effects of our present choices—</w:t>
      </w:r>
      <w:r w:rsidRPr="00156D76">
        <w:rPr>
          <w:rStyle w:val="StyleUnderline"/>
        </w:rPr>
        <w:t>decreases</w:t>
      </w:r>
      <w:r w:rsidRPr="00156D76">
        <w:rPr>
          <w:sz w:val="16"/>
        </w:rPr>
        <w:t xml:space="preserve">. The </w:t>
      </w:r>
      <w:r w:rsidRPr="00156D76">
        <w:rPr>
          <w:rStyle w:val="StyleUnderline"/>
        </w:rPr>
        <w:t xml:space="preserve">case for longtermism depends </w:t>
      </w:r>
      <w:r w:rsidRPr="00156D76">
        <w:rPr>
          <w:sz w:val="16"/>
        </w:rPr>
        <w:t xml:space="preserve">not just on the intrinsic importance of the far future but also </w:t>
      </w:r>
      <w:r w:rsidRPr="00156D76">
        <w:rPr>
          <w:rStyle w:val="StyleUnderline"/>
        </w:rPr>
        <w:t>on our ability to influence</w:t>
      </w:r>
      <w:r w:rsidRPr="00156D76">
        <w:rPr>
          <w:sz w:val="16"/>
        </w:rPr>
        <w:t xml:space="preserve"> it for the better. So we might ask (imprecisely for now): Does the importance of humanity’s </w:t>
      </w:r>
      <w:r w:rsidRPr="00156D76">
        <w:rPr>
          <w:rStyle w:val="StyleUnderline"/>
        </w:rPr>
        <w:t>future</w:t>
      </w:r>
      <w:r w:rsidRPr="00156D76">
        <w:rPr>
          <w:sz w:val="16"/>
        </w:rPr>
        <w:t xml:space="preserve"> grow faster than our capacity for predictable influence shrinks?3</w:t>
      </w:r>
    </w:p>
    <w:p w14:paraId="42C99147" w14:textId="77777777" w:rsidR="00FA5739" w:rsidRPr="00156D76" w:rsidRDefault="00FA5739" w:rsidP="00FA5739">
      <w:r w:rsidRPr="00156D76">
        <w:rPr>
          <w:sz w:val="16"/>
        </w:rPr>
        <w:t xml:space="preserve">There is </w:t>
      </w:r>
      <w:r w:rsidRPr="00156D76">
        <w:rPr>
          <w:rStyle w:val="StyleUnderline"/>
        </w:rPr>
        <w:t>prima facie reason</w:t>
      </w:r>
      <w:r w:rsidRPr="00156D76">
        <w:rPr>
          <w:sz w:val="16"/>
        </w:rPr>
        <w:t xml:space="preserve"> </w:t>
      </w:r>
      <w:r w:rsidRPr="00156D76">
        <w:rPr>
          <w:rStyle w:val="StyleUnderline"/>
        </w:rPr>
        <w:t>to be</w:t>
      </w:r>
      <w:r w:rsidRPr="00156D76">
        <w:rPr>
          <w:sz w:val="16"/>
        </w:rPr>
        <w:t xml:space="preserve"> </w:t>
      </w:r>
      <w:r w:rsidRPr="00156D76">
        <w:rPr>
          <w:rStyle w:val="Emphasis"/>
        </w:rPr>
        <w:t>pessimistic about our ability to predict</w:t>
      </w:r>
      <w:r w:rsidRPr="00156D76">
        <w:rPr>
          <w:sz w:val="16"/>
        </w:rPr>
        <w:t xml:space="preserve"> (and hence predictably </w:t>
      </w:r>
      <w:r w:rsidRPr="00156D76">
        <w:rPr>
          <w:rStyle w:val="StyleUnderline"/>
        </w:rPr>
        <w:t>influence</w:t>
      </w:r>
      <w:r w:rsidRPr="00156D76">
        <w:rPr>
          <w:sz w:val="16"/>
        </w:rPr>
        <w:t xml:space="preserve">) the </w:t>
      </w:r>
      <w:r w:rsidRPr="00156D76">
        <w:rPr>
          <w:rStyle w:val="StyleUnderline"/>
        </w:rPr>
        <w:t>far future</w:t>
      </w:r>
      <w:r w:rsidRPr="00156D76">
        <w:rPr>
          <w:sz w:val="16"/>
        </w:rPr>
        <w:t xml:space="preserve">: First, the existing </w:t>
      </w:r>
      <w:r w:rsidRPr="00156D76">
        <w:rPr>
          <w:rStyle w:val="StyleUnderline"/>
        </w:rPr>
        <w:t>empirical literature</w:t>
      </w:r>
      <w:r w:rsidRPr="00156D76">
        <w:rPr>
          <w:sz w:val="16"/>
        </w:rPr>
        <w:t xml:space="preserve"> on political </w:t>
      </w:r>
      <w:r w:rsidRPr="00156D76">
        <w:rPr>
          <w:rStyle w:val="StyleUnderline"/>
        </w:rPr>
        <w:t>and</w:t>
      </w:r>
      <w:r w:rsidRPr="00156D76">
        <w:rPr>
          <w:sz w:val="16"/>
        </w:rPr>
        <w:t xml:space="preserve"> economic forecasting finds that </w:t>
      </w:r>
      <w:r w:rsidRPr="00156D76">
        <w:rPr>
          <w:rStyle w:val="StyleUnderline"/>
        </w:rPr>
        <w:t>human predictors</w:t>
      </w:r>
      <w:r w:rsidRPr="00156D76">
        <w:rPr>
          <w:sz w:val="16"/>
        </w:rPr>
        <w:t>—</w:t>
      </w:r>
      <w:r w:rsidRPr="00156D76">
        <w:rPr>
          <w:rStyle w:val="StyleUnderline"/>
        </w:rPr>
        <w:t>even</w:t>
      </w:r>
      <w:r w:rsidRPr="00156D76">
        <w:rPr>
          <w:sz w:val="16"/>
        </w:rPr>
        <w:t xml:space="preserve"> well-qualified </w:t>
      </w:r>
      <w:r w:rsidRPr="00156D76">
        <w:rPr>
          <w:rStyle w:val="StyleUnderline"/>
        </w:rPr>
        <w:t>experts</w:t>
      </w:r>
      <w:r w:rsidRPr="00156D76">
        <w:rPr>
          <w:sz w:val="16"/>
        </w:rPr>
        <w:t xml:space="preserve">—often </w:t>
      </w:r>
      <w:r w:rsidRPr="00156D76">
        <w:rPr>
          <w:rStyle w:val="Emphasis"/>
        </w:rPr>
        <w:t>perform very poorly</w:t>
      </w:r>
      <w:r w:rsidRPr="00156D76">
        <w:rPr>
          <w:sz w:val="16"/>
        </w:rPr>
        <w:t xml:space="preserve">, in some contexts doing little better than chance (Tetlock, 2005). </w:t>
      </w:r>
      <w:r w:rsidRPr="00156D76">
        <w:rPr>
          <w:rStyle w:val="StyleUnderline"/>
        </w:rPr>
        <w:t>Second, we know</w:t>
      </w:r>
      <w:r w:rsidRPr="00156D76">
        <w:rPr>
          <w:sz w:val="16"/>
        </w:rPr>
        <w:t xml:space="preserve"> on </w:t>
      </w:r>
      <w:r w:rsidRPr="00156D76">
        <w:rPr>
          <w:rStyle w:val="StyleUnderline"/>
        </w:rPr>
        <w:t xml:space="preserve">theoretical grounds that </w:t>
      </w:r>
      <w:r w:rsidRPr="00156D76">
        <w:rPr>
          <w:rStyle w:val="Emphasis"/>
        </w:rPr>
        <w:t xml:space="preserve">complex systems can be extremely sensitive </w:t>
      </w:r>
      <w:r w:rsidRPr="00156D76">
        <w:rPr>
          <w:rStyle w:val="StyleUnderline"/>
        </w:rPr>
        <w:t>to initial conditions</w:t>
      </w:r>
      <w:r w:rsidRPr="00156D76">
        <w:rPr>
          <w:sz w:val="14"/>
        </w:rPr>
        <w:t xml:space="preserve">, such </w:t>
      </w:r>
      <w:r w:rsidRPr="00156D76">
        <w:rPr>
          <w:rStyle w:val="StyleUnderline"/>
        </w:rPr>
        <w:t>that arbitrarily small changes</w:t>
      </w:r>
      <w:r w:rsidRPr="00156D76">
        <w:rPr>
          <w:sz w:val="14"/>
        </w:rPr>
        <w:t xml:space="preserve"> in initial conditions </w:t>
      </w:r>
      <w:r w:rsidRPr="00156D76">
        <w:rPr>
          <w:rStyle w:val="StyleUnderline"/>
        </w:rPr>
        <w:t xml:space="preserve">produce very large differences </w:t>
      </w:r>
      <w:r w:rsidRPr="00156D76">
        <w:rPr>
          <w:sz w:val="14"/>
        </w:rPr>
        <w:t xml:space="preserve">in later conditions (Lorenz, 1963; Schuster and Just, 2006). If human societies exhibit this sort of “chaotic” behavior with respect to features that determine the long-term effects of our actions (to put it very roughly), then </w:t>
      </w:r>
      <w:r w:rsidRPr="00156D76">
        <w:rPr>
          <w:rStyle w:val="StyleUnderline"/>
        </w:rPr>
        <w:t>attempts to predictably influence</w:t>
      </w:r>
      <w:r w:rsidRPr="00156D76">
        <w:rPr>
          <w:sz w:val="14"/>
        </w:rPr>
        <w:t xml:space="preserve"> the far </w:t>
      </w:r>
      <w:r w:rsidRPr="00156D76">
        <w:rPr>
          <w:rStyle w:val="StyleUnderline"/>
        </w:rPr>
        <w:t>future</w:t>
      </w:r>
      <w:r w:rsidRPr="00156D76">
        <w:rPr>
          <w:sz w:val="14"/>
        </w:rPr>
        <w:t xml:space="preserve"> </w:t>
      </w:r>
      <w:r w:rsidRPr="00156D76">
        <w:rPr>
          <w:rStyle w:val="StyleUnderline"/>
        </w:rPr>
        <w:t>may</w:t>
      </w:r>
      <w:r w:rsidRPr="00156D76">
        <w:rPr>
          <w:sz w:val="14"/>
        </w:rPr>
        <w:t xml:space="preserve"> </w:t>
      </w:r>
      <w:r w:rsidRPr="00156D76">
        <w:rPr>
          <w:rStyle w:val="StyleUnderline"/>
        </w:rPr>
        <w:t>be</w:t>
      </w:r>
      <w:r w:rsidRPr="00156D76">
        <w:rPr>
          <w:sz w:val="14"/>
        </w:rPr>
        <w:t xml:space="preserve"> insuperably </w:t>
      </w:r>
      <w:r w:rsidRPr="00156D76">
        <w:rPr>
          <w:rStyle w:val="StyleUnderline"/>
        </w:rPr>
        <w:t>stymied by our inability to measure</w:t>
      </w:r>
      <w:r w:rsidRPr="00156D76">
        <w:rPr>
          <w:sz w:val="14"/>
        </w:rPr>
        <w:t xml:space="preserve"> the </w:t>
      </w:r>
      <w:r w:rsidRPr="00156D76">
        <w:rPr>
          <w:rStyle w:val="StyleUnderline"/>
        </w:rPr>
        <w:t>present state</w:t>
      </w:r>
      <w:r w:rsidRPr="00156D76">
        <w:rPr>
          <w:sz w:val="14"/>
        </w:rPr>
        <w:t xml:space="preserve"> of the world 2with arbitrary precision.4 Third and finally, </w:t>
      </w:r>
      <w:r w:rsidRPr="00156D76">
        <w:rPr>
          <w:rStyle w:val="StyleUnderline"/>
        </w:rPr>
        <w:t xml:space="preserve">it is hard to find historical examples of </w:t>
      </w:r>
      <w:r w:rsidRPr="00156D76">
        <w:rPr>
          <w:sz w:val="14"/>
        </w:rPr>
        <w:t>human beings</w:t>
      </w:r>
      <w:r w:rsidRPr="00156D76">
        <w:rPr>
          <w:rStyle w:val="StyleUnderline"/>
        </w:rPr>
        <w:t xml:space="preserve"> successfully predicting</w:t>
      </w:r>
      <w:r w:rsidRPr="00156D76">
        <w:rPr>
          <w:sz w:val="14"/>
        </w:rPr>
        <w:t xml:space="preserve"> the </w:t>
      </w:r>
      <w:r w:rsidRPr="00156D76">
        <w:rPr>
          <w:rStyle w:val="StyleUnderline"/>
        </w:rPr>
        <w:t>future</w:t>
      </w:r>
      <w:r w:rsidRPr="00156D76">
        <w:rPr>
          <w:sz w:val="14"/>
        </w:rPr>
        <w:t>—let alone predicting the effects of their present choices—even on the scale of centuries, let alone millennia or longer.5 If our ability to predict the long-term effects of our present choices is poor enough,</w:t>
      </w:r>
      <w:r w:rsidRPr="00156D76">
        <w:rPr>
          <w:rStyle w:val="StyleUnderline"/>
        </w:rPr>
        <w:t xml:space="preserve"> </w:t>
      </w:r>
      <w:r w:rsidRPr="00156D76">
        <w:rPr>
          <w:sz w:val="14"/>
        </w:rPr>
        <w:t xml:space="preserve">then </w:t>
      </w:r>
      <w:r w:rsidRPr="00156D76">
        <w:rPr>
          <w:rStyle w:val="StyleUnderline"/>
        </w:rPr>
        <w:t>even if the far future is</w:t>
      </w:r>
      <w:r w:rsidRPr="00156D76">
        <w:rPr>
          <w:sz w:val="14"/>
        </w:rPr>
        <w:t xml:space="preserve"> </w:t>
      </w:r>
      <w:r w:rsidRPr="00156D76">
        <w:rPr>
          <w:rStyle w:val="StyleUnderline"/>
        </w:rPr>
        <w:t>overwhelmingly important</w:t>
      </w:r>
      <w:r w:rsidRPr="00156D76">
        <w:rPr>
          <w:sz w:val="14"/>
        </w:rPr>
        <w:t xml:space="preserve">, the main determinants of </w:t>
      </w:r>
      <w:r w:rsidRPr="00156D76">
        <w:rPr>
          <w:rStyle w:val="StyleUnderline"/>
        </w:rPr>
        <w:t>what we</w:t>
      </w:r>
      <w:r w:rsidRPr="00156D76">
        <w:rPr>
          <w:sz w:val="14"/>
        </w:rPr>
        <w:t xml:space="preserve"> presently </w:t>
      </w:r>
      <w:r w:rsidRPr="00156D76">
        <w:rPr>
          <w:rStyle w:val="StyleUnderline"/>
        </w:rPr>
        <w:t>ought to do might lie</w:t>
      </w:r>
      <w:r w:rsidRPr="00156D76">
        <w:rPr>
          <w:sz w:val="14"/>
        </w:rPr>
        <w:t xml:space="preserve"> mainly </w:t>
      </w:r>
      <w:r w:rsidRPr="00156D76">
        <w:rPr>
          <w:rStyle w:val="StyleUnderline"/>
        </w:rPr>
        <w:t>in</w:t>
      </w:r>
      <w:r w:rsidRPr="00156D76">
        <w:rPr>
          <w:sz w:val="14"/>
        </w:rPr>
        <w:t xml:space="preserve"> the near </w:t>
      </w:r>
      <w:r w:rsidRPr="00156D76">
        <w:rPr>
          <w:rStyle w:val="StyleUnderline"/>
        </w:rPr>
        <w:t>future</w:t>
      </w:r>
      <w:r w:rsidRPr="00156D76">
        <w:rPr>
          <w:sz w:val="14"/>
        </w:rPr>
        <w:t xml:space="preserve">. The aim of this paper is to investigate this epistemic challenge to longtermism. Specifically, I will identify a version of the </w:t>
      </w:r>
      <w:r w:rsidRPr="00156D76">
        <w:rPr>
          <w:rStyle w:val="StyleUnderline"/>
        </w:rPr>
        <w:t>challenge</w:t>
      </w:r>
      <w:r w:rsidRPr="00156D76">
        <w:rPr>
          <w:sz w:val="14"/>
        </w:rPr>
        <w:t xml:space="preserve"> that </w:t>
      </w:r>
      <w:r w:rsidRPr="00156D76">
        <w:rPr>
          <w:rStyle w:val="Emphasis"/>
        </w:rPr>
        <w:t>seems especially compelling</w:t>
      </w:r>
      <w:r w:rsidRPr="00156D76">
        <w:rPr>
          <w:sz w:val="14"/>
        </w:rPr>
        <w:t xml:space="preserve">, precisify that version of the challenge </w:t>
      </w:r>
      <w:r w:rsidRPr="00156D76">
        <w:rPr>
          <w:rStyle w:val="StyleUnderline"/>
        </w:rPr>
        <w:t>by</w:t>
      </w:r>
      <w:r w:rsidRPr="00156D76">
        <w:rPr>
          <w:sz w:val="14"/>
        </w:rPr>
        <w:t xml:space="preserve"> </w:t>
      </w:r>
      <w:r w:rsidRPr="00156D76">
        <w:rPr>
          <w:rStyle w:val="StyleUnderline"/>
        </w:rPr>
        <w:t>means of two simple models</w:t>
      </w:r>
      <w:r w:rsidRPr="00156D76">
        <w:rPr>
          <w:sz w:val="14"/>
        </w:rPr>
        <w:t>, and assess the strength of the challenge by examining the results of those models for various plausible combinations of parameter values.</w:t>
      </w:r>
    </w:p>
    <w:p w14:paraId="7139461F" w14:textId="173B6725" w:rsidR="002F0DF7" w:rsidRDefault="002F0DF7" w:rsidP="00E113F7">
      <w:pPr>
        <w:pStyle w:val="Heading3"/>
        <w:rPr>
          <w:rFonts w:asciiTheme="minorHAnsi" w:hAnsiTheme="minorHAnsi" w:cstheme="minorHAnsi"/>
        </w:rPr>
      </w:pPr>
      <w:r>
        <w:rPr>
          <w:rFonts w:asciiTheme="minorHAnsi" w:hAnsiTheme="minorHAnsi" w:cstheme="minorHAnsi"/>
        </w:rPr>
        <w:lastRenderedPageBreak/>
        <w:t>2NC – Util</w:t>
      </w:r>
    </w:p>
    <w:p w14:paraId="0D79C34D" w14:textId="77777777" w:rsidR="000823A1" w:rsidRDefault="000823A1" w:rsidP="000823A1">
      <w:pPr>
        <w:pStyle w:val="Heading4"/>
      </w:pPr>
      <w:r>
        <w:t xml:space="preserve">Util </w:t>
      </w:r>
      <w:r w:rsidRPr="008F7F50">
        <w:rPr>
          <w:u w:val="single"/>
        </w:rPr>
        <w:t>outweighs</w:t>
      </w:r>
      <w:r>
        <w:t>---</w:t>
      </w:r>
      <w:r w:rsidRPr="008F7F50">
        <w:rPr>
          <w:u w:val="single"/>
        </w:rPr>
        <w:t>happiness</w:t>
      </w:r>
      <w:r>
        <w:t xml:space="preserve"> plus </w:t>
      </w:r>
      <w:r w:rsidRPr="00143899">
        <w:rPr>
          <w:u w:val="single"/>
        </w:rPr>
        <w:t>the ends</w:t>
      </w:r>
      <w:r w:rsidRPr="008F7F50">
        <w:rPr>
          <w:u w:val="single"/>
        </w:rPr>
        <w:t xml:space="preserve"> justifies the means</w:t>
      </w:r>
    </w:p>
    <w:p w14:paraId="13460CF5" w14:textId="77777777" w:rsidR="000823A1" w:rsidRDefault="000823A1" w:rsidP="000823A1">
      <w:r w:rsidRPr="004403F9">
        <w:t xml:space="preserve">John </w:t>
      </w:r>
      <w:r w:rsidRPr="008F7F50">
        <w:rPr>
          <w:rStyle w:val="Style13ptBold"/>
        </w:rPr>
        <w:t>Messerly 16</w:t>
      </w:r>
      <w:r>
        <w:t xml:space="preserve"> (</w:t>
      </w:r>
      <w:r w:rsidRPr="008F7F50">
        <w:t>John G. Messerly, Ph.D., is an American philosopher who has held academic positions at St. Louis University and the University of Texas at Austin. He is currently a scholar of the Institute for Ethics &amp; Emerging Technologies, and a member of the Evolution, Complexity, and Cognition Group at Vrije Universiteit Brussel</w:t>
      </w:r>
      <w:r>
        <w:t>, 2016, accessed 8/5/21, “</w:t>
      </w:r>
      <w:r w:rsidRPr="008F7F50">
        <w:t>Summary of Utilitarianism</w:t>
      </w:r>
      <w:r>
        <w:t xml:space="preserve">”, </w:t>
      </w:r>
      <w:hyperlink r:id="rId39" w:history="1">
        <w:r w:rsidRPr="00567F3B">
          <w:rPr>
            <w:rStyle w:val="Hyperlink"/>
          </w:rPr>
          <w:t>http://reasonandmeaning.com/utilitarianism-in-detail/)AGabay</w:t>
        </w:r>
      </w:hyperlink>
    </w:p>
    <w:p w14:paraId="016BDE63" w14:textId="77777777" w:rsidR="000823A1" w:rsidRPr="002220FA" w:rsidRDefault="000823A1" w:rsidP="000823A1">
      <w:pPr>
        <w:jc w:val="both"/>
        <w:rPr>
          <w:sz w:val="16"/>
        </w:rPr>
      </w:pPr>
      <w:r w:rsidRPr="002220FA">
        <w:rPr>
          <w:sz w:val="16"/>
        </w:rPr>
        <w:t xml:space="preserve">The guiding principle of Bentham’s thought was the principle of utility: </w:t>
      </w:r>
      <w:r w:rsidRPr="00476A0E">
        <w:rPr>
          <w:highlight w:val="green"/>
          <w:u w:val="single"/>
        </w:rPr>
        <w:t>human actions</w:t>
      </w:r>
      <w:r w:rsidRPr="002220FA">
        <w:rPr>
          <w:sz w:val="16"/>
        </w:rPr>
        <w:t xml:space="preserve"> and social institutions </w:t>
      </w:r>
      <w:r w:rsidRPr="00476A0E">
        <w:rPr>
          <w:highlight w:val="green"/>
          <w:u w:val="single"/>
        </w:rPr>
        <w:t>should be judged</w:t>
      </w:r>
      <w:r w:rsidRPr="002220FA">
        <w:rPr>
          <w:sz w:val="16"/>
        </w:rPr>
        <w:t xml:space="preserve"> </w:t>
      </w:r>
      <w:r w:rsidRPr="00143899">
        <w:rPr>
          <w:b/>
          <w:bCs/>
          <w:u w:val="single"/>
        </w:rPr>
        <w:t>right</w:t>
      </w:r>
      <w:r w:rsidRPr="00143899">
        <w:rPr>
          <w:u w:val="single"/>
        </w:rPr>
        <w:t xml:space="preserve"> or </w:t>
      </w:r>
      <w:r w:rsidRPr="00143899">
        <w:rPr>
          <w:b/>
          <w:bCs/>
          <w:u w:val="single"/>
        </w:rPr>
        <w:t>wrong</w:t>
      </w:r>
      <w:r w:rsidRPr="00143899">
        <w:rPr>
          <w:u w:val="single"/>
        </w:rPr>
        <w:t xml:space="preserve"> depending up</w:t>
      </w:r>
      <w:r w:rsidRPr="00476A0E">
        <w:rPr>
          <w:highlight w:val="green"/>
          <w:u w:val="single"/>
        </w:rPr>
        <w:t>on</w:t>
      </w:r>
      <w:r w:rsidRPr="00143899">
        <w:rPr>
          <w:u w:val="single"/>
        </w:rPr>
        <w:t xml:space="preserve"> </w:t>
      </w:r>
      <w:r w:rsidRPr="00476A0E">
        <w:rPr>
          <w:highlight w:val="green"/>
          <w:u w:val="single"/>
        </w:rPr>
        <w:t xml:space="preserve">their tendency to </w:t>
      </w:r>
      <w:r w:rsidRPr="00476A0E">
        <w:rPr>
          <w:b/>
          <w:bCs/>
          <w:highlight w:val="green"/>
          <w:u w:val="single"/>
        </w:rPr>
        <w:t>promote</w:t>
      </w:r>
      <w:r w:rsidRPr="002220FA">
        <w:rPr>
          <w:sz w:val="16"/>
        </w:rPr>
        <w:t xml:space="preserve"> the pleasure or </w:t>
      </w:r>
      <w:r w:rsidRPr="00476A0E">
        <w:rPr>
          <w:b/>
          <w:bCs/>
          <w:highlight w:val="green"/>
          <w:u w:val="single"/>
        </w:rPr>
        <w:t>happiness</w:t>
      </w:r>
      <w:r w:rsidRPr="00143899">
        <w:rPr>
          <w:u w:val="single"/>
        </w:rPr>
        <w:t xml:space="preserve"> </w:t>
      </w:r>
      <w:r w:rsidRPr="00476A0E">
        <w:rPr>
          <w:highlight w:val="green"/>
          <w:u w:val="single"/>
        </w:rPr>
        <w:t>of the greatest number of people</w:t>
      </w:r>
      <w:r w:rsidRPr="002220FA">
        <w:rPr>
          <w:sz w:val="16"/>
        </w:rPr>
        <w:t>. A popular formulation of the principle is “</w:t>
      </w:r>
      <w:r w:rsidRPr="00143899">
        <w:rPr>
          <w:u w:val="single"/>
        </w:rPr>
        <w:t xml:space="preserve">promote the greatest happiness for the </w:t>
      </w:r>
      <w:r w:rsidRPr="00143899">
        <w:rPr>
          <w:b/>
          <w:bCs/>
          <w:u w:val="single"/>
        </w:rPr>
        <w:t>greatest number</w:t>
      </w:r>
      <w:r w:rsidRPr="002220FA">
        <w:rPr>
          <w:sz w:val="16"/>
        </w:rPr>
        <w:t xml:space="preserve">.” Bentham himself defined the principle of </w:t>
      </w:r>
      <w:r w:rsidRPr="00143899">
        <w:rPr>
          <w:u w:val="single"/>
        </w:rPr>
        <w:t xml:space="preserve">utility as “that principle which </w:t>
      </w:r>
      <w:r w:rsidRPr="00143899">
        <w:rPr>
          <w:b/>
          <w:bCs/>
          <w:u w:val="single"/>
        </w:rPr>
        <w:t>approves</w:t>
      </w:r>
      <w:r w:rsidRPr="00143899">
        <w:rPr>
          <w:u w:val="single"/>
        </w:rPr>
        <w:t xml:space="preserve"> or </w:t>
      </w:r>
      <w:r w:rsidRPr="00143899">
        <w:rPr>
          <w:b/>
          <w:bCs/>
          <w:u w:val="single"/>
        </w:rPr>
        <w:t>disapproves</w:t>
      </w:r>
      <w:r w:rsidRPr="00143899">
        <w:rPr>
          <w:u w:val="single"/>
        </w:rPr>
        <w:t xml:space="preserve"> of every </w:t>
      </w:r>
      <w:r w:rsidRPr="00143899">
        <w:rPr>
          <w:b/>
          <w:bCs/>
          <w:u w:val="single"/>
        </w:rPr>
        <w:t>action whatsoever</w:t>
      </w:r>
      <w:r w:rsidRPr="00143899">
        <w:rPr>
          <w:u w:val="single"/>
        </w:rPr>
        <w:t xml:space="preserve">, according to the tendency which it appears to have to augment or diminish </w:t>
      </w:r>
      <w:r w:rsidRPr="00143899">
        <w:rPr>
          <w:b/>
          <w:bCs/>
          <w:u w:val="single"/>
        </w:rPr>
        <w:t>the happiness of the party whose interest is in question</w:t>
      </w:r>
      <w:r w:rsidRPr="00143899">
        <w:rPr>
          <w:u w:val="single"/>
        </w:rPr>
        <w:t>.”</w:t>
      </w:r>
      <w:r w:rsidRPr="002220FA">
        <w:rPr>
          <w:sz w:val="16"/>
        </w:rPr>
        <w:t xml:space="preserve"> Bentham was not clear as to whether the principle referred to the utility of individual actions or classes of actions, but he was clear “the party whose interest is in question” refers to “anything that can suffer.” Thus, utilitarianism was the first moral philosophy to give a significant place to nonhuman animals. </w:t>
      </w:r>
      <w:r w:rsidRPr="00476A0E">
        <w:rPr>
          <w:highlight w:val="green"/>
          <w:u w:val="single"/>
        </w:rPr>
        <w:t>Util</w:t>
      </w:r>
      <w:r w:rsidRPr="002220FA">
        <w:rPr>
          <w:u w:val="single"/>
        </w:rPr>
        <w:t xml:space="preserve">ity </w:t>
      </w:r>
      <w:r w:rsidRPr="00476A0E">
        <w:rPr>
          <w:highlight w:val="green"/>
          <w:u w:val="single"/>
        </w:rPr>
        <w:t xml:space="preserve">measures the </w:t>
      </w:r>
      <w:r w:rsidRPr="00476A0E">
        <w:rPr>
          <w:b/>
          <w:bCs/>
          <w:highlight w:val="green"/>
          <w:u w:val="single"/>
        </w:rPr>
        <w:t>happiness</w:t>
      </w:r>
      <w:r w:rsidRPr="002220FA">
        <w:rPr>
          <w:u w:val="single"/>
        </w:rPr>
        <w:t xml:space="preserve"> or </w:t>
      </w:r>
      <w:r w:rsidRPr="002220FA">
        <w:rPr>
          <w:b/>
          <w:bCs/>
          <w:u w:val="single"/>
        </w:rPr>
        <w:t>unhappiness</w:t>
      </w:r>
      <w:r w:rsidRPr="002220FA">
        <w:rPr>
          <w:u w:val="single"/>
        </w:rPr>
        <w:t xml:space="preserve"> </w:t>
      </w:r>
      <w:r w:rsidRPr="00476A0E">
        <w:rPr>
          <w:highlight w:val="green"/>
          <w:u w:val="single"/>
        </w:rPr>
        <w:t xml:space="preserve">that results from a </w:t>
      </w:r>
      <w:r w:rsidRPr="002220FA">
        <w:rPr>
          <w:b/>
          <w:bCs/>
          <w:u w:val="single"/>
        </w:rPr>
        <w:t xml:space="preserve">particular </w:t>
      </w:r>
      <w:r w:rsidRPr="00476A0E">
        <w:rPr>
          <w:b/>
          <w:bCs/>
          <w:highlight w:val="green"/>
          <w:u w:val="single"/>
        </w:rPr>
        <w:t>action</w:t>
      </w:r>
      <w:r w:rsidRPr="002220FA">
        <w:rPr>
          <w:sz w:val="16"/>
        </w:rPr>
        <w:t xml:space="preserve">. The net utility measures the balance of the happiness over the unhappiness or, in other words, the balance of an action’s good and bad results. To compute the net utility, </w:t>
      </w:r>
      <w:r w:rsidRPr="002220FA">
        <w:rPr>
          <w:u w:val="single"/>
        </w:rPr>
        <w:t xml:space="preserve">we </w:t>
      </w:r>
      <w:r w:rsidRPr="00476A0E">
        <w:rPr>
          <w:highlight w:val="green"/>
          <w:u w:val="single"/>
        </w:rPr>
        <w:t>subtract</w:t>
      </w:r>
      <w:r w:rsidRPr="002220FA">
        <w:rPr>
          <w:u w:val="single"/>
        </w:rPr>
        <w:t xml:space="preserve"> the </w:t>
      </w:r>
      <w:r w:rsidRPr="00476A0E">
        <w:rPr>
          <w:b/>
          <w:bCs/>
          <w:highlight w:val="green"/>
          <w:u w:val="single"/>
        </w:rPr>
        <w:t>unhappiness</w:t>
      </w:r>
      <w:r w:rsidRPr="00476A0E">
        <w:rPr>
          <w:highlight w:val="green"/>
          <w:u w:val="single"/>
        </w:rPr>
        <w:t xml:space="preserve"> caused by an action from the </w:t>
      </w:r>
      <w:r w:rsidRPr="00476A0E">
        <w:rPr>
          <w:b/>
          <w:highlight w:val="green"/>
          <w:u w:val="single"/>
        </w:rPr>
        <w:t>happiness it causes</w:t>
      </w:r>
      <w:r w:rsidRPr="002220FA">
        <w:rPr>
          <w:u w:val="single"/>
        </w:rPr>
        <w:t>.</w:t>
      </w:r>
      <w:r w:rsidRPr="002220FA">
        <w:rPr>
          <w:sz w:val="16"/>
        </w:rPr>
        <w:t xml:space="preserve"> If an action produces more happiness than unhappiness, a positive net utility results. If it produces more unhappiness than happiness, a negative net utility results. When deciding upon a course of action utilitarians take the following steps. First, they determine the available courses of action. Second, they add up all the happiness and unhappiness caused by each action. Third, they subtract the unhappiness from the happiness of each action resulting in the net utility. Finally, they perform that action from the available alternatives which has most net utility. (Technically, this is “act” utilitarianism, to be distinguish from another type shortly.) If all of the available actions produce a positive net utility, or if some produce positive and some produce negative net utility, </w:t>
      </w:r>
      <w:r w:rsidRPr="002220FA">
        <w:rPr>
          <w:u w:val="single"/>
        </w:rPr>
        <w:t xml:space="preserve">utilitarians perform the action that produces the most </w:t>
      </w:r>
      <w:r w:rsidRPr="002220FA">
        <w:rPr>
          <w:b/>
          <w:bCs/>
          <w:u w:val="single"/>
        </w:rPr>
        <w:t>positive utility</w:t>
      </w:r>
      <w:r w:rsidRPr="002220FA">
        <w:rPr>
          <w:sz w:val="16"/>
        </w:rPr>
        <w:t xml:space="preserve">. If all the available actions produce a negative net utility, then they perform the one with the least negative utility. In summary, utilitarians perform that action which produces the greatest balance of happiness over unhappiness from the available alternatives. Thus, the first key concept of utilitarianism is that of maximizing utility or happiness. It is important to note that </w:t>
      </w:r>
      <w:r w:rsidRPr="00476A0E">
        <w:rPr>
          <w:highlight w:val="green"/>
          <w:u w:val="single"/>
        </w:rPr>
        <w:t>computations</w:t>
      </w:r>
      <w:r w:rsidRPr="002220FA">
        <w:rPr>
          <w:sz w:val="16"/>
        </w:rPr>
        <w:t xml:space="preserve"> of the net utility </w:t>
      </w:r>
      <w:r w:rsidRPr="00476A0E">
        <w:rPr>
          <w:highlight w:val="green"/>
          <w:u w:val="single"/>
        </w:rPr>
        <w:t xml:space="preserve">count everyone’s </w:t>
      </w:r>
      <w:r w:rsidRPr="00476A0E">
        <w:rPr>
          <w:b/>
          <w:bCs/>
          <w:highlight w:val="green"/>
          <w:u w:val="single"/>
        </w:rPr>
        <w:t>happiness equally</w:t>
      </w:r>
      <w:r w:rsidRPr="002220FA">
        <w:rPr>
          <w:sz w:val="16"/>
        </w:rPr>
        <w:t xml:space="preserve">. Unlike egoists, who claim that persons should maximize their own utility, utilitarians do not place their own happiness above that of others.  For example, egoism recommends that we insult others if that makes us happy, but utilitarianism does not. For utilitarians, the happiness we experience by insulting them is more than balanced by the injury they endure. Analogously, robbing banks, killing people, and not paying our taxes may make us happy, but these actions decrease the net utility. Therefore, utilitarianism does not recommend any of them. Utilitarianism is a doctrine which grips the imagination of most twentieth-century people. Nearly all newspaper columnists, politicians, social reformers, and ordinary citizens believe that we should “make the world a better place,” “increase social justice,” “promote the general welfare,” “establish equality,” or “create the greatest happiness for the most people.” Utilitarian thinking underlies most of these phrases, and many individuals believe they are morally obligated to increase the happiness and decrease the unhappiness in the world. The Consequences The second key concept of utilitarianism is that </w:t>
      </w:r>
      <w:r w:rsidRPr="002220FA">
        <w:rPr>
          <w:u w:val="single"/>
        </w:rPr>
        <w:t xml:space="preserve">we </w:t>
      </w:r>
      <w:r w:rsidRPr="00476A0E">
        <w:rPr>
          <w:highlight w:val="green"/>
          <w:u w:val="single"/>
        </w:rPr>
        <w:t>judge moral actions by</w:t>
      </w:r>
      <w:r w:rsidRPr="002220FA">
        <w:rPr>
          <w:u w:val="single"/>
        </w:rPr>
        <w:t xml:space="preserve"> the </w:t>
      </w:r>
      <w:r w:rsidRPr="00476A0E">
        <w:rPr>
          <w:b/>
          <w:bCs/>
          <w:highlight w:val="green"/>
          <w:u w:val="single"/>
        </w:rPr>
        <w:t>consequences</w:t>
      </w:r>
      <w:r w:rsidRPr="002220FA">
        <w:rPr>
          <w:b/>
          <w:bCs/>
          <w:u w:val="single"/>
        </w:rPr>
        <w:t xml:space="preserve"> they produce</w:t>
      </w:r>
      <w:r w:rsidRPr="002220FA">
        <w:rPr>
          <w:sz w:val="16"/>
        </w:rPr>
        <w:t xml:space="preserve">. </w:t>
      </w:r>
      <w:r w:rsidRPr="002220FA">
        <w:rPr>
          <w:u w:val="single"/>
        </w:rPr>
        <w:t xml:space="preserve">The </w:t>
      </w:r>
      <w:r w:rsidRPr="00476A0E">
        <w:rPr>
          <w:highlight w:val="green"/>
          <w:u w:val="single"/>
        </w:rPr>
        <w:t>only thing that counts in morality is</w:t>
      </w:r>
      <w:r w:rsidRPr="002220FA">
        <w:rPr>
          <w:u w:val="single"/>
        </w:rPr>
        <w:t xml:space="preserve"> the </w:t>
      </w:r>
      <w:r w:rsidRPr="00476A0E">
        <w:rPr>
          <w:b/>
          <w:bCs/>
          <w:highlight w:val="green"/>
          <w:u w:val="single"/>
        </w:rPr>
        <w:t>happiness</w:t>
      </w:r>
      <w:r w:rsidRPr="002220FA">
        <w:rPr>
          <w:u w:val="single"/>
        </w:rPr>
        <w:t xml:space="preserve"> and </w:t>
      </w:r>
      <w:r w:rsidRPr="002220FA">
        <w:rPr>
          <w:b/>
          <w:bCs/>
          <w:u w:val="single"/>
        </w:rPr>
        <w:t>unhappiness</w:t>
      </w:r>
      <w:r w:rsidRPr="002220FA">
        <w:rPr>
          <w:u w:val="single"/>
        </w:rPr>
        <w:t xml:space="preserve"> produced by an </w:t>
      </w:r>
      <w:r w:rsidRPr="002220FA">
        <w:rPr>
          <w:b/>
          <w:bCs/>
          <w:u w:val="single"/>
        </w:rPr>
        <w:t>action</w:t>
      </w:r>
      <w:r w:rsidRPr="002220FA">
        <w:rPr>
          <w:u w:val="single"/>
        </w:rPr>
        <w:t xml:space="preserve">. In other words, according to utilitarianism, the </w:t>
      </w:r>
      <w:r w:rsidRPr="00476A0E">
        <w:rPr>
          <w:b/>
          <w:bCs/>
          <w:highlight w:val="green"/>
          <w:u w:val="single"/>
        </w:rPr>
        <w:t>ends justify the means</w:t>
      </w:r>
      <w:r w:rsidRPr="002220FA">
        <w:rPr>
          <w:sz w:val="16"/>
        </w:rPr>
        <w:t xml:space="preserve">. It does not matter how you do it, as long as you increase the net utility. In most cases, as we have already mentioned, the action that utilitarians recommend mimics the recommendations of other moral theories. For instance, given the choice of telling Sue that she looks beautiful or terrible, we would usually maximize utility by telling her the former. Similarly, given the choice of granting or denying her request for a loan, we would usually maximize utility by granting her request. However, if she will probably use the money to buy drugs, become intoxicated and then beat her children, we should deny her request. On the other hand, if Bob will use our money to feed his children, we should probably loan it to him. We should always perform that action that will, most likely, increase the happiness and decrease the misery of all involved. Since the right action depends upon our assessment of the consequences, we must know what the consequences of our actions will be. Some object that the theory fails precisely because this is not possible. And </w:t>
      </w:r>
      <w:r w:rsidRPr="002220FA">
        <w:rPr>
          <w:u w:val="single"/>
        </w:rPr>
        <w:t xml:space="preserve">it is true that </w:t>
      </w:r>
      <w:r w:rsidRPr="00476A0E">
        <w:rPr>
          <w:highlight w:val="green"/>
          <w:u w:val="single"/>
        </w:rPr>
        <w:t xml:space="preserve">we never know </w:t>
      </w:r>
      <w:r w:rsidRPr="00476A0E">
        <w:rPr>
          <w:b/>
          <w:bCs/>
          <w:highlight w:val="green"/>
          <w:u w:val="single"/>
        </w:rPr>
        <w:t>absolutely</w:t>
      </w:r>
      <w:r w:rsidRPr="00476A0E">
        <w:rPr>
          <w:highlight w:val="green"/>
          <w:u w:val="single"/>
        </w:rPr>
        <w:t xml:space="preserve"> </w:t>
      </w:r>
      <w:r w:rsidRPr="00476A0E">
        <w:rPr>
          <w:b/>
          <w:bCs/>
          <w:highlight w:val="green"/>
          <w:u w:val="single"/>
        </w:rPr>
        <w:t>what will happen</w:t>
      </w:r>
      <w:r w:rsidRPr="002220FA">
        <w:rPr>
          <w:u w:val="single"/>
        </w:rPr>
        <w:t xml:space="preserve"> as a consequence of our action. We may think the consequence of loaning Bob some money will be to cheer him up, but he might buy a gun and commit suicide</w:t>
      </w:r>
      <w:r w:rsidRPr="002220FA">
        <w:rPr>
          <w:sz w:val="16"/>
        </w:rPr>
        <w:t xml:space="preserve">! We may think the consequence of shooting Sue will be to hurt or kill her. But her subsequent paralysis might serve as the motivation for a successful writing career! In fact, any of our minuscule choices might alter human history, but </w:t>
      </w:r>
      <w:r w:rsidRPr="00476A0E">
        <w:rPr>
          <w:b/>
          <w:bCs/>
          <w:highlight w:val="green"/>
          <w:u w:val="single"/>
        </w:rPr>
        <w:t>we are</w:t>
      </w:r>
      <w:r w:rsidRPr="002220FA">
        <w:rPr>
          <w:u w:val="single"/>
        </w:rPr>
        <w:t xml:space="preserve"> only </w:t>
      </w:r>
      <w:r w:rsidRPr="00476A0E">
        <w:rPr>
          <w:b/>
          <w:bCs/>
          <w:highlight w:val="green"/>
          <w:u w:val="single"/>
        </w:rPr>
        <w:t>responsible</w:t>
      </w:r>
      <w:r w:rsidRPr="002220FA">
        <w:rPr>
          <w:u w:val="single"/>
        </w:rPr>
        <w:t xml:space="preserve"> </w:t>
      </w:r>
      <w:r w:rsidRPr="00476A0E">
        <w:rPr>
          <w:highlight w:val="green"/>
          <w:u w:val="single"/>
        </w:rPr>
        <w:t xml:space="preserve">for </w:t>
      </w:r>
      <w:r w:rsidRPr="00476A0E">
        <w:rPr>
          <w:b/>
          <w:bCs/>
          <w:highlight w:val="green"/>
          <w:u w:val="single"/>
        </w:rPr>
        <w:t xml:space="preserve">consequences </w:t>
      </w:r>
      <w:r w:rsidRPr="00476A0E">
        <w:rPr>
          <w:b/>
          <w:bCs/>
          <w:highlight w:val="green"/>
          <w:u w:val="single"/>
        </w:rPr>
        <w:lastRenderedPageBreak/>
        <w:t>we can reasonably anticipate</w:t>
      </w:r>
      <w:r w:rsidRPr="00476A0E">
        <w:rPr>
          <w:sz w:val="16"/>
          <w:highlight w:val="green"/>
        </w:rPr>
        <w:t>.</w:t>
      </w:r>
      <w:r w:rsidRPr="002220FA">
        <w:rPr>
          <w:sz w:val="16"/>
        </w:rPr>
        <w:t xml:space="preserve"> </w:t>
      </w:r>
      <w:r w:rsidRPr="00476A0E">
        <w:rPr>
          <w:highlight w:val="green"/>
          <w:u w:val="single"/>
        </w:rPr>
        <w:t>We anticipate</w:t>
      </w:r>
      <w:r w:rsidRPr="002220FA">
        <w:rPr>
          <w:u w:val="single"/>
        </w:rPr>
        <w:t xml:space="preserve"> </w:t>
      </w:r>
      <w:r w:rsidRPr="002220FA">
        <w:rPr>
          <w:sz w:val="16"/>
        </w:rPr>
        <w:t>the consequences as</w:t>
      </w:r>
      <w:r w:rsidRPr="002220FA">
        <w:rPr>
          <w:u w:val="single"/>
        </w:rPr>
        <w:t xml:space="preserve"> </w:t>
      </w:r>
      <w:r w:rsidRPr="00476A0E">
        <w:rPr>
          <w:b/>
          <w:bCs/>
          <w:highlight w:val="green"/>
          <w:u w:val="single"/>
        </w:rPr>
        <w:t>best</w:t>
      </w:r>
      <w:r w:rsidRPr="00476A0E">
        <w:rPr>
          <w:highlight w:val="green"/>
          <w:u w:val="single"/>
        </w:rPr>
        <w:t xml:space="preserve"> we can and proceed </w:t>
      </w:r>
      <w:r w:rsidRPr="002220FA">
        <w:rPr>
          <w:u w:val="single"/>
        </w:rPr>
        <w:t xml:space="preserve">to act </w:t>
      </w:r>
      <w:r w:rsidRPr="00476A0E">
        <w:rPr>
          <w:b/>
          <w:bCs/>
          <w:highlight w:val="green"/>
          <w:u w:val="single"/>
        </w:rPr>
        <w:t>accordingly</w:t>
      </w:r>
      <w:r w:rsidRPr="002220FA">
        <w:rPr>
          <w:u w:val="single"/>
        </w:rPr>
        <w:t xml:space="preserve">. Thus, the </w:t>
      </w:r>
      <w:r w:rsidRPr="00476A0E">
        <w:rPr>
          <w:highlight w:val="green"/>
          <w:u w:val="single"/>
        </w:rPr>
        <w:t>fact</w:t>
      </w:r>
      <w:r w:rsidRPr="002220FA">
        <w:rPr>
          <w:u w:val="single"/>
        </w:rPr>
        <w:t xml:space="preserve"> that </w:t>
      </w:r>
      <w:r w:rsidRPr="002220FA">
        <w:rPr>
          <w:b/>
          <w:bCs/>
          <w:u w:val="single"/>
        </w:rPr>
        <w:t xml:space="preserve">we </w:t>
      </w:r>
      <w:r w:rsidRPr="00476A0E">
        <w:rPr>
          <w:b/>
          <w:bCs/>
          <w:highlight w:val="green"/>
          <w:u w:val="single"/>
        </w:rPr>
        <w:t>can never be</w:t>
      </w:r>
      <w:r w:rsidRPr="002220FA">
        <w:rPr>
          <w:u w:val="single"/>
        </w:rPr>
        <w:t xml:space="preserve"> absolutely </w:t>
      </w:r>
      <w:r w:rsidRPr="00476A0E">
        <w:rPr>
          <w:highlight w:val="green"/>
          <w:u w:val="single"/>
        </w:rPr>
        <w:t>certain</w:t>
      </w:r>
      <w:r w:rsidRPr="002220FA">
        <w:rPr>
          <w:u w:val="single"/>
        </w:rPr>
        <w:t xml:space="preserve"> of the consequences of an act </w:t>
      </w:r>
      <w:r w:rsidRPr="00476A0E">
        <w:rPr>
          <w:b/>
          <w:bCs/>
          <w:highlight w:val="green"/>
          <w:u w:val="single"/>
        </w:rPr>
        <w:t>does not undermine utilitarianism.</w:t>
      </w:r>
    </w:p>
    <w:p w14:paraId="223F251A" w14:textId="77777777" w:rsidR="000823A1" w:rsidRPr="00F544FF" w:rsidRDefault="000823A1" w:rsidP="000823A1"/>
    <w:p w14:paraId="5CF0BCF3" w14:textId="77777777" w:rsidR="002F0DF7" w:rsidRPr="002F0DF7" w:rsidRDefault="002F0DF7" w:rsidP="002F0DF7"/>
    <w:p w14:paraId="2F608926" w14:textId="53A4B825" w:rsidR="00E113F7" w:rsidRPr="00156D76" w:rsidRDefault="00E113F7" w:rsidP="00E113F7">
      <w:pPr>
        <w:pStyle w:val="Heading3"/>
        <w:rPr>
          <w:rFonts w:asciiTheme="minorHAnsi" w:hAnsiTheme="minorHAnsi" w:cstheme="minorHAnsi"/>
        </w:rPr>
      </w:pPr>
      <w:r w:rsidRPr="00156D76">
        <w:rPr>
          <w:rFonts w:asciiTheme="minorHAnsi" w:hAnsiTheme="minorHAnsi" w:cstheme="minorHAnsi"/>
        </w:rPr>
        <w:lastRenderedPageBreak/>
        <w:t>2NC – CBA Good</w:t>
      </w:r>
    </w:p>
    <w:p w14:paraId="3D82B00B" w14:textId="77777777" w:rsidR="00BD0B08" w:rsidRPr="00156D76" w:rsidRDefault="00BD0B08" w:rsidP="00BD0B08">
      <w:pPr>
        <w:pStyle w:val="Heading4"/>
      </w:pPr>
      <w:r w:rsidRPr="00156D76">
        <w:t xml:space="preserve">Specifically, CBA is good for </w:t>
      </w:r>
      <w:r w:rsidRPr="00156D76">
        <w:rPr>
          <w:u w:val="single"/>
        </w:rPr>
        <w:t>environment</w:t>
      </w:r>
      <w:r w:rsidRPr="00156D76">
        <w:t>.</w:t>
      </w:r>
    </w:p>
    <w:p w14:paraId="59A863FF" w14:textId="77777777" w:rsidR="00BD0B08" w:rsidRPr="00156D76" w:rsidRDefault="00BD0B08" w:rsidP="00BD0B08">
      <w:r w:rsidRPr="00156D76">
        <w:rPr>
          <w:b/>
          <w:bCs/>
          <w:sz w:val="26"/>
          <w:szCs w:val="26"/>
        </w:rPr>
        <w:t>Phaneuf 05</w:t>
      </w:r>
      <w:r w:rsidRPr="00156D76">
        <w:t xml:space="preserve"> (Dan Phaneuf; Phd in Economics and Professor of Agricultural and Applied Economics at the University of Wisconsin-Madison; 7-13-2005; “Article: Cost-benefit analysis”; Environmental Economics; </w:t>
      </w:r>
      <w:hyperlink r:id="rId40" w:history="1">
        <w:r w:rsidRPr="00156D76">
          <w:rPr>
            <w:rStyle w:val="Hyperlink"/>
          </w:rPr>
          <w:t>https://www.env-econ.net/2005/07/costbenefit_ana.html</w:t>
        </w:r>
      </w:hyperlink>
      <w:r w:rsidRPr="00156D76">
        <w:t>) // [VS]</w:t>
      </w:r>
    </w:p>
    <w:p w14:paraId="2C110AD9" w14:textId="77777777" w:rsidR="00BD0B08" w:rsidRPr="00156D76" w:rsidRDefault="00BD0B08" w:rsidP="00BD0B08">
      <w:pPr>
        <w:rPr>
          <w:u w:val="single"/>
        </w:rPr>
      </w:pPr>
      <w:r w:rsidRPr="00156D76">
        <w:rPr>
          <w:b/>
          <w:bCs/>
          <w:u w:val="single"/>
        </w:rPr>
        <w:t>Cost-benefit analysis</w:t>
      </w:r>
      <w:r w:rsidRPr="00156D76">
        <w:rPr>
          <w:u w:val="single"/>
        </w:rPr>
        <w:t xml:space="preserve"> provides an </w:t>
      </w:r>
      <w:r w:rsidRPr="002F330E">
        <w:rPr>
          <w:highlight w:val="green"/>
          <w:u w:val="single"/>
        </w:rPr>
        <w:t>organizational framework for identifying, quantifying, and comparing the costs and benefits</w:t>
      </w:r>
      <w:r w:rsidRPr="00156D76">
        <w:rPr>
          <w:u w:val="single"/>
        </w:rPr>
        <w:t xml:space="preserve"> (measured in dollars) of a proposed policy action</w:t>
      </w:r>
      <w:r w:rsidRPr="00F04CD4">
        <w:rPr>
          <w:sz w:val="16"/>
        </w:rPr>
        <w:t xml:space="preserve">.  The final decision is informed (though not necessarily determined) by a comparison of the total costs and benefits.  While this sounds logical enough, cost-benefit analysis has been cause for substantial debate when used in the environmental arena (see the online debate between Lisa Heinzerling, Frank Ackerman, and Kerry Smith).  The </w:t>
      </w:r>
      <w:r w:rsidRPr="00156D76">
        <w:rPr>
          <w:b/>
          <w:bCs/>
          <w:u w:val="single"/>
        </w:rPr>
        <w:t xml:space="preserve">benefits of environmental regulations can include, for example, </w:t>
      </w:r>
      <w:r w:rsidRPr="002F330E">
        <w:rPr>
          <w:b/>
          <w:bCs/>
          <w:highlight w:val="green"/>
          <w:u w:val="single"/>
        </w:rPr>
        <w:t>reduced human and wildlife mortality, improved water quality, species preservation, and better recreation opportunities</w:t>
      </w:r>
      <w:r w:rsidRPr="00F04CD4">
        <w:rPr>
          <w:sz w:val="16"/>
        </w:rPr>
        <w:t xml:space="preserve">.  The costs are usually reflected in higher prices for consumer goods and/or higher taxes.  The latter are market effects readily measured in dollars, while the former are nonmarket effects for which dollar values are not available.  In addition to complicating the practice of cost-benefit analysis (dollar values for the nonmarket effects must be inferred rather than directly observed) this raises ethical issues.  </w:t>
      </w:r>
      <w:r w:rsidRPr="00156D76">
        <w:rPr>
          <w:u w:val="single"/>
        </w:rPr>
        <w:t>Should we assign dollar values to undisturbed natural places?  To human lives saved?  To the existence of blue whales and grey wolves?  If we decide such things are too ‘priceless’ to assign dollar values we lose the ability to use cost-benefit analysis to inform the decision.  What then is the alternative?  How do we decide?  Who gets to decide?</w:t>
      </w:r>
    </w:p>
    <w:p w14:paraId="24D9FF2D" w14:textId="77777777" w:rsidR="00BD0B08" w:rsidRPr="00156D76" w:rsidRDefault="00BD0B08" w:rsidP="00BD0B08">
      <w:pPr>
        <w:rPr>
          <w:b/>
          <w:bCs/>
          <w:u w:val="single"/>
        </w:rPr>
      </w:pPr>
      <w:r w:rsidRPr="002F330E">
        <w:rPr>
          <w:b/>
          <w:bCs/>
          <w:highlight w:val="green"/>
          <w:u w:val="single"/>
        </w:rPr>
        <w:t>Environmental economists</w:t>
      </w:r>
      <w:r w:rsidRPr="00156D76">
        <w:rPr>
          <w:b/>
          <w:bCs/>
          <w:u w:val="single"/>
        </w:rPr>
        <w:t xml:space="preserve"> tend to </w:t>
      </w:r>
      <w:r w:rsidRPr="002F330E">
        <w:rPr>
          <w:b/>
          <w:bCs/>
          <w:highlight w:val="green"/>
          <w:u w:val="single"/>
        </w:rPr>
        <w:t>favor cost-benefit analysis in the policy arena because of the discipline and transparency it provides</w:t>
      </w:r>
      <w:r w:rsidRPr="00156D76">
        <w:rPr>
          <w:b/>
          <w:bCs/>
          <w:u w:val="single"/>
        </w:rPr>
        <w:t xml:space="preserve"> in evaluating policy options.  It is </w:t>
      </w:r>
      <w:r w:rsidRPr="002F330E">
        <w:rPr>
          <w:b/>
          <w:bCs/>
          <w:highlight w:val="green"/>
          <w:u w:val="single"/>
        </w:rPr>
        <w:t>easy to evaluate absolutes</w:t>
      </w:r>
      <w:r w:rsidRPr="00156D76">
        <w:rPr>
          <w:b/>
          <w:bCs/>
          <w:u w:val="single"/>
        </w:rPr>
        <w:t xml:space="preserve">.  </w:t>
      </w:r>
      <w:r w:rsidRPr="002F330E">
        <w:rPr>
          <w:b/>
          <w:bCs/>
          <w:u w:val="single"/>
        </w:rPr>
        <w:t>Most</w:t>
      </w:r>
      <w:r w:rsidRPr="00156D76">
        <w:rPr>
          <w:b/>
          <w:bCs/>
          <w:u w:val="single"/>
        </w:rPr>
        <w:t xml:space="preserve"> would agree that </w:t>
      </w:r>
      <w:r w:rsidRPr="002F330E">
        <w:rPr>
          <w:b/>
          <w:bCs/>
          <w:highlight w:val="green"/>
          <w:u w:val="single"/>
        </w:rPr>
        <w:t>reducing nitrogen contamination of groundwater wells, limiting the occurrence of code red ozone alerts, and preserving habitat for grizzly bears</w:t>
      </w:r>
      <w:r w:rsidRPr="00156D76">
        <w:rPr>
          <w:b/>
          <w:bCs/>
          <w:u w:val="single"/>
        </w:rPr>
        <w:t xml:space="preserve"> are worthy goals. </w:t>
      </w:r>
    </w:p>
    <w:p w14:paraId="2C3CCDB3" w14:textId="77777777" w:rsidR="00C922E6" w:rsidRPr="00156D76" w:rsidRDefault="00C922E6" w:rsidP="00C922E6">
      <w:pPr>
        <w:pStyle w:val="Heading4"/>
      </w:pPr>
      <w:r w:rsidRPr="00156D76">
        <w:t>CBA Analysis Effective – beneficial for environment.</w:t>
      </w:r>
    </w:p>
    <w:p w14:paraId="33AC28CA" w14:textId="77777777" w:rsidR="00C922E6" w:rsidRPr="00156D76" w:rsidRDefault="00C922E6" w:rsidP="00C922E6">
      <w:r w:rsidRPr="00156D76">
        <w:rPr>
          <w:b/>
          <w:bCs/>
          <w:sz w:val="26"/>
          <w:szCs w:val="26"/>
        </w:rPr>
        <w:t>Gunton 20</w:t>
      </w:r>
      <w:r w:rsidRPr="00156D76">
        <w:t xml:space="preserve"> (Thomas Gunton; PhD, Community and Regional Planning, University of British Columbia and Professor and Director of the Resource and Environmental Planning Program at Simon Fraser University; 5-21-20; “Journal: The Role of Cost-benefit Analysis and Economic Impact Analysis in Environmental Assessment: The Case for Reform”; Impact Assessment and Project Appraisal; </w:t>
      </w:r>
      <w:hyperlink r:id="rId41" w:history="1">
        <w:r w:rsidRPr="00156D76">
          <w:rPr>
            <w:rStyle w:val="Hyperlink"/>
          </w:rPr>
          <w:t>https://scihub.se/https://www.tandfonline.com/doi/full/10.1080/14615517.2020.1767954?scroll=top&amp;needAccess=true</w:t>
        </w:r>
      </w:hyperlink>
      <w:r w:rsidRPr="00156D76">
        <w:t>) // [VS]</w:t>
      </w:r>
    </w:p>
    <w:p w14:paraId="6EA5A246" w14:textId="77777777" w:rsidR="00C922E6" w:rsidRPr="00852789" w:rsidRDefault="00C922E6" w:rsidP="00C922E6">
      <w:pPr>
        <w:rPr>
          <w:sz w:val="16"/>
        </w:rPr>
      </w:pPr>
      <w:r w:rsidRPr="00852789">
        <w:rPr>
          <w:sz w:val="16"/>
        </w:rPr>
        <w:t xml:space="preserve">A fundamental objective of impact assessment is to estimate the net impact of a project to determine whether a project is justified and in the public interest. </w:t>
      </w:r>
      <w:r w:rsidRPr="00862E55">
        <w:rPr>
          <w:b/>
          <w:bCs/>
          <w:highlight w:val="green"/>
          <w:u w:val="single"/>
        </w:rPr>
        <w:t>CBA</w:t>
      </w:r>
      <w:r w:rsidRPr="00156D76">
        <w:rPr>
          <w:b/>
          <w:bCs/>
          <w:u w:val="single"/>
        </w:rPr>
        <w:t xml:space="preserve"> explicitly concerns itself with </w:t>
      </w:r>
      <w:r w:rsidRPr="00862E55">
        <w:rPr>
          <w:b/>
          <w:bCs/>
          <w:highlight w:val="green"/>
          <w:u w:val="single"/>
        </w:rPr>
        <w:t>estimating</w:t>
      </w:r>
      <w:r w:rsidRPr="00156D76">
        <w:rPr>
          <w:b/>
          <w:bCs/>
          <w:u w:val="single"/>
        </w:rPr>
        <w:t xml:space="preserve"> net impacts by considering the </w:t>
      </w:r>
      <w:r w:rsidRPr="00862E55">
        <w:rPr>
          <w:b/>
          <w:bCs/>
          <w:highlight w:val="green"/>
          <w:u w:val="single"/>
        </w:rPr>
        <w:t>full range of economic, environmental, social, and other types of impacts</w:t>
      </w:r>
      <w:r w:rsidRPr="00156D76">
        <w:rPr>
          <w:b/>
          <w:bCs/>
          <w:u w:val="single"/>
        </w:rPr>
        <w:t xml:space="preserve"> and by considering what otherwise would happen without the project</w:t>
      </w:r>
      <w:r w:rsidRPr="00852789">
        <w:rPr>
          <w:sz w:val="16"/>
        </w:rPr>
        <w:t xml:space="preserve"> (e.g., the opportunity costs of labour and other project inputs). </w:t>
      </w:r>
      <w:r w:rsidRPr="00F458A9">
        <w:rPr>
          <w:b/>
          <w:bCs/>
          <w:highlight w:val="green"/>
          <w:u w:val="single"/>
        </w:rPr>
        <w:t>No other method is capable of assessing such a wide range of impact types</w:t>
      </w:r>
      <w:r w:rsidRPr="00156D76">
        <w:rPr>
          <w:b/>
          <w:bCs/>
          <w:u w:val="single"/>
        </w:rPr>
        <w:t xml:space="preserve"> within the same methodological framework. </w:t>
      </w:r>
      <w:r w:rsidRPr="00852789">
        <w:rPr>
          <w:sz w:val="16"/>
          <w:szCs w:val="18"/>
        </w:rPr>
        <w:t xml:space="preserve">In contrast, EconIA only considers a subset of impacts and ignores opportunity costs. This is illustrated in the example summarized in Table 2, which shows that the CBA estimates a net social cost of 2.5 USD billion (2012 Canadian) based upon the full range of project benefits and costs, while the EconIA estimates hundreds of billions in gross domestic product (GDP), employment, and government revenue ‘benefits’ based on the value of production without any deduction for project costs. </w:t>
      </w:r>
      <w:r w:rsidRPr="00156D76">
        <w:rPr>
          <w:b/>
          <w:bCs/>
          <w:u w:val="single"/>
        </w:rPr>
        <w:t xml:space="preserve">The </w:t>
      </w:r>
      <w:r w:rsidRPr="001844AD">
        <w:rPr>
          <w:b/>
          <w:bCs/>
          <w:highlight w:val="green"/>
          <w:u w:val="single"/>
        </w:rPr>
        <w:t>CBA examines environmental and other costs, while the EconIA provides no estimate of overall net project costs</w:t>
      </w:r>
      <w:r w:rsidRPr="00156D76">
        <w:rPr>
          <w:b/>
          <w:bCs/>
          <w:u w:val="single"/>
        </w:rPr>
        <w:t xml:space="preserve"> and benefits because </w:t>
      </w:r>
      <w:r w:rsidRPr="005E2878">
        <w:rPr>
          <w:b/>
          <w:bCs/>
          <w:highlight w:val="green"/>
          <w:u w:val="single"/>
        </w:rPr>
        <w:t>it omits consideration of all of project costs from the analysis</w:t>
      </w:r>
    </w:p>
    <w:p w14:paraId="634F4FEA" w14:textId="77777777" w:rsidR="00C922E6" w:rsidRPr="00156D76" w:rsidRDefault="00C922E6" w:rsidP="00C922E6">
      <w:pPr>
        <w:pStyle w:val="Heading4"/>
        <w:rPr>
          <w:rFonts w:asciiTheme="minorHAnsi" w:hAnsiTheme="minorHAnsi" w:cstheme="minorHAnsi"/>
        </w:rPr>
      </w:pPr>
      <w:r w:rsidRPr="00156D76">
        <w:rPr>
          <w:rFonts w:asciiTheme="minorHAnsi" w:hAnsiTheme="minorHAnsi" w:cstheme="minorHAnsi"/>
        </w:rPr>
        <w:t>CBA is key to enviromental policy</w:t>
      </w:r>
    </w:p>
    <w:p w14:paraId="74B9A0D7" w14:textId="77777777" w:rsidR="00C922E6" w:rsidRPr="00156D76" w:rsidRDefault="00C922E6" w:rsidP="00C922E6">
      <w:pPr>
        <w:rPr>
          <w:rFonts w:asciiTheme="minorHAnsi" w:hAnsiTheme="minorHAnsi" w:cstheme="minorHAnsi"/>
        </w:rPr>
      </w:pPr>
      <w:r w:rsidRPr="00156D76">
        <w:rPr>
          <w:rStyle w:val="Style13ptBold"/>
        </w:rPr>
        <w:t>Kotchen 11</w:t>
      </w:r>
      <w:r w:rsidRPr="00156D76">
        <w:rPr>
          <w:rFonts w:asciiTheme="minorHAnsi" w:hAnsiTheme="minorHAnsi" w:cstheme="minorHAnsi"/>
        </w:rPr>
        <w:t xml:space="preserve">, Wed, 02 Nov 2011 Matthew Kotchen is a professor of economics at Yale University, with a primary appointment in the Yale School of the Environment and secondary appointments in the Yale School of Management and the Department of Economics, </w:t>
      </w:r>
      <w:hyperlink r:id="rId42" w:history="1">
        <w:r w:rsidRPr="00156D76">
          <w:rPr>
            <w:rStyle w:val="Hyperlink"/>
            <w:rFonts w:asciiTheme="minorHAnsi" w:hAnsiTheme="minorHAnsi" w:cstheme="minorHAnsi"/>
          </w:rPr>
          <w:t>https://environment.yale.edu/kotchen/pubs/CBAchap.pdf</w:t>
        </w:r>
      </w:hyperlink>
      <w:r w:rsidRPr="00156D76">
        <w:rPr>
          <w:rFonts w:asciiTheme="minorHAnsi" w:hAnsiTheme="minorHAnsi" w:cstheme="minorHAnsi"/>
        </w:rPr>
        <w:t>, hk.</w:t>
      </w:r>
    </w:p>
    <w:p w14:paraId="105C5A56" w14:textId="40804D0B" w:rsidR="00C922E6" w:rsidRDefault="00C922E6" w:rsidP="00C922E6">
      <w:pPr>
        <w:spacing w:after="0" w:line="240" w:lineRule="auto"/>
        <w:rPr>
          <w:rFonts w:asciiTheme="minorHAnsi" w:eastAsia="Times New Roman" w:hAnsiTheme="minorHAnsi" w:cstheme="minorHAnsi"/>
          <w:sz w:val="16"/>
          <w:lang w:eastAsia="zh-CN"/>
        </w:rPr>
      </w:pPr>
      <w:r w:rsidRPr="00156D76">
        <w:rPr>
          <w:rFonts w:asciiTheme="minorHAnsi" w:eastAsia="Times New Roman" w:hAnsiTheme="minorHAnsi" w:cstheme="minorHAnsi"/>
          <w:sz w:val="24"/>
          <w:u w:val="single"/>
          <w:lang w:eastAsia="zh-CN"/>
        </w:rPr>
        <w:t xml:space="preserve">CBA is perhaps the </w:t>
      </w:r>
      <w:r w:rsidRPr="00FA3279">
        <w:rPr>
          <w:rFonts w:asciiTheme="minorHAnsi" w:eastAsia="Times New Roman" w:hAnsiTheme="minorHAnsi" w:cstheme="minorHAnsi"/>
          <w:sz w:val="24"/>
          <w:highlight w:val="green"/>
          <w:u w:val="single"/>
          <w:lang w:eastAsia="zh-CN"/>
        </w:rPr>
        <w:t>most widely applied and influential method of policy</w:t>
      </w:r>
      <w:r w:rsidRPr="00156D76">
        <w:rPr>
          <w:rFonts w:asciiTheme="minorHAnsi" w:eastAsia="Times New Roman" w:hAnsiTheme="minorHAnsi" w:cstheme="minorHAnsi"/>
          <w:sz w:val="24"/>
          <w:u w:val="single"/>
          <w:lang w:eastAsia="zh-CN"/>
        </w:rPr>
        <w:t xml:space="preserve"> analysis.</w:t>
      </w:r>
      <w:r w:rsidRPr="00156D76">
        <w:rPr>
          <w:rFonts w:asciiTheme="minorHAnsi" w:eastAsia="Times New Roman" w:hAnsiTheme="minorHAnsi" w:cstheme="minorHAnsi"/>
          <w:sz w:val="16"/>
          <w:lang w:eastAsia="zh-CN"/>
        </w:rPr>
        <w:t xml:space="preserve"> Many countries have specific guidelines for the conduct of regulatory impact analysis, </w:t>
      </w:r>
      <w:r w:rsidRPr="00156D76">
        <w:rPr>
          <w:rFonts w:asciiTheme="minorHAnsi" w:eastAsia="Times New Roman" w:hAnsiTheme="minorHAnsi" w:cstheme="minorHAnsi"/>
          <w:sz w:val="24"/>
          <w:u w:val="single"/>
          <w:lang w:eastAsia="zh-CN"/>
        </w:rPr>
        <w:t>and CBA typically plays a prominent role. In the United States, for example, CBA has been required since 1981 of most new regulations that impose significant costs or economic impacts</w:t>
      </w:r>
      <w:r w:rsidRPr="00156D76">
        <w:rPr>
          <w:rFonts w:asciiTheme="minorHAnsi" w:eastAsia="Times New Roman" w:hAnsiTheme="minorHAnsi" w:cstheme="minorHAnsi"/>
          <w:sz w:val="16"/>
          <w:lang w:eastAsia="zh-CN"/>
        </w:rPr>
        <w:t xml:space="preserve">. </w:t>
      </w:r>
      <w:r w:rsidRPr="00156D76">
        <w:rPr>
          <w:rFonts w:asciiTheme="minorHAnsi" w:eastAsia="Times New Roman" w:hAnsiTheme="minorHAnsi" w:cstheme="minorHAnsi"/>
          <w:sz w:val="24"/>
          <w:u w:val="single"/>
          <w:lang w:eastAsia="zh-CN"/>
        </w:rPr>
        <w:t>The existing statutory requirement is not that policies necessarily pass the cost-benefit test, but that CBA be used as a general accounting framework to highlight the range of impacts of proposed policies.</w:t>
      </w:r>
      <w:r w:rsidRPr="00156D76">
        <w:rPr>
          <w:rFonts w:asciiTheme="minorHAnsi" w:eastAsia="Times New Roman" w:hAnsiTheme="minorHAnsi" w:cstheme="minorHAnsi"/>
          <w:sz w:val="16"/>
          <w:lang w:eastAsia="zh-CN"/>
        </w:rPr>
        <w:t xml:space="preserve"> Since 1993, </w:t>
      </w:r>
      <w:r w:rsidRPr="00156D76">
        <w:rPr>
          <w:rFonts w:asciiTheme="minorHAnsi" w:eastAsia="Times New Roman" w:hAnsiTheme="minorHAnsi" w:cstheme="minorHAnsi"/>
          <w:sz w:val="24"/>
          <w:u w:val="single"/>
          <w:lang w:eastAsia="zh-CN"/>
        </w:rPr>
        <w:t>the specific provision has been that the “benefits justify costs.”</w:t>
      </w:r>
      <w:r w:rsidRPr="00156D76">
        <w:rPr>
          <w:rFonts w:asciiTheme="minorHAnsi" w:eastAsia="Times New Roman" w:hAnsiTheme="minorHAnsi" w:cstheme="minorHAnsi"/>
          <w:sz w:val="16"/>
          <w:lang w:eastAsia="zh-CN"/>
        </w:rPr>
        <w:t xml:space="preserve"> In this capacity</w:t>
      </w:r>
      <w:r w:rsidRPr="00156D76">
        <w:rPr>
          <w:rFonts w:asciiTheme="minorHAnsi" w:eastAsia="Times New Roman" w:hAnsiTheme="minorHAnsi" w:cstheme="minorHAnsi"/>
          <w:b/>
          <w:bCs/>
          <w:sz w:val="24"/>
          <w:u w:val="single"/>
          <w:lang w:eastAsia="zh-CN"/>
        </w:rPr>
        <w:t xml:space="preserve">, CBA plays an important role in decision-making about environmental quality </w:t>
      </w:r>
      <w:r w:rsidRPr="00156D76">
        <w:rPr>
          <w:rFonts w:asciiTheme="minorHAnsi" w:eastAsia="Times New Roman" w:hAnsiTheme="minorHAnsi" w:cstheme="minorHAnsi"/>
          <w:sz w:val="16"/>
          <w:lang w:eastAsia="zh-CN"/>
        </w:rPr>
        <w:t xml:space="preserve">and public heath </w:t>
      </w:r>
      <w:r w:rsidRPr="00156D76">
        <w:rPr>
          <w:rFonts w:asciiTheme="minorHAnsi" w:eastAsia="Times New Roman" w:hAnsiTheme="minorHAnsi" w:cstheme="minorHAnsi"/>
          <w:b/>
          <w:bCs/>
          <w:sz w:val="24"/>
          <w:u w:val="single"/>
          <w:lang w:eastAsia="zh-CN"/>
        </w:rPr>
        <w:t>at the U.S. Environmental Protection Agency, along with other regulatory agencies</w:t>
      </w:r>
      <w:r w:rsidRPr="00156D76">
        <w:rPr>
          <w:rFonts w:asciiTheme="minorHAnsi" w:eastAsia="Times New Roman" w:hAnsiTheme="minorHAnsi" w:cstheme="minorHAnsi"/>
          <w:sz w:val="24"/>
          <w:u w:val="single"/>
          <w:lang w:eastAsia="zh-CN"/>
        </w:rPr>
        <w:t>. In the end</w:t>
      </w:r>
      <w:r w:rsidRPr="00156D76">
        <w:rPr>
          <w:rFonts w:asciiTheme="minorHAnsi" w:eastAsia="Times New Roman" w:hAnsiTheme="minorHAnsi" w:cstheme="minorHAnsi"/>
          <w:b/>
          <w:bCs/>
          <w:sz w:val="24"/>
          <w:u w:val="single"/>
          <w:lang w:eastAsia="zh-CN"/>
        </w:rPr>
        <w:t>, public policies in all areas of governance impose costs and benefits on members of society</w:t>
      </w:r>
      <w:r w:rsidRPr="00156D76">
        <w:rPr>
          <w:rFonts w:asciiTheme="minorHAnsi" w:eastAsia="Times New Roman" w:hAnsiTheme="minorHAnsi" w:cstheme="minorHAnsi"/>
          <w:sz w:val="16"/>
          <w:lang w:eastAsia="zh-CN"/>
        </w:rPr>
        <w:t>. Prudent decision-making requires a clear and systematic understanding of the different impacts, and CBA—appropriately applied as a decision tool rather than a decision rule—provides a useful framework to aid in the process. Other analytical techniques, among which CBA is a useful complement, include cost-effectiveness analysis, multi-criteria analysis, risk assessment, and environmental impact assessment.</w:t>
      </w:r>
    </w:p>
    <w:p w14:paraId="6514901B" w14:textId="6A20460C" w:rsidR="00CE0FAD" w:rsidRPr="004C52B2" w:rsidRDefault="00CE0FAD" w:rsidP="00CE0FAD">
      <w:pPr>
        <w:pStyle w:val="Heading4"/>
      </w:pPr>
      <w:r>
        <w:t xml:space="preserve">Monetization is the </w:t>
      </w:r>
      <w:r>
        <w:rPr>
          <w:u w:val="single"/>
        </w:rPr>
        <w:t>best available option</w:t>
      </w:r>
      <w:r>
        <w:t xml:space="preserve"> for risk assessment – “pricelessness” is an </w:t>
      </w:r>
      <w:r w:rsidRPr="00B07F11">
        <w:rPr>
          <w:u w:val="single"/>
        </w:rPr>
        <w:t>arbitrary frame</w:t>
      </w:r>
      <w:r>
        <w:t xml:space="preserve"> for decision-making that lapses into </w:t>
      </w:r>
      <w:r>
        <w:rPr>
          <w:u w:val="single"/>
        </w:rPr>
        <w:t>contradiction</w:t>
      </w:r>
      <w:r>
        <w:t>.</w:t>
      </w:r>
    </w:p>
    <w:p w14:paraId="60E93C64" w14:textId="77777777" w:rsidR="00CE0FAD" w:rsidRPr="00324D8C" w:rsidRDefault="00CE0FAD" w:rsidP="00CE0FAD">
      <w:pPr>
        <w:pStyle w:val="AuthorQuals"/>
      </w:pPr>
      <w:r w:rsidRPr="00324D8C">
        <w:rPr>
          <w:rStyle w:val="Style13ptBold"/>
        </w:rPr>
        <w:t>Hsu, '05</w:t>
      </w:r>
      <w:r w:rsidRPr="00324D8C">
        <w:t xml:space="preserve"> (Shi-ling Hsu; Shi-Ling Hsu is the D'Alemberte Professor of Law at the Florida State University College of Law and is the author of The Case for a Carbon Tax and co-author of Ocean and Coastal Resources Law; "On the Role of Cost-Benefit Analysis in Environmental Law: A Book Review of Frank Ackerman and Lisa Heinerung's "Priceless: On Knowing the Price of Everything and the Value of Nothing" on JSTOR"; Lewis &amp; Clark Law School; https://www.jstor.org/stable/43267569?seq=1#metadata_info_tab_contents; </w:t>
      </w:r>
      <w:r>
        <w:t>2005</w:t>
      </w:r>
      <w:r w:rsidRPr="00324D8C">
        <w:t>, Accessed 7-31-2021)//ILake-NoC</w:t>
      </w:r>
    </w:p>
    <w:p w14:paraId="6EBEA756" w14:textId="77777777" w:rsidR="00CE0FAD" w:rsidRPr="00B56EA8" w:rsidRDefault="00CE0FAD" w:rsidP="00CE0FAD">
      <w:pPr>
        <w:rPr>
          <w:rStyle w:val="Emphasis"/>
        </w:rPr>
      </w:pPr>
      <w:r>
        <w:t xml:space="preserve"> C. </w:t>
      </w:r>
      <w:r w:rsidRPr="0080589E">
        <w:rPr>
          <w:sz w:val="16"/>
        </w:rPr>
        <w:t xml:space="preserve">The </w:t>
      </w:r>
      <w:r w:rsidRPr="007442CB">
        <w:rPr>
          <w:rStyle w:val="Emphasis"/>
          <w:highlight w:val="green"/>
        </w:rPr>
        <w:t>Problem with Ackerman</w:t>
      </w:r>
      <w:r w:rsidRPr="00B56EA8">
        <w:rPr>
          <w:rStyle w:val="Emphasis"/>
        </w:rPr>
        <w:t xml:space="preserve"> </w:t>
      </w:r>
      <w:r w:rsidRPr="0080589E">
        <w:rPr>
          <w:sz w:val="16"/>
        </w:rPr>
        <w:t>and Heinzerling</w:t>
      </w:r>
      <w:r w:rsidRPr="00B56EA8">
        <w:rPr>
          <w:rStyle w:val="Emphasis"/>
        </w:rPr>
        <w:t xml:space="preserve">'s </w:t>
      </w:r>
      <w:r w:rsidRPr="007442CB">
        <w:rPr>
          <w:rStyle w:val="Emphasis"/>
          <w:highlight w:val="green"/>
        </w:rPr>
        <w:t>Moral Absolutism</w:t>
      </w:r>
    </w:p>
    <w:p w14:paraId="2326745F" w14:textId="77777777" w:rsidR="00CE0FAD" w:rsidRPr="0080589E" w:rsidRDefault="00CE0FAD" w:rsidP="00CE0FAD">
      <w:pPr>
        <w:rPr>
          <w:sz w:val="16"/>
        </w:rPr>
      </w:pPr>
      <w:r w:rsidRPr="0080589E">
        <w:rPr>
          <w:sz w:val="16"/>
        </w:rPr>
        <w:t xml:space="preserve"> </w:t>
      </w:r>
      <w:r w:rsidRPr="00B56EA8">
        <w:rPr>
          <w:rStyle w:val="StyleUnderline"/>
        </w:rPr>
        <w:t>ven apart from political</w:t>
      </w:r>
      <w:r w:rsidRPr="0080589E">
        <w:rPr>
          <w:sz w:val="16"/>
        </w:rPr>
        <w:t xml:space="preserve"> and tactical </w:t>
      </w:r>
      <w:r w:rsidRPr="00B56EA8">
        <w:rPr>
          <w:rStyle w:val="StyleUnderline"/>
        </w:rPr>
        <w:t>considerations</w:t>
      </w:r>
      <w:r w:rsidRPr="0080589E">
        <w:rPr>
          <w:sz w:val="16"/>
        </w:rPr>
        <w:t xml:space="preserve">, there is another problem with </w:t>
      </w:r>
      <w:r w:rsidRPr="00B56EA8">
        <w:rPr>
          <w:rStyle w:val="StyleUnderline"/>
        </w:rPr>
        <w:t>Ackerman</w:t>
      </w:r>
      <w:r w:rsidRPr="0080589E">
        <w:rPr>
          <w:sz w:val="16"/>
        </w:rPr>
        <w:t xml:space="preserve"> and Heinzerling's </w:t>
      </w:r>
      <w:r w:rsidRPr="00B56EA8">
        <w:rPr>
          <w:rStyle w:val="StyleUnderline"/>
        </w:rPr>
        <w:t>moral outrage</w:t>
      </w:r>
      <w:r w:rsidRPr="0080589E">
        <w:rPr>
          <w:sz w:val="16"/>
        </w:rPr>
        <w:t xml:space="preserve">: It </w:t>
      </w:r>
      <w:r w:rsidRPr="007442CB">
        <w:rPr>
          <w:rStyle w:val="Emphasis"/>
          <w:highlight w:val="green"/>
        </w:rPr>
        <w:t>misconceives</w:t>
      </w:r>
      <w:r w:rsidRPr="00B56EA8">
        <w:rPr>
          <w:rStyle w:val="Emphasis"/>
        </w:rPr>
        <w:t xml:space="preserve"> the nature of </w:t>
      </w:r>
      <w:r w:rsidRPr="007442CB">
        <w:rPr>
          <w:rStyle w:val="Emphasis"/>
          <w:highlight w:val="green"/>
        </w:rPr>
        <w:t>risk</w:t>
      </w:r>
      <w:r w:rsidRPr="00B56EA8">
        <w:rPr>
          <w:rStyle w:val="Emphasis"/>
        </w:rPr>
        <w:t>.</w:t>
      </w:r>
      <w:r w:rsidRPr="0080589E">
        <w:rPr>
          <w:sz w:val="16"/>
        </w:rPr>
        <w:t xml:space="preserve"> Their fundamental </w:t>
      </w:r>
      <w:r w:rsidRPr="00B56EA8">
        <w:rPr>
          <w:rStyle w:val="StyleUnderline"/>
        </w:rPr>
        <w:t>position is stated as</w:t>
      </w:r>
      <w:r w:rsidRPr="0080589E">
        <w:rPr>
          <w:sz w:val="16"/>
        </w:rPr>
        <w:t xml:space="preserve"> </w:t>
      </w:r>
      <w:r w:rsidRPr="00B56EA8">
        <w:rPr>
          <w:rStyle w:val="StyleUnderline"/>
        </w:rPr>
        <w:t>follows</w:t>
      </w:r>
      <w:r w:rsidRPr="0080589E">
        <w:rPr>
          <w:sz w:val="16"/>
        </w:rPr>
        <w:t xml:space="preserve">: </w:t>
      </w:r>
    </w:p>
    <w:p w14:paraId="154B2A2B" w14:textId="77777777" w:rsidR="00CE0FAD" w:rsidRPr="0080589E" w:rsidRDefault="00CE0FAD" w:rsidP="00CE0FAD">
      <w:pPr>
        <w:ind w:left="720"/>
        <w:rPr>
          <w:sz w:val="16"/>
        </w:rPr>
      </w:pPr>
      <w:r w:rsidRPr="0080589E">
        <w:rPr>
          <w:sz w:val="16"/>
        </w:rPr>
        <w:t>[H]</w:t>
      </w:r>
      <w:r w:rsidRPr="00B56EA8">
        <w:rPr>
          <w:rStyle w:val="StyleUnderline"/>
        </w:rPr>
        <w:t>ealth and environmental protection</w:t>
      </w:r>
      <w:r w:rsidRPr="0080589E">
        <w:rPr>
          <w:sz w:val="16"/>
        </w:rPr>
        <w:t xml:space="preserve"> cannot be described meaningfully in monetary terms; they </w:t>
      </w:r>
      <w:r w:rsidRPr="00B56EA8">
        <w:rPr>
          <w:rStyle w:val="StyleUnderline"/>
        </w:rPr>
        <w:t>are priceless</w:t>
      </w:r>
      <w:r w:rsidRPr="0080589E">
        <w:rPr>
          <w:sz w:val="16"/>
        </w:rPr>
        <w:t xml:space="preserve">. When the question is whether to allow one person to hurt another, or to destroy a natural resource; when a life or a landscape cannot be replaced . . . then we are in the realm of the priceless, where market values tell us little about the social values at stake.90 In other words, "life is priceless - not infinite in value, but rather immeasurable in monetary terms."91 The authors are claiming that </w:t>
      </w:r>
      <w:r w:rsidRPr="00B56EA8">
        <w:rPr>
          <w:rStyle w:val="StyleUnderline"/>
        </w:rPr>
        <w:t>by allowing cost-benefit analysis to guide</w:t>
      </w:r>
      <w:r w:rsidRPr="0080589E">
        <w:rPr>
          <w:sz w:val="16"/>
        </w:rPr>
        <w:t xml:space="preserve"> environmental and safety </w:t>
      </w:r>
      <w:r w:rsidRPr="00B56EA8">
        <w:rPr>
          <w:rStyle w:val="StyleUnderline"/>
        </w:rPr>
        <w:t>regulation, we are</w:t>
      </w:r>
      <w:r w:rsidRPr="0080589E">
        <w:rPr>
          <w:sz w:val="16"/>
        </w:rPr>
        <w:t xml:space="preserve"> literally </w:t>
      </w:r>
      <w:r w:rsidRPr="00B56EA8">
        <w:rPr>
          <w:rStyle w:val="StyleUnderline"/>
        </w:rPr>
        <w:t>putting a price on</w:t>
      </w:r>
      <w:r w:rsidRPr="0080589E">
        <w:rPr>
          <w:sz w:val="16"/>
        </w:rPr>
        <w:t xml:space="preserve"> </w:t>
      </w:r>
      <w:r w:rsidRPr="00B56EA8">
        <w:rPr>
          <w:rStyle w:val="StyleUnderline"/>
        </w:rPr>
        <w:t>human life.</w:t>
      </w:r>
    </w:p>
    <w:p w14:paraId="7F9D7C4C" w14:textId="77777777" w:rsidR="00CE0FAD" w:rsidRPr="00B56EA8" w:rsidRDefault="00CE0FAD" w:rsidP="00CE0FAD">
      <w:pPr>
        <w:rPr>
          <w:sz w:val="16"/>
        </w:rPr>
      </w:pPr>
      <w:r w:rsidRPr="00B56EA8">
        <w:rPr>
          <w:rStyle w:val="StyleUnderline"/>
        </w:rPr>
        <w:t>This claim is mistaken.</w:t>
      </w:r>
      <w:r w:rsidRPr="00B56EA8">
        <w:rPr>
          <w:sz w:val="16"/>
        </w:rPr>
        <w:t xml:space="preserve"> </w:t>
      </w:r>
      <w:r w:rsidRPr="00B56EA8">
        <w:rPr>
          <w:rStyle w:val="Emphasis"/>
        </w:rPr>
        <w:t xml:space="preserve">What </w:t>
      </w:r>
      <w:r w:rsidRPr="007442CB">
        <w:rPr>
          <w:rStyle w:val="Emphasis"/>
          <w:highlight w:val="green"/>
        </w:rPr>
        <w:t>government is imposing</w:t>
      </w:r>
      <w:r w:rsidRPr="00B56EA8">
        <w:rPr>
          <w:rStyle w:val="Emphasis"/>
        </w:rPr>
        <w:t xml:space="preserve"> </w:t>
      </w:r>
      <w:r w:rsidRPr="007442CB">
        <w:rPr>
          <w:rStyle w:val="Emphasis"/>
          <w:highlight w:val="green"/>
        </w:rPr>
        <w:t>upon people</w:t>
      </w:r>
      <w:r w:rsidRPr="00B56EA8">
        <w:rPr>
          <w:rStyle w:val="Emphasis"/>
        </w:rPr>
        <w:t xml:space="preserve"> is </w:t>
      </w:r>
      <w:r w:rsidRPr="007442CB">
        <w:rPr>
          <w:rStyle w:val="Emphasis"/>
          <w:highlight w:val="green"/>
        </w:rPr>
        <w:t>risk of harm</w:t>
      </w:r>
      <w:r w:rsidRPr="007442CB">
        <w:rPr>
          <w:sz w:val="16"/>
          <w:highlight w:val="green"/>
        </w:rPr>
        <w:t xml:space="preserve">, </w:t>
      </w:r>
      <w:r w:rsidRPr="007442CB">
        <w:rPr>
          <w:rStyle w:val="Emphasis"/>
          <w:highlight w:val="green"/>
        </w:rPr>
        <w:t>not harm itself</w:t>
      </w:r>
      <w:r w:rsidRPr="00B56EA8">
        <w:rPr>
          <w:rStyle w:val="StyleUnderline"/>
        </w:rPr>
        <w:t>.</w:t>
      </w:r>
      <w:r w:rsidRPr="00B56EA8">
        <w:rPr>
          <w:sz w:val="16"/>
        </w:rPr>
        <w:t xml:space="preserve"> The </w:t>
      </w:r>
      <w:r w:rsidRPr="00B56EA8">
        <w:rPr>
          <w:rStyle w:val="StyleUnderline"/>
        </w:rPr>
        <w:t xml:space="preserve">reason that </w:t>
      </w:r>
      <w:r w:rsidRPr="007442CB">
        <w:rPr>
          <w:rStyle w:val="StyleUnderline"/>
          <w:highlight w:val="green"/>
        </w:rPr>
        <w:t>government</w:t>
      </w:r>
      <w:r w:rsidRPr="00B56EA8">
        <w:rPr>
          <w:rStyle w:val="StyleUnderline"/>
        </w:rPr>
        <w:t xml:space="preserve"> is justified</w:t>
      </w:r>
      <w:r w:rsidRPr="00B56EA8">
        <w:rPr>
          <w:sz w:val="16"/>
        </w:rPr>
        <w:t xml:space="preserve"> in doing so </w:t>
      </w:r>
      <w:r w:rsidRPr="00B56EA8">
        <w:rPr>
          <w:rStyle w:val="StyleUnderline"/>
        </w:rPr>
        <w:t>is that it</w:t>
      </w:r>
      <w:r w:rsidRPr="00B56EA8">
        <w:rPr>
          <w:sz w:val="16"/>
        </w:rPr>
        <w:t xml:space="preserve"> </w:t>
      </w:r>
      <w:r w:rsidRPr="007442CB">
        <w:rPr>
          <w:rStyle w:val="StyleUnderline"/>
          <w:highlight w:val="green"/>
        </w:rPr>
        <w:t>cannot</w:t>
      </w:r>
      <w:r w:rsidRPr="00B56EA8">
        <w:rPr>
          <w:rStyle w:val="StyleUnderline"/>
        </w:rPr>
        <w:t xml:space="preserve"> </w:t>
      </w:r>
      <w:r w:rsidRPr="007442CB">
        <w:rPr>
          <w:rStyle w:val="StyleUnderline"/>
          <w:highlight w:val="green"/>
        </w:rPr>
        <w:t>avoid it</w:t>
      </w:r>
      <w:r w:rsidRPr="007442CB">
        <w:rPr>
          <w:sz w:val="16"/>
          <w:highlight w:val="green"/>
        </w:rPr>
        <w:t>.</w:t>
      </w:r>
      <w:r w:rsidRPr="00B56EA8">
        <w:rPr>
          <w:sz w:val="16"/>
        </w:rPr>
        <w:t xml:space="preserve"> </w:t>
      </w:r>
      <w:r w:rsidRPr="00B56EA8">
        <w:rPr>
          <w:rStyle w:val="StyleUnderline"/>
        </w:rPr>
        <w:t>Every decision</w:t>
      </w:r>
      <w:r w:rsidRPr="00B56EA8">
        <w:rPr>
          <w:sz w:val="16"/>
        </w:rPr>
        <w:t xml:space="preserve"> </w:t>
      </w:r>
      <w:r w:rsidRPr="00B56EA8">
        <w:rPr>
          <w:rStyle w:val="StyleUnderline"/>
        </w:rPr>
        <w:t>that</w:t>
      </w:r>
      <w:r w:rsidRPr="00B56EA8">
        <w:rPr>
          <w:sz w:val="16"/>
        </w:rPr>
        <w:t xml:space="preserve"> a </w:t>
      </w:r>
      <w:r w:rsidRPr="00B56EA8">
        <w:rPr>
          <w:rStyle w:val="StyleUnderline"/>
        </w:rPr>
        <w:t>governmental entity makes</w:t>
      </w:r>
      <w:r w:rsidRPr="00B56EA8">
        <w:rPr>
          <w:sz w:val="16"/>
        </w:rPr>
        <w:t xml:space="preserve"> to act or not act </w:t>
      </w:r>
      <w:r w:rsidRPr="00B56EA8">
        <w:rPr>
          <w:rStyle w:val="StyleUnderline"/>
        </w:rPr>
        <w:t>involves some risk of harm to at least some people</w:t>
      </w:r>
      <w:r w:rsidRPr="00B56EA8">
        <w:rPr>
          <w:sz w:val="16"/>
        </w:rPr>
        <w:t>, somewhere.</w:t>
      </w:r>
    </w:p>
    <w:p w14:paraId="57B67727" w14:textId="77777777" w:rsidR="00CE0FAD" w:rsidRPr="00B56EA8" w:rsidRDefault="00CE0FAD" w:rsidP="00CE0FAD">
      <w:pPr>
        <w:rPr>
          <w:sz w:val="16"/>
        </w:rPr>
      </w:pPr>
      <w:r w:rsidRPr="00B56EA8">
        <w:rPr>
          <w:sz w:val="16"/>
        </w:rPr>
        <w:t xml:space="preserve">But sometimes, </w:t>
      </w:r>
      <w:r w:rsidRPr="00B56EA8">
        <w:rPr>
          <w:rStyle w:val="StyleUnderline"/>
        </w:rPr>
        <w:t>a detractor would argue</w:t>
      </w:r>
      <w:r w:rsidRPr="00B56EA8">
        <w:rPr>
          <w:sz w:val="16"/>
        </w:rPr>
        <w:t xml:space="preserve">, a </w:t>
      </w:r>
      <w:r w:rsidRPr="00B56EA8">
        <w:rPr>
          <w:rStyle w:val="StyleUnderline"/>
        </w:rPr>
        <w:t xml:space="preserve">government faces </w:t>
      </w:r>
      <w:r w:rsidRPr="00B56EA8">
        <w:rPr>
          <w:sz w:val="16"/>
        </w:rPr>
        <w:t xml:space="preserve">a </w:t>
      </w:r>
      <w:r w:rsidRPr="00B56EA8">
        <w:rPr>
          <w:rStyle w:val="StyleUnderline"/>
        </w:rPr>
        <w:t>choice</w:t>
      </w:r>
      <w:r w:rsidRPr="00B56EA8">
        <w:rPr>
          <w:sz w:val="16"/>
        </w:rPr>
        <w:t xml:space="preserve"> </w:t>
      </w:r>
      <w:r w:rsidRPr="00B56EA8">
        <w:rPr>
          <w:rStyle w:val="StyleUnderline"/>
        </w:rPr>
        <w:t>between</w:t>
      </w:r>
      <w:r w:rsidRPr="00B56EA8">
        <w:rPr>
          <w:sz w:val="16"/>
        </w:rPr>
        <w:t xml:space="preserve"> the risk of a </w:t>
      </w:r>
      <w:r w:rsidRPr="00B56EA8">
        <w:rPr>
          <w:rStyle w:val="StyleUnderline"/>
        </w:rPr>
        <w:t>physical</w:t>
      </w:r>
      <w:r w:rsidRPr="00B56EA8">
        <w:rPr>
          <w:sz w:val="16"/>
        </w:rPr>
        <w:t xml:space="preserve"> harm </w:t>
      </w:r>
      <w:r w:rsidRPr="00B56EA8">
        <w:rPr>
          <w:rStyle w:val="StyleUnderline"/>
        </w:rPr>
        <w:t>and</w:t>
      </w:r>
      <w:r w:rsidRPr="00B56EA8">
        <w:rPr>
          <w:sz w:val="16"/>
        </w:rPr>
        <w:t xml:space="preserve"> the risk of an </w:t>
      </w:r>
      <w:r w:rsidRPr="00B56EA8">
        <w:rPr>
          <w:rStyle w:val="StyleUnderline"/>
        </w:rPr>
        <w:t>economic harm</w:t>
      </w:r>
      <w:r w:rsidRPr="00B56EA8">
        <w:rPr>
          <w:sz w:val="16"/>
        </w:rPr>
        <w:t xml:space="preserve">. Ought we not try to minimize the physical risk? I suspect most would join me in answering, "Not always." As a society, </w:t>
      </w:r>
      <w:r w:rsidRPr="007442CB">
        <w:rPr>
          <w:rStyle w:val="Emphasis"/>
          <w:highlight w:val="green"/>
        </w:rPr>
        <w:t>we assume</w:t>
      </w:r>
      <w:r w:rsidRPr="00B56EA8">
        <w:rPr>
          <w:rStyle w:val="StyleUnderline"/>
        </w:rPr>
        <w:t xml:space="preserve"> some </w:t>
      </w:r>
      <w:r w:rsidRPr="007442CB">
        <w:rPr>
          <w:rStyle w:val="Emphasis"/>
          <w:highlight w:val="green"/>
        </w:rPr>
        <w:t>physical risks</w:t>
      </w:r>
      <w:r w:rsidRPr="00B56EA8">
        <w:rPr>
          <w:rStyle w:val="Emphasis"/>
        </w:rPr>
        <w:t xml:space="preserve"> in order </w:t>
      </w:r>
      <w:r w:rsidRPr="007442CB">
        <w:rPr>
          <w:rStyle w:val="Emphasis"/>
          <w:highlight w:val="green"/>
        </w:rPr>
        <w:t>to further economic</w:t>
      </w:r>
      <w:r w:rsidRPr="007442CB">
        <w:rPr>
          <w:sz w:val="16"/>
          <w:highlight w:val="green"/>
        </w:rPr>
        <w:t xml:space="preserve"> </w:t>
      </w:r>
      <w:r w:rsidRPr="007442CB">
        <w:rPr>
          <w:rStyle w:val="Emphasis"/>
          <w:highlight w:val="green"/>
        </w:rPr>
        <w:t>goals</w:t>
      </w:r>
      <w:r w:rsidRPr="007442CB">
        <w:rPr>
          <w:sz w:val="16"/>
          <w:highlight w:val="green"/>
        </w:rPr>
        <w:t xml:space="preserve">. </w:t>
      </w:r>
      <w:r w:rsidRPr="00A739CF">
        <w:rPr>
          <w:rStyle w:val="StyleUnderline"/>
        </w:rPr>
        <w:t xml:space="preserve">We </w:t>
      </w:r>
      <w:r w:rsidRPr="007442CB">
        <w:rPr>
          <w:rStyle w:val="StyleUnderline"/>
          <w:highlight w:val="green"/>
        </w:rPr>
        <w:t>tolerate</w:t>
      </w:r>
      <w:r w:rsidRPr="00B56EA8">
        <w:rPr>
          <w:rStyle w:val="StyleUnderline"/>
        </w:rPr>
        <w:t xml:space="preserve"> some </w:t>
      </w:r>
      <w:r w:rsidRPr="007442CB">
        <w:rPr>
          <w:rStyle w:val="StyleUnderline"/>
          <w:highlight w:val="green"/>
        </w:rPr>
        <w:t>air pollution</w:t>
      </w:r>
      <w:r w:rsidRPr="007442CB">
        <w:rPr>
          <w:sz w:val="16"/>
          <w:highlight w:val="green"/>
        </w:rPr>
        <w:t>,</w:t>
      </w:r>
      <w:r w:rsidRPr="00B56EA8">
        <w:rPr>
          <w:sz w:val="16"/>
        </w:rPr>
        <w:t xml:space="preserve"> some water pollution, even some exposure to toxins in order </w:t>
      </w:r>
      <w:r w:rsidRPr="007442CB">
        <w:rPr>
          <w:rStyle w:val="StyleUnderline"/>
          <w:highlight w:val="green"/>
        </w:rPr>
        <w:t>to have</w:t>
      </w:r>
      <w:r w:rsidRPr="00B56EA8">
        <w:rPr>
          <w:rStyle w:val="StyleUnderline"/>
        </w:rPr>
        <w:t xml:space="preserve"> things like </w:t>
      </w:r>
      <w:r w:rsidRPr="007442CB">
        <w:rPr>
          <w:rStyle w:val="StyleUnderline"/>
          <w:highlight w:val="green"/>
        </w:rPr>
        <w:t>electricity</w:t>
      </w:r>
      <w:r w:rsidRPr="00B56EA8">
        <w:rPr>
          <w:sz w:val="16"/>
        </w:rPr>
        <w:t xml:space="preserve">, </w:t>
      </w:r>
      <w:r w:rsidRPr="007442CB">
        <w:rPr>
          <w:rStyle w:val="StyleUnderline"/>
          <w:highlight w:val="green"/>
        </w:rPr>
        <w:t>transportation</w:t>
      </w:r>
      <w:r w:rsidRPr="00B56EA8">
        <w:rPr>
          <w:sz w:val="16"/>
        </w:rPr>
        <w:t xml:space="preserve">, means of </w:t>
      </w:r>
      <w:r w:rsidRPr="00B56EA8">
        <w:rPr>
          <w:rStyle w:val="StyleUnderline"/>
        </w:rPr>
        <w:t>communication</w:t>
      </w:r>
      <w:r w:rsidRPr="00B56EA8">
        <w:rPr>
          <w:sz w:val="16"/>
        </w:rPr>
        <w:t>, and new materials for all of these things.</w:t>
      </w:r>
    </w:p>
    <w:p w14:paraId="0E0603A4" w14:textId="77777777" w:rsidR="00CE0FAD" w:rsidRPr="00B56EA8" w:rsidRDefault="00CE0FAD" w:rsidP="00CE0FAD">
      <w:pPr>
        <w:rPr>
          <w:sz w:val="16"/>
        </w:rPr>
      </w:pPr>
      <w:r w:rsidRPr="00B56EA8">
        <w:rPr>
          <w:sz w:val="16"/>
        </w:rPr>
        <w:lastRenderedPageBreak/>
        <w:t xml:space="preserve">But more importantly, </w:t>
      </w:r>
      <w:r w:rsidRPr="00B56EA8">
        <w:rPr>
          <w:rStyle w:val="StyleUnderline"/>
        </w:rPr>
        <w:t>we are informed by people's behavior. People do not behave as if their</w:t>
      </w:r>
      <w:r w:rsidRPr="00B56EA8">
        <w:rPr>
          <w:sz w:val="16"/>
        </w:rPr>
        <w:t xml:space="preserve"> own </w:t>
      </w:r>
      <w:r w:rsidRPr="00B56EA8">
        <w:rPr>
          <w:rStyle w:val="StyleUnderline"/>
        </w:rPr>
        <w:t>lives are priced, but</w:t>
      </w:r>
      <w:r w:rsidRPr="00B56EA8">
        <w:rPr>
          <w:sz w:val="16"/>
        </w:rPr>
        <w:t xml:space="preserve"> people do </w:t>
      </w:r>
      <w:r w:rsidRPr="00B56EA8">
        <w:rPr>
          <w:rStyle w:val="StyleUnderline"/>
        </w:rPr>
        <w:t>behave as if risks to their lives are</w:t>
      </w:r>
      <w:r w:rsidRPr="00B56EA8">
        <w:rPr>
          <w:sz w:val="16"/>
        </w:rPr>
        <w:t xml:space="preserve"> </w:t>
      </w:r>
      <w:r w:rsidRPr="00B56EA8">
        <w:rPr>
          <w:rStyle w:val="StyleUnderline"/>
        </w:rPr>
        <w:t>priced</w:t>
      </w:r>
      <w:r w:rsidRPr="00B56EA8">
        <w:rPr>
          <w:sz w:val="16"/>
        </w:rPr>
        <w:t xml:space="preserve">. </w:t>
      </w:r>
      <w:r w:rsidRPr="00B56EA8">
        <w:rPr>
          <w:rStyle w:val="StyleUnderline"/>
        </w:rPr>
        <w:t>Risks are undertaken by ordinary people</w:t>
      </w:r>
      <w:r w:rsidRPr="00B56EA8">
        <w:rPr>
          <w:sz w:val="16"/>
        </w:rPr>
        <w:t xml:space="preserve"> every day </w:t>
      </w:r>
      <w:r w:rsidRPr="00B56EA8">
        <w:rPr>
          <w:rStyle w:val="StyleUnderline"/>
        </w:rPr>
        <w:t>that reflect</w:t>
      </w:r>
      <w:r w:rsidRPr="00B56EA8">
        <w:rPr>
          <w:sz w:val="16"/>
        </w:rPr>
        <w:t xml:space="preserve"> an </w:t>
      </w:r>
      <w:r w:rsidRPr="00B56EA8">
        <w:rPr>
          <w:rStyle w:val="StyleUnderline"/>
        </w:rPr>
        <w:t>implicit weighing of the risks against the benefits</w:t>
      </w:r>
      <w:r w:rsidRPr="00B56EA8">
        <w:rPr>
          <w:sz w:val="16"/>
        </w:rPr>
        <w:t xml:space="preserve"> of risky action. Very few people actually commit suicide, but people undertake risky activities quite frequently. At some point (and this point obviously varies from person to person), a risk becomes so great that we retreat from that risk.</w:t>
      </w:r>
    </w:p>
    <w:p w14:paraId="17C65058" w14:textId="77777777" w:rsidR="00CE0FAD" w:rsidRPr="00B56EA8" w:rsidRDefault="00CE0FAD" w:rsidP="00CE0FAD">
      <w:pPr>
        <w:rPr>
          <w:sz w:val="16"/>
        </w:rPr>
      </w:pPr>
      <w:r w:rsidRPr="00B56EA8">
        <w:rPr>
          <w:sz w:val="16"/>
        </w:rPr>
        <w:t xml:space="preserve">Governmental policy also takes this approach, or should. Certain activities and substances pose a risk to human health and the environment, and if the risk is great enough, we consider regulation or a ban. </w:t>
      </w:r>
      <w:r w:rsidRPr="00B56EA8">
        <w:rPr>
          <w:rStyle w:val="StyleUnderline"/>
        </w:rPr>
        <w:t>Some activities</w:t>
      </w:r>
      <w:r w:rsidRPr="00B56EA8">
        <w:rPr>
          <w:sz w:val="16"/>
        </w:rPr>
        <w:t xml:space="preserve"> and substances </w:t>
      </w:r>
      <w:r w:rsidRPr="00B56EA8">
        <w:rPr>
          <w:rStyle w:val="StyleUnderline"/>
        </w:rPr>
        <w:t>almost certainly cause premature deaths</w:t>
      </w:r>
      <w:r w:rsidRPr="00B56EA8">
        <w:rPr>
          <w:sz w:val="16"/>
        </w:rPr>
        <w:t xml:space="preserve"> - coal- fired power plants almost certainly kill thousands every year. </w:t>
      </w:r>
      <w:r w:rsidRPr="00B56EA8">
        <w:rPr>
          <w:rStyle w:val="StyleUnderline"/>
        </w:rPr>
        <w:t xml:space="preserve">But </w:t>
      </w:r>
      <w:r w:rsidRPr="007442CB">
        <w:rPr>
          <w:rStyle w:val="Emphasis"/>
          <w:highlight w:val="green"/>
        </w:rPr>
        <w:t>as long as individuals face</w:t>
      </w:r>
      <w:r w:rsidRPr="00B56EA8">
        <w:rPr>
          <w:rStyle w:val="Emphasis"/>
        </w:rPr>
        <w:t xml:space="preserve"> this </w:t>
      </w:r>
      <w:r w:rsidRPr="007442CB">
        <w:rPr>
          <w:rStyle w:val="Emphasis"/>
          <w:highlight w:val="green"/>
        </w:rPr>
        <w:t>as</w:t>
      </w:r>
      <w:r w:rsidRPr="00B56EA8">
        <w:rPr>
          <w:rStyle w:val="Emphasis"/>
        </w:rPr>
        <w:t xml:space="preserve"> a </w:t>
      </w:r>
      <w:r w:rsidRPr="007442CB">
        <w:rPr>
          <w:rStyle w:val="Emphasis"/>
          <w:highlight w:val="green"/>
        </w:rPr>
        <w:t xml:space="preserve">risk and not </w:t>
      </w:r>
      <w:r w:rsidRPr="00A739CF">
        <w:rPr>
          <w:rStyle w:val="Emphasis"/>
        </w:rPr>
        <w:t>a</w:t>
      </w:r>
      <w:r w:rsidRPr="00B56EA8">
        <w:rPr>
          <w:rStyle w:val="Emphasis"/>
        </w:rPr>
        <w:t xml:space="preserve"> </w:t>
      </w:r>
      <w:r w:rsidRPr="007442CB">
        <w:rPr>
          <w:rStyle w:val="Emphasis"/>
          <w:highlight w:val="green"/>
        </w:rPr>
        <w:t>certain</w:t>
      </w:r>
      <w:r w:rsidRPr="00B56EA8">
        <w:rPr>
          <w:rStyle w:val="Emphasis"/>
        </w:rPr>
        <w:t xml:space="preserve"> </w:t>
      </w:r>
      <w:r w:rsidRPr="007442CB">
        <w:rPr>
          <w:rStyle w:val="Emphasis"/>
          <w:highlight w:val="green"/>
        </w:rPr>
        <w:t>death,</w:t>
      </w:r>
      <w:r w:rsidRPr="007442CB">
        <w:rPr>
          <w:rStyle w:val="StyleUnderline"/>
          <w:highlight w:val="green"/>
        </w:rPr>
        <w:t xml:space="preserve"> </w:t>
      </w:r>
      <w:r w:rsidRPr="007442CB">
        <w:rPr>
          <w:rStyle w:val="Emphasis"/>
          <w:highlight w:val="green"/>
        </w:rPr>
        <w:t>then</w:t>
      </w:r>
      <w:r w:rsidRPr="00B56EA8">
        <w:rPr>
          <w:sz w:val="16"/>
        </w:rPr>
        <w:t xml:space="preserve"> it is something that</w:t>
      </w:r>
      <w:r w:rsidRPr="00B56EA8">
        <w:rPr>
          <w:rStyle w:val="StyleUnderline"/>
        </w:rPr>
        <w:t xml:space="preserve"> </w:t>
      </w:r>
      <w:r w:rsidRPr="007442CB">
        <w:rPr>
          <w:rStyle w:val="Emphasis"/>
          <w:highlight w:val="green"/>
        </w:rPr>
        <w:t>we would consider tolerating</w:t>
      </w:r>
      <w:r w:rsidRPr="00B56EA8">
        <w:rPr>
          <w:sz w:val="16"/>
        </w:rPr>
        <w:t xml:space="preserve">. Some moral bound is crossed when we move from the domain of risk to certainty, or perhaps a risk so high that it is intolerable. But what is the </w:t>
      </w:r>
      <w:r w:rsidRPr="00A739CF">
        <w:rPr>
          <w:sz w:val="16"/>
        </w:rPr>
        <w:t>trigger</w:t>
      </w:r>
      <w:r w:rsidRPr="00B56EA8">
        <w:rPr>
          <w:sz w:val="16"/>
        </w:rPr>
        <w:t xml:space="preserve"> point for regulatory government, beyond which a risk becomes so intolerable as to be worth banning?</w:t>
      </w:r>
    </w:p>
    <w:p w14:paraId="2E05086D" w14:textId="77777777" w:rsidR="00CE0FAD" w:rsidRPr="00CA0212" w:rsidRDefault="00CE0FAD" w:rsidP="00CE0FAD">
      <w:pPr>
        <w:rPr>
          <w:sz w:val="14"/>
          <w:szCs w:val="16"/>
        </w:rPr>
      </w:pPr>
      <w:r w:rsidRPr="00B56EA8">
        <w:rPr>
          <w:sz w:val="16"/>
          <w:szCs w:val="16"/>
        </w:rPr>
        <w:t xml:space="preserve"> In the 1970s, the Ford Motor Company was embroiled in controversy over a decision not to recall the Ford Pinto, a model that had been involved in fatal explosions caused by the unusual placement of the fuel tank.92 Routine rear-end collisions sometimes crumpled the fuel tank and led to a dangerous explosion.93 Popular belief at the time held that Ford had decided against the recall because the cost of litigating and settling any wrongful death cases was less than the cost of recalling all Pintos and replacing the fuel tanks.94 On the surface, this seemed like the sort of case that would vindicate Ackerman and Heinzerling's outrage.95 But a closer look by the late Professor Gary Schwartz indicated that this case was not so cut and dried. As it turns out, the Pinto was not much more dangerous than other cars, particularly subcompacts, in terms of safety.96 Schwartz's view was that Ford executives did not undertake a cost-benefit analysis in deciding not to recall the Pinto, as Ackerman and Heinzerling assert. Rather, the most likely explanation for Ford's decision was that an alternative design did not yield significant safety advantages (Pinto's rear-crash record was only slightly worse than other subcompacts, and not as bad as the Gremlin97), and would entail a significant loss of trunk space, something consumers would </w:t>
      </w:r>
      <w:r w:rsidRPr="00CA0212">
        <w:rPr>
          <w:sz w:val="14"/>
          <w:szCs w:val="16"/>
        </w:rPr>
        <w:t xml:space="preserve">reject.98 Thus stated, the case is not as clear a case of trading lives for money as the public generally believed. </w:t>
      </w:r>
    </w:p>
    <w:p w14:paraId="122109E1" w14:textId="77777777" w:rsidR="00CE0FAD" w:rsidRPr="00CA0212" w:rsidRDefault="00CE0FAD" w:rsidP="00CE0FAD">
      <w:pPr>
        <w:rPr>
          <w:sz w:val="14"/>
          <w:szCs w:val="16"/>
        </w:rPr>
      </w:pPr>
      <w:r w:rsidRPr="00CA0212">
        <w:rPr>
          <w:sz w:val="14"/>
          <w:szCs w:val="16"/>
        </w:rPr>
        <w:t>Nevertheless, the Ford Pinto case raises difficult questions regarding responsibility for risks imposed upon the public by corporate behavior. Tort defense lawyers know that one sure way to lose a case is to place the costs of correcting a safety design in the same sentence with the danger of harm.100 Even Schwartz, something of a proponent of cost-benefit analysis,101 acknowledged that this may be representative of a general public discomfort with cost-benefit analysis, especially when undertaken by a private corporation.102</w:t>
      </w:r>
    </w:p>
    <w:p w14:paraId="1884ACC5" w14:textId="77777777" w:rsidR="00CE0FAD" w:rsidRPr="00CA0212" w:rsidRDefault="00CE0FAD" w:rsidP="00CE0FAD">
      <w:pPr>
        <w:rPr>
          <w:sz w:val="14"/>
        </w:rPr>
      </w:pPr>
      <w:r w:rsidRPr="00CA0212">
        <w:rPr>
          <w:sz w:val="14"/>
        </w:rPr>
        <w:t xml:space="preserve">But surely the inquiry does not end here. What if we were talking about a much smaller number, and a less dangerous defect? </w:t>
      </w:r>
      <w:r w:rsidRPr="00B56EA8">
        <w:rPr>
          <w:rStyle w:val="StyleUnderline"/>
        </w:rPr>
        <w:t>Most would agree that there is</w:t>
      </w:r>
      <w:r w:rsidRPr="00CA0212">
        <w:rPr>
          <w:sz w:val="14"/>
        </w:rPr>
        <w:t xml:space="preserve"> </w:t>
      </w:r>
      <w:r w:rsidRPr="00B56EA8">
        <w:rPr>
          <w:rStyle w:val="StyleUnderline"/>
        </w:rPr>
        <w:t>something troubling about</w:t>
      </w:r>
      <w:r w:rsidRPr="00CA0212">
        <w:rPr>
          <w:sz w:val="14"/>
        </w:rPr>
        <w:t xml:space="preserve"> the case of the </w:t>
      </w:r>
      <w:r w:rsidRPr="00B56EA8">
        <w:rPr>
          <w:rStyle w:val="StyleUnderline"/>
        </w:rPr>
        <w:t xml:space="preserve">woman who recovered against </w:t>
      </w:r>
      <w:r w:rsidRPr="007442CB">
        <w:rPr>
          <w:rStyle w:val="StyleUnderline"/>
          <w:highlight w:val="green"/>
        </w:rPr>
        <w:t>McDonald's</w:t>
      </w:r>
      <w:r w:rsidRPr="00B56EA8">
        <w:rPr>
          <w:rStyle w:val="StyleUnderline"/>
        </w:rPr>
        <w:t xml:space="preserve"> for </w:t>
      </w:r>
      <w:r w:rsidRPr="007442CB">
        <w:rPr>
          <w:rStyle w:val="StyleUnderline"/>
          <w:highlight w:val="green"/>
        </w:rPr>
        <w:t>brewing</w:t>
      </w:r>
      <w:r w:rsidRPr="00CA0212">
        <w:rPr>
          <w:sz w:val="14"/>
        </w:rPr>
        <w:t xml:space="preserve"> their </w:t>
      </w:r>
      <w:r w:rsidRPr="007442CB">
        <w:rPr>
          <w:rStyle w:val="StyleUnderline"/>
          <w:highlight w:val="green"/>
        </w:rPr>
        <w:t>coffee</w:t>
      </w:r>
      <w:r w:rsidRPr="00B56EA8">
        <w:rPr>
          <w:rStyle w:val="StyleUnderline"/>
        </w:rPr>
        <w:t xml:space="preserve"> </w:t>
      </w:r>
      <w:r w:rsidRPr="007442CB">
        <w:rPr>
          <w:rStyle w:val="StyleUnderline"/>
          <w:highlight w:val="green"/>
        </w:rPr>
        <w:t>at too high of</w:t>
      </w:r>
      <w:r w:rsidRPr="00B56EA8">
        <w:rPr>
          <w:rStyle w:val="StyleUnderline"/>
        </w:rPr>
        <w:t xml:space="preserve"> a </w:t>
      </w:r>
      <w:r w:rsidRPr="007442CB">
        <w:rPr>
          <w:rStyle w:val="StyleUnderline"/>
          <w:highlight w:val="green"/>
        </w:rPr>
        <w:t>temp</w:t>
      </w:r>
      <w:r w:rsidRPr="00B56EA8">
        <w:rPr>
          <w:rStyle w:val="StyleUnderline"/>
        </w:rPr>
        <w:t>erature</w:t>
      </w:r>
      <w:r w:rsidRPr="00CA0212">
        <w:rPr>
          <w:sz w:val="14"/>
        </w:rPr>
        <w:t xml:space="preserve">.103 The </w:t>
      </w:r>
      <w:r w:rsidRPr="007442CB">
        <w:rPr>
          <w:rStyle w:val="StyleUnderline"/>
          <w:highlight w:val="green"/>
        </w:rPr>
        <w:t>plaintiff spilled</w:t>
      </w:r>
      <w:r w:rsidRPr="007442CB">
        <w:rPr>
          <w:sz w:val="14"/>
          <w:highlight w:val="green"/>
        </w:rPr>
        <w:t xml:space="preserve"> </w:t>
      </w:r>
      <w:r w:rsidRPr="007442CB">
        <w:rPr>
          <w:rStyle w:val="StyleUnderline"/>
          <w:highlight w:val="green"/>
        </w:rPr>
        <w:t>coffee</w:t>
      </w:r>
      <w:r w:rsidRPr="00CA0212">
        <w:rPr>
          <w:sz w:val="14"/>
        </w:rPr>
        <w:t xml:space="preserve"> in her lap in her car, </w:t>
      </w:r>
      <w:r w:rsidRPr="007442CB">
        <w:rPr>
          <w:rStyle w:val="StyleUnderline"/>
          <w:highlight w:val="green"/>
        </w:rPr>
        <w:t>causing severe burns,</w:t>
      </w:r>
      <w:r w:rsidRPr="00B56EA8">
        <w:rPr>
          <w:rStyle w:val="StyleUnderline"/>
        </w:rPr>
        <w:t xml:space="preserve"> for which McDonald's was held to be liable. </w:t>
      </w:r>
      <w:r w:rsidRPr="007442CB">
        <w:rPr>
          <w:rStyle w:val="StyleUnderline"/>
          <w:highlight w:val="green"/>
        </w:rPr>
        <w:t>Is</w:t>
      </w:r>
      <w:r w:rsidRPr="00B56EA8">
        <w:rPr>
          <w:rStyle w:val="StyleUnderline"/>
        </w:rPr>
        <w:t xml:space="preserve"> this</w:t>
      </w:r>
      <w:r w:rsidRPr="00CA0212">
        <w:rPr>
          <w:sz w:val="14"/>
        </w:rPr>
        <w:t xml:space="preserve"> the </w:t>
      </w:r>
      <w:r w:rsidRPr="00B56EA8">
        <w:rPr>
          <w:rStyle w:val="StyleUnderline"/>
        </w:rPr>
        <w:t xml:space="preserve">sort of </w:t>
      </w:r>
      <w:r w:rsidRPr="007442CB">
        <w:rPr>
          <w:rStyle w:val="StyleUnderline"/>
          <w:highlight w:val="green"/>
        </w:rPr>
        <w:t>injury</w:t>
      </w:r>
      <w:r w:rsidRPr="00B56EA8">
        <w:rPr>
          <w:rStyle w:val="StyleUnderline"/>
        </w:rPr>
        <w:t xml:space="preserve"> that is </w:t>
      </w:r>
      <w:r w:rsidRPr="007442CB">
        <w:rPr>
          <w:rStyle w:val="StyleUnderline"/>
          <w:highlight w:val="green"/>
        </w:rPr>
        <w:t>non- monetizable? Ackerman</w:t>
      </w:r>
      <w:r w:rsidRPr="007442CB">
        <w:rPr>
          <w:sz w:val="14"/>
          <w:highlight w:val="green"/>
        </w:rPr>
        <w:t xml:space="preserve"> and</w:t>
      </w:r>
      <w:r w:rsidRPr="00CA0212">
        <w:rPr>
          <w:sz w:val="14"/>
        </w:rPr>
        <w:t xml:space="preserve"> Heinzerling's </w:t>
      </w:r>
      <w:r w:rsidRPr="00B56EA8">
        <w:rPr>
          <w:rStyle w:val="StyleUnderline"/>
        </w:rPr>
        <w:t xml:space="preserve">position </w:t>
      </w:r>
      <w:r w:rsidRPr="007442CB">
        <w:rPr>
          <w:rStyle w:val="StyleUnderline"/>
          <w:highlight w:val="green"/>
        </w:rPr>
        <w:t>would</w:t>
      </w:r>
      <w:r w:rsidRPr="00CA0212">
        <w:rPr>
          <w:sz w:val="14"/>
        </w:rPr>
        <w:t xml:space="preserve"> </w:t>
      </w:r>
      <w:r w:rsidRPr="00A739CF">
        <w:rPr>
          <w:sz w:val="14"/>
        </w:rPr>
        <w:t>appear</w:t>
      </w:r>
      <w:r w:rsidRPr="00CA0212">
        <w:rPr>
          <w:sz w:val="14"/>
        </w:rPr>
        <w:t xml:space="preserve"> to </w:t>
      </w:r>
      <w:r w:rsidRPr="007442CB">
        <w:rPr>
          <w:rStyle w:val="StyleUnderline"/>
          <w:highlight w:val="green"/>
        </w:rPr>
        <w:t>be yes</w:t>
      </w:r>
      <w:r w:rsidRPr="007442CB">
        <w:rPr>
          <w:sz w:val="14"/>
          <w:highlight w:val="green"/>
        </w:rPr>
        <w:t>:</w:t>
      </w:r>
      <w:r w:rsidRPr="00CA0212">
        <w:rPr>
          <w:sz w:val="14"/>
        </w:rPr>
        <w:t xml:space="preserve"> We are allowing </w:t>
      </w:r>
      <w:r w:rsidRPr="00B56EA8">
        <w:rPr>
          <w:rStyle w:val="StyleUnderline"/>
        </w:rPr>
        <w:t>McDonald</w:t>
      </w:r>
      <w:r w:rsidRPr="00CA0212">
        <w:rPr>
          <w:sz w:val="14"/>
        </w:rPr>
        <w:t xml:space="preserve">'s to </w:t>
      </w:r>
      <w:r w:rsidRPr="00B56EA8">
        <w:rPr>
          <w:rStyle w:val="StyleUnderline"/>
        </w:rPr>
        <w:t>intentionally harm another, since they were on notice from</w:t>
      </w:r>
      <w:r w:rsidRPr="00CA0212">
        <w:rPr>
          <w:sz w:val="14"/>
        </w:rPr>
        <w:t xml:space="preserve"> the </w:t>
      </w:r>
      <w:r w:rsidRPr="00B56EA8">
        <w:rPr>
          <w:rStyle w:val="StyleUnderline"/>
        </w:rPr>
        <w:t>hundreds of</w:t>
      </w:r>
      <w:r w:rsidRPr="00CA0212">
        <w:rPr>
          <w:sz w:val="14"/>
        </w:rPr>
        <w:t xml:space="preserve"> </w:t>
      </w:r>
      <w:r w:rsidRPr="00B56EA8">
        <w:rPr>
          <w:rStyle w:val="StyleUnderline"/>
        </w:rPr>
        <w:t>complaints</w:t>
      </w:r>
      <w:r w:rsidRPr="00CA0212">
        <w:rPr>
          <w:sz w:val="14"/>
        </w:rPr>
        <w:t xml:space="preserve"> that their coffee was too hot.104 </w:t>
      </w:r>
      <w:r w:rsidRPr="007442CB">
        <w:rPr>
          <w:rStyle w:val="StyleUnderline"/>
          <w:highlight w:val="green"/>
        </w:rPr>
        <w:t>But this is out of the millions</w:t>
      </w:r>
      <w:r w:rsidRPr="00CA0212">
        <w:rPr>
          <w:sz w:val="14"/>
        </w:rPr>
        <w:t xml:space="preserve"> of cups sold daily. </w:t>
      </w:r>
      <w:r w:rsidRPr="007442CB">
        <w:rPr>
          <w:rStyle w:val="StyleUnderline"/>
          <w:highlight w:val="green"/>
        </w:rPr>
        <w:t>Is this enough</w:t>
      </w:r>
      <w:r w:rsidRPr="00B56EA8">
        <w:rPr>
          <w:rStyle w:val="StyleUnderline"/>
        </w:rPr>
        <w:t xml:space="preserve"> </w:t>
      </w:r>
      <w:r w:rsidRPr="007442CB">
        <w:rPr>
          <w:rStyle w:val="StyleUnderline"/>
          <w:highlight w:val="green"/>
        </w:rPr>
        <w:t>evidence</w:t>
      </w:r>
      <w:r w:rsidRPr="00CA0212">
        <w:rPr>
          <w:sz w:val="14"/>
        </w:rPr>
        <w:t xml:space="preserve"> such that we should find McDonald's coffee-making practices wrongful</w:t>
      </w:r>
      <w:r w:rsidRPr="00B56EA8">
        <w:rPr>
          <w:rStyle w:val="StyleUnderline"/>
        </w:rPr>
        <w:t>?</w:t>
      </w:r>
    </w:p>
    <w:p w14:paraId="34E4C59A" w14:textId="77777777" w:rsidR="00CE0FAD" w:rsidRPr="00CA0212" w:rsidRDefault="00CE0FAD" w:rsidP="00CE0FAD">
      <w:pPr>
        <w:rPr>
          <w:sz w:val="14"/>
        </w:rPr>
      </w:pPr>
      <w:r w:rsidRPr="00CA0212">
        <w:rPr>
          <w:sz w:val="14"/>
        </w:rPr>
        <w:t>My father recently forwarded me an email that warned of the consequences of using a cellphone while refueling an automobile. Apparently, some suggestion has been made that the use of a cellphone could create a spark that would cause the nearby gasoline to burst into flames. On the face of it, this seemed unlikely to be a significant hazard. But how likely and how many such incidents are necessary before we would be willing to classify the imposition of this risk as a wrong?</w:t>
      </w:r>
    </w:p>
    <w:p w14:paraId="477D7C16" w14:textId="77777777" w:rsidR="00CE0FAD" w:rsidRPr="00CA0212" w:rsidRDefault="00CE0FAD" w:rsidP="00CE0FAD">
      <w:pPr>
        <w:rPr>
          <w:sz w:val="14"/>
        </w:rPr>
      </w:pPr>
      <w:r w:rsidRPr="00CA0212">
        <w:rPr>
          <w:sz w:val="14"/>
        </w:rPr>
        <w:t xml:space="preserve"> </w:t>
      </w:r>
      <w:r w:rsidRPr="00A739CF">
        <w:rPr>
          <w:rStyle w:val="StyleUnderline"/>
        </w:rPr>
        <w:t>This</w:t>
      </w:r>
      <w:r w:rsidRPr="00CA0212">
        <w:rPr>
          <w:sz w:val="14"/>
        </w:rPr>
        <w:t xml:space="preserve"> </w:t>
      </w:r>
      <w:r w:rsidRPr="00CA0212">
        <w:rPr>
          <w:rStyle w:val="StyleUnderline"/>
        </w:rPr>
        <w:t>illustrates the problem with Ackerman and Heinzerling's position</w:t>
      </w:r>
      <w:r w:rsidRPr="00CA0212">
        <w:rPr>
          <w:sz w:val="14"/>
        </w:rPr>
        <w:t xml:space="preserve"> and mode of argument. Extreme cases provoke the outrage necessary to sustain their campaign of anger. But </w:t>
      </w:r>
      <w:r w:rsidRPr="007442CB">
        <w:rPr>
          <w:rStyle w:val="StyleUnderline"/>
          <w:highlight w:val="green"/>
        </w:rPr>
        <w:t>do</w:t>
      </w:r>
      <w:r w:rsidRPr="00CA0212">
        <w:rPr>
          <w:sz w:val="14"/>
        </w:rPr>
        <w:t xml:space="preserve"> the </w:t>
      </w:r>
      <w:r w:rsidRPr="007442CB">
        <w:rPr>
          <w:rStyle w:val="StyleUnderline"/>
          <w:highlight w:val="green"/>
        </w:rPr>
        <w:t>authors really</w:t>
      </w:r>
      <w:r w:rsidRPr="00CA0212">
        <w:rPr>
          <w:rStyle w:val="StyleUnderline"/>
        </w:rPr>
        <w:t xml:space="preserve"> </w:t>
      </w:r>
      <w:r w:rsidRPr="007442CB">
        <w:rPr>
          <w:rStyle w:val="StyleUnderline"/>
          <w:highlight w:val="green"/>
        </w:rPr>
        <w:t>want to take all risk of injury</w:t>
      </w:r>
      <w:r w:rsidRPr="00CA0212">
        <w:rPr>
          <w:sz w:val="14"/>
        </w:rPr>
        <w:t xml:space="preserve"> and death </w:t>
      </w:r>
      <w:r w:rsidRPr="007442CB">
        <w:rPr>
          <w:rStyle w:val="StyleUnderline"/>
          <w:highlight w:val="green"/>
        </w:rPr>
        <w:t>off the table?</w:t>
      </w:r>
      <w:r w:rsidRPr="00CA0212">
        <w:rPr>
          <w:rStyle w:val="StyleUnderline"/>
        </w:rPr>
        <w:t xml:space="preserve"> </w:t>
      </w:r>
      <w:r w:rsidRPr="00CA0212">
        <w:rPr>
          <w:sz w:val="14"/>
        </w:rPr>
        <w:t>How do we deal with the closer cases? At what point do we draw the line between those risks that are wrong imposed and those that we tolerate? At what point does a risk become a wrong, and a defendant a willful tortfeasor?</w:t>
      </w:r>
    </w:p>
    <w:p w14:paraId="340E3B59" w14:textId="77777777" w:rsidR="00CE0FAD" w:rsidRPr="00CA0212" w:rsidRDefault="00CE0FAD" w:rsidP="00CE0FAD">
      <w:pPr>
        <w:rPr>
          <w:sz w:val="14"/>
        </w:rPr>
      </w:pPr>
      <w:r w:rsidRPr="00CA0212">
        <w:rPr>
          <w:rStyle w:val="StyleUnderline"/>
        </w:rPr>
        <w:t>There are</w:t>
      </w:r>
      <w:r w:rsidRPr="00CA0212">
        <w:rPr>
          <w:sz w:val="14"/>
        </w:rPr>
        <w:t xml:space="preserve"> at least </w:t>
      </w:r>
      <w:r w:rsidRPr="00CA0212">
        <w:rPr>
          <w:rStyle w:val="StyleUnderline"/>
        </w:rPr>
        <w:t>four dimensions to</w:t>
      </w:r>
      <w:r w:rsidRPr="00CA0212">
        <w:rPr>
          <w:sz w:val="14"/>
        </w:rPr>
        <w:t xml:space="preserve"> that question. </w:t>
      </w:r>
      <w:r w:rsidRPr="00CA0212">
        <w:rPr>
          <w:rStyle w:val="StyleUnderline"/>
        </w:rPr>
        <w:t>First</w:t>
      </w:r>
      <w:r w:rsidRPr="00CA0212">
        <w:rPr>
          <w:sz w:val="14"/>
        </w:rPr>
        <w:t xml:space="preserve">, there is the </w:t>
      </w:r>
      <w:r w:rsidRPr="00CA0212">
        <w:rPr>
          <w:rStyle w:val="StyleUnderline"/>
        </w:rPr>
        <w:t>number of people that are subjected</w:t>
      </w:r>
      <w:r w:rsidRPr="00CA0212">
        <w:rPr>
          <w:sz w:val="14"/>
        </w:rPr>
        <w:t xml:space="preserve"> to a risk. Other things being equal, a risk faced by a small number of people is less compelling than one faced by many. Of course, if there is a conscious decision to subject a specific group of persons to a risk, then serious environmental justice concerns are raised. Such a situation implicates other nonmonetizable values inherent in our society. </w:t>
      </w:r>
      <w:r w:rsidRPr="00CA0212">
        <w:rPr>
          <w:rStyle w:val="StyleUnderline"/>
        </w:rPr>
        <w:t>Second</w:t>
      </w:r>
      <w:r w:rsidRPr="00CA0212">
        <w:rPr>
          <w:sz w:val="14"/>
        </w:rPr>
        <w:t xml:space="preserve">, there is the </w:t>
      </w:r>
      <w:r w:rsidRPr="00CA0212">
        <w:rPr>
          <w:rStyle w:val="StyleUnderline"/>
        </w:rPr>
        <w:t>magnitude of risk</w:t>
      </w:r>
      <w:r w:rsidRPr="00CA0212">
        <w:rPr>
          <w:sz w:val="14"/>
        </w:rPr>
        <w:t xml:space="preserve"> </w:t>
      </w:r>
      <w:r w:rsidRPr="00CA0212">
        <w:rPr>
          <w:rStyle w:val="StyleUnderline"/>
        </w:rPr>
        <w:t>posed</w:t>
      </w:r>
      <w:r w:rsidRPr="00CA0212">
        <w:rPr>
          <w:sz w:val="14"/>
        </w:rPr>
        <w:t xml:space="preserve">. As noted above, a moral bound is crossed when a risk rises to a particular level, causing us to think of imposition of the risk more as a tort. </w:t>
      </w:r>
      <w:r w:rsidRPr="00CA0212">
        <w:rPr>
          <w:rStyle w:val="StyleUnderline"/>
        </w:rPr>
        <w:t>Third</w:t>
      </w:r>
      <w:r w:rsidRPr="00CA0212">
        <w:rPr>
          <w:sz w:val="14"/>
        </w:rPr>
        <w:t xml:space="preserve">, there is the </w:t>
      </w:r>
      <w:r w:rsidRPr="00CA0212">
        <w:rPr>
          <w:rStyle w:val="StyleUnderline"/>
        </w:rPr>
        <w:t>severity of harm posed. Risks of certain death</w:t>
      </w:r>
      <w:r w:rsidRPr="00CA0212">
        <w:rPr>
          <w:sz w:val="14"/>
        </w:rPr>
        <w:t xml:space="preserve">, such as exposure to highly radioactive materials, are </w:t>
      </w:r>
      <w:r w:rsidRPr="00CA0212">
        <w:rPr>
          <w:rStyle w:val="StyleUnderline"/>
        </w:rPr>
        <w:t>clearly more serious than other harms</w:t>
      </w:r>
      <w:r w:rsidRPr="00CA0212">
        <w:rPr>
          <w:sz w:val="14"/>
        </w:rPr>
        <w:t xml:space="preserve">, such as the risk of a burn due to spilled coffee. </w:t>
      </w:r>
      <w:r w:rsidRPr="00CA0212">
        <w:rPr>
          <w:rStyle w:val="StyleUnderline"/>
        </w:rPr>
        <w:t>Fourth</w:t>
      </w:r>
      <w:r w:rsidRPr="00CA0212">
        <w:rPr>
          <w:sz w:val="14"/>
        </w:rPr>
        <w:t xml:space="preserve">, there is the </w:t>
      </w:r>
      <w:r w:rsidRPr="00CA0212">
        <w:rPr>
          <w:rStyle w:val="StyleUnderline"/>
        </w:rPr>
        <w:t>avoidability of the risk.</w:t>
      </w:r>
      <w:r w:rsidRPr="00CA0212">
        <w:rPr>
          <w:sz w:val="14"/>
        </w:rPr>
        <w:t xml:space="preserve"> If a risk is one that is well-known and avoidable, such as the risk of excessive exposure to sunlight, then it is less necessary to regulate than one that is less notorious or less avoidable. </w:t>
      </w:r>
      <w:r w:rsidRPr="00CA0212">
        <w:rPr>
          <w:sz w:val="14"/>
        </w:rPr>
        <w:lastRenderedPageBreak/>
        <w:t>Presumably, Ackerman and Heinzerling would not call for regulation of tanning salons. But because it is relatively difficult to avoid traffic risks, either as a pedestrian or a driver, they would call for regulation of cellphone usage by drivers.</w:t>
      </w:r>
    </w:p>
    <w:p w14:paraId="210799A1" w14:textId="77777777" w:rsidR="00CE0FAD" w:rsidRPr="00CA0212" w:rsidRDefault="00CE0FAD" w:rsidP="00CE0FAD">
      <w:pPr>
        <w:rPr>
          <w:sz w:val="14"/>
        </w:rPr>
      </w:pPr>
      <w:r w:rsidRPr="00CA0212">
        <w:rPr>
          <w:sz w:val="14"/>
        </w:rPr>
        <w:t xml:space="preserve">How do we synthesize the different dimensions of risk? </w:t>
      </w:r>
      <w:r w:rsidRPr="007442CB">
        <w:rPr>
          <w:rStyle w:val="Emphasis"/>
          <w:highlight w:val="green"/>
        </w:rPr>
        <w:t>Monetization should be</w:t>
      </w:r>
      <w:r w:rsidRPr="00CA0212">
        <w:rPr>
          <w:rStyle w:val="Emphasis"/>
        </w:rPr>
        <w:t xml:space="preserve"> a </w:t>
      </w:r>
      <w:r w:rsidRPr="007442CB">
        <w:rPr>
          <w:rStyle w:val="Emphasis"/>
          <w:highlight w:val="green"/>
        </w:rPr>
        <w:t>serious candidate for</w:t>
      </w:r>
      <w:r w:rsidRPr="00CA0212">
        <w:rPr>
          <w:rStyle w:val="Emphasis"/>
        </w:rPr>
        <w:t xml:space="preserve"> this task</w:t>
      </w:r>
      <w:r w:rsidRPr="00CA0212">
        <w:rPr>
          <w:sz w:val="14"/>
        </w:rPr>
        <w:t xml:space="preserve">. </w:t>
      </w:r>
      <w:r w:rsidRPr="00CA0212">
        <w:rPr>
          <w:rStyle w:val="StyleUnderline"/>
        </w:rPr>
        <w:t xml:space="preserve">While </w:t>
      </w:r>
      <w:r w:rsidRPr="007442CB">
        <w:rPr>
          <w:rStyle w:val="StyleUnderline"/>
          <w:highlight w:val="green"/>
        </w:rPr>
        <w:t>risk assessment</w:t>
      </w:r>
      <w:r w:rsidRPr="00CA0212">
        <w:rPr>
          <w:rStyle w:val="StyleUnderline"/>
        </w:rPr>
        <w:t xml:space="preserve"> has long recognized</w:t>
      </w:r>
      <w:r w:rsidRPr="00CA0212">
        <w:rPr>
          <w:sz w:val="14"/>
        </w:rPr>
        <w:t xml:space="preserve"> the </w:t>
      </w:r>
      <w:r w:rsidRPr="00CA0212">
        <w:rPr>
          <w:rStyle w:val="StyleUnderline"/>
        </w:rPr>
        <w:t>sliding scales of magnitude and probability</w:t>
      </w:r>
      <w:r w:rsidRPr="00CA0212">
        <w:rPr>
          <w:sz w:val="14"/>
        </w:rPr>
        <w:t xml:space="preserve"> of harm, </w:t>
      </w:r>
      <w:r w:rsidRPr="00CA0212">
        <w:rPr>
          <w:rStyle w:val="StyleUnderline"/>
        </w:rPr>
        <w:t>it has not come to grips with</w:t>
      </w:r>
      <w:r w:rsidRPr="00CA0212">
        <w:rPr>
          <w:sz w:val="14"/>
        </w:rPr>
        <w:t xml:space="preserve"> the </w:t>
      </w:r>
      <w:r w:rsidRPr="00CA0212">
        <w:rPr>
          <w:rStyle w:val="StyleUnderline"/>
        </w:rPr>
        <w:t>scale of harm.</w:t>
      </w:r>
      <w:r w:rsidRPr="00CA0212">
        <w:rPr>
          <w:sz w:val="14"/>
        </w:rPr>
        <w:t xml:space="preserve"> This may be because we have trouble accepting that harm to a small group is better than harm to a large group. But it is naïve for us to believe that we do not already do this subconsciously. We may believe we take harms to a small group seriously - such as the harm from a particular hazardous waste site - but we certainly take it much more seriously if it is a large hazardous waste site in a highly populated area. </w:t>
      </w:r>
      <w:r w:rsidRPr="00156917">
        <w:rPr>
          <w:rStyle w:val="StyleUnderline"/>
        </w:rPr>
        <w:t>If we truly face a choice brought on by limited resources</w:t>
      </w:r>
      <w:r w:rsidRPr="00CA0212">
        <w:rPr>
          <w:sz w:val="14"/>
        </w:rPr>
        <w:t xml:space="preserve"> </w:t>
      </w:r>
      <w:r w:rsidRPr="00156917">
        <w:rPr>
          <w:rStyle w:val="StyleUnderline"/>
        </w:rPr>
        <w:t>for addressing environmental harm, then we are deluding ourselves if we deny that the number of people at risk matter.</w:t>
      </w:r>
      <w:r w:rsidRPr="00CA0212">
        <w:rPr>
          <w:sz w:val="14"/>
        </w:rPr>
        <w:t xml:space="preserve"> And how much should they matter? It should also be some function of the severity, magnitude, and avoidability of the risk.</w:t>
      </w:r>
    </w:p>
    <w:p w14:paraId="3B9D763A" w14:textId="77777777" w:rsidR="00CE0FAD" w:rsidRPr="00CA0212" w:rsidRDefault="00CE0FAD" w:rsidP="00CE0FAD">
      <w:pPr>
        <w:rPr>
          <w:rStyle w:val="StyleUnderline"/>
        </w:rPr>
      </w:pPr>
      <w:r w:rsidRPr="00CA0212">
        <w:rPr>
          <w:rStyle w:val="StyleUnderline"/>
        </w:rPr>
        <w:t>Monetization</w:t>
      </w:r>
      <w:r w:rsidRPr="00CA0212">
        <w:rPr>
          <w:sz w:val="14"/>
        </w:rPr>
        <w:t xml:space="preserve"> also </w:t>
      </w:r>
      <w:r w:rsidRPr="007442CB">
        <w:rPr>
          <w:rStyle w:val="StyleUnderline"/>
          <w:highlight w:val="green"/>
        </w:rPr>
        <w:t>deals with</w:t>
      </w:r>
      <w:r w:rsidRPr="00CA0212">
        <w:rPr>
          <w:rStyle w:val="StyleUnderline"/>
        </w:rPr>
        <w:t xml:space="preserve"> the </w:t>
      </w:r>
      <w:r w:rsidRPr="007442CB">
        <w:rPr>
          <w:rStyle w:val="StyleUnderline"/>
          <w:highlight w:val="green"/>
        </w:rPr>
        <w:t>problem that</w:t>
      </w:r>
      <w:r w:rsidRPr="00CA0212">
        <w:rPr>
          <w:sz w:val="14"/>
        </w:rPr>
        <w:t xml:space="preserve"> some </w:t>
      </w:r>
      <w:r w:rsidRPr="00CA0212">
        <w:rPr>
          <w:rStyle w:val="StyleUnderline"/>
        </w:rPr>
        <w:t xml:space="preserve">activities </w:t>
      </w:r>
      <w:r w:rsidRPr="007442CB">
        <w:rPr>
          <w:rStyle w:val="Emphasis"/>
          <w:highlight w:val="green"/>
        </w:rPr>
        <w:t>pose multiple</w:t>
      </w:r>
      <w:r w:rsidRPr="007442CB">
        <w:rPr>
          <w:rStyle w:val="StyleUnderline"/>
          <w:highlight w:val="green"/>
        </w:rPr>
        <w:t xml:space="preserve"> </w:t>
      </w:r>
      <w:r w:rsidRPr="007442CB">
        <w:rPr>
          <w:rStyle w:val="Emphasis"/>
          <w:highlight w:val="green"/>
        </w:rPr>
        <w:t>risks</w:t>
      </w:r>
      <w:r w:rsidRPr="007442CB">
        <w:rPr>
          <w:sz w:val="14"/>
          <w:highlight w:val="green"/>
        </w:rPr>
        <w:t xml:space="preserve">. </w:t>
      </w:r>
      <w:r w:rsidRPr="007442CB">
        <w:rPr>
          <w:rStyle w:val="StyleUnderline"/>
          <w:highlight w:val="green"/>
        </w:rPr>
        <w:t>Water pollutants</w:t>
      </w:r>
      <w:r w:rsidRPr="00CA0212">
        <w:rPr>
          <w:rStyle w:val="StyleUnderline"/>
        </w:rPr>
        <w:t xml:space="preserve"> such as arsenic and air pollutants such as sulfur</w:t>
      </w:r>
      <w:r w:rsidRPr="00CA0212">
        <w:rPr>
          <w:sz w:val="14"/>
        </w:rPr>
        <w:t xml:space="preserve"> dioxide </w:t>
      </w:r>
      <w:r w:rsidRPr="00CA0212">
        <w:rPr>
          <w:rStyle w:val="StyleUnderline"/>
        </w:rPr>
        <w:t>cause a</w:t>
      </w:r>
      <w:r w:rsidRPr="00CA0212">
        <w:rPr>
          <w:sz w:val="14"/>
        </w:rPr>
        <w:t xml:space="preserve"> </w:t>
      </w:r>
      <w:r w:rsidRPr="00CA0212">
        <w:rPr>
          <w:rStyle w:val="StyleUnderline"/>
        </w:rPr>
        <w:t>variety of adverse health effects.</w:t>
      </w:r>
      <w:r w:rsidRPr="00CA0212">
        <w:rPr>
          <w:sz w:val="14"/>
        </w:rPr>
        <w:t xml:space="preserve"> </w:t>
      </w:r>
      <w:r w:rsidRPr="00CA0212">
        <w:rPr>
          <w:rStyle w:val="StyleUnderline"/>
        </w:rPr>
        <w:t>Arsenic</w:t>
      </w:r>
      <w:r w:rsidRPr="00CA0212">
        <w:rPr>
          <w:sz w:val="14"/>
        </w:rPr>
        <w:t xml:space="preserve"> is believed to </w:t>
      </w:r>
      <w:r w:rsidRPr="007442CB">
        <w:rPr>
          <w:rStyle w:val="StyleUnderline"/>
          <w:highlight w:val="green"/>
        </w:rPr>
        <w:t>increase</w:t>
      </w:r>
      <w:r w:rsidRPr="00CA0212">
        <w:rPr>
          <w:sz w:val="14"/>
        </w:rPr>
        <w:t xml:space="preserve"> the </w:t>
      </w:r>
      <w:r w:rsidRPr="007442CB">
        <w:rPr>
          <w:rStyle w:val="StyleUnderline"/>
          <w:highlight w:val="green"/>
        </w:rPr>
        <w:t>risk of</w:t>
      </w:r>
      <w:r w:rsidRPr="00CA0212">
        <w:rPr>
          <w:rStyle w:val="StyleUnderline"/>
        </w:rPr>
        <w:t xml:space="preserve"> bladder, liver, kidney, colon, and </w:t>
      </w:r>
      <w:r w:rsidRPr="00A739CF">
        <w:rPr>
          <w:rStyle w:val="StyleUnderline"/>
        </w:rPr>
        <w:t>lung</w:t>
      </w:r>
      <w:r w:rsidRPr="00CA0212">
        <w:rPr>
          <w:rStyle w:val="StyleUnderline"/>
        </w:rPr>
        <w:t xml:space="preserve"> </w:t>
      </w:r>
      <w:r w:rsidRPr="007442CB">
        <w:rPr>
          <w:rStyle w:val="StyleUnderline"/>
          <w:highlight w:val="green"/>
        </w:rPr>
        <w:t>cancer</w:t>
      </w:r>
      <w:r w:rsidRPr="00CA0212">
        <w:rPr>
          <w:sz w:val="14"/>
        </w:rPr>
        <w:t xml:space="preserve">.105 Sulfur dioxide pollution presents a risk of premature mortality through cancer, cases of sporadic and chronic asthma, and alteration of ecological systems due to the acification of lakes and rivers from acid rain. </w:t>
      </w:r>
      <w:r w:rsidRPr="007442CB">
        <w:rPr>
          <w:rStyle w:val="StyleUnderline"/>
          <w:highlight w:val="green"/>
        </w:rPr>
        <w:t>How do we aggregate these effects?</w:t>
      </w:r>
      <w:r w:rsidRPr="00A739CF">
        <w:rPr>
          <w:sz w:val="14"/>
        </w:rPr>
        <w:t>106</w:t>
      </w:r>
      <w:r w:rsidRPr="00CA0212">
        <w:rPr>
          <w:sz w:val="14"/>
        </w:rPr>
        <w:t xml:space="preserve"> </w:t>
      </w:r>
      <w:r w:rsidRPr="007442CB">
        <w:rPr>
          <w:rStyle w:val="StyleUnderline"/>
          <w:highlight w:val="green"/>
        </w:rPr>
        <w:t>At some point, we should mandate</w:t>
      </w:r>
      <w:r w:rsidRPr="00CA0212">
        <w:rPr>
          <w:sz w:val="14"/>
        </w:rPr>
        <w:t xml:space="preserve"> of some </w:t>
      </w:r>
      <w:r w:rsidRPr="007442CB">
        <w:rPr>
          <w:rStyle w:val="StyleUnderline"/>
          <w:highlight w:val="green"/>
        </w:rPr>
        <w:t xml:space="preserve">coal-fired </w:t>
      </w:r>
      <w:r w:rsidRPr="00A739CF">
        <w:rPr>
          <w:rStyle w:val="StyleUnderline"/>
        </w:rPr>
        <w:t xml:space="preserve">power </w:t>
      </w:r>
      <w:r w:rsidRPr="007442CB">
        <w:rPr>
          <w:rStyle w:val="StyleUnderline"/>
          <w:highlight w:val="green"/>
        </w:rPr>
        <w:t>plants, but at what point?</w:t>
      </w:r>
      <w:r w:rsidRPr="00CA0212">
        <w:rPr>
          <w:sz w:val="14"/>
        </w:rPr>
        <w:t xml:space="preserve"> </w:t>
      </w:r>
      <w:r w:rsidRPr="00CA0212">
        <w:rPr>
          <w:rStyle w:val="StyleUnderline"/>
        </w:rPr>
        <w:t>Can we be trusted to</w:t>
      </w:r>
      <w:r w:rsidRPr="00CA0212">
        <w:rPr>
          <w:sz w:val="14"/>
        </w:rPr>
        <w:t xml:space="preserve"> simply </w:t>
      </w:r>
      <w:r w:rsidRPr="00CA0212">
        <w:rPr>
          <w:rStyle w:val="StyleUnderline"/>
        </w:rPr>
        <w:t>eyeball it</w:t>
      </w:r>
      <w:r w:rsidRPr="00CA0212">
        <w:rPr>
          <w:sz w:val="14"/>
        </w:rPr>
        <w:t xml:space="preserve">, making essentially an ad hoc determination as to how much harm is too much? Monetization of course has its flaws - quantifying the harm of the acification of lakes and rivers seems especially problematic. But somehow, </w:t>
      </w:r>
      <w:r w:rsidRPr="007442CB">
        <w:rPr>
          <w:rStyle w:val="StyleUnderline"/>
          <w:highlight w:val="green"/>
        </w:rPr>
        <w:t>all</w:t>
      </w:r>
      <w:r w:rsidRPr="00CA0212">
        <w:rPr>
          <w:rStyle w:val="StyleUnderline"/>
        </w:rPr>
        <w:t xml:space="preserve"> </w:t>
      </w:r>
      <w:r w:rsidRPr="00A739CF">
        <w:rPr>
          <w:rStyle w:val="StyleUnderline"/>
        </w:rPr>
        <w:t>of</w:t>
      </w:r>
      <w:r w:rsidRPr="00CA0212">
        <w:rPr>
          <w:rStyle w:val="StyleUnderline"/>
        </w:rPr>
        <w:t xml:space="preserve"> the </w:t>
      </w:r>
      <w:r w:rsidRPr="007442CB">
        <w:rPr>
          <w:rStyle w:val="StyleUnderline"/>
          <w:highlight w:val="green"/>
        </w:rPr>
        <w:t>harms from pollution</w:t>
      </w:r>
      <w:r w:rsidRPr="007442CB">
        <w:rPr>
          <w:sz w:val="14"/>
          <w:highlight w:val="green"/>
        </w:rPr>
        <w:t xml:space="preserve"> </w:t>
      </w:r>
      <w:r w:rsidRPr="007442CB">
        <w:rPr>
          <w:rStyle w:val="StyleUnderline"/>
          <w:highlight w:val="green"/>
        </w:rPr>
        <w:t xml:space="preserve">need to be expressed </w:t>
      </w:r>
      <w:r w:rsidRPr="007442CB">
        <w:rPr>
          <w:rStyle w:val="Emphasis"/>
          <w:highlight w:val="green"/>
        </w:rPr>
        <w:t>in one metric</w:t>
      </w:r>
      <w:r w:rsidRPr="007442CB">
        <w:rPr>
          <w:sz w:val="14"/>
          <w:highlight w:val="green"/>
        </w:rPr>
        <w:t xml:space="preserve">, </w:t>
      </w:r>
      <w:r w:rsidRPr="00A739CF">
        <w:rPr>
          <w:rStyle w:val="StyleUnderline"/>
        </w:rPr>
        <w:t>so as</w:t>
      </w:r>
      <w:r w:rsidRPr="007442CB">
        <w:rPr>
          <w:rStyle w:val="StyleUnderline"/>
          <w:highlight w:val="green"/>
        </w:rPr>
        <w:t xml:space="preserve"> to provide </w:t>
      </w:r>
      <w:r w:rsidRPr="00A739CF">
        <w:rPr>
          <w:rStyle w:val="StyleUnderline"/>
        </w:rPr>
        <w:t>a</w:t>
      </w:r>
      <w:r w:rsidRPr="00A739CF">
        <w:rPr>
          <w:sz w:val="14"/>
        </w:rPr>
        <w:t xml:space="preserve"> </w:t>
      </w:r>
      <w:r w:rsidRPr="00A739CF">
        <w:rPr>
          <w:rStyle w:val="Emphasis"/>
        </w:rPr>
        <w:t>meaningful</w:t>
      </w:r>
      <w:r w:rsidRPr="00CA0212">
        <w:rPr>
          <w:rStyle w:val="Emphasis"/>
        </w:rPr>
        <w:t xml:space="preserve"> </w:t>
      </w:r>
      <w:r w:rsidRPr="007442CB">
        <w:rPr>
          <w:rStyle w:val="Emphasis"/>
          <w:highlight w:val="green"/>
        </w:rPr>
        <w:t>comparison</w:t>
      </w:r>
      <w:r w:rsidRPr="00CA0212">
        <w:rPr>
          <w:rStyle w:val="Emphasis"/>
        </w:rPr>
        <w:t xml:space="preserve"> </w:t>
      </w:r>
      <w:r w:rsidRPr="007442CB">
        <w:rPr>
          <w:rStyle w:val="Emphasis"/>
          <w:highlight w:val="green"/>
        </w:rPr>
        <w:t>with</w:t>
      </w:r>
      <w:r w:rsidRPr="00CA0212">
        <w:rPr>
          <w:sz w:val="14"/>
        </w:rPr>
        <w:t xml:space="preserve"> the </w:t>
      </w:r>
      <w:r w:rsidRPr="007442CB">
        <w:rPr>
          <w:rStyle w:val="Emphasis"/>
          <w:highlight w:val="green"/>
        </w:rPr>
        <w:t>aggregate benefits</w:t>
      </w:r>
      <w:r w:rsidRPr="00CA0212">
        <w:rPr>
          <w:sz w:val="14"/>
        </w:rPr>
        <w:t xml:space="preserve"> </w:t>
      </w:r>
      <w:r w:rsidRPr="00CA0212">
        <w:rPr>
          <w:rStyle w:val="StyleUnderline"/>
        </w:rPr>
        <w:t>of the polluting activity.</w:t>
      </w:r>
    </w:p>
    <w:p w14:paraId="22CD6684" w14:textId="2B466C0A" w:rsidR="00CE0FAD" w:rsidRDefault="00CE0FAD" w:rsidP="00CE0FAD">
      <w:pPr>
        <w:rPr>
          <w:sz w:val="14"/>
        </w:rPr>
      </w:pPr>
      <w:r w:rsidRPr="00CA0212">
        <w:rPr>
          <w:sz w:val="14"/>
        </w:rPr>
        <w:t xml:space="preserve">Finally, </w:t>
      </w:r>
      <w:r w:rsidRPr="007442CB">
        <w:rPr>
          <w:rStyle w:val="StyleUnderline"/>
          <w:highlight w:val="green"/>
        </w:rPr>
        <w:t>monetization</w:t>
      </w:r>
      <w:r w:rsidRPr="00CA0212">
        <w:rPr>
          <w:rStyle w:val="StyleUnderline"/>
        </w:rPr>
        <w:t xml:space="preserve"> is the most obvious way to </w:t>
      </w:r>
      <w:r w:rsidRPr="007442CB">
        <w:rPr>
          <w:rStyle w:val="StyleUnderline"/>
          <w:highlight w:val="green"/>
        </w:rPr>
        <w:t>express</w:t>
      </w:r>
      <w:r w:rsidRPr="00CA0212">
        <w:rPr>
          <w:sz w:val="14"/>
        </w:rPr>
        <w:t xml:space="preserve"> </w:t>
      </w:r>
      <w:r w:rsidRPr="007442CB">
        <w:rPr>
          <w:rStyle w:val="StyleUnderline"/>
          <w:highlight w:val="green"/>
        </w:rPr>
        <w:t>environmental</w:t>
      </w:r>
      <w:r w:rsidRPr="00CA0212">
        <w:rPr>
          <w:rStyle w:val="StyleUnderline"/>
        </w:rPr>
        <w:t xml:space="preserve"> and safety </w:t>
      </w:r>
      <w:r w:rsidRPr="007442CB">
        <w:rPr>
          <w:rStyle w:val="StyleUnderline"/>
          <w:highlight w:val="green"/>
        </w:rPr>
        <w:t>risks</w:t>
      </w:r>
      <w:r w:rsidRPr="00CA0212">
        <w:rPr>
          <w:rStyle w:val="StyleUnderline"/>
        </w:rPr>
        <w:t xml:space="preserve"> </w:t>
      </w:r>
      <w:r w:rsidRPr="00CA0212">
        <w:rPr>
          <w:sz w:val="14"/>
        </w:rPr>
        <w:t xml:space="preserve">that are faced </w:t>
      </w:r>
      <w:r w:rsidRPr="007442CB">
        <w:rPr>
          <w:rStyle w:val="StyleUnderline"/>
          <w:highlight w:val="green"/>
        </w:rPr>
        <w:t>by large groups</w:t>
      </w:r>
      <w:r w:rsidRPr="00CA0212">
        <w:rPr>
          <w:sz w:val="14"/>
        </w:rPr>
        <w:t xml:space="preserve"> or populations. </w:t>
      </w:r>
      <w:r w:rsidRPr="007442CB">
        <w:rPr>
          <w:rStyle w:val="Emphasis"/>
          <w:highlight w:val="green"/>
        </w:rPr>
        <w:t>To give credence to every individual's risk</w:t>
      </w:r>
      <w:r w:rsidRPr="00CA0212">
        <w:rPr>
          <w:rStyle w:val="Emphasis"/>
        </w:rPr>
        <w:t xml:space="preserve"> </w:t>
      </w:r>
      <w:r w:rsidRPr="007442CB">
        <w:rPr>
          <w:rStyle w:val="Emphasis"/>
          <w:highlight w:val="green"/>
        </w:rPr>
        <w:t>preference would cripple</w:t>
      </w:r>
      <w:r w:rsidRPr="00CA0212">
        <w:rPr>
          <w:rStyle w:val="Emphasis"/>
        </w:rPr>
        <w:t xml:space="preserve"> </w:t>
      </w:r>
      <w:r w:rsidRPr="007442CB">
        <w:rPr>
          <w:rStyle w:val="Emphasis"/>
          <w:highlight w:val="green"/>
        </w:rPr>
        <w:t>government</w:t>
      </w:r>
      <w:r w:rsidRPr="00CA0212">
        <w:rPr>
          <w:sz w:val="14"/>
        </w:rPr>
        <w:t xml:space="preserve">. </w:t>
      </w:r>
      <w:r w:rsidRPr="00CA0212">
        <w:rPr>
          <w:rStyle w:val="StyleUnderline"/>
        </w:rPr>
        <w:t>There will always be one person</w:t>
      </w:r>
      <w:r w:rsidRPr="00CA0212">
        <w:rPr>
          <w:sz w:val="14"/>
        </w:rPr>
        <w:t xml:space="preserve"> </w:t>
      </w:r>
      <w:r w:rsidRPr="00CA0212">
        <w:rPr>
          <w:rStyle w:val="StyleUnderline"/>
        </w:rPr>
        <w:t>who is hypersensitive</w:t>
      </w:r>
      <w:r w:rsidRPr="00CA0212">
        <w:rPr>
          <w:sz w:val="14"/>
        </w:rPr>
        <w:t xml:space="preserve"> to risk </w:t>
      </w:r>
      <w:r w:rsidRPr="00CA0212">
        <w:rPr>
          <w:rStyle w:val="StyleUnderline"/>
        </w:rPr>
        <w:t>and would reject</w:t>
      </w:r>
      <w:r w:rsidRPr="00CA0212">
        <w:rPr>
          <w:sz w:val="14"/>
        </w:rPr>
        <w:t xml:space="preserve"> </w:t>
      </w:r>
      <w:r w:rsidRPr="00CA0212">
        <w:rPr>
          <w:rStyle w:val="StyleUnderline"/>
        </w:rPr>
        <w:t>even</w:t>
      </w:r>
      <w:r w:rsidRPr="00CA0212">
        <w:rPr>
          <w:sz w:val="14"/>
        </w:rPr>
        <w:t xml:space="preserve"> the </w:t>
      </w:r>
      <w:r w:rsidRPr="00CA0212">
        <w:rPr>
          <w:rStyle w:val="StyleUnderline"/>
        </w:rPr>
        <w:t>slightest risk</w:t>
      </w:r>
      <w:r w:rsidRPr="00CA0212">
        <w:rPr>
          <w:sz w:val="14"/>
        </w:rPr>
        <w:t xml:space="preserve"> imposed by some policy or regulatory decision. I personally am quite risk-averse, and take great pains to avoid certain health-related risks. I avoid red meat and high-sodium foods, jog three to four times per week, and have abandoned the high-stress world of law firm practice. Is it unfair to impute some riskiness to me that is clearly inconsistent with my risk-averse behavior? Yes, but </w:t>
      </w:r>
      <w:r w:rsidRPr="00CA0212">
        <w:rPr>
          <w:rStyle w:val="StyleUnderline"/>
        </w:rPr>
        <w:t>it would be an administrative impossibility to humor everyone</w:t>
      </w:r>
      <w:r w:rsidRPr="00CA0212">
        <w:rPr>
          <w:sz w:val="14"/>
        </w:rPr>
        <w:t xml:space="preserve"> who has my unique risk aversion. </w:t>
      </w:r>
      <w:r w:rsidRPr="00CA0212">
        <w:rPr>
          <w:rStyle w:val="StyleUnderline"/>
        </w:rPr>
        <w:t>Government simply cannot govern by unanimous</w:t>
      </w:r>
      <w:r w:rsidRPr="00CA0212">
        <w:rPr>
          <w:sz w:val="14"/>
        </w:rPr>
        <w:t xml:space="preserve"> or near- unanimous </w:t>
      </w:r>
      <w:r w:rsidRPr="00CA0212">
        <w:rPr>
          <w:rStyle w:val="StyleUnderline"/>
        </w:rPr>
        <w:t>consent</w:t>
      </w:r>
      <w:r w:rsidRPr="00CA0212">
        <w:rPr>
          <w:sz w:val="14"/>
        </w:rPr>
        <w:t>.</w:t>
      </w:r>
    </w:p>
    <w:p w14:paraId="1B91B704" w14:textId="77777777" w:rsidR="00D4523A" w:rsidRPr="00816D1D" w:rsidRDefault="00D4523A" w:rsidP="00D4523A">
      <w:pPr>
        <w:pStyle w:val="Heading4"/>
      </w:pPr>
      <w:r>
        <w:t xml:space="preserve">CBA gets rid of the </w:t>
      </w:r>
      <w:r>
        <w:rPr>
          <w:u w:val="single"/>
        </w:rPr>
        <w:t>worst</w:t>
      </w:r>
      <w:r>
        <w:t xml:space="preserve"> policies and is more </w:t>
      </w:r>
      <w:r w:rsidRPr="00816D1D">
        <w:rPr>
          <w:u w:val="single"/>
        </w:rPr>
        <w:t>efficient</w:t>
      </w:r>
      <w:r>
        <w:t>.</w:t>
      </w:r>
    </w:p>
    <w:p w14:paraId="4026DD5C" w14:textId="77777777" w:rsidR="00D4523A" w:rsidRPr="008E58C5" w:rsidRDefault="00D4523A" w:rsidP="00D4523A">
      <w:r w:rsidRPr="008E58C5">
        <w:rPr>
          <w:rStyle w:val="Style13ptBold"/>
        </w:rPr>
        <w:t>Hwang 15</w:t>
      </w:r>
      <w:r>
        <w:t xml:space="preserve"> [Kwangseon Hwang – PhD at the Center for Public Administration and Policy, research focuses on public accountability and management, democracy and bureaucracy, governance, network and institutions, S&amp;T/R&amp;D policy at KISTEP; 2015; “Cost-benefit analysis: its usage and critiques”; Journal of Public Affairs, 16(1), 75–80. doi:10.1002/pa.1565] DL 8-1-2021 </w:t>
      </w:r>
    </w:p>
    <w:p w14:paraId="2E06E226" w14:textId="77777777" w:rsidR="00D4523A" w:rsidRDefault="00D4523A" w:rsidP="00D4523A">
      <w:r>
        <w:t>THE USE OF COST-BENEFIT ANALYSIS IN POLICY DECISION-MAKING</w:t>
      </w:r>
    </w:p>
    <w:p w14:paraId="591E8978" w14:textId="77777777" w:rsidR="00D4523A" w:rsidRDefault="00D4523A" w:rsidP="00D4523A">
      <w:r w:rsidRPr="008E6599">
        <w:rPr>
          <w:rStyle w:val="StyleUnderline"/>
        </w:rPr>
        <w:t xml:space="preserve">Cost-benefit analysis has been developed over a </w:t>
      </w:r>
      <w:r w:rsidRPr="008E6599">
        <w:rPr>
          <w:rStyle w:val="Emphasis"/>
        </w:rPr>
        <w:t>long period</w:t>
      </w:r>
      <w:r w:rsidRPr="008E6599">
        <w:rPr>
          <w:rStyle w:val="StyleUnderline"/>
        </w:rPr>
        <w:t xml:space="preserve"> of time</w:t>
      </w:r>
      <w:r>
        <w:t xml:space="preserve"> for policy decision-making </w:t>
      </w:r>
      <w:r w:rsidRPr="008E6599">
        <w:rPr>
          <w:rStyle w:val="StyleUnderline"/>
        </w:rPr>
        <w:t xml:space="preserve">with a great deal of </w:t>
      </w:r>
      <w:r w:rsidRPr="008E6599">
        <w:rPr>
          <w:rStyle w:val="Emphasis"/>
        </w:rPr>
        <w:t>promise</w:t>
      </w:r>
      <w:r>
        <w:t xml:space="preserve"> (Hahn &amp; Sunstein, 2002). CBA in environmental policy is somewhat a recent development (Atkinson &amp; Mourato, 2008). The traditional foundation of </w:t>
      </w:r>
      <w:r w:rsidRPr="00816D1D">
        <w:rPr>
          <w:rStyle w:val="StyleUnderline"/>
        </w:rPr>
        <w:t xml:space="preserve">CBA is an </w:t>
      </w:r>
      <w:r w:rsidRPr="00816D1D">
        <w:rPr>
          <w:rStyle w:val="Emphasis"/>
        </w:rPr>
        <w:t>efficiency</w:t>
      </w:r>
      <w:r w:rsidRPr="00816D1D">
        <w:rPr>
          <w:rStyle w:val="StyleUnderline"/>
        </w:rPr>
        <w:t xml:space="preserve"> of economic theory and utilities in welfare economics</w:t>
      </w:r>
      <w:r>
        <w:t xml:space="preserve"> (for the history of CBA, see Persky, 2001). Much of the stimulus to CBA in the USA comes from a concern about efficiency in government (Pearce, 1998). After Ronald Reagan’s presidency, all agencies charged with regulating public health, safety, and the environment had to conduct a CBA before promulgating a regulation (Clowney, 2006). </w:t>
      </w:r>
      <w:r w:rsidRPr="00816D1D">
        <w:rPr>
          <w:rStyle w:val="StyleUnderline"/>
        </w:rPr>
        <w:t xml:space="preserve">CBA is a technique for </w:t>
      </w:r>
      <w:r w:rsidRPr="00816D1D">
        <w:rPr>
          <w:rStyle w:val="Emphasis"/>
        </w:rPr>
        <w:t>systemically estimating</w:t>
      </w:r>
      <w:r w:rsidRPr="00816D1D">
        <w:rPr>
          <w:rStyle w:val="StyleUnderline"/>
        </w:rPr>
        <w:t xml:space="preserve"> the efficiency impacts of policies</w:t>
      </w:r>
      <w:r>
        <w:t xml:space="preserve"> (Weimer &amp; Vining, 2011, p. 383). CBA compares the benefits and costs associated with an investment project or a policy. A benefit and cost are defined in terms of change of human welfare or utility and are measured by individuals’ willingness-to-pay for a </w:t>
      </w:r>
      <w:r>
        <w:lastRenderedPageBreak/>
        <w:t xml:space="preserve">benefit and willingness-toaccept for a cost. Upon this calculation, the rationale for the use of CBA in policy decision-making relies on the assumption that </w:t>
      </w:r>
      <w:r w:rsidRPr="00816D1D">
        <w:rPr>
          <w:rStyle w:val="StyleUnderline"/>
        </w:rPr>
        <w:t xml:space="preserve">CBA gets rid of the </w:t>
      </w:r>
      <w:r w:rsidRPr="00816D1D">
        <w:rPr>
          <w:rStyle w:val="Emphasis"/>
        </w:rPr>
        <w:t>worst projects</w:t>
      </w:r>
      <w:r>
        <w:t xml:space="preserve"> (Wildavsky, 1966), thereby </w:t>
      </w:r>
      <w:r w:rsidRPr="00816D1D">
        <w:rPr>
          <w:rStyle w:val="StyleUnderline"/>
        </w:rPr>
        <w:t>creating better and neutral results for decision-making</w:t>
      </w:r>
      <w:r>
        <w:t xml:space="preserve"> (Ackerman &amp; Heinzerling, 2002). The essence of </w:t>
      </w:r>
      <w:r w:rsidRPr="00816D1D">
        <w:rPr>
          <w:rStyle w:val="StyleUnderline"/>
        </w:rPr>
        <w:t>CBA</w:t>
      </w:r>
      <w:r>
        <w:t xml:space="preserve"> is that (1) </w:t>
      </w:r>
      <w:r w:rsidRPr="00816D1D">
        <w:rPr>
          <w:rStyle w:val="Emphasis"/>
        </w:rPr>
        <w:t>individual preferences</w:t>
      </w:r>
      <w:r w:rsidRPr="00816D1D">
        <w:rPr>
          <w:rStyle w:val="StyleUnderline"/>
        </w:rPr>
        <w:t xml:space="preserve"> are well represented</w:t>
      </w:r>
      <w:r>
        <w:t xml:space="preserve">; (2) </w:t>
      </w:r>
      <w:r w:rsidRPr="00816D1D">
        <w:rPr>
          <w:rStyle w:val="Emphasis"/>
        </w:rPr>
        <w:t>social choice</w:t>
      </w:r>
      <w:r w:rsidRPr="00816D1D">
        <w:rPr>
          <w:rStyle w:val="StyleUnderline"/>
        </w:rPr>
        <w:t xml:space="preserve"> is the </w:t>
      </w:r>
      <w:r w:rsidRPr="00816D1D">
        <w:rPr>
          <w:rStyle w:val="Emphasis"/>
        </w:rPr>
        <w:t>aggregation</w:t>
      </w:r>
      <w:r w:rsidRPr="00816D1D">
        <w:rPr>
          <w:rStyle w:val="StyleUnderline"/>
        </w:rPr>
        <w:t xml:space="preserve"> of individuals; and</w:t>
      </w:r>
      <w:r>
        <w:t xml:space="preserve"> (3) </w:t>
      </w:r>
      <w:r w:rsidRPr="00816D1D">
        <w:rPr>
          <w:rStyle w:val="StyleUnderline"/>
        </w:rPr>
        <w:t>if benefits exceed costs, the project or policy is potentially worthwhile</w:t>
      </w:r>
      <w:r>
        <w:t>.</w:t>
      </w:r>
    </w:p>
    <w:p w14:paraId="038CAD3E" w14:textId="77777777" w:rsidR="00D4523A" w:rsidRPr="00AB2D03" w:rsidRDefault="00D4523A" w:rsidP="00D4523A">
      <w:pPr>
        <w:pStyle w:val="Heading4"/>
      </w:pPr>
      <w:r>
        <w:t xml:space="preserve">It’s the </w:t>
      </w:r>
      <w:r>
        <w:rPr>
          <w:u w:val="single"/>
        </w:rPr>
        <w:t>only</w:t>
      </w:r>
      <w:r>
        <w:t xml:space="preserve"> way to compare incommensurable impacts.</w:t>
      </w:r>
    </w:p>
    <w:p w14:paraId="46DEE589" w14:textId="77777777" w:rsidR="00D4523A" w:rsidRPr="008E58C5" w:rsidRDefault="00D4523A" w:rsidP="00D4523A">
      <w:r w:rsidRPr="008E58C5">
        <w:rPr>
          <w:rStyle w:val="Style13ptBold"/>
        </w:rPr>
        <w:t>Hwang 15</w:t>
      </w:r>
      <w:r>
        <w:t xml:space="preserve"> [Kwangseon Hwang – PhD at the Center for Public Administration and Policy, research focuses on public accountability and management, democracy and bureaucracy, governance, network and institutions, S&amp;T/R&amp;D policy at KISTEP; 2015; “Cost-benefit analysis: its usage and critiques”; Journal of Public Affairs, 16(1), 75–80. doi:10.1002/pa.1565] DL 8-1-2021 </w:t>
      </w:r>
    </w:p>
    <w:p w14:paraId="70189394" w14:textId="77777777" w:rsidR="00D4523A" w:rsidRDefault="00D4523A" w:rsidP="00D4523A">
      <w:r>
        <w:t>LIMITATIONS IN CRITIQUE OF COSTBENEFIT ANALYSIS</w:t>
      </w:r>
    </w:p>
    <w:p w14:paraId="79E29AA9" w14:textId="77777777" w:rsidR="00D4523A" w:rsidRDefault="00D4523A" w:rsidP="00D4523A">
      <w:r w:rsidRPr="008E58C5">
        <w:rPr>
          <w:rStyle w:val="StyleUnderline"/>
        </w:rPr>
        <w:t>Critiques</w:t>
      </w:r>
      <w:r>
        <w:t xml:space="preserve"> discussed previously </w:t>
      </w:r>
      <w:r w:rsidRPr="008E58C5">
        <w:rPr>
          <w:rStyle w:val="Emphasis"/>
        </w:rPr>
        <w:t>are not sufficient</w:t>
      </w:r>
      <w:r>
        <w:t xml:space="preserve"> to convince us that CBA is not an appropriate tool for guiding policy decisions. From the literature review, </w:t>
      </w:r>
      <w:r w:rsidRPr="008E58C5">
        <w:rPr>
          <w:rStyle w:val="StyleUnderline"/>
        </w:rPr>
        <w:t>the critics</w:t>
      </w:r>
      <w:r>
        <w:t xml:space="preserve"> of CBA is not still convincing enough to reverse the justified CBA’s role and also </w:t>
      </w:r>
      <w:r w:rsidRPr="008E58C5">
        <w:rPr>
          <w:rStyle w:val="StyleUnderline"/>
        </w:rPr>
        <w:t xml:space="preserve">not </w:t>
      </w:r>
      <w:r w:rsidRPr="008E58C5">
        <w:rPr>
          <w:rStyle w:val="Emphasis"/>
        </w:rPr>
        <w:t>showing better</w:t>
      </w:r>
      <w:r w:rsidRPr="008E58C5">
        <w:rPr>
          <w:rStyle w:val="StyleUnderline"/>
        </w:rPr>
        <w:t xml:space="preserve"> way than CBA</w:t>
      </w:r>
      <w:r>
        <w:t xml:space="preserve"> (Adler &amp; Posner, 1999, 2009; Aldred, 2006; Frank, 2000; Pearce, 1998; Zerbe, 2007). The reason why I believe </w:t>
      </w:r>
      <w:r w:rsidRPr="008E58C5">
        <w:rPr>
          <w:rStyle w:val="StyleUnderline"/>
        </w:rPr>
        <w:t xml:space="preserve">CBA should still be used </w:t>
      </w:r>
      <w:r w:rsidRPr="008E58C5">
        <w:rPr>
          <w:rStyle w:val="Emphasis"/>
        </w:rPr>
        <w:t>despite the issues</w:t>
      </w:r>
      <w:r>
        <w:t xml:space="preserve"> raised in the critiques is discussed based on the scholarship. First, </w:t>
      </w:r>
      <w:r w:rsidRPr="008E58C5">
        <w:rPr>
          <w:rStyle w:val="StyleUnderline"/>
        </w:rPr>
        <w:t xml:space="preserve">moral or philosophical-based critique is </w:t>
      </w:r>
      <w:r w:rsidRPr="008E58C5">
        <w:rPr>
          <w:rStyle w:val="Emphasis"/>
        </w:rPr>
        <w:t>not much persuasive</w:t>
      </w:r>
      <w:r>
        <w:t xml:space="preserve"> </w:t>
      </w:r>
      <w:r w:rsidRPr="008E58C5">
        <w:rPr>
          <w:rStyle w:val="StyleUnderline"/>
        </w:rPr>
        <w:t xml:space="preserve">because it has different assumptions or rationale compared to the economic way of CBA. Second, </w:t>
      </w:r>
      <w:r w:rsidRPr="008E58C5">
        <w:rPr>
          <w:rStyle w:val="Emphasis"/>
        </w:rPr>
        <w:t>evolving alternatives</w:t>
      </w:r>
      <w:r w:rsidRPr="008E58C5">
        <w:rPr>
          <w:rStyle w:val="StyleUnderline"/>
        </w:rPr>
        <w:t xml:space="preserve"> may polish CBA in a </w:t>
      </w:r>
      <w:r w:rsidRPr="008E58C5">
        <w:rPr>
          <w:rStyle w:val="Emphasis"/>
        </w:rPr>
        <w:t>constructive way</w:t>
      </w:r>
      <w:r w:rsidRPr="008E58C5">
        <w:rPr>
          <w:rStyle w:val="StyleUnderline"/>
        </w:rPr>
        <w:t>.</w:t>
      </w:r>
    </w:p>
    <w:p w14:paraId="05543604" w14:textId="77777777" w:rsidR="00D4523A" w:rsidRDefault="00D4523A" w:rsidP="00D4523A">
      <w:r>
        <w:t>Weakness of critiques</w:t>
      </w:r>
    </w:p>
    <w:p w14:paraId="0AA8EB3B" w14:textId="77777777" w:rsidR="00D4523A" w:rsidRDefault="00D4523A" w:rsidP="00D4523A">
      <w:r w:rsidRPr="008E58C5">
        <w:rPr>
          <w:rStyle w:val="StyleUnderline"/>
        </w:rPr>
        <w:t>The argument</w:t>
      </w:r>
      <w:r>
        <w:t xml:space="preserve"> and position that </w:t>
      </w:r>
      <w:r w:rsidRPr="008E58C5">
        <w:rPr>
          <w:rStyle w:val="Emphasis"/>
        </w:rPr>
        <w:t>monetary valuation</w:t>
      </w:r>
      <w:r w:rsidRPr="008E58C5">
        <w:rPr>
          <w:rStyle w:val="StyleUnderline"/>
        </w:rPr>
        <w:t xml:space="preserve"> on human life is </w:t>
      </w:r>
      <w:r w:rsidRPr="008E58C5">
        <w:rPr>
          <w:rStyle w:val="Emphasis"/>
        </w:rPr>
        <w:t>morally illegitimate</w:t>
      </w:r>
      <w:r>
        <w:t xml:space="preserve"> </w:t>
      </w:r>
      <w:r w:rsidRPr="008E58C5">
        <w:rPr>
          <w:rStyle w:val="StyleUnderline"/>
        </w:rPr>
        <w:t>are difficult to defend</w:t>
      </w:r>
      <w:r>
        <w:t xml:space="preserve"> (Frank, 2000). One posits that </w:t>
      </w:r>
      <w:r w:rsidRPr="008E58C5">
        <w:rPr>
          <w:rStyle w:val="StyleUnderline"/>
        </w:rPr>
        <w:t>Ackerman and Heinzerling</w:t>
      </w:r>
      <w:r>
        <w:t xml:space="preserve"> (2002) </w:t>
      </w:r>
      <w:r w:rsidRPr="008E58C5">
        <w:rPr>
          <w:rStyle w:val="Emphasis"/>
        </w:rPr>
        <w:t>misperceive</w:t>
      </w:r>
      <w:r>
        <w:t xml:space="preserve"> </w:t>
      </w:r>
      <w:r w:rsidRPr="008E58C5">
        <w:rPr>
          <w:rStyle w:val="StyleUnderline"/>
        </w:rPr>
        <w:t xml:space="preserve">CBA as a </w:t>
      </w:r>
      <w:r w:rsidRPr="008E58C5">
        <w:rPr>
          <w:rStyle w:val="Emphasis"/>
        </w:rPr>
        <w:t>substantive criterion</w:t>
      </w:r>
      <w:r w:rsidRPr="008E58C5">
        <w:rPr>
          <w:rStyle w:val="StyleUnderline"/>
        </w:rPr>
        <w:t xml:space="preserve"> rather than a </w:t>
      </w:r>
      <w:r w:rsidRPr="008E58C5">
        <w:rPr>
          <w:rStyle w:val="Emphasis"/>
        </w:rPr>
        <w:t>procedural device</w:t>
      </w:r>
      <w:r>
        <w:t xml:space="preserve"> (Adler &amp; Posner, 1999; Hsu, 2005, p. 173). It is true </w:t>
      </w:r>
      <w:r w:rsidRPr="0034725E">
        <w:rPr>
          <w:rStyle w:val="StyleUnderline"/>
        </w:rPr>
        <w:t>Ackerman and Heinzerling</w:t>
      </w:r>
      <w:r>
        <w:t xml:space="preserve"> (2002) </w:t>
      </w:r>
      <w:r w:rsidRPr="0034725E">
        <w:rPr>
          <w:rStyle w:val="StyleUnderline"/>
        </w:rPr>
        <w:t>are understanding CBA as substantive: ‘If decisions are based strictly on CBA and willingness to pay, …’</w:t>
      </w:r>
      <w:r>
        <w:t xml:space="preserve"> (p.1575). In response to Ackerman and Heinzerling (2002), Hsu (2005) refutes that </w:t>
      </w:r>
      <w:r w:rsidRPr="0034725E">
        <w:rPr>
          <w:rStyle w:val="StyleUnderline"/>
        </w:rPr>
        <w:t xml:space="preserve">an environment issue such as pollution is </w:t>
      </w:r>
      <w:r w:rsidRPr="0034725E">
        <w:rPr>
          <w:rStyle w:val="Emphasis"/>
        </w:rPr>
        <w:t>not only</w:t>
      </w:r>
      <w:r>
        <w:t xml:space="preserve"> a </w:t>
      </w:r>
      <w:r w:rsidRPr="0034725E">
        <w:rPr>
          <w:rStyle w:val="StyleUnderline"/>
        </w:rPr>
        <w:t>moral</w:t>
      </w:r>
      <w:r>
        <w:t xml:space="preserve"> problem </w:t>
      </w:r>
      <w:r w:rsidRPr="0034725E">
        <w:rPr>
          <w:rStyle w:val="StyleUnderline"/>
        </w:rPr>
        <w:t>but also</w:t>
      </w:r>
      <w:r>
        <w:t xml:space="preserve"> an </w:t>
      </w:r>
      <w:r w:rsidRPr="0034725E">
        <w:rPr>
          <w:rStyle w:val="Emphasis"/>
        </w:rPr>
        <w:t>economic</w:t>
      </w:r>
      <w:r>
        <w:t xml:space="preserve"> problem. Hsu (2005) warns the only focus on a moral lens.</w:t>
      </w:r>
    </w:p>
    <w:p w14:paraId="0D54FD9E" w14:textId="77777777" w:rsidR="00D4523A" w:rsidRDefault="00D4523A" w:rsidP="00D4523A">
      <w:r>
        <w:t xml:space="preserve">Because </w:t>
      </w:r>
      <w:r w:rsidRPr="0034725E">
        <w:rPr>
          <w:rStyle w:val="StyleUnderline"/>
        </w:rPr>
        <w:t xml:space="preserve">the government should </w:t>
      </w:r>
      <w:r w:rsidRPr="0034725E">
        <w:rPr>
          <w:rStyle w:val="Emphasis"/>
        </w:rPr>
        <w:t>make a judgment</w:t>
      </w:r>
      <w:r>
        <w:t xml:space="preserve"> </w:t>
      </w:r>
      <w:r w:rsidRPr="0034725E">
        <w:rPr>
          <w:rStyle w:val="StyleUnderline"/>
        </w:rPr>
        <w:t>even when values</w:t>
      </w:r>
      <w:r>
        <w:t xml:space="preserve"> or options </w:t>
      </w:r>
      <w:r w:rsidRPr="0034725E">
        <w:rPr>
          <w:rStyle w:val="StyleUnderline"/>
        </w:rPr>
        <w:t>are</w:t>
      </w:r>
      <w:r>
        <w:t xml:space="preserve"> too </w:t>
      </w:r>
      <w:r w:rsidRPr="0034725E">
        <w:rPr>
          <w:rStyle w:val="StyleUnderline"/>
        </w:rPr>
        <w:t>competing</w:t>
      </w:r>
      <w:r>
        <w:t xml:space="preserve"> to choose </w:t>
      </w:r>
      <w:r w:rsidRPr="0034725E">
        <w:rPr>
          <w:rStyle w:val="StyleUnderline"/>
        </w:rPr>
        <w:t xml:space="preserve">due to the </w:t>
      </w:r>
      <w:r w:rsidRPr="0034725E">
        <w:rPr>
          <w:rStyle w:val="Emphasis"/>
        </w:rPr>
        <w:t>nature of incommensurability</w:t>
      </w:r>
      <w:r>
        <w:t xml:space="preserve">, Frank (2000) argues that </w:t>
      </w:r>
      <w:r w:rsidRPr="0034725E">
        <w:rPr>
          <w:rStyle w:val="StyleUnderline"/>
        </w:rPr>
        <w:t xml:space="preserve">just claiming that different values are incommensurable hinders </w:t>
      </w:r>
      <w:r w:rsidRPr="0034725E">
        <w:rPr>
          <w:rStyle w:val="Emphasis"/>
        </w:rPr>
        <w:t>clear thinking</w:t>
      </w:r>
      <w:r>
        <w:t xml:space="preserve"> </w:t>
      </w:r>
      <w:r w:rsidRPr="0034725E">
        <w:rPr>
          <w:rStyle w:val="StyleUnderline"/>
        </w:rPr>
        <w:t>about</w:t>
      </w:r>
      <w:r>
        <w:t xml:space="preserve"> </w:t>
      </w:r>
      <w:r w:rsidRPr="0034725E">
        <w:rPr>
          <w:rStyle w:val="Emphasis"/>
        </w:rPr>
        <w:t>difficult trade-offs</w:t>
      </w:r>
      <w:r>
        <w:t xml:space="preserve">, </w:t>
      </w:r>
      <w:r w:rsidRPr="0034725E">
        <w:rPr>
          <w:rStyle w:val="StyleUnderline"/>
        </w:rPr>
        <w:t>because even the</w:t>
      </w:r>
      <w:r>
        <w:t xml:space="preserve"> </w:t>
      </w:r>
      <w:r w:rsidRPr="0034725E">
        <w:rPr>
          <w:rStyle w:val="StyleUnderline"/>
        </w:rPr>
        <w:t>fiercest critics</w:t>
      </w:r>
      <w:r>
        <w:t xml:space="preserve"> of CBA </w:t>
      </w:r>
      <w:r w:rsidRPr="0034725E">
        <w:rPr>
          <w:rStyle w:val="StyleUnderline"/>
        </w:rPr>
        <w:t>cannot escape such trade-offs</w:t>
      </w:r>
      <w:r>
        <w:t xml:space="preserve"> (Aldred, 2006). </w:t>
      </w:r>
      <w:r w:rsidRPr="0034725E">
        <w:rPr>
          <w:rStyle w:val="StyleUnderline"/>
        </w:rPr>
        <w:t>Critics argue that monetary tradeoffs may not be neutral or possible</w:t>
      </w:r>
      <w:r>
        <w:t xml:space="preserve"> (Aldred, 2006, p. 154). </w:t>
      </w:r>
      <w:r w:rsidRPr="0034725E">
        <w:rPr>
          <w:rStyle w:val="StyleUnderline"/>
        </w:rPr>
        <w:t xml:space="preserve">CBA, however, </w:t>
      </w:r>
      <w:r w:rsidRPr="0034725E">
        <w:rPr>
          <w:rStyle w:val="Emphasis"/>
        </w:rPr>
        <w:t>needs</w:t>
      </w:r>
      <w:r w:rsidRPr="0034725E">
        <w:rPr>
          <w:rStyle w:val="StyleUnderline"/>
        </w:rPr>
        <w:t xml:space="preserve"> the very </w:t>
      </w:r>
      <w:r w:rsidRPr="0034725E">
        <w:rPr>
          <w:rStyle w:val="Emphasis"/>
        </w:rPr>
        <w:t>act of comparison</w:t>
      </w:r>
      <w:r>
        <w:t xml:space="preserve"> (Frank, 2000), even though the use of money as a unit sends a message that can be conceived as desecrating the value of life. That is why </w:t>
      </w:r>
      <w:r w:rsidRPr="0034725E">
        <w:rPr>
          <w:rStyle w:val="StyleUnderline"/>
        </w:rPr>
        <w:t xml:space="preserve">the values of lives included in a CBA are considered </w:t>
      </w:r>
      <w:r w:rsidRPr="0034725E">
        <w:rPr>
          <w:rStyle w:val="Emphasis"/>
        </w:rPr>
        <w:t>just for calculation</w:t>
      </w:r>
      <w:r>
        <w:t xml:space="preserve"> purpose only </w:t>
      </w:r>
      <w:r w:rsidRPr="0034725E">
        <w:rPr>
          <w:rStyle w:val="StyleUnderline"/>
        </w:rPr>
        <w:t>while acknowledging that life and money are incommensurable</w:t>
      </w:r>
      <w:r>
        <w:t xml:space="preserve"> (Hansson, 2007). Kornhauser (2000) similarly argues that CBA prices ‘policies’, not puts a value on life, the environment, and other things that are irreplaceable commodities. Aldred (2002) argues that the strict incomparability does not stand. Adler (1997) adds that the grounds of incommensurability of CBA are quite different from the legal and philosophical perspectives. Hence, </w:t>
      </w:r>
      <w:r w:rsidRPr="0034725E">
        <w:rPr>
          <w:rStyle w:val="StyleUnderline"/>
        </w:rPr>
        <w:lastRenderedPageBreak/>
        <w:t>incommensurability rhetoric is</w:t>
      </w:r>
      <w:r>
        <w:t xml:space="preserve"> somewhat </w:t>
      </w:r>
      <w:r w:rsidRPr="0034725E">
        <w:rPr>
          <w:rStyle w:val="Emphasis"/>
        </w:rPr>
        <w:t>misconceived</w:t>
      </w:r>
      <w:r>
        <w:t xml:space="preserve"> (Kornhauser, 2000) </w:t>
      </w:r>
      <w:r w:rsidRPr="0034725E">
        <w:rPr>
          <w:rStyle w:val="StyleUnderline"/>
        </w:rPr>
        <w:t>and</w:t>
      </w:r>
      <w:r>
        <w:t xml:space="preserve"> </w:t>
      </w:r>
      <w:r w:rsidRPr="0034725E">
        <w:rPr>
          <w:rStyle w:val="Emphasis"/>
        </w:rPr>
        <w:t>unhelpful and confusing</w:t>
      </w:r>
      <w:r>
        <w:t xml:space="preserve"> (Aldred, 2006, p. 157; Hsu, 2005).</w:t>
      </w:r>
    </w:p>
    <w:p w14:paraId="10925F4F" w14:textId="77777777" w:rsidR="00D4523A" w:rsidRPr="008E6599" w:rsidRDefault="00D4523A" w:rsidP="00D4523A">
      <w:pPr>
        <w:rPr>
          <w:rStyle w:val="StyleUnderline"/>
        </w:rPr>
      </w:pPr>
      <w:r>
        <w:t xml:space="preserve">Accordingly, some suggests, when it is hard to assign a dollar value to lives, then CBA should be abandoned and should adopt cost-effectiveness analysis (Weimer &amp; Vining, 2011, p. 422). </w:t>
      </w:r>
      <w:r w:rsidRPr="008E6599">
        <w:rPr>
          <w:rStyle w:val="StyleUnderline"/>
        </w:rPr>
        <w:t xml:space="preserve">The existence of incommensurable values points to the </w:t>
      </w:r>
      <w:r w:rsidRPr="008E6599">
        <w:rPr>
          <w:rStyle w:val="Emphasis"/>
        </w:rPr>
        <w:t>need</w:t>
      </w:r>
      <w:r w:rsidRPr="008E6599">
        <w:rPr>
          <w:rStyle w:val="StyleUnderline"/>
        </w:rPr>
        <w:t xml:space="preserve"> for forms of </w:t>
      </w:r>
      <w:r w:rsidRPr="008E6599">
        <w:rPr>
          <w:rStyle w:val="Emphasis"/>
        </w:rPr>
        <w:t>multi-goal</w:t>
      </w:r>
      <w:r w:rsidRPr="008E6599">
        <w:rPr>
          <w:rStyle w:val="StyleUnderline"/>
        </w:rPr>
        <w:t xml:space="preserve"> or </w:t>
      </w:r>
      <w:r w:rsidRPr="008E6599">
        <w:rPr>
          <w:rStyle w:val="Emphasis"/>
        </w:rPr>
        <w:t>multi-criteria analysis</w:t>
      </w:r>
      <w:r w:rsidRPr="008E6599">
        <w:rPr>
          <w:rStyle w:val="StyleUnderline"/>
        </w:rPr>
        <w:t>.</w:t>
      </w:r>
    </w:p>
    <w:p w14:paraId="5A5F030F" w14:textId="77777777" w:rsidR="00D4523A" w:rsidRPr="00816D1D" w:rsidRDefault="00D4523A" w:rsidP="00D4523A">
      <w:pPr>
        <w:pStyle w:val="Heading4"/>
      </w:pPr>
      <w:r>
        <w:t xml:space="preserve">There’s </w:t>
      </w:r>
      <w:r>
        <w:rPr>
          <w:u w:val="single"/>
        </w:rPr>
        <w:t>no alternative</w:t>
      </w:r>
      <w:r>
        <w:t>.</w:t>
      </w:r>
    </w:p>
    <w:p w14:paraId="0A053A7B" w14:textId="77777777" w:rsidR="00D4523A" w:rsidRPr="008E58C5" w:rsidRDefault="00D4523A" w:rsidP="00D4523A">
      <w:r w:rsidRPr="008E58C5">
        <w:rPr>
          <w:rStyle w:val="Style13ptBold"/>
        </w:rPr>
        <w:t>Hwang 15</w:t>
      </w:r>
      <w:r>
        <w:t xml:space="preserve"> [Kwangseon Hwang – PhD at the Center for Public Administration and Policy, research focuses on public accountability and management, democracy and bureaucracy, governance, network and institutions, S&amp;T/R&amp;D policy at KISTEP; 2015; “Cost-benefit analysis: its usage and critiques”; Journal of Public Affairs, 16(1), 75–80. doi:10.1002/pa.1565] DL 8-1-2021 </w:t>
      </w:r>
    </w:p>
    <w:p w14:paraId="05A146F8" w14:textId="77777777" w:rsidR="00D4523A" w:rsidRDefault="00D4523A" w:rsidP="00D4523A">
      <w:r>
        <w:t>CONCLUDING REMARK</w:t>
      </w:r>
    </w:p>
    <w:p w14:paraId="172C5A1C" w14:textId="77777777" w:rsidR="00D4523A" w:rsidRDefault="00D4523A" w:rsidP="00D4523A">
      <w:r>
        <w:t xml:space="preserve">There have been several critiques from environmental/ legal economists and even from economists who are in favor of the use of CBA. </w:t>
      </w:r>
      <w:r w:rsidRPr="008E6599">
        <w:rPr>
          <w:rStyle w:val="StyleUnderline"/>
        </w:rPr>
        <w:t>The critiques of CBA can be reduced to one statement: ‘</w:t>
      </w:r>
      <w:r w:rsidRPr="008E6599">
        <w:rPr>
          <w:rStyle w:val="Emphasis"/>
        </w:rPr>
        <w:t>numbers don’t tell</w:t>
      </w:r>
      <w:r w:rsidRPr="008E6599">
        <w:rPr>
          <w:rStyle w:val="StyleUnderline"/>
        </w:rPr>
        <w:t xml:space="preserve"> us everything’.</w:t>
      </w:r>
      <w:r>
        <w:t xml:space="preserve"> The implication from the critiques of CBA is that these evoke cautiousness or wariness against an economized calculation of CBA in the environment policy. Their efforts seem to preserve the place of ‘moral inquiry’ (Kelman, 1981) in the process of environmental regulation reasoning.</w:t>
      </w:r>
    </w:p>
    <w:p w14:paraId="1B8998A0" w14:textId="77777777" w:rsidR="00D4523A" w:rsidRPr="008E58C5" w:rsidRDefault="00D4523A" w:rsidP="00D4523A">
      <w:r w:rsidRPr="008E6599">
        <w:rPr>
          <w:rStyle w:val="StyleUnderline"/>
        </w:rPr>
        <w:t xml:space="preserve">However, while possibility of incommensurability in environmental valuation is </w:t>
      </w:r>
      <w:r w:rsidRPr="008E6599">
        <w:rPr>
          <w:rStyle w:val="Emphasis"/>
        </w:rPr>
        <w:t>getting acknowledged</w:t>
      </w:r>
      <w:r>
        <w:t xml:space="preserve">, </w:t>
      </w:r>
      <w:r w:rsidRPr="008E6599">
        <w:rPr>
          <w:rStyle w:val="StyleUnderline"/>
        </w:rPr>
        <w:t>the critics</w:t>
      </w:r>
      <w:r>
        <w:t xml:space="preserve"> of CBA </w:t>
      </w:r>
      <w:r w:rsidRPr="008E6599">
        <w:rPr>
          <w:rStyle w:val="StyleUnderline"/>
        </w:rPr>
        <w:t xml:space="preserve">is not still overcoming the CBA’s </w:t>
      </w:r>
      <w:r w:rsidRPr="008E6599">
        <w:rPr>
          <w:rStyle w:val="Emphasis"/>
        </w:rPr>
        <w:t>vantage point</w:t>
      </w:r>
      <w:r w:rsidRPr="008E6599">
        <w:rPr>
          <w:rStyle w:val="StyleUnderline"/>
        </w:rPr>
        <w:t xml:space="preserve"> as giving an advice and also </w:t>
      </w:r>
      <w:r w:rsidRPr="008E6599">
        <w:rPr>
          <w:rStyle w:val="Emphasis"/>
        </w:rPr>
        <w:t>not showing better</w:t>
      </w:r>
      <w:r w:rsidRPr="008E6599">
        <w:rPr>
          <w:rStyle w:val="StyleUnderline"/>
        </w:rPr>
        <w:t xml:space="preserve"> way than CBA</w:t>
      </w:r>
      <w:r>
        <w:t xml:space="preserve"> (Aldred, 2006; Frank, 2000). Hansson (2007), in his essay that analyzed philosophical problems in CBA, concludes that </w:t>
      </w:r>
      <w:r w:rsidRPr="008E6599">
        <w:rPr>
          <w:rStyle w:val="StyleUnderline"/>
        </w:rPr>
        <w:t xml:space="preserve">CBA malfunctions in several ways with </w:t>
      </w:r>
      <w:r w:rsidRPr="008E6599">
        <w:rPr>
          <w:rStyle w:val="Emphasis"/>
        </w:rPr>
        <w:t>some flaws</w:t>
      </w:r>
      <w:r>
        <w:t xml:space="preserve">, </w:t>
      </w:r>
      <w:r w:rsidRPr="008E6599">
        <w:rPr>
          <w:rStyle w:val="StyleUnderline"/>
        </w:rPr>
        <w:t xml:space="preserve">yet there is </w:t>
      </w:r>
      <w:r w:rsidRPr="008E6599">
        <w:rPr>
          <w:rStyle w:val="Emphasis"/>
        </w:rPr>
        <w:t>no better alternative</w:t>
      </w:r>
      <w:r w:rsidRPr="008E6599">
        <w:rPr>
          <w:rStyle w:val="StyleUnderline"/>
        </w:rPr>
        <w:t xml:space="preserve"> to recommend</w:t>
      </w:r>
      <w:r>
        <w:t xml:space="preserve">. Thus, he argues that we should use CBA with great caution. Rose-Ackerman (2011) echoes Hansson (2007) by proposing ‘restrained use of CBA’. In short, </w:t>
      </w:r>
      <w:r w:rsidRPr="008E6599">
        <w:rPr>
          <w:rStyle w:val="StyleUnderline"/>
        </w:rPr>
        <w:t xml:space="preserve">CBA can be a valuable tool </w:t>
      </w:r>
      <w:r w:rsidRPr="008E6599">
        <w:t>when it is carefully restricted from being</w:t>
      </w:r>
      <w:r>
        <w:t xml:space="preserve"> used in policies such as environment, health, and natural resource policy in which inherent incommensurability exists. It appears that the question of ‘How policy analysts recognize, define, and produce useful knowledge’ will be an ongoing topic in the course of development of CBA.</w:t>
      </w:r>
    </w:p>
    <w:p w14:paraId="6DDFE91C" w14:textId="77777777" w:rsidR="00D4523A" w:rsidRDefault="00D4523A" w:rsidP="00D4523A">
      <w:pPr>
        <w:pStyle w:val="Heading4"/>
      </w:pPr>
      <w:r>
        <w:t>Key to environment and solving inequality.</w:t>
      </w:r>
    </w:p>
    <w:p w14:paraId="41FEBD39" w14:textId="77777777" w:rsidR="00D4523A" w:rsidRPr="004A04AD" w:rsidRDefault="00D4523A" w:rsidP="00D4523A">
      <w:r w:rsidRPr="004A04AD">
        <w:rPr>
          <w:rStyle w:val="Style13ptBold"/>
        </w:rPr>
        <w:t>Thomas and Chindarkar 19</w:t>
      </w:r>
      <w:r>
        <w:t xml:space="preserve"> [Vinod Thomas – professor of Public Policy at National University of Singapore; Namrata Chindarkar – professor of Public Policy at National University of Singapore; "The Picture from Cost-Benefit Analysis"; SpringerLink; 4-1-2019; Accessible Online at https://link.springer.com/chapter/10.1007/978-981-13-6389-4_3#Sec15] DL 7-30-2021</w:t>
      </w:r>
    </w:p>
    <w:p w14:paraId="64AE1CD4" w14:textId="77777777" w:rsidR="00D4523A" w:rsidRDefault="00D4523A" w:rsidP="00D4523A">
      <w:r w:rsidRPr="004A04AD">
        <w:rPr>
          <w:rStyle w:val="StyleUnderline"/>
        </w:rPr>
        <w:t xml:space="preserve">CBA is a </w:t>
      </w:r>
      <w:r w:rsidRPr="004A04AD">
        <w:rPr>
          <w:rStyle w:val="Emphasis"/>
        </w:rPr>
        <w:t>valuable tool</w:t>
      </w:r>
      <w:r w:rsidRPr="004A04AD">
        <w:rPr>
          <w:rStyle w:val="StyleUnderline"/>
        </w:rPr>
        <w:t xml:space="preserve"> in</w:t>
      </w:r>
      <w:r>
        <w:t xml:space="preserve"> the evaluator’s kit for </w:t>
      </w:r>
      <w:r w:rsidRPr="004A04AD">
        <w:rPr>
          <w:rStyle w:val="StyleUnderline"/>
        </w:rPr>
        <w:t xml:space="preserve">quantifying the </w:t>
      </w:r>
      <w:r w:rsidRPr="004A04AD">
        <w:rPr>
          <w:rStyle w:val="Emphasis"/>
        </w:rPr>
        <w:t>likely net gains</w:t>
      </w:r>
      <w:r>
        <w:t xml:space="preserve"> from investing in projects and taking certain policy directions. </w:t>
      </w:r>
      <w:r w:rsidRPr="004A04AD">
        <w:rPr>
          <w:rStyle w:val="StyleUnderline"/>
        </w:rPr>
        <w:t xml:space="preserve">It provides an </w:t>
      </w:r>
      <w:r w:rsidRPr="004A04AD">
        <w:rPr>
          <w:rStyle w:val="Emphasis"/>
        </w:rPr>
        <w:t>intuitive and empirical</w:t>
      </w:r>
      <w:r w:rsidRPr="004A04AD">
        <w:rPr>
          <w:rStyle w:val="StyleUnderline"/>
        </w:rPr>
        <w:t xml:space="preserve"> framework to think about both the cost</w:t>
      </w:r>
      <w:r>
        <w:t xml:space="preserve"> side </w:t>
      </w:r>
      <w:r w:rsidRPr="004A04AD">
        <w:rPr>
          <w:rStyle w:val="StyleUnderline"/>
        </w:rPr>
        <w:t>and the benefit</w:t>
      </w:r>
      <w:r>
        <w:t xml:space="preserve"> side of interventions and compare the two to make judgments about net benefits. Where well applied, </w:t>
      </w:r>
      <w:r w:rsidRPr="004A04AD">
        <w:rPr>
          <w:rStyle w:val="StyleUnderline"/>
        </w:rPr>
        <w:t xml:space="preserve">CBA </w:t>
      </w:r>
      <w:r w:rsidRPr="004A04AD">
        <w:rPr>
          <w:rStyle w:val="Emphasis"/>
        </w:rPr>
        <w:t>has helped</w:t>
      </w:r>
      <w:r w:rsidRPr="004A04AD">
        <w:rPr>
          <w:rStyle w:val="StyleUnderline"/>
        </w:rPr>
        <w:t xml:space="preserve"> make </w:t>
      </w:r>
      <w:r w:rsidRPr="004A04AD">
        <w:rPr>
          <w:rStyle w:val="Emphasis"/>
        </w:rPr>
        <w:t>crucial policy decisions</w:t>
      </w:r>
      <w:r>
        <w:t xml:space="preserve">. Importantly, </w:t>
      </w:r>
      <w:r w:rsidRPr="007F6E19">
        <w:rPr>
          <w:rStyle w:val="StyleUnderline"/>
        </w:rPr>
        <w:t>it can be a valuable tool in assessing</w:t>
      </w:r>
      <w:r>
        <w:t xml:space="preserve"> individual or collective efforts in furthering the </w:t>
      </w:r>
      <w:r w:rsidRPr="007F6E19">
        <w:rPr>
          <w:rStyle w:val="StyleUnderline"/>
        </w:rPr>
        <w:t>SDGs</w:t>
      </w:r>
      <w:r>
        <w:t>.</w:t>
      </w:r>
    </w:p>
    <w:p w14:paraId="0694EB27" w14:textId="77777777" w:rsidR="00D4523A" w:rsidRDefault="00D4523A" w:rsidP="00D4523A">
      <w:r>
        <w:lastRenderedPageBreak/>
        <w:t>The limits to the use of CBA have to do with its scope, which often is within the confines of individual projects and not encompassing broader policy or strategy framework adequately. The availability of data to compute monetary values of social outcomes has also been a constraint. There are several questions on valuation, for example, of items not traded in the market or issues of present versus future value. As with IEs, technical, organizational, and political challenges can also impede CBA from being conducted in a way that is timely and useful.</w:t>
      </w:r>
    </w:p>
    <w:p w14:paraId="1A0DED7E" w14:textId="77777777" w:rsidR="00D4523A" w:rsidRDefault="00D4523A" w:rsidP="00D4523A">
      <w:r>
        <w:t>Increasingly, attention has shifted toward measuring the causal impact of policies, which puts the spotlight on the use of IE. IE and CBA are complementary tools of policy decision-making. While CBA supports initial decisions on investment, it also emphasizes the cost-side assessment, which is often lacking in IE. Without information on costs, there is no means to determine whether an investment is worthwhile.</w:t>
      </w:r>
    </w:p>
    <w:p w14:paraId="235CC8B3" w14:textId="77777777" w:rsidR="00D4523A" w:rsidRDefault="00D4523A" w:rsidP="00D4523A">
      <w:r w:rsidRPr="007F6E19">
        <w:rPr>
          <w:rStyle w:val="StyleUnderline"/>
        </w:rPr>
        <w:t>CBA</w:t>
      </w:r>
      <w:r>
        <w:t xml:space="preserve"> also </w:t>
      </w:r>
      <w:r w:rsidRPr="007F6E19">
        <w:rPr>
          <w:rStyle w:val="StyleUnderline"/>
        </w:rPr>
        <w:t xml:space="preserve">has the flexibility to be applied to </w:t>
      </w:r>
      <w:r w:rsidRPr="007F6E19">
        <w:rPr>
          <w:rStyle w:val="Emphasis"/>
        </w:rPr>
        <w:t>complex sustainable development</w:t>
      </w:r>
      <w:r w:rsidRPr="007F6E19">
        <w:rPr>
          <w:rStyle w:val="StyleUnderline"/>
        </w:rPr>
        <w:t xml:space="preserve"> issues</w:t>
      </w:r>
      <w:r>
        <w:t xml:space="preserve">. For instance, </w:t>
      </w:r>
      <w:r w:rsidRPr="007F6E19">
        <w:rPr>
          <w:rStyle w:val="StyleUnderline"/>
        </w:rPr>
        <w:t>long-term cost and benefit estimation</w:t>
      </w:r>
      <w:r>
        <w:t xml:space="preserve"> can </w:t>
      </w:r>
      <w:r w:rsidRPr="007F6E19">
        <w:rPr>
          <w:rStyle w:val="StyleUnderline"/>
        </w:rPr>
        <w:t xml:space="preserve">take into account the </w:t>
      </w:r>
      <w:r w:rsidRPr="007F6E19">
        <w:rPr>
          <w:rStyle w:val="Emphasis"/>
        </w:rPr>
        <w:t>environmental impact</w:t>
      </w:r>
      <w:r w:rsidRPr="007F6E19">
        <w:rPr>
          <w:rStyle w:val="StyleUnderline"/>
        </w:rPr>
        <w:t xml:space="preserve"> of a project in the </w:t>
      </w:r>
      <w:r w:rsidRPr="007F6E19">
        <w:rPr>
          <w:rStyle w:val="Emphasis"/>
        </w:rPr>
        <w:t>future</w:t>
      </w:r>
      <w:r w:rsidRPr="007F6E19">
        <w:rPr>
          <w:rStyle w:val="StyleUnderline"/>
        </w:rPr>
        <w:t>.</w:t>
      </w:r>
      <w:r>
        <w:t xml:space="preserve"> </w:t>
      </w:r>
      <w:r w:rsidRPr="007F6E19">
        <w:rPr>
          <w:rStyle w:val="StyleUnderline"/>
        </w:rPr>
        <w:t>Distributional impacts can</w:t>
      </w:r>
      <w:r>
        <w:t xml:space="preserve"> also </w:t>
      </w:r>
      <w:r w:rsidRPr="007F6E19">
        <w:rPr>
          <w:rStyle w:val="StyleUnderline"/>
        </w:rPr>
        <w:t xml:space="preserve">be evaluated by assigning appropriate </w:t>
      </w:r>
      <w:r w:rsidRPr="007F6E19">
        <w:rPr>
          <w:rStyle w:val="Emphasis"/>
        </w:rPr>
        <w:t>distributional weights</w:t>
      </w:r>
      <w:r>
        <w:t xml:space="preserve">, thus </w:t>
      </w:r>
      <w:r w:rsidRPr="007F6E19">
        <w:rPr>
          <w:rStyle w:val="StyleUnderline"/>
        </w:rPr>
        <w:t>giving</w:t>
      </w:r>
      <w:r>
        <w:t xml:space="preserve"> explicit </w:t>
      </w:r>
      <w:r w:rsidRPr="007F6E19">
        <w:rPr>
          <w:rStyle w:val="StyleUnderline"/>
        </w:rPr>
        <w:t xml:space="preserve">consideration to </w:t>
      </w:r>
      <w:r w:rsidRPr="007F6E19">
        <w:rPr>
          <w:rStyle w:val="Emphasis"/>
        </w:rPr>
        <w:t>issues of equity</w:t>
      </w:r>
      <w:r>
        <w:t>.</w:t>
      </w:r>
    </w:p>
    <w:p w14:paraId="398C5145" w14:textId="77777777" w:rsidR="00D4523A" w:rsidRDefault="00D4523A" w:rsidP="00D4523A">
      <w:r>
        <w:t xml:space="preserve">Like IEs using panel data or follow-up of beneficiaries for long periods, </w:t>
      </w:r>
      <w:r w:rsidRPr="007F6E19">
        <w:rPr>
          <w:rStyle w:val="StyleUnderline"/>
        </w:rPr>
        <w:t>CBA can</w:t>
      </w:r>
      <w:r>
        <w:t xml:space="preserve"> also </w:t>
      </w:r>
      <w:r w:rsidRPr="007F6E19">
        <w:rPr>
          <w:rStyle w:val="StyleUnderline"/>
        </w:rPr>
        <w:t xml:space="preserve">be conducted </w:t>
      </w:r>
      <w:r w:rsidRPr="007F6E19">
        <w:rPr>
          <w:rStyle w:val="Emphasis"/>
        </w:rPr>
        <w:t>more dynamically</w:t>
      </w:r>
      <w:r>
        <w:t xml:space="preserve">. As the estimation of costs and benefits involves uncertainty, it is important to monitor the process and review the CBA. </w:t>
      </w:r>
      <w:r w:rsidRPr="007F6E19">
        <w:rPr>
          <w:rStyle w:val="StyleUnderline"/>
        </w:rPr>
        <w:t xml:space="preserve">Costs and benefits can then be </w:t>
      </w:r>
      <w:r w:rsidRPr="007F6E19">
        <w:rPr>
          <w:rStyle w:val="Emphasis"/>
        </w:rPr>
        <w:t>recalculated</w:t>
      </w:r>
      <w:r w:rsidRPr="007F6E19">
        <w:rPr>
          <w:rStyle w:val="StyleUnderline"/>
        </w:rPr>
        <w:t xml:space="preserve"> </w:t>
      </w:r>
      <w:r>
        <w:t>based on a midterm evaluation.</w:t>
      </w:r>
    </w:p>
    <w:p w14:paraId="5716A087" w14:textId="77777777" w:rsidR="00D4523A" w:rsidRDefault="00D4523A" w:rsidP="00D4523A">
      <w:r>
        <w:t xml:space="preserve">There is a need for better data collection and improvement in methods so that </w:t>
      </w:r>
      <w:r w:rsidRPr="007F6E19">
        <w:rPr>
          <w:rStyle w:val="StyleUnderline"/>
        </w:rPr>
        <w:t xml:space="preserve">CBA can be increasingly applied to issues of </w:t>
      </w:r>
      <w:r w:rsidRPr="007F6E19">
        <w:rPr>
          <w:rStyle w:val="Emphasis"/>
        </w:rPr>
        <w:t>sustainable development</w:t>
      </w:r>
      <w:r>
        <w:t xml:space="preserve">. </w:t>
      </w:r>
      <w:r w:rsidRPr="0073755E">
        <w:rPr>
          <w:rStyle w:val="StyleUnderline"/>
        </w:rPr>
        <w:t>There is great potential</w:t>
      </w:r>
      <w:r>
        <w:t xml:space="preserve"> in complementing CBA with IE and OBE </w:t>
      </w:r>
      <w:r w:rsidRPr="0073755E">
        <w:rPr>
          <w:rStyle w:val="StyleUnderline"/>
        </w:rPr>
        <w:t xml:space="preserve">to produce </w:t>
      </w:r>
      <w:r w:rsidRPr="0073755E">
        <w:rPr>
          <w:rStyle w:val="Emphasis"/>
        </w:rPr>
        <w:t>high-quality</w:t>
      </w:r>
      <w:r w:rsidRPr="0073755E">
        <w:rPr>
          <w:rStyle w:val="StyleUnderline"/>
        </w:rPr>
        <w:t xml:space="preserve"> and </w:t>
      </w:r>
      <w:r w:rsidRPr="0073755E">
        <w:rPr>
          <w:rStyle w:val="Emphasis"/>
        </w:rPr>
        <w:t>useful evaluations</w:t>
      </w:r>
      <w:r>
        <w:t>.</w:t>
      </w:r>
    </w:p>
    <w:p w14:paraId="1A193A6E" w14:textId="77777777" w:rsidR="00D4523A" w:rsidRDefault="00D4523A" w:rsidP="00D4523A">
      <w:pPr>
        <w:pStyle w:val="Heading4"/>
      </w:pPr>
      <w:r>
        <w:t>Results in better decisions.</w:t>
      </w:r>
    </w:p>
    <w:p w14:paraId="54E34A34" w14:textId="77777777" w:rsidR="00D4523A" w:rsidRDefault="00D4523A" w:rsidP="00D4523A">
      <w:r w:rsidRPr="00ED5808">
        <w:rPr>
          <w:rStyle w:val="Style13ptBold"/>
        </w:rPr>
        <w:t>Coplan 18</w:t>
      </w:r>
      <w:r>
        <w:t xml:space="preserve"> [Karl S Coplan – Professor of Law and Director of Pace Environmental Litigation Clinic, principal outside counsel for Riverkeeper; "The Missing Element of Environmental Cost-Benefit Analysis: Compensation for the Loss of Regulatory Benefits"; 30 Geo. Envtl. L. Rev. 281; 7-11-2018; Accessible Online at https://digitalcommons.pace.edu/lawfaculty/1096/] DL 7-30-2021</w:t>
      </w:r>
    </w:p>
    <w:p w14:paraId="2EA2883B" w14:textId="77777777" w:rsidR="00D4523A" w:rsidRDefault="00D4523A" w:rsidP="00D4523A">
      <w:r>
        <w:t>1. COST-BENEFIT ANALYSIS IN ENVIRONMENTAL REGULATION: BACKGROUND AND ECONOMIC RATIONALE</w:t>
      </w:r>
    </w:p>
    <w:p w14:paraId="2C510305" w14:textId="77777777" w:rsidR="00D4523A" w:rsidRDefault="00D4523A" w:rsidP="00D4523A">
      <w:r>
        <w:t>A. BACKGROUND</w:t>
      </w:r>
    </w:p>
    <w:p w14:paraId="3AEDAA83" w14:textId="77777777" w:rsidR="00D4523A" w:rsidRDefault="00D4523A" w:rsidP="00D4523A">
      <w:r>
        <w:t xml:space="preserve">Despite decades of criticism, </w:t>
      </w:r>
      <w:r w:rsidRPr="00ED5808">
        <w:rPr>
          <w:rStyle w:val="StyleUnderline"/>
        </w:rPr>
        <w:t xml:space="preserve">cost-benefit analysis </w:t>
      </w:r>
      <w:r w:rsidRPr="00ED5808">
        <w:rPr>
          <w:rStyle w:val="Emphasis"/>
        </w:rPr>
        <w:t>retains</w:t>
      </w:r>
      <w:r w:rsidRPr="00ED5808">
        <w:rPr>
          <w:rStyle w:val="StyleUnderline"/>
        </w:rPr>
        <w:t xml:space="preserve"> political, academic, and jurisprudential </w:t>
      </w:r>
      <w:r w:rsidRPr="00ED5808">
        <w:rPr>
          <w:rStyle w:val="Emphasis"/>
        </w:rPr>
        <w:t>appeal</w:t>
      </w:r>
      <w:r>
        <w:t xml:space="preserve"> </w:t>
      </w:r>
      <w:r w:rsidRPr="00ED5808">
        <w:rPr>
          <w:rStyle w:val="StyleUnderline"/>
        </w:rPr>
        <w:t>in</w:t>
      </w:r>
      <w:r>
        <w:t xml:space="preserve"> United States </w:t>
      </w:r>
      <w:r w:rsidRPr="00ED5808">
        <w:rPr>
          <w:rStyle w:val="StyleUnderline"/>
        </w:rPr>
        <w:t>environmental regulation</w:t>
      </w:r>
      <w:r>
        <w:t xml:space="preserve">. The basic premise of cost-benefit analysis is that government </w:t>
      </w:r>
      <w:r w:rsidRPr="00ED5808">
        <w:rPr>
          <w:rStyle w:val="StyleUnderline"/>
        </w:rPr>
        <w:t>regulation should not be undertaken if the costs of complying</w:t>
      </w:r>
      <w:r>
        <w:t xml:space="preserve"> with the regulation will </w:t>
      </w:r>
      <w:r w:rsidRPr="00ED5808">
        <w:rPr>
          <w:rStyle w:val="Emphasis"/>
        </w:rPr>
        <w:t>exceed the value</w:t>
      </w:r>
      <w:r w:rsidRPr="00ED5808">
        <w:rPr>
          <w:rStyle w:val="StyleUnderline"/>
        </w:rPr>
        <w:t xml:space="preserve"> of the environmental benefits</w:t>
      </w:r>
      <w:r>
        <w:t xml:space="preserve"> achieved by the regulation. </w:t>
      </w:r>
      <w:r w:rsidRPr="00832B65">
        <w:rPr>
          <w:rStyle w:val="StyleUnderline"/>
        </w:rPr>
        <w:t>Proponents</w:t>
      </w:r>
      <w:r>
        <w:t xml:space="preserve"> of cost-benefit analysis in regulatory decision-making </w:t>
      </w:r>
      <w:r w:rsidRPr="00832B65">
        <w:rPr>
          <w:rStyle w:val="Emphasis"/>
        </w:rPr>
        <w:t>appeal to common sense</w:t>
      </w:r>
      <w:r>
        <w:t xml:space="preserve"> as well as economic theory. The common-sense appeal of cost-benefit analysis is that, just as </w:t>
      </w:r>
      <w:r w:rsidRPr="00013293">
        <w:rPr>
          <w:rStyle w:val="StyleUnderline"/>
        </w:rPr>
        <w:t xml:space="preserve">no individual would pay $1000 for a lock to keep their $100 bicycle from being stolen, regulatory agencies should be constrained from imposing </w:t>
      </w:r>
      <w:r w:rsidRPr="00013293">
        <w:rPr>
          <w:rStyle w:val="Emphasis"/>
        </w:rPr>
        <w:t>million dollar solutions</w:t>
      </w:r>
      <w:r w:rsidRPr="00013293">
        <w:rPr>
          <w:rStyle w:val="StyleUnderline"/>
        </w:rPr>
        <w:t xml:space="preserve"> to protect against </w:t>
      </w:r>
      <w:r w:rsidRPr="00013293">
        <w:rPr>
          <w:rStyle w:val="Emphasis"/>
        </w:rPr>
        <w:t>minimal environmental harms</w:t>
      </w:r>
      <w:r>
        <w:t>. This formulation of cost-benefit analysis appeals to regulated industries seeking to avoid expensive regulatory requirements they believe to be unjustified.</w:t>
      </w:r>
    </w:p>
    <w:p w14:paraId="4AB3394F" w14:textId="77777777" w:rsidR="00D4523A" w:rsidRDefault="00D4523A" w:rsidP="00D4523A">
      <w:r>
        <w:lastRenderedPageBreak/>
        <w:t xml:space="preserve">On a more sophisticated level, </w:t>
      </w:r>
      <w:r w:rsidRPr="00013293">
        <w:rPr>
          <w:rStyle w:val="StyleUnderline"/>
        </w:rPr>
        <w:t xml:space="preserve">cost-benefit analysis is justified on </w:t>
      </w:r>
      <w:r w:rsidRPr="00013293">
        <w:rPr>
          <w:rStyle w:val="Emphasis"/>
        </w:rPr>
        <w:t>utilitarian</w:t>
      </w:r>
      <w:r w:rsidRPr="00013293">
        <w:rPr>
          <w:rStyle w:val="StyleUnderline"/>
        </w:rPr>
        <w:t xml:space="preserve"> and </w:t>
      </w:r>
      <w:r w:rsidRPr="00013293">
        <w:rPr>
          <w:rStyle w:val="Emphasis"/>
        </w:rPr>
        <w:t>wealth maximization</w:t>
      </w:r>
      <w:r w:rsidRPr="00013293">
        <w:rPr>
          <w:rStyle w:val="StyleUnderline"/>
        </w:rPr>
        <w:t xml:space="preserve"> grounds</w:t>
      </w:r>
      <w:r>
        <w:t xml:space="preserve">. By avoiding regulations with negative net societal benefits, </w:t>
      </w:r>
      <w:r w:rsidRPr="00013293">
        <w:rPr>
          <w:rStyle w:val="StyleUnderline"/>
        </w:rPr>
        <w:t xml:space="preserve">cost-benefit analysis seeks to maximize </w:t>
      </w:r>
      <w:r w:rsidRPr="00013293">
        <w:rPr>
          <w:rStyle w:val="Emphasis"/>
        </w:rPr>
        <w:t>net societal wealth</w:t>
      </w:r>
      <w:r>
        <w:t xml:space="preserve">. Proponents of cost-benefit analysis also argue that </w:t>
      </w:r>
      <w:r w:rsidRPr="00013293">
        <w:rPr>
          <w:rStyle w:val="StyleUnderline"/>
        </w:rPr>
        <w:t xml:space="preserve">its </w:t>
      </w:r>
      <w:r w:rsidRPr="00013293">
        <w:rPr>
          <w:rStyle w:val="Emphasis"/>
        </w:rPr>
        <w:t>mathematical precision</w:t>
      </w:r>
      <w:r w:rsidRPr="00013293">
        <w:rPr>
          <w:rStyle w:val="StyleUnderline"/>
        </w:rPr>
        <w:t xml:space="preserve"> leads to determinate regulatory results</w:t>
      </w:r>
      <w:r>
        <w:t xml:space="preserve">, allowing informed judicial review of agency standard setting, and </w:t>
      </w:r>
      <w:r w:rsidRPr="00013293">
        <w:rPr>
          <w:rStyle w:val="StyleUnderline"/>
        </w:rPr>
        <w:t xml:space="preserve">reigning in </w:t>
      </w:r>
      <w:r w:rsidRPr="00013293">
        <w:rPr>
          <w:rStyle w:val="Emphasis"/>
        </w:rPr>
        <w:t>regulatory excess</w:t>
      </w:r>
      <w:r>
        <w:t>.</w:t>
      </w:r>
    </w:p>
    <w:p w14:paraId="58AA5DBF" w14:textId="77777777" w:rsidR="00D4523A" w:rsidRDefault="00D4523A" w:rsidP="00D4523A">
      <w:r>
        <w:t>B. RATIONALES</w:t>
      </w:r>
    </w:p>
    <w:p w14:paraId="1ADB3E42" w14:textId="77777777" w:rsidR="00D4523A" w:rsidRDefault="00D4523A" w:rsidP="00D4523A">
      <w:r>
        <w:t xml:space="preserve">As noted, the political justification for cost-benefit analysis argues for limiting regulatory excesses and rationalizing agency decision-making. Political proponents of cost-benefit analysis rely heavily on academic economic justifications based on welfare economics. These neoclassical economic arguments are based on the premise that </w:t>
      </w:r>
      <w:r w:rsidRPr="00AB2D03">
        <w:rPr>
          <w:rStyle w:val="StyleUnderline"/>
        </w:rPr>
        <w:t xml:space="preserve">free market trading achieves the best overall result for maximizing societal wealth, modified to the extent that regulation is necessary to </w:t>
      </w:r>
      <w:r w:rsidRPr="00AB2D03">
        <w:rPr>
          <w:rStyle w:val="Emphasis"/>
        </w:rPr>
        <w:t>correct market failures</w:t>
      </w:r>
      <w:r>
        <w:t>.</w:t>
      </w:r>
    </w:p>
    <w:p w14:paraId="67F02398" w14:textId="77777777" w:rsidR="00D4523A" w:rsidRPr="00AB2D03" w:rsidRDefault="00D4523A" w:rsidP="00D4523A">
      <w:pPr>
        <w:rPr>
          <w:rStyle w:val="StyleUnderline"/>
        </w:rPr>
      </w:pPr>
      <w:r>
        <w:t xml:space="preserve">In a way, </w:t>
      </w:r>
      <w:r w:rsidRPr="00AB2D03">
        <w:rPr>
          <w:rStyle w:val="StyleUnderline"/>
        </w:rPr>
        <w:t xml:space="preserve">cost-benefit analysis can be seen as the market-based reply to the regulatory answer to market failure: market economics fail when unregulated markets fail to </w:t>
      </w:r>
      <w:r w:rsidRPr="00AB2D03">
        <w:rPr>
          <w:rStyle w:val="Emphasis"/>
        </w:rPr>
        <w:t>capture externalities</w:t>
      </w:r>
      <w:r>
        <w:t xml:space="preserve">. Externalities in turn are damages to public goods such as environmental resources. </w:t>
      </w:r>
      <w:r w:rsidRPr="00AB2D03">
        <w:rPr>
          <w:rStyle w:val="StyleUnderline"/>
        </w:rPr>
        <w:t xml:space="preserve">Regulation answers this failure by </w:t>
      </w:r>
      <w:r w:rsidRPr="00AB2D03">
        <w:rPr>
          <w:rStyle w:val="Emphasis"/>
        </w:rPr>
        <w:t>forcing</w:t>
      </w:r>
      <w:r w:rsidRPr="00AB2D03">
        <w:rPr>
          <w:rStyle w:val="StyleUnderline"/>
        </w:rPr>
        <w:t xml:space="preserve"> these </w:t>
      </w:r>
      <w:r w:rsidRPr="00AB2D03">
        <w:rPr>
          <w:rStyle w:val="Emphasis"/>
        </w:rPr>
        <w:t>uncaptured externalities</w:t>
      </w:r>
      <w:r w:rsidRPr="00AB2D03">
        <w:rPr>
          <w:rStyle w:val="StyleUnderline"/>
        </w:rPr>
        <w:t xml:space="preserve"> onto the </w:t>
      </w:r>
      <w:r w:rsidRPr="00AB2D03">
        <w:rPr>
          <w:rStyle w:val="Emphasis"/>
        </w:rPr>
        <w:t>market</w:t>
      </w:r>
      <w:r w:rsidRPr="00AB2D03">
        <w:rPr>
          <w:rStyle w:val="StyleUnderline"/>
        </w:rPr>
        <w:t xml:space="preserve"> </w:t>
      </w:r>
      <w:r>
        <w:t xml:space="preserve">in the form of restrictions on market players' freedom of action or requirements to pay compensation for environmental harms. This is the basis of the "polluter pays" principle that underlies the bulk of environmental jurisprudence; externalities are internalized when the polluter is forced to pay for their harm to public goods.6 </w:t>
      </w:r>
      <w:r w:rsidRPr="00AB2D03">
        <w:rPr>
          <w:rStyle w:val="StyleUnderline"/>
        </w:rPr>
        <w:t>But unrestrained agencies</w:t>
      </w:r>
      <w:r>
        <w:t xml:space="preserve">, critics argue, </w:t>
      </w:r>
      <w:r w:rsidRPr="00AB2D03">
        <w:rPr>
          <w:rStyle w:val="StyleUnderline"/>
        </w:rPr>
        <w:t xml:space="preserve">risk imposing </w:t>
      </w:r>
      <w:r w:rsidRPr="00AB2D03">
        <w:rPr>
          <w:rStyle w:val="Emphasis"/>
        </w:rPr>
        <w:t>inefficient solutions</w:t>
      </w:r>
      <w:r>
        <w:t xml:space="preserve"> </w:t>
      </w:r>
      <w:r w:rsidRPr="00AB2D03">
        <w:rPr>
          <w:rStyle w:val="StyleUnderline"/>
        </w:rPr>
        <w:t xml:space="preserve">that the market would </w:t>
      </w:r>
      <w:r w:rsidRPr="00AB2D03">
        <w:rPr>
          <w:rStyle w:val="Emphasis"/>
        </w:rPr>
        <w:t>never accept</w:t>
      </w:r>
      <w:r>
        <w:t xml:space="preserve">. As one commentator colorfully puts it, "Government, in the view of many critics, is in constant danger of drifting toward producing polka dot [business] suits-and making people pay for them."' </w:t>
      </w:r>
      <w:r w:rsidRPr="00AB2D03">
        <w:rPr>
          <w:rStyle w:val="StyleUnderline"/>
        </w:rPr>
        <w:t>Cost-benefit analysis,</w:t>
      </w:r>
      <w:r>
        <w:t xml:space="preserve"> in theory, seeks to </w:t>
      </w:r>
      <w:r w:rsidRPr="00AB2D03">
        <w:rPr>
          <w:rStyle w:val="StyleUnderline"/>
        </w:rPr>
        <w:t xml:space="preserve">replicate the </w:t>
      </w:r>
      <w:r w:rsidRPr="00AB2D03">
        <w:rPr>
          <w:rStyle w:val="Emphasis"/>
        </w:rPr>
        <w:t>market restraints</w:t>
      </w:r>
      <w:r w:rsidRPr="00AB2D03">
        <w:rPr>
          <w:rStyle w:val="StyleUnderline"/>
        </w:rPr>
        <w:t xml:space="preserve"> against agencies ignoring </w:t>
      </w:r>
      <w:r w:rsidRPr="00AB2D03">
        <w:rPr>
          <w:rStyle w:val="Emphasis"/>
        </w:rPr>
        <w:t>market values</w:t>
      </w:r>
      <w:r w:rsidRPr="00AB2D03">
        <w:rPr>
          <w:rStyle w:val="StyleUnderline"/>
        </w:rPr>
        <w:t xml:space="preserve"> just as agency regulation seeks to impose the restraints of environmental values ignored by the marketplace.</w:t>
      </w:r>
    </w:p>
    <w:p w14:paraId="02927236" w14:textId="77777777" w:rsidR="00D4523A" w:rsidRPr="006172E0" w:rsidRDefault="00D4523A" w:rsidP="00D4523A">
      <w:pPr>
        <w:pStyle w:val="Heading4"/>
      </w:pPr>
      <w:r>
        <w:t xml:space="preserve">Removing CBA allows the right to </w:t>
      </w:r>
      <w:r>
        <w:rPr>
          <w:u w:val="single"/>
        </w:rPr>
        <w:t>fill the vacuum</w:t>
      </w:r>
      <w:r>
        <w:t xml:space="preserve"> – CBA is </w:t>
      </w:r>
      <w:r w:rsidRPr="006172E0">
        <w:rPr>
          <w:u w:val="single"/>
        </w:rPr>
        <w:t>key</w:t>
      </w:r>
      <w:r>
        <w:t xml:space="preserve"> to incorporating </w:t>
      </w:r>
      <w:r w:rsidRPr="006172E0">
        <w:rPr>
          <w:u w:val="single"/>
        </w:rPr>
        <w:t>expertise</w:t>
      </w:r>
      <w:r>
        <w:t xml:space="preserve"> and passing </w:t>
      </w:r>
      <w:r>
        <w:rPr>
          <w:u w:val="single"/>
        </w:rPr>
        <w:t>strong</w:t>
      </w:r>
      <w:r>
        <w:t xml:space="preserve"> regulations.</w:t>
      </w:r>
    </w:p>
    <w:p w14:paraId="47343BFC" w14:textId="77777777" w:rsidR="00D4523A" w:rsidRDefault="00D4523A" w:rsidP="00D4523A">
      <w:r w:rsidRPr="001C0829">
        <w:rPr>
          <w:rStyle w:val="Style13ptBold"/>
        </w:rPr>
        <w:t>Sinden 19</w:t>
      </w:r>
      <w:r>
        <w:t xml:space="preserve"> [Amy Sinden – Professor of Law at Temple University; "Losing at Its Own Game: the Right Retreats from Cost-Benefit Analysis"; LPE Project; 10-10-2019; Accessible Online at https://lpeproject.org/blog/losing-at-its-own-game-the-right-retreats-from-cost-benefit-analysis/] DL 7-29-2021</w:t>
      </w:r>
    </w:p>
    <w:p w14:paraId="39EE1F7F" w14:textId="77777777" w:rsidR="00D4523A" w:rsidRDefault="00D4523A" w:rsidP="00D4523A">
      <w:r>
        <w:t xml:space="preserve">But something unexpected happened in the 1990s and early 2000’s. The </w:t>
      </w:r>
      <w:r w:rsidRPr="008036CA">
        <w:rPr>
          <w:rStyle w:val="StyleUnderline"/>
        </w:rPr>
        <w:t>air pollution monitoring stations</w:t>
      </w:r>
      <w:r>
        <w:t xml:space="preserve"> installed throughout the country </w:t>
      </w:r>
      <w:r w:rsidRPr="008036CA">
        <w:rPr>
          <w:rStyle w:val="StyleUnderline"/>
        </w:rPr>
        <w:t>in the wake of the Clean Air Act</w:t>
      </w:r>
      <w:r>
        <w:t xml:space="preserve"> began to </w:t>
      </w:r>
      <w:r w:rsidRPr="008036CA">
        <w:rPr>
          <w:rStyle w:val="StyleUnderline"/>
        </w:rPr>
        <w:t>bear fruit in the form of a wealth of epidemiological studies</w:t>
      </w:r>
      <w:r>
        <w:t xml:space="preserve"> documenting the nasty health effects of one particular air pollutant that is widespread and easy to </w:t>
      </w:r>
      <w:r w:rsidRPr="009F6FFD">
        <w:t>monitor</w:t>
      </w:r>
      <w:r>
        <w:t>—particulate matter. Using these studies</w:t>
      </w:r>
      <w:r w:rsidRPr="009F6FFD">
        <w:rPr>
          <w:rStyle w:val="StyleUnderline"/>
        </w:rPr>
        <w:t xml:space="preserve">, </w:t>
      </w:r>
      <w:r w:rsidRPr="009F6FFD">
        <w:rPr>
          <w:rStyle w:val="StyleUnderline"/>
          <w:highlight w:val="cyan"/>
        </w:rPr>
        <w:t>EPA</w:t>
      </w:r>
      <w:r w:rsidRPr="009F6FFD">
        <w:rPr>
          <w:rStyle w:val="StyleUnderline"/>
        </w:rPr>
        <w:t xml:space="preserve"> began to </w:t>
      </w:r>
      <w:r w:rsidRPr="009F6FFD">
        <w:rPr>
          <w:rStyle w:val="StyleUnderline"/>
          <w:highlight w:val="cyan"/>
        </w:rPr>
        <w:t>regularly produce</w:t>
      </w:r>
      <w:r w:rsidRPr="009F6FFD">
        <w:rPr>
          <w:rStyle w:val="StyleUnderline"/>
        </w:rPr>
        <w:t xml:space="preserve"> </w:t>
      </w:r>
      <w:r w:rsidRPr="009F6FFD">
        <w:rPr>
          <w:rStyle w:val="Emphasis"/>
        </w:rPr>
        <w:t xml:space="preserve">jaw-dropping </w:t>
      </w:r>
      <w:r w:rsidRPr="009F6FFD">
        <w:rPr>
          <w:rStyle w:val="Emphasis"/>
          <w:highlight w:val="cyan"/>
        </w:rPr>
        <w:t>numbers</w:t>
      </w:r>
      <w:r w:rsidRPr="009F6FFD">
        <w:rPr>
          <w:rStyle w:val="StyleUnderline"/>
          <w:highlight w:val="cyan"/>
        </w:rPr>
        <w:t xml:space="preserve"> on the benefits of</w:t>
      </w:r>
      <w:r>
        <w:t xml:space="preserve"> virtually all its Clean Air Act </w:t>
      </w:r>
      <w:r w:rsidRPr="009F6FFD">
        <w:rPr>
          <w:rStyle w:val="StyleUnderline"/>
          <w:highlight w:val="cyan"/>
        </w:rPr>
        <w:t>regulations</w:t>
      </w:r>
      <w:r>
        <w:t>—</w:t>
      </w:r>
      <w:r w:rsidRPr="009F6FFD">
        <w:rPr>
          <w:rStyle w:val="StyleUnderline"/>
        </w:rPr>
        <w:t xml:space="preserve">numbers </w:t>
      </w:r>
      <w:r w:rsidRPr="009F6FFD">
        <w:rPr>
          <w:rStyle w:val="StyleUnderline"/>
          <w:highlight w:val="cyan"/>
        </w:rPr>
        <w:t>that</w:t>
      </w:r>
      <w:r w:rsidRPr="009F6FFD">
        <w:rPr>
          <w:rStyle w:val="StyleUnderline"/>
        </w:rPr>
        <w:t xml:space="preserve"> easily </w:t>
      </w:r>
      <w:r w:rsidRPr="009F6FFD">
        <w:rPr>
          <w:rStyle w:val="Emphasis"/>
          <w:highlight w:val="cyan"/>
        </w:rPr>
        <w:t>swamp the costs</w:t>
      </w:r>
      <w:r>
        <w:t>. Indeed, the huge, multibillion-dollar benefits estimates attributable to this single pollutant have amounted to more than half of the calculated benefits of federal regulation from all the executive branch agencies combined over the past decade.</w:t>
      </w:r>
    </w:p>
    <w:p w14:paraId="7F3B19A8" w14:textId="77777777" w:rsidR="00D4523A" w:rsidRDefault="00D4523A" w:rsidP="00D4523A">
      <w:r>
        <w:t xml:space="preserve">This is driving the right-wing crazy. About 7 or 8 years ago, they began to notice </w:t>
      </w:r>
      <w:r w:rsidRPr="009F6FFD">
        <w:rPr>
          <w:rStyle w:val="StyleUnderline"/>
          <w:highlight w:val="cyan"/>
        </w:rPr>
        <w:t>EPA’s</w:t>
      </w:r>
      <w:r w:rsidRPr="008036CA">
        <w:rPr>
          <w:rStyle w:val="StyleUnderline"/>
        </w:rPr>
        <w:t xml:space="preserve"> </w:t>
      </w:r>
      <w:r w:rsidRPr="009F6FFD">
        <w:rPr>
          <w:rStyle w:val="Emphasis"/>
          <w:highlight w:val="cyan"/>
        </w:rPr>
        <w:t>big numbers</w:t>
      </w:r>
      <w:r w:rsidRPr="008036CA">
        <w:rPr>
          <w:rStyle w:val="StyleUnderline"/>
        </w:rPr>
        <w:t xml:space="preserve"> on particulate matter</w:t>
      </w:r>
      <w:r>
        <w:t xml:space="preserve"> and how those numbers </w:t>
      </w:r>
      <w:r w:rsidRPr="008036CA">
        <w:rPr>
          <w:rStyle w:val="StyleUnderline"/>
        </w:rPr>
        <w:t xml:space="preserve">allow the agency to </w:t>
      </w:r>
      <w:r w:rsidRPr="009F6FFD">
        <w:rPr>
          <w:rStyle w:val="StyleUnderline"/>
          <w:highlight w:val="cyan"/>
        </w:rPr>
        <w:t>justify</w:t>
      </w:r>
      <w:r w:rsidRPr="008036CA">
        <w:rPr>
          <w:rStyle w:val="StyleUnderline"/>
        </w:rPr>
        <w:t xml:space="preserve"> even </w:t>
      </w:r>
      <w:r w:rsidRPr="009F6FFD">
        <w:rPr>
          <w:rStyle w:val="Emphasis"/>
          <w:highlight w:val="cyan"/>
        </w:rPr>
        <w:t xml:space="preserve">its </w:t>
      </w:r>
      <w:r w:rsidRPr="009F6FFD">
        <w:rPr>
          <w:rStyle w:val="Emphasis"/>
          <w:highlight w:val="cyan"/>
        </w:rPr>
        <w:lastRenderedPageBreak/>
        <w:t>most costly</w:t>
      </w:r>
      <w:r w:rsidRPr="009F6FFD">
        <w:rPr>
          <w:rStyle w:val="StyleUnderline"/>
          <w:highlight w:val="cyan"/>
        </w:rPr>
        <w:t xml:space="preserve"> rules</w:t>
      </w:r>
      <w:r>
        <w:t xml:space="preserve"> (what they call “the EPA train-wreck rules”). They quickly launched a counterattack, although with Obama in the White House, it was initially confined to the Right’s prodigious think tank machine, which began producing white papers with names like “The EPA’s Pretense of Science: Regulating Phantom Risks.” Now, of course, with a direct line to the Trump administration, these efforts are shaping EPA policy.</w:t>
      </w:r>
    </w:p>
    <w:p w14:paraId="19545006" w14:textId="77777777" w:rsidR="00D4523A" w:rsidRDefault="00D4523A" w:rsidP="00D4523A">
      <w:r w:rsidRPr="009F6FFD">
        <w:rPr>
          <w:rStyle w:val="StyleUnderline"/>
          <w:highlight w:val="cyan"/>
        </w:rPr>
        <w:t xml:space="preserve">The right-wing’s </w:t>
      </w:r>
      <w:r w:rsidRPr="009F6FFD">
        <w:rPr>
          <w:rStyle w:val="Emphasis"/>
          <w:highlight w:val="cyan"/>
        </w:rPr>
        <w:t>counter-attack</w:t>
      </w:r>
      <w:r>
        <w:t xml:space="preserve"> is three-pronged: 1) Take a page out of the climate change playbook and deny the science behind the particulate matter numbers altogether. 2) Argue that particulate matter “co-benefits” must not be counted in cost-benefit analysis, a position that defies not just common sense but the basic tenets of the economic theory that the Right has relied on for the past half-century to lend legitimacy to their insistence on a cost-benefit test. (Co-benefits are benefits of a rule that are not the rule’s principal purpose—reductions in particulate matter emissions, for example, that occur as a result of installation of pollution control equipment aimed at reducing mercury emissions.  Under fundamental principles of economic theory, there’s no question that a cost-benefit analysis must count them.) And 3) </w:t>
      </w:r>
      <w:r w:rsidRPr="009F6FFD">
        <w:rPr>
          <w:rStyle w:val="StyleUnderline"/>
          <w:highlight w:val="cyan"/>
        </w:rPr>
        <w:t>jettison</w:t>
      </w:r>
      <w:r w:rsidRPr="00222014">
        <w:rPr>
          <w:rStyle w:val="StyleUnderline"/>
        </w:rPr>
        <w:t xml:space="preserve"> benefits from </w:t>
      </w:r>
      <w:r w:rsidRPr="009F6FFD">
        <w:rPr>
          <w:rStyle w:val="StyleUnderline"/>
          <w:highlight w:val="cyan"/>
        </w:rPr>
        <w:t>the analysis</w:t>
      </w:r>
      <w:r w:rsidRPr="00222014">
        <w:rPr>
          <w:rStyle w:val="StyleUnderline"/>
        </w:rPr>
        <w:t xml:space="preserve"> entirely </w:t>
      </w:r>
      <w:r w:rsidRPr="00B20AEC">
        <w:rPr>
          <w:rStyle w:val="StyleUnderline"/>
          <w:highlight w:val="cyan"/>
        </w:rPr>
        <w:t>through the adoption of</w:t>
      </w:r>
      <w:r>
        <w:t xml:space="preserve"> the new technique of cost-only “</w:t>
      </w:r>
      <w:r w:rsidRPr="009F6FFD">
        <w:rPr>
          <w:rStyle w:val="Emphasis"/>
          <w:highlight w:val="cyan"/>
        </w:rPr>
        <w:t>regulatory budgeting</w:t>
      </w:r>
      <w:r>
        <w:t>.” This is the pseudo-academic “theory” behind Trump’s “2 for 1” executive order, which requires that federal agencies rescind two pre-existing regulations for every one new regulation they issue and requires that the cost savings from scrapping the two be equal or greater than the costs of the new one. This is perhaps the wackiest idea of all. By eliminating benefits from the analysis altogether, it strays far from the moorings of welfare economics in which the Right has worked so hard to ground its “regulatory reform” arguments for the last half-century, and into a new realm entirely untethered from any intellectually coherent theory about how government does or should operate.</w:t>
      </w:r>
    </w:p>
    <w:p w14:paraId="528EB1BF" w14:textId="77777777" w:rsidR="00D4523A" w:rsidRPr="001C0829" w:rsidRDefault="00D4523A" w:rsidP="00D4523A">
      <w:r>
        <w:t xml:space="preserve">In all three of these tactics, </w:t>
      </w:r>
      <w:r w:rsidRPr="00222014">
        <w:rPr>
          <w:rStyle w:val="StyleUnderline"/>
        </w:rPr>
        <w:t xml:space="preserve">there’s a new tenor to </w:t>
      </w:r>
      <w:r w:rsidRPr="00B20AEC">
        <w:rPr>
          <w:rStyle w:val="StyleUnderline"/>
          <w:highlight w:val="cyan"/>
        </w:rPr>
        <w:t>the Right’s</w:t>
      </w:r>
      <w:r w:rsidRPr="00222014">
        <w:rPr>
          <w:rStyle w:val="StyleUnderline"/>
        </w:rPr>
        <w:t xml:space="preserve"> arguments—an apparent </w:t>
      </w:r>
      <w:r w:rsidRPr="00B20AEC">
        <w:rPr>
          <w:rStyle w:val="StyleUnderline"/>
          <w:highlight w:val="cyan"/>
        </w:rPr>
        <w:t>willingness to abandon</w:t>
      </w:r>
      <w:r>
        <w:t xml:space="preserve"> even the appearance of </w:t>
      </w:r>
      <w:r w:rsidRPr="00B20AEC">
        <w:rPr>
          <w:rStyle w:val="Emphasis"/>
          <w:highlight w:val="cyan"/>
        </w:rPr>
        <w:t>intellectual</w:t>
      </w:r>
      <w:r w:rsidRPr="00222014">
        <w:rPr>
          <w:rStyle w:val="Emphasis"/>
        </w:rPr>
        <w:t xml:space="preserve"> </w:t>
      </w:r>
      <w:r w:rsidRPr="00B20AEC">
        <w:rPr>
          <w:rStyle w:val="Emphasis"/>
          <w:highlight w:val="cyan"/>
        </w:rPr>
        <w:t>legitimacy</w:t>
      </w:r>
      <w:r>
        <w:t xml:space="preserve">. Time will tell where this new approach leads. As of yet, it’s still not clear if </w:t>
      </w:r>
      <w:r w:rsidRPr="00B20AEC">
        <w:rPr>
          <w:rStyle w:val="StyleUnderline"/>
          <w:highlight w:val="cyan"/>
        </w:rPr>
        <w:t>these are the first signs</w:t>
      </w:r>
      <w:r>
        <w:t xml:space="preserve"> that the Right’s dogged defense of laissez-faire has finally been stretched to its breaking point or the indicia </w:t>
      </w:r>
      <w:r w:rsidRPr="00B20AEC">
        <w:rPr>
          <w:rStyle w:val="StyleUnderline"/>
          <w:highlight w:val="cyan"/>
        </w:rPr>
        <w:t>of a</w:t>
      </w:r>
      <w:r w:rsidRPr="00222014">
        <w:rPr>
          <w:rStyle w:val="StyleUnderline"/>
        </w:rPr>
        <w:t xml:space="preserve"> </w:t>
      </w:r>
      <w:r w:rsidRPr="00222014">
        <w:rPr>
          <w:rStyle w:val="Emphasis"/>
        </w:rPr>
        <w:t>more dystopian vision</w:t>
      </w:r>
      <w:r>
        <w:t xml:space="preserve">: </w:t>
      </w:r>
      <w:r w:rsidRPr="00222014">
        <w:rPr>
          <w:rStyle w:val="StyleUnderline"/>
        </w:rPr>
        <w:t xml:space="preserve">a brave new </w:t>
      </w:r>
      <w:r w:rsidRPr="00B20AEC">
        <w:rPr>
          <w:rStyle w:val="Emphasis"/>
          <w:highlight w:val="cyan"/>
        </w:rPr>
        <w:t>politics</w:t>
      </w:r>
      <w:r w:rsidRPr="00222014">
        <w:rPr>
          <w:rStyle w:val="Emphasis"/>
        </w:rPr>
        <w:t xml:space="preserve"> of populism</w:t>
      </w:r>
      <w:r>
        <w:t xml:space="preserve"> </w:t>
      </w:r>
      <w:r w:rsidRPr="00B20AEC">
        <w:rPr>
          <w:rStyle w:val="StyleUnderline"/>
          <w:highlight w:val="cyan"/>
        </w:rPr>
        <w:t>in which expertise</w:t>
      </w:r>
      <w:r w:rsidRPr="00222014">
        <w:rPr>
          <w:rStyle w:val="StyleUnderline"/>
        </w:rPr>
        <w:t xml:space="preserve"> in all forms </w:t>
      </w:r>
      <w:r w:rsidRPr="00B20AEC">
        <w:rPr>
          <w:rStyle w:val="StyleUnderline"/>
        </w:rPr>
        <w:t>is</w:t>
      </w:r>
      <w:r w:rsidRPr="00222014">
        <w:rPr>
          <w:rStyle w:val="StyleUnderline"/>
        </w:rPr>
        <w:t xml:space="preserve"> suspect </w:t>
      </w:r>
      <w:r w:rsidRPr="00B20AEC">
        <w:rPr>
          <w:rStyle w:val="StyleUnderline"/>
          <w:highlight w:val="cyan"/>
        </w:rPr>
        <w:t>and intellectual integrity</w:t>
      </w:r>
      <w:r>
        <w:t xml:space="preserve"> (or even just its pretense) </w:t>
      </w:r>
      <w:r w:rsidRPr="00B20AEC">
        <w:rPr>
          <w:rStyle w:val="StyleUnderline"/>
          <w:highlight w:val="cyan"/>
        </w:rPr>
        <w:t xml:space="preserve">is </w:t>
      </w:r>
      <w:r w:rsidRPr="00B20AEC">
        <w:rPr>
          <w:rStyle w:val="Emphasis"/>
          <w:highlight w:val="cyan"/>
        </w:rPr>
        <w:t>vilified</w:t>
      </w:r>
      <w:r w:rsidRPr="00222014">
        <w:rPr>
          <w:rStyle w:val="Emphasis"/>
        </w:rPr>
        <w:t xml:space="preserve"> and dispensable</w:t>
      </w:r>
      <w:r>
        <w:t>.</w:t>
      </w:r>
    </w:p>
    <w:p w14:paraId="4745D5BC" w14:textId="77777777" w:rsidR="00D4523A" w:rsidRPr="00D4523A" w:rsidRDefault="00D4523A" w:rsidP="00D4523A"/>
    <w:p w14:paraId="47AB8CF8" w14:textId="622969DC" w:rsidR="00350143" w:rsidRPr="00CA0212" w:rsidRDefault="00350143" w:rsidP="00350143">
      <w:pPr>
        <w:pStyle w:val="Heading3"/>
      </w:pPr>
      <w:r>
        <w:lastRenderedPageBreak/>
        <w:t>2NC – AT Intrinsic Value</w:t>
      </w:r>
    </w:p>
    <w:p w14:paraId="3CE28875" w14:textId="0E3F3E51" w:rsidR="00CE0FAD" w:rsidRPr="00FE285E" w:rsidRDefault="00CE0FAD" w:rsidP="00CE0FAD">
      <w:pPr>
        <w:pStyle w:val="Heading4"/>
        <w:rPr>
          <w:rFonts w:asciiTheme="minorHAnsi" w:hAnsiTheme="minorHAnsi" w:cstheme="minorHAnsi"/>
          <w:u w:val="single"/>
        </w:rPr>
      </w:pPr>
      <w:r w:rsidRPr="00FE285E">
        <w:rPr>
          <w:rFonts w:asciiTheme="minorHAnsi" w:hAnsiTheme="minorHAnsi" w:cstheme="minorHAnsi"/>
        </w:rPr>
        <w:t xml:space="preserve">Intrinsic value is </w:t>
      </w:r>
      <w:r w:rsidRPr="00FE285E">
        <w:rPr>
          <w:rFonts w:asciiTheme="minorHAnsi" w:hAnsiTheme="minorHAnsi" w:cstheme="minorHAnsi"/>
          <w:u w:val="single"/>
        </w:rPr>
        <w:t>morally bankrupt</w:t>
      </w:r>
      <w:r w:rsidRPr="00FE285E">
        <w:rPr>
          <w:rFonts w:asciiTheme="minorHAnsi" w:hAnsiTheme="minorHAnsi" w:cstheme="minorHAnsi"/>
        </w:rPr>
        <w:t xml:space="preserve"> – either it </w:t>
      </w:r>
      <w:r w:rsidRPr="00FE285E">
        <w:rPr>
          <w:rFonts w:asciiTheme="minorHAnsi" w:hAnsiTheme="minorHAnsi" w:cstheme="minorHAnsi"/>
          <w:u w:val="single"/>
        </w:rPr>
        <w:t>collapses decision-making</w:t>
      </w:r>
      <w:r w:rsidRPr="00FE285E">
        <w:rPr>
          <w:rFonts w:asciiTheme="minorHAnsi" w:hAnsiTheme="minorHAnsi" w:cstheme="minorHAnsi"/>
        </w:rPr>
        <w:t xml:space="preserve"> or devolves into </w:t>
      </w:r>
      <w:r w:rsidRPr="00FE285E">
        <w:rPr>
          <w:rFonts w:asciiTheme="minorHAnsi" w:hAnsiTheme="minorHAnsi" w:cstheme="minorHAnsi"/>
          <w:u w:val="single"/>
        </w:rPr>
        <w:t>hierarchy</w:t>
      </w:r>
      <w:r w:rsidRPr="00FE285E">
        <w:rPr>
          <w:rFonts w:asciiTheme="minorHAnsi" w:hAnsiTheme="minorHAnsi" w:cstheme="minorHAnsi"/>
        </w:rPr>
        <w:t xml:space="preserve"> which is </w:t>
      </w:r>
      <w:r w:rsidRPr="00FE285E">
        <w:rPr>
          <w:rFonts w:asciiTheme="minorHAnsi" w:hAnsiTheme="minorHAnsi" w:cstheme="minorHAnsi"/>
          <w:u w:val="single"/>
        </w:rPr>
        <w:t>equally anthropocentric</w:t>
      </w:r>
      <w:r w:rsidRPr="00FE285E">
        <w:rPr>
          <w:rFonts w:asciiTheme="minorHAnsi" w:hAnsiTheme="minorHAnsi" w:cstheme="minorHAnsi"/>
        </w:rPr>
        <w:t>.</w:t>
      </w:r>
    </w:p>
    <w:p w14:paraId="5999B450" w14:textId="77777777" w:rsidR="00CE0FAD" w:rsidRPr="00FE285E" w:rsidRDefault="00CE0FAD" w:rsidP="00CE0FAD">
      <w:pPr>
        <w:pStyle w:val="AuthorQuals"/>
        <w:rPr>
          <w:rFonts w:asciiTheme="minorHAnsi" w:hAnsiTheme="minorHAnsi" w:cstheme="minorHAnsi"/>
        </w:rPr>
      </w:pPr>
      <w:r w:rsidRPr="00FE285E">
        <w:rPr>
          <w:rStyle w:val="Style13ptBold"/>
          <w:rFonts w:asciiTheme="minorHAnsi" w:hAnsiTheme="minorHAnsi" w:cstheme="minorHAnsi"/>
        </w:rPr>
        <w:t>Wolff, '08</w:t>
      </w:r>
      <w:r w:rsidRPr="00FE285E">
        <w:rPr>
          <w:rFonts w:asciiTheme="minorHAnsi" w:hAnsiTheme="minorHAnsi" w:cstheme="minorHAnsi"/>
        </w:rPr>
        <w:t xml:space="preserve"> (Brian G. Wolff; University of Minnesota Conservation Biology Program; "Environmental Studies and Utilitarian Ethics"; The Journal Of College Biology Teaching; https://files.eric.ed.gov/fulltext/EJ859824.pdf; 2008; Accessed 7-31-2021)//ILake-NoC </w:t>
      </w:r>
    </w:p>
    <w:p w14:paraId="78A749A9" w14:textId="77777777" w:rsidR="00CE0FAD" w:rsidRPr="00FE285E" w:rsidRDefault="00CE0FAD" w:rsidP="00CE0FAD">
      <w:pPr>
        <w:rPr>
          <w:rFonts w:asciiTheme="minorHAnsi" w:hAnsiTheme="minorHAnsi" w:cstheme="minorHAnsi"/>
          <w:sz w:val="16"/>
        </w:rPr>
      </w:pPr>
      <w:r w:rsidRPr="00FE285E">
        <w:rPr>
          <w:rFonts w:asciiTheme="minorHAnsi" w:hAnsiTheme="minorHAnsi" w:cstheme="minorHAnsi"/>
          <w:sz w:val="16"/>
        </w:rPr>
        <w:t xml:space="preserve">Educators should recognize that </w:t>
      </w:r>
      <w:r w:rsidRPr="005372EE">
        <w:rPr>
          <w:rStyle w:val="StyleUnderline"/>
          <w:rFonts w:asciiTheme="minorHAnsi" w:hAnsiTheme="minorHAnsi" w:cstheme="minorHAnsi"/>
        </w:rPr>
        <w:t>environmental ethicists encounter</w:t>
      </w:r>
      <w:r w:rsidRPr="00FE285E">
        <w:rPr>
          <w:rFonts w:asciiTheme="minorHAnsi" w:hAnsiTheme="minorHAnsi" w:cstheme="minorHAnsi"/>
          <w:sz w:val="16"/>
        </w:rPr>
        <w:t xml:space="preserve"> both </w:t>
      </w:r>
      <w:r w:rsidRPr="005372EE">
        <w:rPr>
          <w:rStyle w:val="Emphasis"/>
          <w:rFonts w:asciiTheme="minorHAnsi" w:hAnsiTheme="minorHAnsi" w:cstheme="minorHAnsi"/>
        </w:rPr>
        <w:t>practical</w:t>
      </w:r>
      <w:r w:rsidRPr="00FE285E">
        <w:rPr>
          <w:rStyle w:val="Emphasis"/>
          <w:rFonts w:asciiTheme="minorHAnsi" w:hAnsiTheme="minorHAnsi" w:cstheme="minorHAnsi"/>
        </w:rPr>
        <w:t xml:space="preserve"> and philosophical </w:t>
      </w:r>
      <w:r w:rsidRPr="005372EE">
        <w:rPr>
          <w:rStyle w:val="Emphasis"/>
          <w:rFonts w:asciiTheme="minorHAnsi" w:hAnsiTheme="minorHAnsi" w:cstheme="minorHAnsi"/>
        </w:rPr>
        <w:t>problems</w:t>
      </w:r>
      <w:r w:rsidRPr="00FE285E">
        <w:rPr>
          <w:rFonts w:asciiTheme="minorHAnsi" w:hAnsiTheme="minorHAnsi" w:cstheme="minorHAnsi"/>
          <w:sz w:val="16"/>
        </w:rPr>
        <w:t xml:space="preserve"> </w:t>
      </w:r>
      <w:r w:rsidRPr="00FE285E">
        <w:rPr>
          <w:rStyle w:val="StyleUnderline"/>
          <w:rFonts w:asciiTheme="minorHAnsi" w:hAnsiTheme="minorHAnsi" w:cstheme="minorHAnsi"/>
        </w:rPr>
        <w:t>when they attempt to make insentient beings</w:t>
      </w:r>
      <w:r w:rsidRPr="00FE285E">
        <w:rPr>
          <w:rFonts w:asciiTheme="minorHAnsi" w:hAnsiTheme="minorHAnsi" w:cstheme="minorHAnsi"/>
          <w:sz w:val="16"/>
        </w:rPr>
        <w:t xml:space="preserve"> the </w:t>
      </w:r>
      <w:r w:rsidRPr="00FE285E">
        <w:rPr>
          <w:rStyle w:val="StyleUnderline"/>
          <w:rFonts w:asciiTheme="minorHAnsi" w:hAnsiTheme="minorHAnsi" w:cstheme="minorHAnsi"/>
        </w:rPr>
        <w:t>subjects of</w:t>
      </w:r>
      <w:r w:rsidRPr="00FE285E">
        <w:rPr>
          <w:rFonts w:asciiTheme="minorHAnsi" w:hAnsiTheme="minorHAnsi" w:cstheme="minorHAnsi"/>
          <w:sz w:val="16"/>
        </w:rPr>
        <w:t xml:space="preserve"> direct </w:t>
      </w:r>
      <w:r w:rsidRPr="00FE285E">
        <w:rPr>
          <w:rStyle w:val="StyleUnderline"/>
          <w:rFonts w:asciiTheme="minorHAnsi" w:hAnsiTheme="minorHAnsi" w:cstheme="minorHAnsi"/>
        </w:rPr>
        <w:t>moral concern</w:t>
      </w:r>
      <w:r w:rsidRPr="000F6142">
        <w:rPr>
          <w:rFonts w:asciiTheme="minorHAnsi" w:hAnsiTheme="minorHAnsi" w:cstheme="minorHAnsi"/>
          <w:sz w:val="16"/>
        </w:rPr>
        <w:t xml:space="preserve">. As a practical </w:t>
      </w:r>
      <w:r w:rsidRPr="000F6142">
        <w:rPr>
          <w:sz w:val="16"/>
        </w:rPr>
        <w:t>matter, it is difficult to demonstrate that the moral standing of trees, insects, and bacteria can be established in time to prevent a significant worsening of the current environmental crises, given that the vast majority of Americans hold views that have been shaped by Christian theology and the 8 Volume 34(2) December 2008 Wolff anthropocentric ethics of Locke, Mill, Kant, and Descartes. As a philosophical</w:t>
      </w:r>
      <w:r w:rsidRPr="000F6142">
        <w:rPr>
          <w:rFonts w:asciiTheme="minorHAnsi" w:hAnsiTheme="minorHAnsi" w:cstheme="minorHAnsi"/>
          <w:sz w:val="16"/>
        </w:rPr>
        <w:t xml:space="preserve"> matter, </w:t>
      </w:r>
      <w:r w:rsidRPr="00FE285E">
        <w:rPr>
          <w:rStyle w:val="StyleUnderline"/>
          <w:rFonts w:asciiTheme="minorHAnsi" w:hAnsiTheme="minorHAnsi" w:cstheme="minorHAnsi"/>
        </w:rPr>
        <w:t xml:space="preserve">it is hard </w:t>
      </w:r>
      <w:r w:rsidRPr="007442CB">
        <w:rPr>
          <w:rStyle w:val="StyleUnderline"/>
          <w:rFonts w:asciiTheme="minorHAnsi" w:hAnsiTheme="minorHAnsi" w:cstheme="minorHAnsi"/>
          <w:highlight w:val="green"/>
        </w:rPr>
        <w:t>to argue that</w:t>
      </w:r>
      <w:r w:rsidRPr="00FE285E">
        <w:rPr>
          <w:rStyle w:val="StyleUnderline"/>
          <w:rFonts w:asciiTheme="minorHAnsi" w:hAnsiTheme="minorHAnsi" w:cstheme="minorHAnsi"/>
        </w:rPr>
        <w:t xml:space="preserve"> the </w:t>
      </w:r>
      <w:r w:rsidRPr="007442CB">
        <w:rPr>
          <w:rStyle w:val="StyleUnderline"/>
          <w:rFonts w:asciiTheme="minorHAnsi" w:hAnsiTheme="minorHAnsi" w:cstheme="minorHAnsi"/>
          <w:highlight w:val="green"/>
        </w:rPr>
        <w:t>interests of humans are no more important</w:t>
      </w:r>
      <w:r w:rsidRPr="000F6142">
        <w:rPr>
          <w:rFonts w:asciiTheme="minorHAnsi" w:hAnsiTheme="minorHAnsi" w:cstheme="minorHAnsi"/>
          <w:sz w:val="16"/>
        </w:rPr>
        <w:t xml:space="preserve"> or of no greater moral concern </w:t>
      </w:r>
      <w:r w:rsidRPr="007442CB">
        <w:rPr>
          <w:rStyle w:val="StyleUnderline"/>
          <w:rFonts w:asciiTheme="minorHAnsi" w:hAnsiTheme="minorHAnsi" w:cstheme="minorHAnsi"/>
          <w:highlight w:val="green"/>
        </w:rPr>
        <w:t>than</w:t>
      </w:r>
      <w:r w:rsidRPr="000F6142">
        <w:rPr>
          <w:rFonts w:asciiTheme="minorHAnsi" w:hAnsiTheme="minorHAnsi" w:cstheme="minorHAnsi"/>
          <w:sz w:val="16"/>
        </w:rPr>
        <w:t xml:space="preserve"> the similar </w:t>
      </w:r>
      <w:r w:rsidRPr="007442CB">
        <w:rPr>
          <w:rStyle w:val="StyleUnderline"/>
          <w:rFonts w:asciiTheme="minorHAnsi" w:hAnsiTheme="minorHAnsi" w:cstheme="minorHAnsi"/>
          <w:highlight w:val="green"/>
        </w:rPr>
        <w:t xml:space="preserve">interests of a tree </w:t>
      </w:r>
      <w:r w:rsidRPr="005372EE">
        <w:rPr>
          <w:rStyle w:val="StyleUnderline"/>
          <w:rFonts w:asciiTheme="minorHAnsi" w:hAnsiTheme="minorHAnsi" w:cstheme="minorHAnsi"/>
        </w:rPr>
        <w:t>or</w:t>
      </w:r>
      <w:r w:rsidRPr="00FE285E">
        <w:rPr>
          <w:rStyle w:val="StyleUnderline"/>
          <w:rFonts w:asciiTheme="minorHAnsi" w:hAnsiTheme="minorHAnsi" w:cstheme="minorHAnsi"/>
        </w:rPr>
        <w:t xml:space="preserve"> bacterium</w:t>
      </w:r>
      <w:r w:rsidRPr="000F6142">
        <w:rPr>
          <w:rFonts w:asciiTheme="minorHAnsi" w:hAnsiTheme="minorHAnsi" w:cstheme="minorHAnsi"/>
          <w:sz w:val="16"/>
        </w:rPr>
        <w:t xml:space="preserve">, but when moral standing comes in different colors or degrees, </w:t>
      </w:r>
      <w:r w:rsidRPr="00FE285E">
        <w:rPr>
          <w:rStyle w:val="StyleUnderline"/>
          <w:rFonts w:asciiTheme="minorHAnsi" w:hAnsiTheme="minorHAnsi" w:cstheme="minorHAnsi"/>
        </w:rPr>
        <w:t xml:space="preserve">its meaning </w:t>
      </w:r>
      <w:r w:rsidRPr="007442CB">
        <w:rPr>
          <w:rStyle w:val="StyleUnderline"/>
          <w:rFonts w:asciiTheme="minorHAnsi" w:hAnsiTheme="minorHAnsi" w:cstheme="minorHAnsi"/>
          <w:highlight w:val="green"/>
        </w:rPr>
        <w:t>becomes</w:t>
      </w:r>
      <w:r w:rsidRPr="00FE285E">
        <w:rPr>
          <w:rStyle w:val="StyleUnderline"/>
          <w:rFonts w:asciiTheme="minorHAnsi" w:hAnsiTheme="minorHAnsi" w:cstheme="minorHAnsi"/>
        </w:rPr>
        <w:t xml:space="preserve"> </w:t>
      </w:r>
      <w:r w:rsidRPr="007442CB">
        <w:rPr>
          <w:rStyle w:val="Emphasis"/>
          <w:rFonts w:asciiTheme="minorHAnsi" w:hAnsiTheme="minorHAnsi" w:cstheme="minorHAnsi"/>
          <w:highlight w:val="green"/>
        </w:rPr>
        <w:t>vacuous</w:t>
      </w:r>
      <w:r w:rsidRPr="00FE285E">
        <w:rPr>
          <w:rStyle w:val="Emphasis"/>
          <w:rFonts w:asciiTheme="minorHAnsi" w:hAnsiTheme="minorHAnsi" w:cstheme="minorHAnsi"/>
        </w:rPr>
        <w:t xml:space="preserve"> and problematic</w:t>
      </w:r>
      <w:r w:rsidRPr="000F6142">
        <w:rPr>
          <w:rFonts w:asciiTheme="minorHAnsi" w:hAnsiTheme="minorHAnsi" w:cstheme="minorHAnsi"/>
          <w:sz w:val="16"/>
        </w:rPr>
        <w:t xml:space="preserve">. </w:t>
      </w:r>
      <w:r w:rsidRPr="00FE285E">
        <w:rPr>
          <w:rStyle w:val="StyleUnderline"/>
          <w:rFonts w:asciiTheme="minorHAnsi" w:hAnsiTheme="minorHAnsi" w:cstheme="minorHAnsi"/>
        </w:rPr>
        <w:t>Does it mean anything to say,</w:t>
      </w:r>
      <w:r w:rsidRPr="000F6142">
        <w:rPr>
          <w:rFonts w:asciiTheme="minorHAnsi" w:hAnsiTheme="minorHAnsi" w:cstheme="minorHAnsi"/>
          <w:sz w:val="16"/>
        </w:rPr>
        <w:t xml:space="preserve"> for example, </w:t>
      </w:r>
      <w:r w:rsidRPr="00FE285E">
        <w:rPr>
          <w:rStyle w:val="StyleUnderline"/>
          <w:rFonts w:asciiTheme="minorHAnsi" w:hAnsiTheme="minorHAnsi" w:cstheme="minorHAnsi"/>
        </w:rPr>
        <w:t>that a tree has moral standing if it can</w:t>
      </w:r>
      <w:r w:rsidRPr="000F6142">
        <w:rPr>
          <w:rFonts w:asciiTheme="minorHAnsi" w:hAnsiTheme="minorHAnsi" w:cstheme="minorHAnsi"/>
          <w:sz w:val="16"/>
        </w:rPr>
        <w:t xml:space="preserve"> justifiably </w:t>
      </w:r>
      <w:r w:rsidRPr="00FE285E">
        <w:rPr>
          <w:rStyle w:val="StyleUnderline"/>
          <w:rFonts w:asciiTheme="minorHAnsi" w:hAnsiTheme="minorHAnsi" w:cstheme="minorHAnsi"/>
        </w:rPr>
        <w:t>be cut down to eliminate</w:t>
      </w:r>
      <w:r w:rsidRPr="000F6142">
        <w:rPr>
          <w:rFonts w:asciiTheme="minorHAnsi" w:hAnsiTheme="minorHAnsi" w:cstheme="minorHAnsi"/>
          <w:sz w:val="16"/>
        </w:rPr>
        <w:t xml:space="preserve"> </w:t>
      </w:r>
      <w:r w:rsidRPr="00FE285E">
        <w:rPr>
          <w:rStyle w:val="StyleUnderline"/>
          <w:rFonts w:asciiTheme="minorHAnsi" w:hAnsiTheme="minorHAnsi" w:cstheme="minorHAnsi"/>
        </w:rPr>
        <w:t>a threat to human</w:t>
      </w:r>
      <w:r w:rsidRPr="000F6142">
        <w:rPr>
          <w:rFonts w:asciiTheme="minorHAnsi" w:hAnsiTheme="minorHAnsi" w:cstheme="minorHAnsi"/>
          <w:sz w:val="16"/>
        </w:rPr>
        <w:t xml:space="preserve"> life or to provide a family with firewood? </w:t>
      </w:r>
    </w:p>
    <w:p w14:paraId="44C1C81D" w14:textId="77777777" w:rsidR="00CE0FAD" w:rsidRPr="00FE285E" w:rsidRDefault="00CE0FAD" w:rsidP="00CE0FAD">
      <w:pPr>
        <w:rPr>
          <w:rFonts w:asciiTheme="minorHAnsi" w:hAnsiTheme="minorHAnsi" w:cstheme="minorHAnsi"/>
          <w:sz w:val="16"/>
        </w:rPr>
      </w:pPr>
      <w:r w:rsidRPr="00FE285E">
        <w:rPr>
          <w:rStyle w:val="StyleUnderline"/>
          <w:rFonts w:asciiTheme="minorHAnsi" w:hAnsiTheme="minorHAnsi" w:cstheme="minorHAnsi"/>
        </w:rPr>
        <w:t xml:space="preserve">The </w:t>
      </w:r>
      <w:r w:rsidRPr="007442CB">
        <w:rPr>
          <w:rStyle w:val="StyleUnderline"/>
          <w:rFonts w:asciiTheme="minorHAnsi" w:hAnsiTheme="minorHAnsi" w:cstheme="minorHAnsi"/>
          <w:highlight w:val="green"/>
        </w:rPr>
        <w:t>only way to prevent</w:t>
      </w:r>
      <w:r w:rsidRPr="00FE285E">
        <w:rPr>
          <w:rStyle w:val="StyleUnderline"/>
          <w:rFonts w:asciiTheme="minorHAnsi" w:hAnsiTheme="minorHAnsi" w:cstheme="minorHAnsi"/>
        </w:rPr>
        <w:t xml:space="preserve"> a </w:t>
      </w:r>
      <w:r w:rsidRPr="007442CB">
        <w:rPr>
          <w:rStyle w:val="StyleUnderline"/>
          <w:rFonts w:asciiTheme="minorHAnsi" w:hAnsiTheme="minorHAnsi" w:cstheme="minorHAnsi"/>
          <w:highlight w:val="green"/>
        </w:rPr>
        <w:t>hierarchy</w:t>
      </w:r>
      <w:r w:rsidRPr="00FE285E">
        <w:rPr>
          <w:rStyle w:val="StyleUnderline"/>
          <w:rFonts w:asciiTheme="minorHAnsi" w:hAnsiTheme="minorHAnsi" w:cstheme="minorHAnsi"/>
        </w:rPr>
        <w:t xml:space="preserve"> of moral standing from</w:t>
      </w:r>
      <w:r w:rsidRPr="00FE285E">
        <w:rPr>
          <w:rFonts w:asciiTheme="minorHAnsi" w:hAnsiTheme="minorHAnsi" w:cstheme="minorHAnsi"/>
          <w:sz w:val="16"/>
        </w:rPr>
        <w:t xml:space="preserve"> </w:t>
      </w:r>
      <w:r w:rsidRPr="00FE285E">
        <w:rPr>
          <w:rStyle w:val="Emphasis"/>
          <w:rFonts w:asciiTheme="minorHAnsi" w:hAnsiTheme="minorHAnsi" w:cstheme="minorHAnsi"/>
        </w:rPr>
        <w:t>developing and trivializing</w:t>
      </w:r>
      <w:r w:rsidRPr="00FE285E">
        <w:rPr>
          <w:rFonts w:asciiTheme="minorHAnsi" w:hAnsiTheme="minorHAnsi" w:cstheme="minorHAnsi"/>
          <w:sz w:val="16"/>
        </w:rPr>
        <w:t xml:space="preserve"> </w:t>
      </w:r>
      <w:r w:rsidRPr="00FE285E">
        <w:rPr>
          <w:rStyle w:val="StyleUnderline"/>
          <w:rFonts w:asciiTheme="minorHAnsi" w:hAnsiTheme="minorHAnsi" w:cstheme="minorHAnsi"/>
        </w:rPr>
        <w:t xml:space="preserve">what it means to have standing </w:t>
      </w:r>
      <w:r w:rsidRPr="007442CB">
        <w:rPr>
          <w:rStyle w:val="StyleUnderline"/>
          <w:rFonts w:asciiTheme="minorHAnsi" w:hAnsiTheme="minorHAnsi" w:cstheme="minorHAnsi"/>
          <w:highlight w:val="green"/>
        </w:rPr>
        <w:t>is to treat</w:t>
      </w:r>
      <w:r w:rsidRPr="00FE285E">
        <w:rPr>
          <w:rFonts w:asciiTheme="minorHAnsi" w:hAnsiTheme="minorHAnsi" w:cstheme="minorHAnsi"/>
          <w:sz w:val="16"/>
        </w:rPr>
        <w:t xml:space="preserve"> the </w:t>
      </w:r>
      <w:r w:rsidRPr="007442CB">
        <w:rPr>
          <w:rStyle w:val="StyleUnderline"/>
          <w:rFonts w:asciiTheme="minorHAnsi" w:hAnsiTheme="minorHAnsi" w:cstheme="minorHAnsi"/>
          <w:highlight w:val="green"/>
        </w:rPr>
        <w:t>interests of all organisms</w:t>
      </w:r>
      <w:r w:rsidRPr="00FE285E">
        <w:rPr>
          <w:rFonts w:asciiTheme="minorHAnsi" w:hAnsiTheme="minorHAnsi" w:cstheme="minorHAnsi"/>
          <w:sz w:val="16"/>
        </w:rPr>
        <w:t xml:space="preserve">, including human pathogens, </w:t>
      </w:r>
      <w:r w:rsidRPr="007442CB">
        <w:rPr>
          <w:rStyle w:val="StyleUnderline"/>
          <w:rFonts w:asciiTheme="minorHAnsi" w:hAnsiTheme="minorHAnsi" w:cstheme="minorHAnsi"/>
          <w:highlight w:val="green"/>
        </w:rPr>
        <w:t>equally</w:t>
      </w:r>
      <w:r w:rsidRPr="00FE285E">
        <w:rPr>
          <w:rStyle w:val="StyleUnderline"/>
          <w:rFonts w:asciiTheme="minorHAnsi" w:hAnsiTheme="minorHAnsi" w:cstheme="minorHAnsi"/>
        </w:rPr>
        <w:t>. No ethicist is prepared to treat</w:t>
      </w:r>
      <w:r w:rsidRPr="00FE285E">
        <w:rPr>
          <w:rFonts w:asciiTheme="minorHAnsi" w:hAnsiTheme="minorHAnsi" w:cstheme="minorHAnsi"/>
          <w:sz w:val="16"/>
        </w:rPr>
        <w:t xml:space="preserve"> the “</w:t>
      </w:r>
      <w:r w:rsidRPr="00FE285E">
        <w:rPr>
          <w:rStyle w:val="StyleUnderline"/>
          <w:rFonts w:asciiTheme="minorHAnsi" w:hAnsiTheme="minorHAnsi" w:cstheme="minorHAnsi"/>
        </w:rPr>
        <w:t>interests” all organisms have in living, etc</w:t>
      </w:r>
      <w:r w:rsidRPr="00FE285E">
        <w:rPr>
          <w:rFonts w:asciiTheme="minorHAnsi" w:hAnsiTheme="minorHAnsi" w:cstheme="minorHAnsi"/>
          <w:sz w:val="16"/>
        </w:rPr>
        <w:t xml:space="preserve">., </w:t>
      </w:r>
      <w:r w:rsidRPr="00FE285E">
        <w:rPr>
          <w:rStyle w:val="StyleUnderline"/>
          <w:rFonts w:asciiTheme="minorHAnsi" w:hAnsiTheme="minorHAnsi" w:cstheme="minorHAnsi"/>
        </w:rPr>
        <w:t>equally</w:t>
      </w:r>
      <w:r w:rsidRPr="00FE285E">
        <w:rPr>
          <w:rFonts w:asciiTheme="minorHAnsi" w:hAnsiTheme="minorHAnsi" w:cstheme="minorHAnsi"/>
          <w:sz w:val="16"/>
        </w:rPr>
        <w:t xml:space="preserve">, and </w:t>
      </w:r>
      <w:r w:rsidRPr="00FE285E">
        <w:rPr>
          <w:rStyle w:val="StyleUnderline"/>
          <w:rFonts w:asciiTheme="minorHAnsi" w:hAnsiTheme="minorHAnsi" w:cstheme="minorHAnsi"/>
        </w:rPr>
        <w:t xml:space="preserve">environmental </w:t>
      </w:r>
      <w:r w:rsidRPr="007442CB">
        <w:rPr>
          <w:rStyle w:val="StyleUnderline"/>
          <w:rFonts w:asciiTheme="minorHAnsi" w:hAnsiTheme="minorHAnsi" w:cstheme="minorHAnsi"/>
          <w:highlight w:val="green"/>
        </w:rPr>
        <w:t>ethicists</w:t>
      </w:r>
      <w:r w:rsidRPr="00FE285E">
        <w:rPr>
          <w:rFonts w:asciiTheme="minorHAnsi" w:hAnsiTheme="minorHAnsi" w:cstheme="minorHAnsi"/>
          <w:sz w:val="16"/>
        </w:rPr>
        <w:t xml:space="preserve"> have been </w:t>
      </w:r>
      <w:r w:rsidRPr="007442CB">
        <w:rPr>
          <w:rStyle w:val="StyleUnderline"/>
          <w:rFonts w:asciiTheme="minorHAnsi" w:hAnsiTheme="minorHAnsi" w:cstheme="minorHAnsi"/>
          <w:highlight w:val="green"/>
        </w:rPr>
        <w:t>forced to</w:t>
      </w:r>
      <w:r w:rsidRPr="00FE285E">
        <w:rPr>
          <w:rStyle w:val="StyleUnderline"/>
          <w:rFonts w:asciiTheme="minorHAnsi" w:hAnsiTheme="minorHAnsi" w:cstheme="minorHAnsi"/>
        </w:rPr>
        <w:t xml:space="preserve"> </w:t>
      </w:r>
      <w:r w:rsidRPr="007442CB">
        <w:rPr>
          <w:rStyle w:val="StyleUnderline"/>
          <w:rFonts w:asciiTheme="minorHAnsi" w:hAnsiTheme="minorHAnsi" w:cstheme="minorHAnsi"/>
          <w:highlight w:val="green"/>
        </w:rPr>
        <w:t>acknowledge</w:t>
      </w:r>
      <w:r w:rsidRPr="00FE285E">
        <w:rPr>
          <w:rFonts w:asciiTheme="minorHAnsi" w:hAnsiTheme="minorHAnsi" w:cstheme="minorHAnsi"/>
          <w:sz w:val="16"/>
        </w:rPr>
        <w:t xml:space="preserve"> </w:t>
      </w:r>
      <w:r w:rsidRPr="00FE285E">
        <w:rPr>
          <w:rStyle w:val="StyleUnderline"/>
          <w:rFonts w:asciiTheme="minorHAnsi" w:hAnsiTheme="minorHAnsi" w:cstheme="minorHAnsi"/>
        </w:rPr>
        <w:t>that</w:t>
      </w:r>
      <w:r w:rsidRPr="00FE285E">
        <w:rPr>
          <w:rFonts w:asciiTheme="minorHAnsi" w:hAnsiTheme="minorHAnsi" w:cstheme="minorHAnsi"/>
          <w:sz w:val="16"/>
        </w:rPr>
        <w:t xml:space="preserve"> </w:t>
      </w:r>
      <w:r w:rsidRPr="007442CB">
        <w:rPr>
          <w:rStyle w:val="Emphasis"/>
          <w:rFonts w:asciiTheme="minorHAnsi" w:hAnsiTheme="minorHAnsi" w:cstheme="minorHAnsi"/>
          <w:highlight w:val="green"/>
        </w:rPr>
        <w:t>certain human interests</w:t>
      </w:r>
      <w:r w:rsidRPr="00FE285E">
        <w:rPr>
          <w:rStyle w:val="Emphasis"/>
          <w:rFonts w:asciiTheme="minorHAnsi" w:hAnsiTheme="minorHAnsi" w:cstheme="minorHAnsi"/>
        </w:rPr>
        <w:t xml:space="preserve"> must </w:t>
      </w:r>
      <w:r w:rsidRPr="007442CB">
        <w:rPr>
          <w:rStyle w:val="Emphasis"/>
          <w:rFonts w:asciiTheme="minorHAnsi" w:hAnsiTheme="minorHAnsi" w:cstheme="minorHAnsi"/>
          <w:highlight w:val="green"/>
        </w:rPr>
        <w:t>outweigh</w:t>
      </w:r>
      <w:r w:rsidRPr="00FE285E">
        <w:rPr>
          <w:rFonts w:asciiTheme="minorHAnsi" w:hAnsiTheme="minorHAnsi" w:cstheme="minorHAnsi"/>
          <w:sz w:val="16"/>
        </w:rPr>
        <w:t xml:space="preserve"> the interests of other life forms, </w:t>
      </w:r>
      <w:r w:rsidRPr="005372EE">
        <w:rPr>
          <w:rStyle w:val="StyleUnderline"/>
          <w:rFonts w:asciiTheme="minorHAnsi" w:hAnsiTheme="minorHAnsi" w:cstheme="minorHAnsi"/>
        </w:rPr>
        <w:t>including</w:t>
      </w:r>
      <w:r w:rsidRPr="00FE285E">
        <w:rPr>
          <w:rFonts w:asciiTheme="minorHAnsi" w:hAnsiTheme="minorHAnsi" w:cstheme="minorHAnsi"/>
          <w:sz w:val="16"/>
        </w:rPr>
        <w:t xml:space="preserve"> their </w:t>
      </w:r>
      <w:r w:rsidRPr="00FE285E">
        <w:rPr>
          <w:rStyle w:val="StyleUnderline"/>
          <w:rFonts w:asciiTheme="minorHAnsi" w:hAnsiTheme="minorHAnsi" w:cstheme="minorHAnsi"/>
        </w:rPr>
        <w:t xml:space="preserve">interest in </w:t>
      </w:r>
      <w:r w:rsidRPr="00FE285E">
        <w:rPr>
          <w:rStyle w:val="Emphasis"/>
          <w:rFonts w:asciiTheme="minorHAnsi" w:hAnsiTheme="minorHAnsi" w:cstheme="minorHAnsi"/>
        </w:rPr>
        <w:t>survival</w:t>
      </w:r>
      <w:r w:rsidRPr="00FE285E">
        <w:rPr>
          <w:rFonts w:asciiTheme="minorHAnsi" w:hAnsiTheme="minorHAnsi" w:cstheme="minorHAnsi"/>
          <w:sz w:val="16"/>
        </w:rPr>
        <w:t xml:space="preserve"> (e.g., Callicott 2003, Eckersley 1998). </w:t>
      </w:r>
    </w:p>
    <w:p w14:paraId="5926D3C7" w14:textId="77777777" w:rsidR="00CE0FAD" w:rsidRPr="00FE285E" w:rsidRDefault="00CE0FAD" w:rsidP="00CE0FAD">
      <w:pPr>
        <w:rPr>
          <w:rFonts w:asciiTheme="minorHAnsi" w:hAnsiTheme="minorHAnsi" w:cstheme="minorHAnsi"/>
          <w:sz w:val="16"/>
        </w:rPr>
      </w:pPr>
      <w:r w:rsidRPr="00FE285E">
        <w:rPr>
          <w:rFonts w:asciiTheme="minorHAnsi" w:hAnsiTheme="minorHAnsi" w:cstheme="minorHAnsi"/>
          <w:sz w:val="16"/>
        </w:rPr>
        <w:t xml:space="preserve">The </w:t>
      </w:r>
      <w:r w:rsidRPr="005372EE">
        <w:rPr>
          <w:rStyle w:val="StyleUnderline"/>
          <w:rFonts w:asciiTheme="minorHAnsi" w:hAnsiTheme="minorHAnsi" w:cstheme="minorHAnsi"/>
        </w:rPr>
        <w:t>commitment to</w:t>
      </w:r>
      <w:r w:rsidRPr="00FE285E">
        <w:rPr>
          <w:rStyle w:val="StyleUnderline"/>
          <w:rFonts w:asciiTheme="minorHAnsi" w:hAnsiTheme="minorHAnsi" w:cstheme="minorHAnsi"/>
        </w:rPr>
        <w:t xml:space="preserve"> holistic entities</w:t>
      </w:r>
      <w:r w:rsidRPr="00FE285E">
        <w:rPr>
          <w:rFonts w:asciiTheme="minorHAnsi" w:hAnsiTheme="minorHAnsi" w:cstheme="minorHAnsi"/>
          <w:sz w:val="16"/>
        </w:rPr>
        <w:t xml:space="preserve"> in environmental ethics (e.g</w:t>
      </w:r>
      <w:r w:rsidRPr="00FE285E">
        <w:rPr>
          <w:rStyle w:val="StyleUnderline"/>
          <w:rFonts w:asciiTheme="minorHAnsi" w:hAnsiTheme="minorHAnsi" w:cstheme="minorHAnsi"/>
        </w:rPr>
        <w:t xml:space="preserve">., </w:t>
      </w:r>
      <w:r w:rsidRPr="005372EE">
        <w:rPr>
          <w:rStyle w:val="StyleUnderline"/>
          <w:rFonts w:asciiTheme="minorHAnsi" w:hAnsiTheme="minorHAnsi" w:cstheme="minorHAnsi"/>
        </w:rPr>
        <w:t>species</w:t>
      </w:r>
      <w:r w:rsidRPr="00FE285E">
        <w:rPr>
          <w:rStyle w:val="StyleUnderline"/>
          <w:rFonts w:asciiTheme="minorHAnsi" w:hAnsiTheme="minorHAnsi" w:cstheme="minorHAnsi"/>
        </w:rPr>
        <w:t xml:space="preserve"> and ecosystems</w:t>
      </w:r>
      <w:r w:rsidRPr="00FE285E">
        <w:rPr>
          <w:rFonts w:asciiTheme="minorHAnsi" w:hAnsiTheme="minorHAnsi" w:cstheme="minorHAnsi"/>
          <w:sz w:val="16"/>
        </w:rPr>
        <w:t xml:space="preserve">) also </w:t>
      </w:r>
      <w:r w:rsidRPr="005372EE">
        <w:rPr>
          <w:rStyle w:val="StyleUnderline"/>
          <w:rFonts w:asciiTheme="minorHAnsi" w:hAnsiTheme="minorHAnsi" w:cstheme="minorHAnsi"/>
        </w:rPr>
        <w:t>introduces</w:t>
      </w:r>
      <w:r w:rsidRPr="00FE285E">
        <w:rPr>
          <w:rFonts w:asciiTheme="minorHAnsi" w:hAnsiTheme="minorHAnsi" w:cstheme="minorHAnsi"/>
          <w:sz w:val="16"/>
        </w:rPr>
        <w:t xml:space="preserve"> what appear to be </w:t>
      </w:r>
      <w:r w:rsidRPr="005372EE">
        <w:rPr>
          <w:rStyle w:val="Emphasis"/>
          <w:rFonts w:asciiTheme="minorHAnsi" w:hAnsiTheme="minorHAnsi" w:cstheme="minorHAnsi"/>
        </w:rPr>
        <w:t>intractable practical</w:t>
      </w:r>
      <w:r w:rsidRPr="00FE285E">
        <w:rPr>
          <w:rStyle w:val="Emphasis"/>
          <w:rFonts w:asciiTheme="minorHAnsi" w:hAnsiTheme="minorHAnsi" w:cstheme="minorHAnsi"/>
        </w:rPr>
        <w:t xml:space="preserve"> and philosophical</w:t>
      </w:r>
      <w:r w:rsidRPr="00FE285E">
        <w:rPr>
          <w:rFonts w:asciiTheme="minorHAnsi" w:hAnsiTheme="minorHAnsi" w:cstheme="minorHAnsi"/>
          <w:sz w:val="16"/>
        </w:rPr>
        <w:t xml:space="preserve"> </w:t>
      </w:r>
      <w:r w:rsidRPr="005372EE">
        <w:rPr>
          <w:rStyle w:val="Emphasis"/>
          <w:rFonts w:asciiTheme="minorHAnsi" w:hAnsiTheme="minorHAnsi" w:cstheme="minorHAnsi"/>
        </w:rPr>
        <w:t>problems</w:t>
      </w:r>
      <w:r w:rsidRPr="00FE285E">
        <w:rPr>
          <w:rFonts w:asciiTheme="minorHAnsi" w:hAnsiTheme="minorHAnsi" w:cstheme="minorHAnsi"/>
          <w:sz w:val="16"/>
        </w:rPr>
        <w:t xml:space="preserve">. Although </w:t>
      </w:r>
      <w:r w:rsidRPr="00FE285E">
        <w:rPr>
          <w:rStyle w:val="StyleUnderline"/>
          <w:rFonts w:asciiTheme="minorHAnsi" w:hAnsiTheme="minorHAnsi" w:cstheme="minorHAnsi"/>
        </w:rPr>
        <w:t xml:space="preserve">holists acknowledge that we have duties to humans that can trump </w:t>
      </w:r>
      <w:r w:rsidRPr="00FE285E">
        <w:rPr>
          <w:rFonts w:asciiTheme="minorHAnsi" w:hAnsiTheme="minorHAnsi" w:cstheme="minorHAnsi"/>
          <w:sz w:val="16"/>
        </w:rPr>
        <w:t xml:space="preserve">our </w:t>
      </w:r>
      <w:r w:rsidRPr="00FE285E">
        <w:rPr>
          <w:rStyle w:val="StyleUnderline"/>
          <w:rFonts w:asciiTheme="minorHAnsi" w:hAnsiTheme="minorHAnsi" w:cstheme="minorHAnsi"/>
        </w:rPr>
        <w:t>duties to species</w:t>
      </w:r>
      <w:r w:rsidRPr="00FE285E">
        <w:rPr>
          <w:rFonts w:asciiTheme="minorHAnsi" w:hAnsiTheme="minorHAnsi" w:cstheme="minorHAnsi"/>
          <w:sz w:val="16"/>
        </w:rPr>
        <w:t xml:space="preserve"> and communities, the </w:t>
      </w:r>
      <w:r w:rsidRPr="00FE285E">
        <w:rPr>
          <w:rStyle w:val="StyleUnderline"/>
          <w:rFonts w:asciiTheme="minorHAnsi" w:hAnsiTheme="minorHAnsi" w:cstheme="minorHAnsi"/>
        </w:rPr>
        <w:t>implications of a holistic approach</w:t>
      </w:r>
      <w:r w:rsidRPr="00FE285E">
        <w:rPr>
          <w:rFonts w:asciiTheme="minorHAnsi" w:hAnsiTheme="minorHAnsi" w:cstheme="minorHAnsi"/>
          <w:sz w:val="16"/>
        </w:rPr>
        <w:t xml:space="preserve"> to ethics </w:t>
      </w:r>
      <w:r w:rsidRPr="00FE285E">
        <w:rPr>
          <w:rStyle w:val="StyleUnderline"/>
          <w:rFonts w:asciiTheme="minorHAnsi" w:hAnsiTheme="minorHAnsi" w:cstheme="minorHAnsi"/>
        </w:rPr>
        <w:t>cannot be escaped</w:t>
      </w:r>
      <w:r w:rsidRPr="00FE285E">
        <w:rPr>
          <w:rFonts w:asciiTheme="minorHAnsi" w:hAnsiTheme="minorHAnsi" w:cstheme="minorHAnsi"/>
          <w:sz w:val="16"/>
        </w:rPr>
        <w:t xml:space="preserve">. All </w:t>
      </w:r>
      <w:r w:rsidRPr="00FE285E">
        <w:rPr>
          <w:rStyle w:val="StyleUnderline"/>
          <w:rFonts w:asciiTheme="minorHAnsi" w:hAnsiTheme="minorHAnsi" w:cstheme="minorHAnsi"/>
        </w:rPr>
        <w:t xml:space="preserve">holistic ethics place the </w:t>
      </w:r>
      <w:r w:rsidRPr="00FE285E">
        <w:rPr>
          <w:rStyle w:val="Emphasis"/>
          <w:rFonts w:asciiTheme="minorHAnsi" w:hAnsiTheme="minorHAnsi" w:cstheme="minorHAnsi"/>
        </w:rPr>
        <w:t>good of the whole</w:t>
      </w:r>
      <w:r w:rsidRPr="00FE285E">
        <w:rPr>
          <w:rFonts w:asciiTheme="minorHAnsi" w:hAnsiTheme="minorHAnsi" w:cstheme="minorHAnsi"/>
          <w:sz w:val="16"/>
        </w:rPr>
        <w:t xml:space="preserve"> (i.e., community, state, etc.) </w:t>
      </w:r>
      <w:r w:rsidRPr="00FE285E">
        <w:rPr>
          <w:rStyle w:val="Emphasis"/>
          <w:rFonts w:asciiTheme="minorHAnsi" w:hAnsiTheme="minorHAnsi" w:cstheme="minorHAnsi"/>
        </w:rPr>
        <w:t>ahead of the welfare of individuals</w:t>
      </w:r>
      <w:r w:rsidRPr="00FE285E">
        <w:rPr>
          <w:rFonts w:asciiTheme="minorHAnsi" w:hAnsiTheme="minorHAnsi" w:cstheme="minorHAnsi"/>
          <w:sz w:val="16"/>
        </w:rPr>
        <w:t xml:space="preserve">. In this respect, </w:t>
      </w:r>
      <w:r w:rsidRPr="00FE285E">
        <w:rPr>
          <w:rStyle w:val="StyleUnderline"/>
          <w:rFonts w:asciiTheme="minorHAnsi" w:hAnsiTheme="minorHAnsi" w:cstheme="minorHAnsi"/>
        </w:rPr>
        <w:t>they resemble</w:t>
      </w:r>
      <w:r w:rsidRPr="00FE285E">
        <w:rPr>
          <w:rFonts w:asciiTheme="minorHAnsi" w:hAnsiTheme="minorHAnsi" w:cstheme="minorHAnsi"/>
          <w:sz w:val="16"/>
        </w:rPr>
        <w:t xml:space="preserve"> </w:t>
      </w:r>
      <w:r w:rsidRPr="00FE285E">
        <w:rPr>
          <w:rStyle w:val="Emphasis"/>
          <w:rFonts w:asciiTheme="minorHAnsi" w:hAnsiTheme="minorHAnsi" w:cstheme="minorHAnsi"/>
        </w:rPr>
        <w:t>classically fascist</w:t>
      </w:r>
      <w:r w:rsidRPr="00FE285E">
        <w:rPr>
          <w:rFonts w:asciiTheme="minorHAnsi" w:hAnsiTheme="minorHAnsi" w:cstheme="minorHAnsi"/>
          <w:sz w:val="16"/>
        </w:rPr>
        <w:t xml:space="preserve"> </w:t>
      </w:r>
      <w:r w:rsidRPr="00FE285E">
        <w:rPr>
          <w:rStyle w:val="StyleUnderline"/>
          <w:rFonts w:asciiTheme="minorHAnsi" w:hAnsiTheme="minorHAnsi" w:cstheme="minorHAnsi"/>
        </w:rPr>
        <w:t>doctrines</w:t>
      </w:r>
      <w:r w:rsidRPr="00FE285E">
        <w:rPr>
          <w:rFonts w:asciiTheme="minorHAnsi" w:hAnsiTheme="minorHAnsi" w:cstheme="minorHAnsi"/>
          <w:sz w:val="16"/>
        </w:rPr>
        <w:t xml:space="preserve"> that emerged in the mid-20th Century. Not surprisingly, environmental holism has in fact been </w:t>
      </w:r>
      <w:r w:rsidRPr="00FE285E">
        <w:rPr>
          <w:rStyle w:val="StyleUnderline"/>
          <w:rFonts w:asciiTheme="minorHAnsi" w:hAnsiTheme="minorHAnsi" w:cstheme="minorHAnsi"/>
        </w:rPr>
        <w:t>dubbed</w:t>
      </w:r>
      <w:r w:rsidRPr="00FE285E">
        <w:rPr>
          <w:rFonts w:asciiTheme="minorHAnsi" w:hAnsiTheme="minorHAnsi" w:cstheme="minorHAnsi"/>
          <w:sz w:val="16"/>
        </w:rPr>
        <w:t xml:space="preserve"> “</w:t>
      </w:r>
      <w:r w:rsidRPr="00FE285E">
        <w:rPr>
          <w:rStyle w:val="Emphasis"/>
          <w:rFonts w:asciiTheme="minorHAnsi" w:hAnsiTheme="minorHAnsi" w:cstheme="minorHAnsi"/>
        </w:rPr>
        <w:t xml:space="preserve">environmental fascism” </w:t>
      </w:r>
      <w:r w:rsidRPr="00FE285E">
        <w:rPr>
          <w:rFonts w:asciiTheme="minorHAnsi" w:hAnsiTheme="minorHAnsi" w:cstheme="minorHAnsi"/>
          <w:sz w:val="16"/>
        </w:rPr>
        <w:t xml:space="preserve">(Regan, 1983). </w:t>
      </w:r>
    </w:p>
    <w:p w14:paraId="419771EE" w14:textId="77777777" w:rsidR="00CE0FAD" w:rsidRPr="00FE285E" w:rsidRDefault="00CE0FAD" w:rsidP="00CE0FAD">
      <w:pPr>
        <w:rPr>
          <w:rFonts w:asciiTheme="minorHAnsi" w:hAnsiTheme="minorHAnsi" w:cstheme="minorHAnsi"/>
          <w:sz w:val="16"/>
        </w:rPr>
      </w:pPr>
      <w:r w:rsidRPr="00FE285E">
        <w:rPr>
          <w:rFonts w:asciiTheme="minorHAnsi" w:hAnsiTheme="minorHAnsi" w:cstheme="minorHAnsi"/>
          <w:sz w:val="16"/>
        </w:rPr>
        <w:t xml:space="preserve">Holistic ethics represent a radical departure from the normative ethics of human rights and concern for the welfare of individuals, and convincing the public that such a radical departure is ethically mandated presents enormous practical difficulties. </w:t>
      </w:r>
      <w:r w:rsidRPr="00FE285E">
        <w:rPr>
          <w:rStyle w:val="StyleUnderline"/>
          <w:rFonts w:asciiTheme="minorHAnsi" w:hAnsiTheme="minorHAnsi" w:cstheme="minorHAnsi"/>
        </w:rPr>
        <w:t>There are</w:t>
      </w:r>
      <w:r w:rsidRPr="00FE285E">
        <w:rPr>
          <w:rFonts w:asciiTheme="minorHAnsi" w:hAnsiTheme="minorHAnsi" w:cstheme="minorHAnsi"/>
          <w:sz w:val="16"/>
        </w:rPr>
        <w:t xml:space="preserve"> also </w:t>
      </w:r>
      <w:r w:rsidRPr="007442CB">
        <w:rPr>
          <w:rStyle w:val="StyleUnderline"/>
          <w:rFonts w:asciiTheme="minorHAnsi" w:hAnsiTheme="minorHAnsi" w:cstheme="minorHAnsi"/>
          <w:highlight w:val="green"/>
        </w:rPr>
        <w:t>no holistic principles</w:t>
      </w:r>
      <w:r w:rsidRPr="00FE285E">
        <w:rPr>
          <w:rStyle w:val="StyleUnderline"/>
          <w:rFonts w:asciiTheme="minorHAnsi" w:hAnsiTheme="minorHAnsi" w:cstheme="minorHAnsi"/>
        </w:rPr>
        <w:t xml:space="preserve"> or rules </w:t>
      </w:r>
      <w:r w:rsidRPr="007442CB">
        <w:rPr>
          <w:rStyle w:val="StyleUnderline"/>
          <w:rFonts w:asciiTheme="minorHAnsi" w:hAnsiTheme="minorHAnsi" w:cstheme="minorHAnsi"/>
          <w:highlight w:val="green"/>
        </w:rPr>
        <w:t>for establishing</w:t>
      </w:r>
      <w:r w:rsidRPr="00FE285E">
        <w:rPr>
          <w:rFonts w:asciiTheme="minorHAnsi" w:hAnsiTheme="minorHAnsi" w:cstheme="minorHAnsi"/>
          <w:sz w:val="16"/>
        </w:rPr>
        <w:t xml:space="preserve"> the </w:t>
      </w:r>
      <w:r w:rsidRPr="007442CB">
        <w:rPr>
          <w:rStyle w:val="StyleUnderline"/>
          <w:rFonts w:asciiTheme="minorHAnsi" w:hAnsiTheme="minorHAnsi" w:cstheme="minorHAnsi"/>
          <w:highlight w:val="green"/>
        </w:rPr>
        <w:t>relative</w:t>
      </w:r>
      <w:r w:rsidRPr="007442CB">
        <w:rPr>
          <w:rFonts w:asciiTheme="minorHAnsi" w:hAnsiTheme="minorHAnsi" w:cstheme="minorHAnsi"/>
          <w:sz w:val="16"/>
          <w:highlight w:val="green"/>
        </w:rPr>
        <w:t xml:space="preserve"> </w:t>
      </w:r>
      <w:r w:rsidRPr="007442CB">
        <w:rPr>
          <w:rStyle w:val="StyleUnderline"/>
          <w:rFonts w:asciiTheme="minorHAnsi" w:hAnsiTheme="minorHAnsi" w:cstheme="minorHAnsi"/>
          <w:highlight w:val="green"/>
        </w:rPr>
        <w:t>worth of different species</w:t>
      </w:r>
      <w:r w:rsidRPr="00FE285E">
        <w:rPr>
          <w:rFonts w:asciiTheme="minorHAnsi" w:hAnsiTheme="minorHAnsi" w:cstheme="minorHAnsi"/>
          <w:sz w:val="16"/>
        </w:rPr>
        <w:t xml:space="preserve"> or ecosystems, but to argue that </w:t>
      </w:r>
      <w:r w:rsidRPr="00FE285E">
        <w:rPr>
          <w:rStyle w:val="StyleUnderline"/>
          <w:rFonts w:asciiTheme="minorHAnsi" w:hAnsiTheme="minorHAnsi" w:cstheme="minorHAnsi"/>
        </w:rPr>
        <w:t xml:space="preserve">a one-acre pond </w:t>
      </w:r>
      <w:r w:rsidRPr="00FE285E">
        <w:rPr>
          <w:rFonts w:asciiTheme="minorHAnsi" w:hAnsiTheme="minorHAnsi" w:cstheme="minorHAnsi"/>
          <w:sz w:val="16"/>
        </w:rPr>
        <w:t xml:space="preserve">on “the back 40” </w:t>
      </w:r>
      <w:r w:rsidRPr="00FE285E">
        <w:rPr>
          <w:rStyle w:val="StyleUnderline"/>
          <w:rFonts w:asciiTheme="minorHAnsi" w:hAnsiTheme="minorHAnsi" w:cstheme="minorHAnsi"/>
        </w:rPr>
        <w:t>is as morally important as a</w:t>
      </w:r>
      <w:r w:rsidRPr="00FE285E">
        <w:rPr>
          <w:rFonts w:asciiTheme="minorHAnsi" w:hAnsiTheme="minorHAnsi" w:cstheme="minorHAnsi"/>
          <w:sz w:val="16"/>
        </w:rPr>
        <w:t xml:space="preserve"> </w:t>
      </w:r>
      <w:r w:rsidRPr="00FE285E">
        <w:rPr>
          <w:rStyle w:val="StyleUnderline"/>
          <w:rFonts w:asciiTheme="minorHAnsi" w:hAnsiTheme="minorHAnsi" w:cstheme="minorHAnsi"/>
        </w:rPr>
        <w:t>similarly-sized hot spring in Yellowstone</w:t>
      </w:r>
      <w:r w:rsidRPr="00FE285E">
        <w:rPr>
          <w:rFonts w:asciiTheme="minorHAnsi" w:hAnsiTheme="minorHAnsi" w:cstheme="minorHAnsi"/>
          <w:sz w:val="16"/>
        </w:rPr>
        <w:t xml:space="preserve"> </w:t>
      </w:r>
      <w:r w:rsidRPr="00FE285E">
        <w:rPr>
          <w:rStyle w:val="StyleUnderline"/>
          <w:rFonts w:asciiTheme="minorHAnsi" w:hAnsiTheme="minorHAnsi" w:cstheme="minorHAnsi"/>
        </w:rPr>
        <w:t>would strike most Americans as absurd. To argue otherwise reintroduces</w:t>
      </w:r>
      <w:r w:rsidRPr="00FE285E">
        <w:rPr>
          <w:rFonts w:asciiTheme="minorHAnsi" w:hAnsiTheme="minorHAnsi" w:cstheme="minorHAnsi"/>
          <w:sz w:val="16"/>
        </w:rPr>
        <w:t xml:space="preserve"> a host of </w:t>
      </w:r>
      <w:r w:rsidRPr="00FE285E">
        <w:rPr>
          <w:rStyle w:val="StyleUnderline"/>
          <w:rFonts w:asciiTheme="minorHAnsi" w:hAnsiTheme="minorHAnsi" w:cstheme="minorHAnsi"/>
        </w:rPr>
        <w:t>problems that are encountered when moral standing comes in differing degrees</w:t>
      </w:r>
      <w:r w:rsidRPr="00FE285E">
        <w:rPr>
          <w:rFonts w:asciiTheme="minorHAnsi" w:hAnsiTheme="minorHAnsi" w:cstheme="minorHAnsi"/>
          <w:sz w:val="16"/>
        </w:rPr>
        <w:t xml:space="preserve"> or is </w:t>
      </w:r>
      <w:r w:rsidRPr="00FE285E">
        <w:rPr>
          <w:rStyle w:val="StyleUnderline"/>
          <w:rFonts w:asciiTheme="minorHAnsi" w:hAnsiTheme="minorHAnsi" w:cstheme="minorHAnsi"/>
        </w:rPr>
        <w:t>only recognized under</w:t>
      </w:r>
      <w:r w:rsidRPr="00FE285E">
        <w:rPr>
          <w:rFonts w:asciiTheme="minorHAnsi" w:hAnsiTheme="minorHAnsi" w:cstheme="minorHAnsi"/>
          <w:sz w:val="16"/>
        </w:rPr>
        <w:t xml:space="preserve"> </w:t>
      </w:r>
      <w:r w:rsidRPr="00FE285E">
        <w:rPr>
          <w:rStyle w:val="StyleUnderline"/>
          <w:rFonts w:asciiTheme="minorHAnsi" w:hAnsiTheme="minorHAnsi" w:cstheme="minorHAnsi"/>
        </w:rPr>
        <w:t>certain conditions.</w:t>
      </w:r>
      <w:r w:rsidRPr="00FE285E">
        <w:rPr>
          <w:rFonts w:asciiTheme="minorHAnsi" w:hAnsiTheme="minorHAnsi" w:cstheme="minorHAnsi"/>
          <w:sz w:val="16"/>
        </w:rPr>
        <w:t xml:space="preserve"> </w:t>
      </w:r>
    </w:p>
    <w:p w14:paraId="69FA7BDE" w14:textId="77777777" w:rsidR="00CE0FAD" w:rsidRPr="00FE285E" w:rsidRDefault="00CE0FAD" w:rsidP="00CE0FAD">
      <w:pPr>
        <w:rPr>
          <w:rFonts w:asciiTheme="minorHAnsi" w:hAnsiTheme="minorHAnsi" w:cstheme="minorHAnsi"/>
          <w:sz w:val="16"/>
        </w:rPr>
      </w:pPr>
      <w:r w:rsidRPr="00FE285E">
        <w:rPr>
          <w:rFonts w:asciiTheme="minorHAnsi" w:hAnsiTheme="minorHAnsi" w:cstheme="minorHAnsi"/>
          <w:sz w:val="16"/>
        </w:rPr>
        <w:t xml:space="preserve">Any </w:t>
      </w:r>
      <w:r w:rsidRPr="007442CB">
        <w:rPr>
          <w:rStyle w:val="StyleUnderline"/>
          <w:rFonts w:asciiTheme="minorHAnsi" w:hAnsiTheme="minorHAnsi" w:cstheme="minorHAnsi"/>
          <w:highlight w:val="green"/>
        </w:rPr>
        <w:t>ethic that emphasizes</w:t>
      </w:r>
      <w:r w:rsidRPr="00FE285E">
        <w:rPr>
          <w:rFonts w:asciiTheme="minorHAnsi" w:hAnsiTheme="minorHAnsi" w:cstheme="minorHAnsi"/>
          <w:sz w:val="16"/>
        </w:rPr>
        <w:t xml:space="preserve"> the “</w:t>
      </w:r>
      <w:r w:rsidRPr="007442CB">
        <w:rPr>
          <w:rStyle w:val="StyleUnderline"/>
          <w:rFonts w:asciiTheme="minorHAnsi" w:hAnsiTheme="minorHAnsi" w:cstheme="minorHAnsi"/>
          <w:highlight w:val="green"/>
        </w:rPr>
        <w:t>interests” of species</w:t>
      </w:r>
      <w:r w:rsidRPr="007442CB">
        <w:rPr>
          <w:rFonts w:asciiTheme="minorHAnsi" w:hAnsiTheme="minorHAnsi" w:cstheme="minorHAnsi"/>
          <w:sz w:val="16"/>
          <w:highlight w:val="green"/>
        </w:rPr>
        <w:t xml:space="preserve">, </w:t>
      </w:r>
      <w:r w:rsidRPr="005372EE">
        <w:rPr>
          <w:rFonts w:asciiTheme="minorHAnsi" w:hAnsiTheme="minorHAnsi" w:cstheme="minorHAnsi"/>
          <w:sz w:val="16"/>
        </w:rPr>
        <w:t>communities</w:t>
      </w:r>
      <w:r w:rsidRPr="00FE285E">
        <w:rPr>
          <w:rFonts w:asciiTheme="minorHAnsi" w:hAnsiTheme="minorHAnsi" w:cstheme="minorHAnsi"/>
          <w:sz w:val="16"/>
        </w:rPr>
        <w:t xml:space="preserve"> and ecosystems may also </w:t>
      </w:r>
      <w:r w:rsidRPr="007442CB">
        <w:rPr>
          <w:rStyle w:val="StyleUnderline"/>
          <w:rFonts w:asciiTheme="minorHAnsi" w:hAnsiTheme="minorHAnsi" w:cstheme="minorHAnsi"/>
          <w:highlight w:val="green"/>
        </w:rPr>
        <w:t>rest on</w:t>
      </w:r>
      <w:r w:rsidRPr="00FE285E">
        <w:rPr>
          <w:rStyle w:val="StyleUnderline"/>
          <w:rFonts w:asciiTheme="minorHAnsi" w:hAnsiTheme="minorHAnsi" w:cstheme="minorHAnsi"/>
        </w:rPr>
        <w:t xml:space="preserve"> a </w:t>
      </w:r>
      <w:r w:rsidRPr="007442CB">
        <w:rPr>
          <w:rStyle w:val="StyleUnderline"/>
          <w:rFonts w:asciiTheme="minorHAnsi" w:hAnsiTheme="minorHAnsi" w:cstheme="minorHAnsi"/>
          <w:highlight w:val="green"/>
        </w:rPr>
        <w:t>shaky foundation</w:t>
      </w:r>
      <w:r w:rsidRPr="00FE285E">
        <w:rPr>
          <w:rStyle w:val="StyleUnderline"/>
          <w:rFonts w:asciiTheme="minorHAnsi" w:hAnsiTheme="minorHAnsi" w:cstheme="minorHAnsi"/>
        </w:rPr>
        <w:t xml:space="preserve"> because these are incorporeal entities</w:t>
      </w:r>
      <w:r w:rsidRPr="00FE285E">
        <w:rPr>
          <w:rFonts w:asciiTheme="minorHAnsi" w:hAnsiTheme="minorHAnsi" w:cstheme="minorHAnsi"/>
          <w:sz w:val="16"/>
        </w:rPr>
        <w:t xml:space="preserve"> (i.e., they are scientific abstractions). Such </w:t>
      </w:r>
      <w:r w:rsidRPr="00FE285E">
        <w:rPr>
          <w:rStyle w:val="StyleUnderline"/>
          <w:rFonts w:asciiTheme="minorHAnsi" w:hAnsiTheme="minorHAnsi" w:cstheme="minorHAnsi"/>
        </w:rPr>
        <w:t>entities have no natural</w:t>
      </w:r>
      <w:r w:rsidRPr="00FE285E">
        <w:rPr>
          <w:rFonts w:asciiTheme="minorHAnsi" w:hAnsiTheme="minorHAnsi" w:cstheme="minorHAnsi"/>
          <w:sz w:val="16"/>
        </w:rPr>
        <w:t xml:space="preserve"> or clearly </w:t>
      </w:r>
      <w:r w:rsidRPr="00FE285E">
        <w:rPr>
          <w:rStyle w:val="StyleUnderline"/>
          <w:rFonts w:asciiTheme="minorHAnsi" w:hAnsiTheme="minorHAnsi" w:cstheme="minorHAnsi"/>
        </w:rPr>
        <w:t>defined boundaries</w:t>
      </w:r>
      <w:r w:rsidRPr="00FE285E">
        <w:rPr>
          <w:rFonts w:asciiTheme="minorHAnsi" w:hAnsiTheme="minorHAnsi" w:cstheme="minorHAnsi"/>
          <w:sz w:val="16"/>
        </w:rPr>
        <w:t xml:space="preserve"> in time or space, and terms like species, community, and ecosystem are difficult, if not impossible, to precisely define. </w:t>
      </w:r>
    </w:p>
    <w:p w14:paraId="496EEDA2" w14:textId="77777777" w:rsidR="00CE0FAD" w:rsidRPr="00FE285E" w:rsidRDefault="00CE0FAD" w:rsidP="00CE0FAD">
      <w:pPr>
        <w:rPr>
          <w:rFonts w:asciiTheme="minorHAnsi" w:hAnsiTheme="minorHAnsi" w:cstheme="minorHAnsi"/>
          <w:sz w:val="16"/>
        </w:rPr>
      </w:pPr>
      <w:r w:rsidRPr="00FE285E">
        <w:rPr>
          <w:rFonts w:asciiTheme="minorHAnsi" w:hAnsiTheme="minorHAnsi" w:cstheme="minorHAnsi"/>
          <w:sz w:val="16"/>
        </w:rPr>
        <w:t xml:space="preserve">Even if it is agreed that species, communities and ecosystems exist in some real sense, </w:t>
      </w:r>
      <w:r w:rsidRPr="00FE285E">
        <w:rPr>
          <w:rStyle w:val="StyleUnderline"/>
          <w:rFonts w:asciiTheme="minorHAnsi" w:hAnsiTheme="minorHAnsi" w:cstheme="minorHAnsi"/>
        </w:rPr>
        <w:t xml:space="preserve">it is entirely </w:t>
      </w:r>
      <w:r w:rsidRPr="007442CB">
        <w:rPr>
          <w:rStyle w:val="StyleUnderline"/>
          <w:rFonts w:asciiTheme="minorHAnsi" w:hAnsiTheme="minorHAnsi" w:cstheme="minorHAnsi"/>
          <w:highlight w:val="green"/>
        </w:rPr>
        <w:t>unclear what “interests</w:t>
      </w:r>
      <w:r w:rsidRPr="00FE285E">
        <w:rPr>
          <w:rFonts w:asciiTheme="minorHAnsi" w:hAnsiTheme="minorHAnsi" w:cstheme="minorHAnsi"/>
          <w:sz w:val="16"/>
        </w:rPr>
        <w:t xml:space="preserve">,” if any, </w:t>
      </w:r>
      <w:r w:rsidRPr="007442CB">
        <w:rPr>
          <w:rStyle w:val="StyleUnderline"/>
          <w:rFonts w:asciiTheme="minorHAnsi" w:hAnsiTheme="minorHAnsi" w:cstheme="minorHAnsi"/>
          <w:highlight w:val="green"/>
        </w:rPr>
        <w:t>they might</w:t>
      </w:r>
      <w:r w:rsidRPr="00FE285E">
        <w:rPr>
          <w:rStyle w:val="StyleUnderline"/>
          <w:rFonts w:asciiTheme="minorHAnsi" w:hAnsiTheme="minorHAnsi" w:cstheme="minorHAnsi"/>
        </w:rPr>
        <w:t xml:space="preserve"> possibly </w:t>
      </w:r>
      <w:r w:rsidRPr="007442CB">
        <w:rPr>
          <w:rStyle w:val="StyleUnderline"/>
          <w:rFonts w:asciiTheme="minorHAnsi" w:hAnsiTheme="minorHAnsi" w:cstheme="minorHAnsi"/>
          <w:highlight w:val="green"/>
        </w:rPr>
        <w:t>have</w:t>
      </w:r>
      <w:r w:rsidRPr="00FE285E">
        <w:rPr>
          <w:rFonts w:asciiTheme="minorHAnsi" w:hAnsiTheme="minorHAnsi" w:cstheme="minorHAnsi"/>
          <w:sz w:val="16"/>
        </w:rPr>
        <w:t xml:space="preserve">. </w:t>
      </w:r>
      <w:r w:rsidRPr="00FE285E">
        <w:rPr>
          <w:rStyle w:val="StyleUnderline"/>
          <w:rFonts w:asciiTheme="minorHAnsi" w:hAnsiTheme="minorHAnsi" w:cstheme="minorHAnsi"/>
        </w:rPr>
        <w:t>It is</w:t>
      </w:r>
      <w:r w:rsidRPr="00FE285E">
        <w:rPr>
          <w:rFonts w:asciiTheme="minorHAnsi" w:hAnsiTheme="minorHAnsi" w:cstheme="minorHAnsi"/>
          <w:sz w:val="16"/>
        </w:rPr>
        <w:t xml:space="preserve"> also </w:t>
      </w:r>
      <w:r w:rsidRPr="007442CB">
        <w:rPr>
          <w:rStyle w:val="StyleUnderline"/>
          <w:rFonts w:asciiTheme="minorHAnsi" w:hAnsiTheme="minorHAnsi" w:cstheme="minorHAnsi"/>
          <w:highlight w:val="green"/>
        </w:rPr>
        <w:t>unclear how</w:t>
      </w:r>
      <w:r w:rsidRPr="00FE285E">
        <w:rPr>
          <w:rFonts w:asciiTheme="minorHAnsi" w:hAnsiTheme="minorHAnsi" w:cstheme="minorHAnsi"/>
          <w:sz w:val="16"/>
        </w:rPr>
        <w:t xml:space="preserve"> the </w:t>
      </w:r>
      <w:r w:rsidRPr="007442CB">
        <w:rPr>
          <w:rStyle w:val="StyleUnderline"/>
          <w:rFonts w:asciiTheme="minorHAnsi" w:hAnsiTheme="minorHAnsi" w:cstheme="minorHAnsi"/>
          <w:highlight w:val="green"/>
        </w:rPr>
        <w:t>extinction</w:t>
      </w:r>
      <w:r w:rsidRPr="00FE285E">
        <w:rPr>
          <w:rStyle w:val="StyleUnderline"/>
          <w:rFonts w:asciiTheme="minorHAnsi" w:hAnsiTheme="minorHAnsi" w:cstheme="minorHAnsi"/>
        </w:rPr>
        <w:t xml:space="preserve"> </w:t>
      </w:r>
      <w:r w:rsidRPr="007442CB">
        <w:rPr>
          <w:rStyle w:val="StyleUnderline"/>
          <w:rFonts w:asciiTheme="minorHAnsi" w:hAnsiTheme="minorHAnsi" w:cstheme="minorHAnsi"/>
          <w:highlight w:val="green"/>
        </w:rPr>
        <w:t>of a species can be</w:t>
      </w:r>
      <w:r w:rsidRPr="00FE285E">
        <w:rPr>
          <w:rStyle w:val="StyleUnderline"/>
          <w:rFonts w:asciiTheme="minorHAnsi" w:hAnsiTheme="minorHAnsi" w:cstheme="minorHAnsi"/>
        </w:rPr>
        <w:t xml:space="preserve"> regarded as </w:t>
      </w:r>
      <w:r w:rsidRPr="007442CB">
        <w:rPr>
          <w:rStyle w:val="StyleUnderline"/>
          <w:rFonts w:asciiTheme="minorHAnsi" w:hAnsiTheme="minorHAnsi" w:cstheme="minorHAnsi"/>
          <w:highlight w:val="green"/>
        </w:rPr>
        <w:t>unethical</w:t>
      </w:r>
      <w:r w:rsidRPr="007442CB">
        <w:rPr>
          <w:rFonts w:asciiTheme="minorHAnsi" w:hAnsiTheme="minorHAnsi" w:cstheme="minorHAnsi"/>
          <w:sz w:val="16"/>
          <w:highlight w:val="green"/>
        </w:rPr>
        <w:t xml:space="preserve"> </w:t>
      </w:r>
      <w:r w:rsidRPr="007442CB">
        <w:rPr>
          <w:rStyle w:val="StyleUnderline"/>
          <w:rFonts w:asciiTheme="minorHAnsi" w:hAnsiTheme="minorHAnsi" w:cstheme="minorHAnsi"/>
          <w:highlight w:val="green"/>
        </w:rPr>
        <w:t>when</w:t>
      </w:r>
      <w:r w:rsidRPr="00FE285E">
        <w:rPr>
          <w:rFonts w:asciiTheme="minorHAnsi" w:hAnsiTheme="minorHAnsi" w:cstheme="minorHAnsi"/>
          <w:sz w:val="16"/>
        </w:rPr>
        <w:t xml:space="preserve"> the </w:t>
      </w:r>
      <w:r w:rsidRPr="007442CB">
        <w:rPr>
          <w:rStyle w:val="StyleUnderline"/>
          <w:rFonts w:asciiTheme="minorHAnsi" w:hAnsiTheme="minorHAnsi" w:cstheme="minorHAnsi"/>
          <w:highlight w:val="green"/>
        </w:rPr>
        <w:t xml:space="preserve">killing of individuals is not, </w:t>
      </w:r>
      <w:r w:rsidRPr="007442CB">
        <w:rPr>
          <w:rStyle w:val="Emphasis"/>
          <w:rFonts w:asciiTheme="minorHAnsi" w:hAnsiTheme="minorHAnsi" w:cstheme="minorHAnsi"/>
          <w:highlight w:val="green"/>
        </w:rPr>
        <w:t>without appealing to human values</w:t>
      </w:r>
      <w:r w:rsidRPr="00FE285E">
        <w:rPr>
          <w:rStyle w:val="Emphasis"/>
          <w:rFonts w:asciiTheme="minorHAnsi" w:hAnsiTheme="minorHAnsi" w:cstheme="minorHAnsi"/>
        </w:rPr>
        <w:t xml:space="preserve"> and utility.</w:t>
      </w:r>
      <w:r w:rsidRPr="00FE285E">
        <w:rPr>
          <w:rFonts w:asciiTheme="minorHAnsi" w:hAnsiTheme="minorHAnsi" w:cstheme="minorHAnsi"/>
          <w:sz w:val="16"/>
        </w:rPr>
        <w:t xml:space="preserve"> </w:t>
      </w:r>
      <w:r w:rsidRPr="00FE285E">
        <w:rPr>
          <w:rStyle w:val="StyleUnderline"/>
          <w:rFonts w:asciiTheme="minorHAnsi" w:hAnsiTheme="minorHAnsi" w:cstheme="minorHAnsi"/>
        </w:rPr>
        <w:t xml:space="preserve">The </w:t>
      </w:r>
      <w:r w:rsidRPr="005372EE">
        <w:rPr>
          <w:rStyle w:val="StyleUnderline"/>
          <w:rFonts w:asciiTheme="minorHAnsi" w:hAnsiTheme="minorHAnsi" w:cstheme="minorHAnsi"/>
        </w:rPr>
        <w:t>loss of a species represents</w:t>
      </w:r>
      <w:r w:rsidRPr="00FE285E">
        <w:rPr>
          <w:rFonts w:asciiTheme="minorHAnsi" w:hAnsiTheme="minorHAnsi" w:cstheme="minorHAnsi"/>
          <w:sz w:val="16"/>
        </w:rPr>
        <w:t xml:space="preserve"> the </w:t>
      </w:r>
      <w:r w:rsidRPr="005372EE">
        <w:rPr>
          <w:rStyle w:val="StyleUnderline"/>
          <w:rFonts w:asciiTheme="minorHAnsi" w:hAnsiTheme="minorHAnsi" w:cstheme="minorHAnsi"/>
        </w:rPr>
        <w:t>loss</w:t>
      </w:r>
      <w:r w:rsidRPr="00FE285E">
        <w:rPr>
          <w:rStyle w:val="StyleUnderline"/>
          <w:rFonts w:asciiTheme="minorHAnsi" w:hAnsiTheme="minorHAnsi" w:cstheme="minorHAnsi"/>
        </w:rPr>
        <w:t xml:space="preserve"> of</w:t>
      </w:r>
      <w:r w:rsidRPr="00FE285E">
        <w:rPr>
          <w:rFonts w:asciiTheme="minorHAnsi" w:hAnsiTheme="minorHAnsi" w:cstheme="minorHAnsi"/>
          <w:sz w:val="16"/>
        </w:rPr>
        <w:t xml:space="preserve"> a unique </w:t>
      </w:r>
      <w:r w:rsidRPr="00FE285E">
        <w:rPr>
          <w:rStyle w:val="StyleUnderline"/>
          <w:rFonts w:asciiTheme="minorHAnsi" w:hAnsiTheme="minorHAnsi" w:cstheme="minorHAnsi"/>
        </w:rPr>
        <w:t>assemblage of genes, but</w:t>
      </w:r>
      <w:r w:rsidRPr="00FE285E">
        <w:rPr>
          <w:rFonts w:asciiTheme="minorHAnsi" w:hAnsiTheme="minorHAnsi" w:cstheme="minorHAnsi"/>
          <w:sz w:val="16"/>
        </w:rPr>
        <w:t xml:space="preserve"> </w:t>
      </w:r>
      <w:r w:rsidRPr="00FE285E">
        <w:rPr>
          <w:rStyle w:val="StyleUnderline"/>
          <w:rFonts w:asciiTheme="minorHAnsi" w:hAnsiTheme="minorHAnsi" w:cstheme="minorHAnsi"/>
        </w:rPr>
        <w:t>this is also what is lost when</w:t>
      </w:r>
      <w:r w:rsidRPr="00FE285E">
        <w:rPr>
          <w:rFonts w:asciiTheme="minorHAnsi" w:hAnsiTheme="minorHAnsi" w:cstheme="minorHAnsi"/>
          <w:sz w:val="16"/>
        </w:rPr>
        <w:t xml:space="preserve"> individuals and </w:t>
      </w:r>
      <w:r w:rsidRPr="00FE285E">
        <w:rPr>
          <w:rStyle w:val="StyleUnderline"/>
          <w:rFonts w:asciiTheme="minorHAnsi" w:hAnsiTheme="minorHAnsi" w:cstheme="minorHAnsi"/>
        </w:rPr>
        <w:t>populations are destroyed</w:t>
      </w:r>
      <w:r w:rsidRPr="00FE285E">
        <w:rPr>
          <w:rFonts w:asciiTheme="minorHAnsi" w:hAnsiTheme="minorHAnsi" w:cstheme="minorHAnsi"/>
          <w:sz w:val="16"/>
        </w:rPr>
        <w:t xml:space="preserve">. The difference is one of scale. </w:t>
      </w:r>
    </w:p>
    <w:p w14:paraId="3F9F2E9A" w14:textId="77777777" w:rsidR="00CE0FAD" w:rsidRPr="00FE285E" w:rsidRDefault="00CE0FAD" w:rsidP="00CE0FAD">
      <w:pPr>
        <w:rPr>
          <w:rFonts w:asciiTheme="minorHAnsi" w:hAnsiTheme="minorHAnsi" w:cstheme="minorHAnsi"/>
          <w:sz w:val="16"/>
        </w:rPr>
      </w:pPr>
      <w:r w:rsidRPr="00FE285E">
        <w:rPr>
          <w:rFonts w:asciiTheme="minorHAnsi" w:hAnsiTheme="minorHAnsi" w:cstheme="minorHAnsi"/>
          <w:sz w:val="16"/>
        </w:rPr>
        <w:lastRenderedPageBreak/>
        <w:t xml:space="preserve">The </w:t>
      </w:r>
      <w:r w:rsidRPr="007442CB">
        <w:rPr>
          <w:rStyle w:val="StyleUnderline"/>
          <w:rFonts w:asciiTheme="minorHAnsi" w:hAnsiTheme="minorHAnsi" w:cstheme="minorHAnsi"/>
          <w:highlight w:val="green"/>
        </w:rPr>
        <w:t>value of species to</w:t>
      </w:r>
      <w:r w:rsidRPr="00FE285E">
        <w:rPr>
          <w:rStyle w:val="StyleUnderline"/>
          <w:rFonts w:asciiTheme="minorHAnsi" w:hAnsiTheme="minorHAnsi" w:cstheme="minorHAnsi"/>
        </w:rPr>
        <w:t xml:space="preserve"> communities and </w:t>
      </w:r>
      <w:r w:rsidRPr="007442CB">
        <w:rPr>
          <w:rStyle w:val="StyleUnderline"/>
          <w:rFonts w:asciiTheme="minorHAnsi" w:hAnsiTheme="minorHAnsi" w:cstheme="minorHAnsi"/>
          <w:highlight w:val="green"/>
        </w:rPr>
        <w:t>ecosystems</w:t>
      </w:r>
      <w:r w:rsidRPr="00FE285E">
        <w:rPr>
          <w:rFonts w:asciiTheme="minorHAnsi" w:hAnsiTheme="minorHAnsi" w:cstheme="minorHAnsi"/>
          <w:sz w:val="16"/>
        </w:rPr>
        <w:t xml:space="preserve"> </w:t>
      </w:r>
      <w:r w:rsidRPr="00FE285E">
        <w:rPr>
          <w:rStyle w:val="StyleUnderline"/>
          <w:rFonts w:asciiTheme="minorHAnsi" w:hAnsiTheme="minorHAnsi" w:cstheme="minorHAnsi"/>
        </w:rPr>
        <w:t>is certainly greater than</w:t>
      </w:r>
      <w:r w:rsidRPr="00FE285E">
        <w:rPr>
          <w:rFonts w:asciiTheme="minorHAnsi" w:hAnsiTheme="minorHAnsi" w:cstheme="minorHAnsi"/>
          <w:sz w:val="16"/>
        </w:rPr>
        <w:t xml:space="preserve"> the </w:t>
      </w:r>
      <w:r w:rsidRPr="00FE285E">
        <w:rPr>
          <w:rStyle w:val="StyleUnderline"/>
          <w:rFonts w:asciiTheme="minorHAnsi" w:hAnsiTheme="minorHAnsi" w:cstheme="minorHAnsi"/>
        </w:rPr>
        <w:t>value of individuals, but appealing to</w:t>
      </w:r>
      <w:r w:rsidRPr="00FE285E">
        <w:rPr>
          <w:rFonts w:asciiTheme="minorHAnsi" w:hAnsiTheme="minorHAnsi" w:cstheme="minorHAnsi"/>
          <w:sz w:val="16"/>
        </w:rPr>
        <w:t xml:space="preserve"> the </w:t>
      </w:r>
      <w:r w:rsidRPr="00FE285E">
        <w:rPr>
          <w:rStyle w:val="StyleUnderline"/>
          <w:rFonts w:asciiTheme="minorHAnsi" w:hAnsiTheme="minorHAnsi" w:cstheme="minorHAnsi"/>
        </w:rPr>
        <w:t>ecological importance of individual</w:t>
      </w:r>
      <w:r w:rsidRPr="00FE285E">
        <w:rPr>
          <w:rFonts w:asciiTheme="minorHAnsi" w:hAnsiTheme="minorHAnsi" w:cstheme="minorHAnsi"/>
          <w:sz w:val="16"/>
        </w:rPr>
        <w:t xml:space="preserve"> </w:t>
      </w:r>
      <w:r w:rsidRPr="00FE285E">
        <w:rPr>
          <w:rStyle w:val="StyleUnderline"/>
          <w:rFonts w:asciiTheme="minorHAnsi" w:hAnsiTheme="minorHAnsi" w:cstheme="minorHAnsi"/>
        </w:rPr>
        <w:t xml:space="preserve">species </w:t>
      </w:r>
      <w:r w:rsidRPr="007442CB">
        <w:rPr>
          <w:rStyle w:val="StyleUnderline"/>
          <w:rFonts w:asciiTheme="minorHAnsi" w:hAnsiTheme="minorHAnsi" w:cstheme="minorHAnsi"/>
          <w:highlight w:val="green"/>
        </w:rPr>
        <w:t>is</w:t>
      </w:r>
      <w:r w:rsidRPr="00FE285E">
        <w:rPr>
          <w:rStyle w:val="StyleUnderline"/>
          <w:rFonts w:asciiTheme="minorHAnsi" w:hAnsiTheme="minorHAnsi" w:cstheme="minorHAnsi"/>
        </w:rPr>
        <w:t xml:space="preserve"> </w:t>
      </w:r>
      <w:r w:rsidRPr="007442CB">
        <w:rPr>
          <w:rStyle w:val="StyleUnderline"/>
          <w:rFonts w:asciiTheme="minorHAnsi" w:hAnsiTheme="minorHAnsi" w:cstheme="minorHAnsi"/>
          <w:highlight w:val="green"/>
        </w:rPr>
        <w:t>problematic. Not all species</w:t>
      </w:r>
      <w:r w:rsidRPr="00FE285E">
        <w:rPr>
          <w:rStyle w:val="StyleUnderline"/>
          <w:rFonts w:asciiTheme="minorHAnsi" w:hAnsiTheme="minorHAnsi" w:cstheme="minorHAnsi"/>
        </w:rPr>
        <w:t xml:space="preserve"> </w:t>
      </w:r>
      <w:r w:rsidRPr="00FE285E">
        <w:rPr>
          <w:rFonts w:asciiTheme="minorHAnsi" w:hAnsiTheme="minorHAnsi" w:cstheme="minorHAnsi"/>
          <w:sz w:val="16"/>
        </w:rPr>
        <w:t xml:space="preserve">are likely to </w:t>
      </w:r>
      <w:r w:rsidRPr="007442CB">
        <w:rPr>
          <w:rStyle w:val="StyleUnderline"/>
          <w:rFonts w:asciiTheme="minorHAnsi" w:hAnsiTheme="minorHAnsi" w:cstheme="minorHAnsi"/>
          <w:highlight w:val="green"/>
        </w:rPr>
        <w:t>play</w:t>
      </w:r>
      <w:r w:rsidRPr="00FE285E">
        <w:rPr>
          <w:rStyle w:val="StyleUnderline"/>
          <w:rFonts w:asciiTheme="minorHAnsi" w:hAnsiTheme="minorHAnsi" w:cstheme="minorHAnsi"/>
        </w:rPr>
        <w:t xml:space="preserve"> </w:t>
      </w:r>
      <w:r w:rsidRPr="005372EE">
        <w:rPr>
          <w:rStyle w:val="StyleUnderline"/>
          <w:rFonts w:asciiTheme="minorHAnsi" w:hAnsiTheme="minorHAnsi" w:cstheme="minorHAnsi"/>
        </w:rPr>
        <w:t>a</w:t>
      </w:r>
      <w:r w:rsidRPr="00FE285E">
        <w:rPr>
          <w:rStyle w:val="StyleUnderline"/>
          <w:rFonts w:asciiTheme="minorHAnsi" w:hAnsiTheme="minorHAnsi" w:cstheme="minorHAnsi"/>
        </w:rPr>
        <w:t xml:space="preserve"> </w:t>
      </w:r>
      <w:r w:rsidRPr="007442CB">
        <w:rPr>
          <w:rStyle w:val="StyleUnderline"/>
          <w:rFonts w:asciiTheme="minorHAnsi" w:hAnsiTheme="minorHAnsi" w:cstheme="minorHAnsi"/>
          <w:highlight w:val="green"/>
        </w:rPr>
        <w:t>crucial role in</w:t>
      </w:r>
      <w:r w:rsidRPr="007442CB">
        <w:rPr>
          <w:rFonts w:asciiTheme="minorHAnsi" w:hAnsiTheme="minorHAnsi" w:cstheme="minorHAnsi"/>
          <w:sz w:val="16"/>
          <w:highlight w:val="green"/>
        </w:rPr>
        <w:t xml:space="preserve"> </w:t>
      </w:r>
      <w:r w:rsidRPr="005372EE">
        <w:rPr>
          <w:rFonts w:asciiTheme="minorHAnsi" w:hAnsiTheme="minorHAnsi" w:cstheme="minorHAnsi"/>
          <w:sz w:val="16"/>
        </w:rPr>
        <w:t>the</w:t>
      </w:r>
      <w:r w:rsidRPr="00FE285E">
        <w:rPr>
          <w:rFonts w:asciiTheme="minorHAnsi" w:hAnsiTheme="minorHAnsi" w:cstheme="minorHAnsi"/>
          <w:sz w:val="16"/>
        </w:rPr>
        <w:t xml:space="preserve"> </w:t>
      </w:r>
      <w:r w:rsidRPr="007442CB">
        <w:rPr>
          <w:rStyle w:val="StyleUnderline"/>
          <w:rFonts w:asciiTheme="minorHAnsi" w:hAnsiTheme="minorHAnsi" w:cstheme="minorHAnsi"/>
          <w:highlight w:val="green"/>
        </w:rPr>
        <w:t>functioning of ecosystems</w:t>
      </w:r>
      <w:r w:rsidRPr="00FE285E">
        <w:rPr>
          <w:rFonts w:asciiTheme="minorHAnsi" w:hAnsiTheme="minorHAnsi" w:cstheme="minorHAnsi"/>
          <w:sz w:val="16"/>
        </w:rPr>
        <w:t xml:space="preserve"> </w:t>
      </w:r>
      <w:r w:rsidRPr="00FE285E">
        <w:rPr>
          <w:rStyle w:val="StyleUnderline"/>
          <w:rFonts w:asciiTheme="minorHAnsi" w:hAnsiTheme="minorHAnsi" w:cstheme="minorHAnsi"/>
        </w:rPr>
        <w:t>and</w:t>
      </w:r>
      <w:r w:rsidRPr="00FE285E">
        <w:rPr>
          <w:rFonts w:asciiTheme="minorHAnsi" w:hAnsiTheme="minorHAnsi" w:cstheme="minorHAnsi"/>
          <w:sz w:val="16"/>
        </w:rPr>
        <w:t xml:space="preserve"> </w:t>
      </w:r>
      <w:r w:rsidRPr="00FE285E">
        <w:rPr>
          <w:rStyle w:val="StyleUnderline"/>
          <w:rFonts w:asciiTheme="minorHAnsi" w:hAnsiTheme="minorHAnsi" w:cstheme="minorHAnsi"/>
        </w:rPr>
        <w:t>some</w:t>
      </w:r>
      <w:r w:rsidRPr="00FE285E">
        <w:rPr>
          <w:rFonts w:asciiTheme="minorHAnsi" w:hAnsiTheme="minorHAnsi" w:cstheme="minorHAnsi"/>
          <w:sz w:val="16"/>
        </w:rPr>
        <w:t xml:space="preserve"> species </w:t>
      </w:r>
      <w:r w:rsidRPr="00FE285E">
        <w:rPr>
          <w:rStyle w:val="StyleUnderline"/>
          <w:rFonts w:asciiTheme="minorHAnsi" w:hAnsiTheme="minorHAnsi" w:cstheme="minorHAnsi"/>
        </w:rPr>
        <w:t xml:space="preserve">may be ecologically interchangeable. Even when </w:t>
      </w:r>
      <w:r w:rsidRPr="00FE285E">
        <w:rPr>
          <w:rFonts w:asciiTheme="minorHAnsi" w:hAnsiTheme="minorHAnsi" w:cstheme="minorHAnsi"/>
          <w:sz w:val="16"/>
        </w:rPr>
        <w:t xml:space="preserve">a particular </w:t>
      </w:r>
      <w:r w:rsidRPr="00FE285E">
        <w:rPr>
          <w:rStyle w:val="StyleUnderline"/>
          <w:rFonts w:asciiTheme="minorHAnsi" w:hAnsiTheme="minorHAnsi" w:cstheme="minorHAnsi"/>
        </w:rPr>
        <w:t>species</w:t>
      </w:r>
      <w:r w:rsidRPr="00FE285E">
        <w:rPr>
          <w:rFonts w:asciiTheme="minorHAnsi" w:hAnsiTheme="minorHAnsi" w:cstheme="minorHAnsi"/>
          <w:sz w:val="16"/>
        </w:rPr>
        <w:t xml:space="preserve"> </w:t>
      </w:r>
      <w:r w:rsidRPr="00FE285E">
        <w:rPr>
          <w:rStyle w:val="StyleUnderline"/>
          <w:rFonts w:asciiTheme="minorHAnsi" w:hAnsiTheme="minorHAnsi" w:cstheme="minorHAnsi"/>
        </w:rPr>
        <w:t>plays a vital role</w:t>
      </w:r>
      <w:r w:rsidRPr="00FE285E">
        <w:rPr>
          <w:rFonts w:asciiTheme="minorHAnsi" w:hAnsiTheme="minorHAnsi" w:cstheme="minorHAnsi"/>
          <w:sz w:val="16"/>
        </w:rPr>
        <w:t xml:space="preserve"> in a community or ecosystem, </w:t>
      </w:r>
      <w:r w:rsidRPr="00FE285E">
        <w:rPr>
          <w:rStyle w:val="StyleUnderline"/>
          <w:rFonts w:asciiTheme="minorHAnsi" w:hAnsiTheme="minorHAnsi" w:cstheme="minorHAnsi"/>
        </w:rPr>
        <w:t xml:space="preserve">it is impossible to say that its removal is good or bad </w:t>
      </w:r>
      <w:r w:rsidRPr="00FE285E">
        <w:rPr>
          <w:rFonts w:asciiTheme="minorHAnsi" w:hAnsiTheme="minorHAnsi" w:cstheme="minorHAnsi"/>
          <w:sz w:val="16"/>
        </w:rPr>
        <w:t xml:space="preserve">without appealing to human values and/or ascribing to questionable beliefs concerning the nature of biological communities and ecosystems. </w:t>
      </w:r>
    </w:p>
    <w:p w14:paraId="58CBA01D" w14:textId="77777777" w:rsidR="00CE0FAD" w:rsidRDefault="00CE0FAD" w:rsidP="00CE0FAD">
      <w:pPr>
        <w:rPr>
          <w:rStyle w:val="StyleUnderline"/>
          <w:rFonts w:asciiTheme="minorHAnsi" w:hAnsiTheme="minorHAnsi" w:cstheme="minorHAnsi"/>
        </w:rPr>
      </w:pPr>
      <w:r w:rsidRPr="00FE285E">
        <w:rPr>
          <w:rFonts w:asciiTheme="minorHAnsi" w:hAnsiTheme="minorHAnsi" w:cstheme="minorHAnsi"/>
          <w:sz w:val="16"/>
        </w:rPr>
        <w:t xml:space="preserve">The </w:t>
      </w:r>
      <w:r w:rsidRPr="007442CB">
        <w:rPr>
          <w:rStyle w:val="Emphasis"/>
          <w:rFonts w:asciiTheme="minorHAnsi" w:hAnsiTheme="minorHAnsi" w:cstheme="minorHAnsi"/>
          <w:highlight w:val="green"/>
        </w:rPr>
        <w:t>recognition of intrinsic value</w:t>
      </w:r>
      <w:r w:rsidRPr="00FE285E">
        <w:rPr>
          <w:rStyle w:val="StyleUnderline"/>
          <w:rFonts w:asciiTheme="minorHAnsi" w:hAnsiTheme="minorHAnsi" w:cstheme="minorHAnsi"/>
        </w:rPr>
        <w:t xml:space="preserve"> in</w:t>
      </w:r>
      <w:r w:rsidRPr="00FE285E">
        <w:rPr>
          <w:rFonts w:asciiTheme="minorHAnsi" w:hAnsiTheme="minorHAnsi" w:cstheme="minorHAnsi"/>
          <w:sz w:val="16"/>
        </w:rPr>
        <w:t xml:space="preserve"> environmental ethics </w:t>
      </w:r>
      <w:r w:rsidRPr="007442CB">
        <w:rPr>
          <w:rStyle w:val="Emphasis"/>
          <w:rFonts w:asciiTheme="minorHAnsi" w:hAnsiTheme="minorHAnsi" w:cstheme="minorHAnsi"/>
          <w:highlight w:val="green"/>
        </w:rPr>
        <w:t>creates further difficulties</w:t>
      </w:r>
      <w:r w:rsidRPr="00FE285E">
        <w:rPr>
          <w:rFonts w:asciiTheme="minorHAnsi" w:hAnsiTheme="minorHAnsi" w:cstheme="minorHAnsi"/>
          <w:sz w:val="16"/>
        </w:rPr>
        <w:t xml:space="preserve">. An </w:t>
      </w:r>
      <w:r w:rsidRPr="00FE285E">
        <w:rPr>
          <w:rStyle w:val="StyleUnderline"/>
          <w:rFonts w:asciiTheme="minorHAnsi" w:hAnsiTheme="minorHAnsi" w:cstheme="minorHAnsi"/>
        </w:rPr>
        <w:t>environmental ethic based on</w:t>
      </w:r>
      <w:r w:rsidRPr="00FE285E">
        <w:rPr>
          <w:rFonts w:asciiTheme="minorHAnsi" w:hAnsiTheme="minorHAnsi" w:cstheme="minorHAnsi"/>
          <w:sz w:val="16"/>
        </w:rPr>
        <w:t xml:space="preserve"> the </w:t>
      </w:r>
      <w:r w:rsidRPr="00FE285E">
        <w:rPr>
          <w:rStyle w:val="StyleUnderline"/>
          <w:rFonts w:asciiTheme="minorHAnsi" w:hAnsiTheme="minorHAnsi" w:cstheme="minorHAnsi"/>
        </w:rPr>
        <w:t>intrinsic value</w:t>
      </w:r>
      <w:r w:rsidRPr="00FE285E">
        <w:rPr>
          <w:rFonts w:asciiTheme="minorHAnsi" w:hAnsiTheme="minorHAnsi" w:cstheme="minorHAnsi"/>
          <w:sz w:val="16"/>
        </w:rPr>
        <w:t xml:space="preserve"> of insentient organisms, species, communities and/or ecosystems </w:t>
      </w:r>
      <w:r w:rsidRPr="00FE285E">
        <w:rPr>
          <w:rStyle w:val="StyleUnderline"/>
          <w:rFonts w:asciiTheme="minorHAnsi" w:hAnsiTheme="minorHAnsi" w:cstheme="minorHAnsi"/>
        </w:rPr>
        <w:t>is committed to</w:t>
      </w:r>
      <w:r w:rsidRPr="00FE285E">
        <w:rPr>
          <w:rFonts w:asciiTheme="minorHAnsi" w:hAnsiTheme="minorHAnsi" w:cstheme="minorHAnsi"/>
          <w:sz w:val="16"/>
        </w:rPr>
        <w:t xml:space="preserve"> an </w:t>
      </w:r>
      <w:r w:rsidRPr="00FE285E">
        <w:rPr>
          <w:rStyle w:val="StyleUnderline"/>
          <w:rFonts w:asciiTheme="minorHAnsi" w:hAnsiTheme="minorHAnsi" w:cstheme="minorHAnsi"/>
        </w:rPr>
        <w:t>ethical position the validity of which cannot be</w:t>
      </w:r>
      <w:r w:rsidRPr="00FE285E">
        <w:rPr>
          <w:rFonts w:asciiTheme="minorHAnsi" w:hAnsiTheme="minorHAnsi" w:cstheme="minorHAnsi"/>
          <w:sz w:val="16"/>
        </w:rPr>
        <w:t xml:space="preserve"> objectively </w:t>
      </w:r>
      <w:r w:rsidRPr="00FE285E">
        <w:rPr>
          <w:rStyle w:val="StyleUnderline"/>
          <w:rFonts w:asciiTheme="minorHAnsi" w:hAnsiTheme="minorHAnsi" w:cstheme="minorHAnsi"/>
        </w:rPr>
        <w:t>demonstrated</w:t>
      </w:r>
      <w:r w:rsidRPr="00FE285E">
        <w:rPr>
          <w:rFonts w:asciiTheme="minorHAnsi" w:hAnsiTheme="minorHAnsi" w:cstheme="minorHAnsi"/>
          <w:sz w:val="16"/>
        </w:rPr>
        <w:t xml:space="preserve">. Unless all parties are willing to accept that such value exists, as a matter of faith or intuition, staunch advocates of intrinsic value theories can only presume to hold a superior moral position. Furthermore, </w:t>
      </w:r>
      <w:r w:rsidRPr="007442CB">
        <w:rPr>
          <w:rStyle w:val="StyleUnderline"/>
          <w:rFonts w:asciiTheme="minorHAnsi" w:hAnsiTheme="minorHAnsi" w:cstheme="minorHAnsi"/>
          <w:highlight w:val="green"/>
        </w:rPr>
        <w:t>even</w:t>
      </w:r>
      <w:r w:rsidRPr="00FE285E">
        <w:rPr>
          <w:rStyle w:val="StyleUnderline"/>
          <w:rFonts w:asciiTheme="minorHAnsi" w:hAnsiTheme="minorHAnsi" w:cstheme="minorHAnsi"/>
        </w:rPr>
        <w:t xml:space="preserve"> </w:t>
      </w:r>
      <w:r w:rsidRPr="007442CB">
        <w:rPr>
          <w:rStyle w:val="StyleUnderline"/>
          <w:rFonts w:asciiTheme="minorHAnsi" w:hAnsiTheme="minorHAnsi" w:cstheme="minorHAnsi"/>
          <w:highlight w:val="green"/>
        </w:rPr>
        <w:t>if</w:t>
      </w:r>
      <w:r w:rsidRPr="00FE285E">
        <w:rPr>
          <w:rStyle w:val="StyleUnderline"/>
          <w:rFonts w:asciiTheme="minorHAnsi" w:hAnsiTheme="minorHAnsi" w:cstheme="minorHAnsi"/>
        </w:rPr>
        <w:t xml:space="preserve"> it is agreed that </w:t>
      </w:r>
      <w:r w:rsidRPr="007442CB">
        <w:rPr>
          <w:rStyle w:val="StyleUnderline"/>
          <w:rFonts w:asciiTheme="minorHAnsi" w:hAnsiTheme="minorHAnsi" w:cstheme="minorHAnsi"/>
          <w:highlight w:val="green"/>
        </w:rPr>
        <w:t>species</w:t>
      </w:r>
      <w:r w:rsidRPr="00FE285E">
        <w:rPr>
          <w:rFonts w:asciiTheme="minorHAnsi" w:hAnsiTheme="minorHAnsi" w:cstheme="minorHAnsi"/>
          <w:sz w:val="16"/>
        </w:rPr>
        <w:t xml:space="preserve">, etc. </w:t>
      </w:r>
      <w:r w:rsidRPr="007442CB">
        <w:rPr>
          <w:rStyle w:val="StyleUnderline"/>
          <w:rFonts w:asciiTheme="minorHAnsi" w:hAnsiTheme="minorHAnsi" w:cstheme="minorHAnsi"/>
          <w:highlight w:val="green"/>
        </w:rPr>
        <w:t>possess</w:t>
      </w:r>
      <w:r w:rsidRPr="00FE285E">
        <w:rPr>
          <w:rStyle w:val="StyleUnderline"/>
          <w:rFonts w:asciiTheme="minorHAnsi" w:hAnsiTheme="minorHAnsi" w:cstheme="minorHAnsi"/>
        </w:rPr>
        <w:t xml:space="preserve"> some form of </w:t>
      </w:r>
      <w:r w:rsidRPr="007442CB">
        <w:rPr>
          <w:rStyle w:val="StyleUnderline"/>
          <w:rFonts w:asciiTheme="minorHAnsi" w:hAnsiTheme="minorHAnsi" w:cstheme="minorHAnsi"/>
          <w:highlight w:val="green"/>
        </w:rPr>
        <w:t xml:space="preserve">intrinsic value, </w:t>
      </w:r>
      <w:r w:rsidRPr="005372EE">
        <w:rPr>
          <w:rStyle w:val="StyleUnderline"/>
          <w:rFonts w:asciiTheme="minorHAnsi" w:hAnsiTheme="minorHAnsi" w:cstheme="minorHAnsi"/>
        </w:rPr>
        <w:t>it</w:t>
      </w:r>
      <w:r w:rsidRPr="00FE285E">
        <w:rPr>
          <w:rStyle w:val="StyleUnderline"/>
          <w:rFonts w:asciiTheme="minorHAnsi" w:hAnsiTheme="minorHAnsi" w:cstheme="minorHAnsi"/>
        </w:rPr>
        <w:t xml:space="preserve"> must be demonstrated that such value</w:t>
      </w:r>
      <w:r w:rsidRPr="00FE285E">
        <w:rPr>
          <w:rFonts w:asciiTheme="minorHAnsi" w:hAnsiTheme="minorHAnsi" w:cstheme="minorHAnsi"/>
          <w:sz w:val="16"/>
        </w:rPr>
        <w:t xml:space="preserve"> is morally relevant or </w:t>
      </w:r>
      <w:r w:rsidRPr="00FE285E">
        <w:rPr>
          <w:rStyle w:val="StyleUnderline"/>
          <w:rFonts w:asciiTheme="minorHAnsi" w:hAnsiTheme="minorHAnsi" w:cstheme="minorHAnsi"/>
        </w:rPr>
        <w:t>should be</w:t>
      </w:r>
      <w:r w:rsidRPr="00FE285E">
        <w:rPr>
          <w:rFonts w:asciiTheme="minorHAnsi" w:hAnsiTheme="minorHAnsi" w:cstheme="minorHAnsi"/>
          <w:sz w:val="16"/>
        </w:rPr>
        <w:t xml:space="preserve"> </w:t>
      </w:r>
      <w:r w:rsidRPr="00FE285E">
        <w:rPr>
          <w:rStyle w:val="StyleUnderline"/>
          <w:rFonts w:asciiTheme="minorHAnsi" w:hAnsiTheme="minorHAnsi" w:cstheme="minorHAnsi"/>
        </w:rPr>
        <w:t>preserved</w:t>
      </w:r>
      <w:r w:rsidRPr="00FE285E">
        <w:rPr>
          <w:rFonts w:asciiTheme="minorHAnsi" w:hAnsiTheme="minorHAnsi" w:cstheme="minorHAnsi"/>
          <w:sz w:val="16"/>
        </w:rPr>
        <w:t xml:space="preserve">. As noted previously, </w:t>
      </w:r>
      <w:r w:rsidRPr="00FE285E">
        <w:rPr>
          <w:rStyle w:val="Emphasis"/>
          <w:rFonts w:asciiTheme="minorHAnsi" w:hAnsiTheme="minorHAnsi" w:cstheme="minorHAnsi"/>
        </w:rPr>
        <w:t>this has proven to be difficult</w:t>
      </w:r>
      <w:r w:rsidRPr="00FE285E">
        <w:rPr>
          <w:rFonts w:asciiTheme="minorHAnsi" w:hAnsiTheme="minorHAnsi" w:cstheme="minorHAnsi"/>
          <w:sz w:val="16"/>
        </w:rPr>
        <w:t xml:space="preserve">. </w:t>
      </w:r>
      <w:r w:rsidRPr="00FE285E">
        <w:rPr>
          <w:rStyle w:val="StyleUnderline"/>
          <w:rFonts w:asciiTheme="minorHAnsi" w:hAnsiTheme="minorHAnsi" w:cstheme="minorHAnsi"/>
        </w:rPr>
        <w:t>Assuming insentient organisms,</w:t>
      </w:r>
      <w:r w:rsidRPr="00FE285E">
        <w:rPr>
          <w:rFonts w:asciiTheme="minorHAnsi" w:hAnsiTheme="minorHAnsi" w:cstheme="minorHAnsi"/>
          <w:sz w:val="16"/>
        </w:rPr>
        <w:t xml:space="preserve"> species, etc. </w:t>
      </w:r>
      <w:r w:rsidRPr="00FE285E">
        <w:rPr>
          <w:rStyle w:val="StyleUnderline"/>
          <w:rFonts w:asciiTheme="minorHAnsi" w:hAnsiTheme="minorHAnsi" w:cstheme="minorHAnsi"/>
        </w:rPr>
        <w:t>are intrinsically valuable, there is</w:t>
      </w:r>
      <w:r w:rsidRPr="00FE285E">
        <w:rPr>
          <w:rFonts w:asciiTheme="minorHAnsi" w:hAnsiTheme="minorHAnsi" w:cstheme="minorHAnsi"/>
          <w:sz w:val="16"/>
        </w:rPr>
        <w:t xml:space="preserve"> still </w:t>
      </w:r>
      <w:r w:rsidRPr="005372EE">
        <w:rPr>
          <w:rStyle w:val="StyleUnderline"/>
          <w:rFonts w:asciiTheme="minorHAnsi" w:hAnsiTheme="minorHAnsi" w:cstheme="minorHAnsi"/>
        </w:rPr>
        <w:t>no logical way to</w:t>
      </w:r>
      <w:r w:rsidRPr="005372EE">
        <w:rPr>
          <w:rFonts w:asciiTheme="minorHAnsi" w:hAnsiTheme="minorHAnsi" w:cstheme="minorHAnsi"/>
          <w:sz w:val="16"/>
        </w:rPr>
        <w:t xml:space="preserve"> </w:t>
      </w:r>
      <w:r w:rsidRPr="005372EE">
        <w:rPr>
          <w:rStyle w:val="StyleUnderline"/>
          <w:rFonts w:asciiTheme="minorHAnsi" w:hAnsiTheme="minorHAnsi" w:cstheme="minorHAnsi"/>
        </w:rPr>
        <w:t>define</w:t>
      </w:r>
      <w:r w:rsidRPr="00FE285E">
        <w:rPr>
          <w:rFonts w:asciiTheme="minorHAnsi" w:hAnsiTheme="minorHAnsi" w:cstheme="minorHAnsi"/>
          <w:sz w:val="16"/>
        </w:rPr>
        <w:t xml:space="preserve"> the </w:t>
      </w:r>
      <w:r w:rsidRPr="00FE285E">
        <w:rPr>
          <w:rStyle w:val="StyleUnderline"/>
          <w:rFonts w:asciiTheme="minorHAnsi" w:hAnsiTheme="minorHAnsi" w:cstheme="minorHAnsi"/>
        </w:rPr>
        <w:t xml:space="preserve">nature of </w:t>
      </w:r>
      <w:r w:rsidRPr="005372EE">
        <w:rPr>
          <w:rStyle w:val="StyleUnderline"/>
          <w:rFonts w:asciiTheme="minorHAnsi" w:hAnsiTheme="minorHAnsi" w:cstheme="minorHAnsi"/>
        </w:rPr>
        <w:t>intrinsic value so that</w:t>
      </w:r>
      <w:r w:rsidRPr="00FE285E">
        <w:rPr>
          <w:rFonts w:asciiTheme="minorHAnsi" w:hAnsiTheme="minorHAnsi" w:cstheme="minorHAnsi"/>
          <w:sz w:val="16"/>
        </w:rPr>
        <w:t xml:space="preserve"> the </w:t>
      </w:r>
      <w:r w:rsidRPr="007442CB">
        <w:rPr>
          <w:rStyle w:val="StyleUnderline"/>
          <w:rFonts w:asciiTheme="minorHAnsi" w:hAnsiTheme="minorHAnsi" w:cstheme="minorHAnsi"/>
          <w:highlight w:val="green"/>
        </w:rPr>
        <w:t>concept is</w:t>
      </w:r>
      <w:r w:rsidRPr="00FE285E">
        <w:rPr>
          <w:rStyle w:val="StyleUnderline"/>
          <w:rFonts w:asciiTheme="minorHAnsi" w:hAnsiTheme="minorHAnsi" w:cstheme="minorHAnsi"/>
        </w:rPr>
        <w:t xml:space="preserve"> </w:t>
      </w:r>
      <w:r w:rsidRPr="005372EE">
        <w:rPr>
          <w:rStyle w:val="StyleUnderline"/>
          <w:rFonts w:asciiTheme="minorHAnsi" w:hAnsiTheme="minorHAnsi" w:cstheme="minorHAnsi"/>
        </w:rPr>
        <w:t>not</w:t>
      </w:r>
      <w:r w:rsidRPr="00FE285E">
        <w:rPr>
          <w:rStyle w:val="StyleUnderline"/>
          <w:rFonts w:asciiTheme="minorHAnsi" w:hAnsiTheme="minorHAnsi" w:cstheme="minorHAnsi"/>
        </w:rPr>
        <w:t xml:space="preserve"> </w:t>
      </w:r>
      <w:r w:rsidRPr="007442CB">
        <w:rPr>
          <w:rStyle w:val="StyleUnderline"/>
          <w:rFonts w:asciiTheme="minorHAnsi" w:hAnsiTheme="minorHAnsi" w:cstheme="minorHAnsi"/>
          <w:highlight w:val="green"/>
        </w:rPr>
        <w:t>eviscerated</w:t>
      </w:r>
      <w:r w:rsidRPr="00FE285E">
        <w:rPr>
          <w:rFonts w:asciiTheme="minorHAnsi" w:hAnsiTheme="minorHAnsi" w:cstheme="minorHAnsi"/>
          <w:sz w:val="16"/>
        </w:rPr>
        <w:t xml:space="preserve">, at least as a practical matter, </w:t>
      </w:r>
      <w:r w:rsidRPr="007442CB">
        <w:rPr>
          <w:rStyle w:val="StyleUnderline"/>
          <w:rFonts w:asciiTheme="minorHAnsi" w:hAnsiTheme="minorHAnsi" w:cstheme="minorHAnsi"/>
          <w:highlight w:val="green"/>
        </w:rPr>
        <w:t>by</w:t>
      </w:r>
      <w:r w:rsidRPr="00FE285E">
        <w:rPr>
          <w:rFonts w:asciiTheme="minorHAnsi" w:hAnsiTheme="minorHAnsi" w:cstheme="minorHAnsi"/>
          <w:sz w:val="16"/>
        </w:rPr>
        <w:t xml:space="preserve"> the development of a </w:t>
      </w:r>
      <w:r w:rsidRPr="007442CB">
        <w:rPr>
          <w:rStyle w:val="Emphasis"/>
          <w:rFonts w:asciiTheme="minorHAnsi" w:hAnsiTheme="minorHAnsi" w:cstheme="minorHAnsi"/>
          <w:highlight w:val="green"/>
        </w:rPr>
        <w:t xml:space="preserve">hierarchical </w:t>
      </w:r>
      <w:r w:rsidRPr="005372EE">
        <w:rPr>
          <w:rStyle w:val="Emphasis"/>
          <w:rFonts w:asciiTheme="minorHAnsi" w:hAnsiTheme="minorHAnsi" w:cstheme="minorHAnsi"/>
        </w:rPr>
        <w:t xml:space="preserve">value </w:t>
      </w:r>
      <w:r w:rsidRPr="007442CB">
        <w:rPr>
          <w:rStyle w:val="Emphasis"/>
          <w:rFonts w:asciiTheme="minorHAnsi" w:hAnsiTheme="minorHAnsi" w:cstheme="minorHAnsi"/>
          <w:highlight w:val="green"/>
        </w:rPr>
        <w:t>system</w:t>
      </w:r>
      <w:r w:rsidRPr="00FE285E">
        <w:rPr>
          <w:rFonts w:asciiTheme="minorHAnsi" w:hAnsiTheme="minorHAnsi" w:cstheme="minorHAnsi"/>
          <w:sz w:val="16"/>
        </w:rPr>
        <w:t xml:space="preserve">. </w:t>
      </w:r>
      <w:r w:rsidRPr="00FE285E">
        <w:rPr>
          <w:rStyle w:val="StyleUnderline"/>
          <w:rFonts w:asciiTheme="minorHAnsi" w:hAnsiTheme="minorHAnsi" w:cstheme="minorHAnsi"/>
        </w:rPr>
        <w:t xml:space="preserve">Assuming all organisms have intrinsic value, the </w:t>
      </w:r>
      <w:r w:rsidRPr="007442CB">
        <w:rPr>
          <w:rStyle w:val="StyleUnderline"/>
          <w:rFonts w:asciiTheme="minorHAnsi" w:hAnsiTheme="minorHAnsi" w:cstheme="minorHAnsi"/>
          <w:highlight w:val="green"/>
        </w:rPr>
        <w:t>eradication of</w:t>
      </w:r>
      <w:r w:rsidRPr="00FE285E">
        <w:rPr>
          <w:rFonts w:asciiTheme="minorHAnsi" w:hAnsiTheme="minorHAnsi" w:cstheme="minorHAnsi"/>
          <w:sz w:val="16"/>
        </w:rPr>
        <w:t xml:space="preserve"> pathogenic </w:t>
      </w:r>
      <w:r w:rsidRPr="007442CB">
        <w:rPr>
          <w:rStyle w:val="StyleUnderline"/>
          <w:rFonts w:asciiTheme="minorHAnsi" w:hAnsiTheme="minorHAnsi" w:cstheme="minorHAnsi"/>
          <w:highlight w:val="green"/>
        </w:rPr>
        <w:t>organisms can only be condoned if</w:t>
      </w:r>
      <w:r w:rsidRPr="00FE285E">
        <w:rPr>
          <w:rFonts w:asciiTheme="minorHAnsi" w:hAnsiTheme="minorHAnsi" w:cstheme="minorHAnsi"/>
          <w:sz w:val="16"/>
        </w:rPr>
        <w:t xml:space="preserve"> certain </w:t>
      </w:r>
      <w:r w:rsidRPr="007442CB">
        <w:rPr>
          <w:rStyle w:val="StyleUnderline"/>
          <w:rFonts w:asciiTheme="minorHAnsi" w:hAnsiTheme="minorHAnsi" w:cstheme="minorHAnsi"/>
          <w:highlight w:val="green"/>
        </w:rPr>
        <w:t xml:space="preserve">human interests </w:t>
      </w:r>
      <w:r w:rsidRPr="005372EE">
        <w:rPr>
          <w:rStyle w:val="StyleUnderline"/>
          <w:rFonts w:asciiTheme="minorHAnsi" w:hAnsiTheme="minorHAnsi" w:cstheme="minorHAnsi"/>
        </w:rPr>
        <w:t>and</w:t>
      </w:r>
      <w:r w:rsidRPr="00FE285E">
        <w:rPr>
          <w:rStyle w:val="StyleUnderline"/>
          <w:rFonts w:asciiTheme="minorHAnsi" w:hAnsiTheme="minorHAnsi" w:cstheme="minorHAnsi"/>
        </w:rPr>
        <w:t xml:space="preserve"> values </w:t>
      </w:r>
      <w:r w:rsidRPr="007442CB">
        <w:rPr>
          <w:rStyle w:val="StyleUnderline"/>
          <w:rFonts w:asciiTheme="minorHAnsi" w:hAnsiTheme="minorHAnsi" w:cstheme="minorHAnsi"/>
          <w:highlight w:val="green"/>
        </w:rPr>
        <w:t>are placed ahead</w:t>
      </w:r>
      <w:r w:rsidRPr="00FE285E">
        <w:rPr>
          <w:rFonts w:asciiTheme="minorHAnsi" w:hAnsiTheme="minorHAnsi" w:cstheme="minorHAnsi"/>
          <w:sz w:val="16"/>
        </w:rPr>
        <w:t xml:space="preserve"> </w:t>
      </w:r>
      <w:r w:rsidRPr="00FE285E">
        <w:rPr>
          <w:rStyle w:val="StyleUnderline"/>
          <w:rFonts w:asciiTheme="minorHAnsi" w:hAnsiTheme="minorHAnsi" w:cstheme="minorHAnsi"/>
        </w:rPr>
        <w:t>of</w:t>
      </w:r>
      <w:r w:rsidRPr="00FE285E">
        <w:rPr>
          <w:rFonts w:asciiTheme="minorHAnsi" w:hAnsiTheme="minorHAnsi" w:cstheme="minorHAnsi"/>
          <w:sz w:val="16"/>
        </w:rPr>
        <w:t xml:space="preserve"> the “</w:t>
      </w:r>
      <w:r w:rsidRPr="00FE285E">
        <w:rPr>
          <w:rStyle w:val="StyleUnderline"/>
          <w:rFonts w:asciiTheme="minorHAnsi" w:hAnsiTheme="minorHAnsi" w:cstheme="minorHAnsi"/>
        </w:rPr>
        <w:t>interests</w:t>
      </w:r>
      <w:r w:rsidRPr="00FE285E">
        <w:rPr>
          <w:rFonts w:asciiTheme="minorHAnsi" w:hAnsiTheme="minorHAnsi" w:cstheme="minorHAnsi"/>
          <w:sz w:val="16"/>
        </w:rPr>
        <w:t xml:space="preserve">” </w:t>
      </w:r>
      <w:r w:rsidRPr="00FE285E">
        <w:rPr>
          <w:rStyle w:val="StyleUnderline"/>
          <w:rFonts w:asciiTheme="minorHAnsi" w:hAnsiTheme="minorHAnsi" w:cstheme="minorHAnsi"/>
        </w:rPr>
        <w:t>and intrinsic value</w:t>
      </w:r>
      <w:r w:rsidRPr="00FE285E">
        <w:rPr>
          <w:rFonts w:asciiTheme="minorHAnsi" w:hAnsiTheme="minorHAnsi" w:cstheme="minorHAnsi"/>
          <w:sz w:val="16"/>
        </w:rPr>
        <w:t xml:space="preserve"> of other species. As Regan (1992) has pointed out, </w:t>
      </w:r>
      <w:r w:rsidRPr="007442CB">
        <w:rPr>
          <w:rStyle w:val="StyleUnderline"/>
          <w:rFonts w:asciiTheme="minorHAnsi" w:hAnsiTheme="minorHAnsi" w:cstheme="minorHAnsi"/>
          <w:highlight w:val="green"/>
        </w:rPr>
        <w:t>such</w:t>
      </w:r>
      <w:r w:rsidRPr="00FE285E">
        <w:rPr>
          <w:rFonts w:asciiTheme="minorHAnsi" w:hAnsiTheme="minorHAnsi" w:cstheme="minorHAnsi"/>
          <w:sz w:val="16"/>
        </w:rPr>
        <w:t xml:space="preserve"> a </w:t>
      </w:r>
      <w:r w:rsidRPr="007442CB">
        <w:rPr>
          <w:rStyle w:val="StyleUnderline"/>
          <w:rFonts w:asciiTheme="minorHAnsi" w:hAnsiTheme="minorHAnsi" w:cstheme="minorHAnsi"/>
          <w:highlight w:val="green"/>
        </w:rPr>
        <w:t>hierarchical concept of intrinsic</w:t>
      </w:r>
      <w:r w:rsidRPr="007442CB">
        <w:rPr>
          <w:rFonts w:asciiTheme="minorHAnsi" w:hAnsiTheme="minorHAnsi" w:cstheme="minorHAnsi"/>
          <w:sz w:val="16"/>
          <w:highlight w:val="green"/>
        </w:rPr>
        <w:t xml:space="preserve"> </w:t>
      </w:r>
      <w:r w:rsidRPr="007442CB">
        <w:rPr>
          <w:rStyle w:val="StyleUnderline"/>
          <w:rFonts w:asciiTheme="minorHAnsi" w:hAnsiTheme="minorHAnsi" w:cstheme="minorHAnsi"/>
          <w:highlight w:val="green"/>
        </w:rPr>
        <w:t>value</w:t>
      </w:r>
      <w:r w:rsidRPr="007442CB">
        <w:rPr>
          <w:rFonts w:asciiTheme="minorHAnsi" w:hAnsiTheme="minorHAnsi" w:cstheme="minorHAnsi"/>
          <w:sz w:val="16"/>
          <w:highlight w:val="green"/>
        </w:rPr>
        <w:t xml:space="preserve"> </w:t>
      </w:r>
      <w:r w:rsidRPr="007442CB">
        <w:rPr>
          <w:rStyle w:val="StyleUnderline"/>
          <w:rFonts w:asciiTheme="minorHAnsi" w:hAnsiTheme="minorHAnsi" w:cstheme="minorHAnsi"/>
          <w:highlight w:val="green"/>
        </w:rPr>
        <w:t>is</w:t>
      </w:r>
      <w:r w:rsidRPr="007442CB">
        <w:rPr>
          <w:rFonts w:asciiTheme="minorHAnsi" w:hAnsiTheme="minorHAnsi" w:cstheme="minorHAnsi"/>
          <w:sz w:val="16"/>
          <w:highlight w:val="green"/>
        </w:rPr>
        <w:t xml:space="preserve"> </w:t>
      </w:r>
      <w:r w:rsidRPr="007442CB">
        <w:rPr>
          <w:rStyle w:val="Emphasis"/>
          <w:rFonts w:asciiTheme="minorHAnsi" w:hAnsiTheme="minorHAnsi" w:cstheme="minorHAnsi"/>
          <w:highlight w:val="green"/>
        </w:rPr>
        <w:t>indistinguishable</w:t>
      </w:r>
      <w:r w:rsidRPr="00FE285E">
        <w:rPr>
          <w:rStyle w:val="Emphasis"/>
          <w:rFonts w:asciiTheme="minorHAnsi" w:hAnsiTheme="minorHAnsi" w:cstheme="minorHAnsi"/>
        </w:rPr>
        <w:t xml:space="preserve"> </w:t>
      </w:r>
      <w:r w:rsidRPr="007442CB">
        <w:rPr>
          <w:rStyle w:val="Emphasis"/>
          <w:rFonts w:asciiTheme="minorHAnsi" w:hAnsiTheme="minorHAnsi" w:cstheme="minorHAnsi"/>
          <w:highlight w:val="green"/>
        </w:rPr>
        <w:t>from</w:t>
      </w:r>
      <w:r w:rsidRPr="00FE285E">
        <w:rPr>
          <w:rStyle w:val="Emphasis"/>
          <w:rFonts w:asciiTheme="minorHAnsi" w:hAnsiTheme="minorHAnsi" w:cstheme="minorHAnsi"/>
        </w:rPr>
        <w:t xml:space="preserve"> the concept of </w:t>
      </w:r>
      <w:r w:rsidRPr="007442CB">
        <w:rPr>
          <w:rStyle w:val="Emphasis"/>
          <w:rFonts w:asciiTheme="minorHAnsi" w:hAnsiTheme="minorHAnsi" w:cstheme="minorHAnsi"/>
          <w:highlight w:val="green"/>
        </w:rPr>
        <w:t>instrumental value.</w:t>
      </w:r>
      <w:r w:rsidRPr="00FE285E">
        <w:rPr>
          <w:rFonts w:asciiTheme="minorHAnsi" w:hAnsiTheme="minorHAnsi" w:cstheme="minorHAnsi"/>
          <w:sz w:val="16"/>
        </w:rPr>
        <w:t xml:space="preserve"> </w:t>
      </w:r>
      <w:r w:rsidRPr="00FE285E">
        <w:rPr>
          <w:rStyle w:val="StyleUnderline"/>
          <w:rFonts w:asciiTheme="minorHAnsi" w:hAnsiTheme="minorHAnsi" w:cstheme="minorHAnsi"/>
        </w:rPr>
        <w:t xml:space="preserve">Any hierarchical value system is </w:t>
      </w:r>
      <w:r w:rsidRPr="00FE285E">
        <w:rPr>
          <w:rFonts w:asciiTheme="minorHAnsi" w:hAnsiTheme="minorHAnsi" w:cstheme="minorHAnsi"/>
          <w:sz w:val="16"/>
        </w:rPr>
        <w:t xml:space="preserve">also </w:t>
      </w:r>
      <w:r w:rsidRPr="007442CB">
        <w:rPr>
          <w:rStyle w:val="Emphasis"/>
          <w:rFonts w:asciiTheme="minorHAnsi" w:hAnsiTheme="minorHAnsi" w:cstheme="minorHAnsi"/>
          <w:highlight w:val="green"/>
        </w:rPr>
        <w:t>necessarily anthropocentric</w:t>
      </w:r>
      <w:r w:rsidRPr="007442CB">
        <w:rPr>
          <w:rFonts w:asciiTheme="minorHAnsi" w:hAnsiTheme="minorHAnsi" w:cstheme="minorHAnsi"/>
          <w:sz w:val="16"/>
          <w:highlight w:val="green"/>
        </w:rPr>
        <w:t xml:space="preserve"> </w:t>
      </w:r>
      <w:r w:rsidRPr="007442CB">
        <w:rPr>
          <w:rStyle w:val="StyleUnderline"/>
          <w:rFonts w:asciiTheme="minorHAnsi" w:hAnsiTheme="minorHAnsi" w:cstheme="minorHAnsi"/>
          <w:highlight w:val="green"/>
        </w:rPr>
        <w:t>because</w:t>
      </w:r>
      <w:r w:rsidRPr="007442CB">
        <w:rPr>
          <w:rFonts w:asciiTheme="minorHAnsi" w:hAnsiTheme="minorHAnsi" w:cstheme="minorHAnsi"/>
          <w:sz w:val="16"/>
          <w:highlight w:val="green"/>
        </w:rPr>
        <w:t xml:space="preserve"> </w:t>
      </w:r>
      <w:r w:rsidRPr="007442CB">
        <w:rPr>
          <w:rStyle w:val="StyleUnderline"/>
          <w:rFonts w:asciiTheme="minorHAnsi" w:hAnsiTheme="minorHAnsi" w:cstheme="minorHAnsi"/>
          <w:highlight w:val="green"/>
        </w:rPr>
        <w:t>humans must</w:t>
      </w:r>
      <w:r w:rsidRPr="00FE285E">
        <w:rPr>
          <w:rFonts w:asciiTheme="minorHAnsi" w:hAnsiTheme="minorHAnsi" w:cstheme="minorHAnsi"/>
          <w:sz w:val="16"/>
        </w:rPr>
        <w:t xml:space="preserve">, by Environmental Studies Bioscene 9 default, </w:t>
      </w:r>
      <w:r w:rsidRPr="007442CB">
        <w:rPr>
          <w:rStyle w:val="StyleUnderline"/>
          <w:rFonts w:asciiTheme="minorHAnsi" w:hAnsiTheme="minorHAnsi" w:cstheme="minorHAnsi"/>
          <w:highlight w:val="green"/>
        </w:rPr>
        <w:t>construct</w:t>
      </w:r>
      <w:r w:rsidRPr="00FE285E">
        <w:rPr>
          <w:rFonts w:asciiTheme="minorHAnsi" w:hAnsiTheme="minorHAnsi" w:cstheme="minorHAnsi"/>
          <w:sz w:val="16"/>
        </w:rPr>
        <w:t xml:space="preserve"> the </w:t>
      </w:r>
      <w:r w:rsidRPr="007442CB">
        <w:rPr>
          <w:rStyle w:val="StyleUnderline"/>
          <w:rFonts w:asciiTheme="minorHAnsi" w:hAnsiTheme="minorHAnsi" w:cstheme="minorHAnsi"/>
          <w:highlight w:val="green"/>
        </w:rPr>
        <w:t>hierarchy</w:t>
      </w:r>
      <w:r w:rsidRPr="00FE285E">
        <w:rPr>
          <w:rStyle w:val="StyleUnderline"/>
          <w:rFonts w:asciiTheme="minorHAnsi" w:hAnsiTheme="minorHAnsi" w:cstheme="minorHAnsi"/>
        </w:rPr>
        <w:t xml:space="preserve"> of intrinsic value</w:t>
      </w:r>
      <w:r w:rsidRPr="00FE285E">
        <w:rPr>
          <w:rFonts w:asciiTheme="minorHAnsi" w:hAnsiTheme="minorHAnsi" w:cstheme="minorHAnsi"/>
          <w:sz w:val="16"/>
        </w:rPr>
        <w:t xml:space="preserve"> or the rules </w:t>
      </w:r>
      <w:r w:rsidRPr="00FE285E">
        <w:rPr>
          <w:rStyle w:val="StyleUnderline"/>
          <w:rFonts w:asciiTheme="minorHAnsi" w:hAnsiTheme="minorHAnsi" w:cstheme="minorHAnsi"/>
        </w:rPr>
        <w:t xml:space="preserve">allowing for dissimilar treatment. </w:t>
      </w:r>
    </w:p>
    <w:p w14:paraId="16CA4E08" w14:textId="77777777" w:rsidR="00CE0FAD" w:rsidRPr="00FE285E" w:rsidRDefault="00CE0FAD" w:rsidP="00CE0FAD">
      <w:pPr>
        <w:rPr>
          <w:rFonts w:asciiTheme="minorHAnsi" w:hAnsiTheme="minorHAnsi" w:cstheme="minorHAnsi"/>
          <w:sz w:val="16"/>
        </w:rPr>
      </w:pPr>
    </w:p>
    <w:p w14:paraId="15186CD9" w14:textId="77777777" w:rsidR="00CE0FAD" w:rsidRPr="00156D76" w:rsidRDefault="00CE0FAD" w:rsidP="00C922E6">
      <w:pPr>
        <w:spacing w:after="0" w:line="240" w:lineRule="auto"/>
        <w:rPr>
          <w:rFonts w:asciiTheme="minorHAnsi" w:eastAsia="Times New Roman" w:hAnsiTheme="minorHAnsi" w:cstheme="minorHAnsi"/>
          <w:sz w:val="16"/>
          <w:lang w:eastAsia="zh-CN"/>
        </w:rPr>
      </w:pPr>
    </w:p>
    <w:p w14:paraId="42023D08" w14:textId="25CE09D9" w:rsidR="00C922E6" w:rsidRPr="00156D76" w:rsidRDefault="00C50EF9" w:rsidP="00C50EF9">
      <w:pPr>
        <w:pStyle w:val="Heading3"/>
      </w:pPr>
      <w:r w:rsidRPr="00156D76">
        <w:lastRenderedPageBreak/>
        <w:t>2NC – BAT Bad</w:t>
      </w:r>
    </w:p>
    <w:p w14:paraId="707873B1" w14:textId="77777777" w:rsidR="00C50EF9" w:rsidRPr="00156D76" w:rsidRDefault="00C50EF9" w:rsidP="00C50EF9">
      <w:pPr>
        <w:pStyle w:val="Heading4"/>
      </w:pPr>
      <w:r w:rsidRPr="00156D76">
        <w:t>Closed-cycle cooling systems exacerbate environmental harm.</w:t>
      </w:r>
    </w:p>
    <w:p w14:paraId="57FB476F" w14:textId="77777777" w:rsidR="00C50EF9" w:rsidRPr="00156D76" w:rsidRDefault="00C50EF9" w:rsidP="00C50EF9">
      <w:pPr>
        <w:pStyle w:val="AuthorQuals"/>
      </w:pPr>
      <w:r w:rsidRPr="00156D76">
        <w:rPr>
          <w:rStyle w:val="Style13ptBold"/>
        </w:rPr>
        <w:t>EPRI, '11</w:t>
      </w:r>
      <w:r w:rsidRPr="00156D76">
        <w:t xml:space="preserve"> (Electric Power Research Institute; The Electric Power Research Institute, Inc., is an American independent, nonprofit organization that conducts research and development related to the generation, delivery, and use of electricity; "Closed-Cycle Cooling System Retrofit Study"; Electric Power Research Institute; https://www3.epa.gov/region1/npdes/merrimackstation/pdfs/ar/AR-1740.pdf; 2011, Accessed 7-22-2021)//ILake-NoC</w:t>
      </w:r>
    </w:p>
    <w:p w14:paraId="5DF04A29" w14:textId="77777777" w:rsidR="00C50EF9" w:rsidRPr="00156D76" w:rsidRDefault="00C50EF9" w:rsidP="00C50EF9">
      <w:pPr>
        <w:rPr>
          <w:rStyle w:val="Emphasis"/>
        </w:rPr>
      </w:pPr>
      <w:r w:rsidRPr="00156D76">
        <w:rPr>
          <w:rStyle w:val="Emphasis"/>
        </w:rPr>
        <w:t xml:space="preserve">Environmental and permitting issues </w:t>
      </w:r>
    </w:p>
    <w:p w14:paraId="6659E2C1" w14:textId="77777777" w:rsidR="00C50EF9" w:rsidRPr="00156D76" w:rsidRDefault="00C50EF9" w:rsidP="00C50EF9">
      <w:pPr>
        <w:rPr>
          <w:sz w:val="16"/>
        </w:rPr>
      </w:pPr>
      <w:r w:rsidRPr="00156D76">
        <w:rPr>
          <w:sz w:val="16"/>
        </w:rPr>
        <w:t xml:space="preserve">The emphasis in the bulk of this study has been on describing a methodology for making </w:t>
      </w:r>
      <w:r w:rsidRPr="00156D76">
        <w:rPr>
          <w:rStyle w:val="StyleUnderline"/>
        </w:rPr>
        <w:t>reasonable estimates of the capital, operating</w:t>
      </w:r>
      <w:r w:rsidRPr="00156D76">
        <w:rPr>
          <w:sz w:val="16"/>
        </w:rPr>
        <w:t xml:space="preserve"> and </w:t>
      </w:r>
      <w:r w:rsidRPr="00156D76">
        <w:rPr>
          <w:rStyle w:val="StyleUnderline"/>
        </w:rPr>
        <w:t>maintenance costs involved in closed-cycle cooling retrofits with particular attention</w:t>
      </w:r>
      <w:r w:rsidRPr="00156D76">
        <w:rPr>
          <w:sz w:val="16"/>
        </w:rPr>
        <w:t xml:space="preserve"> to those site-specific issues which might cause such retrofits at individual sites to be particularly costly. However</w:t>
      </w:r>
      <w:r w:rsidRPr="00156D76">
        <w:rPr>
          <w:rStyle w:val="StyleUnderline"/>
        </w:rPr>
        <w:t xml:space="preserve">, in addition to </w:t>
      </w:r>
      <w:r w:rsidRPr="00156D76">
        <w:rPr>
          <w:sz w:val="16"/>
        </w:rPr>
        <w:t xml:space="preserve">the </w:t>
      </w:r>
      <w:r w:rsidRPr="00156D76">
        <w:rPr>
          <w:rStyle w:val="StyleUnderline"/>
        </w:rPr>
        <w:t xml:space="preserve">financial costs </w:t>
      </w:r>
      <w:r w:rsidRPr="00156D76">
        <w:rPr>
          <w:sz w:val="16"/>
        </w:rPr>
        <w:t xml:space="preserve">described above, </w:t>
      </w:r>
      <w:r w:rsidRPr="00156D76">
        <w:rPr>
          <w:rStyle w:val="StyleUnderline"/>
        </w:rPr>
        <w:t>there are environmental and social impact considerations</w:t>
      </w:r>
      <w:r w:rsidRPr="00156D76">
        <w:rPr>
          <w:sz w:val="16"/>
        </w:rPr>
        <w:t xml:space="preserve"> that also affected cost. The first is the environmental and social impact cost associated with the technology itself. These are </w:t>
      </w:r>
      <w:r w:rsidRPr="00156D76">
        <w:rPr>
          <w:rStyle w:val="StyleUnderline"/>
        </w:rPr>
        <w:t>similar to the cost of</w:t>
      </w:r>
      <w:r w:rsidRPr="00156D76">
        <w:rPr>
          <w:sz w:val="16"/>
        </w:rPr>
        <w:t xml:space="preserve"> </w:t>
      </w:r>
      <w:r w:rsidRPr="00156D76">
        <w:rPr>
          <w:rStyle w:val="Emphasis"/>
        </w:rPr>
        <w:t>impingement and entrainment losse</w:t>
      </w:r>
      <w:r w:rsidRPr="00156D76">
        <w:rPr>
          <w:sz w:val="16"/>
        </w:rPr>
        <w:t xml:space="preserve">s in that some but not all of these costs can be monetized. These impacts are discussed in a separate report (see companion EPRI 2010 report). The </w:t>
      </w:r>
      <w:r w:rsidRPr="00156D76">
        <w:rPr>
          <w:rStyle w:val="StyleUnderline"/>
        </w:rPr>
        <w:t xml:space="preserve">second is the cost of necessary permits and licenses necessary to construct closed-cycle cooling systems. </w:t>
      </w:r>
      <w:r w:rsidRPr="00156D76">
        <w:rPr>
          <w:sz w:val="16"/>
        </w:rPr>
        <w:t xml:space="preserve">No estimate is provided on the national cost for closed-cycle cooling permits and licenses but some companies have reports </w:t>
      </w:r>
      <w:r w:rsidRPr="00156D76">
        <w:rPr>
          <w:rStyle w:val="StyleUnderline"/>
        </w:rPr>
        <w:t>this cost can be hundreds of thousands of dollars.</w:t>
      </w:r>
      <w:r w:rsidRPr="00156D76">
        <w:rPr>
          <w:sz w:val="16"/>
        </w:rPr>
        <w:t xml:space="preserve"> A third affect of the environmental and social impacts is that in some instances </w:t>
      </w:r>
      <w:r w:rsidRPr="00156D76">
        <w:rPr>
          <w:rStyle w:val="StyleUnderline"/>
        </w:rPr>
        <w:t>it may not be possible to obtain necessary permits</w:t>
      </w:r>
      <w:r w:rsidRPr="00156D76">
        <w:rPr>
          <w:sz w:val="16"/>
        </w:rPr>
        <w:t xml:space="preserve"> and licenses </w:t>
      </w:r>
      <w:r w:rsidRPr="00156D76">
        <w:rPr>
          <w:rStyle w:val="StyleUnderline"/>
        </w:rPr>
        <w:t>due to site specific issues that would preclude</w:t>
      </w:r>
      <w:r w:rsidRPr="00156D76">
        <w:rPr>
          <w:sz w:val="16"/>
        </w:rPr>
        <w:t xml:space="preserve"> a </w:t>
      </w:r>
      <w:r w:rsidRPr="00156D76">
        <w:rPr>
          <w:rStyle w:val="StyleUnderline"/>
        </w:rPr>
        <w:t>closed-cycle cooling retrofit.</w:t>
      </w:r>
      <w:r w:rsidRPr="00156D76">
        <w:rPr>
          <w:sz w:val="16"/>
        </w:rPr>
        <w:t xml:space="preserve"> No estimate is provided of the number of facilities where this may be an issue. A short summary of some of the major environmental and social impact issues is provided below. </w:t>
      </w:r>
    </w:p>
    <w:p w14:paraId="215CFA7B" w14:textId="77777777" w:rsidR="00C50EF9" w:rsidRPr="00156D76" w:rsidRDefault="00C50EF9" w:rsidP="00C50EF9">
      <w:pPr>
        <w:rPr>
          <w:rStyle w:val="Emphasis"/>
        </w:rPr>
      </w:pPr>
      <w:r w:rsidRPr="00156D76">
        <w:rPr>
          <w:rStyle w:val="Emphasis"/>
        </w:rPr>
        <w:t xml:space="preserve">Increased air emissions </w:t>
      </w:r>
    </w:p>
    <w:p w14:paraId="0701F789" w14:textId="77777777" w:rsidR="00C50EF9" w:rsidRPr="00156D76" w:rsidRDefault="00C50EF9" w:rsidP="00C50EF9">
      <w:pPr>
        <w:rPr>
          <w:rStyle w:val="StyleUnderline"/>
        </w:rPr>
      </w:pPr>
      <w:r w:rsidRPr="00156D76">
        <w:rPr>
          <w:sz w:val="16"/>
        </w:rPr>
        <w:t xml:space="preserve">The primary air emissions from fossil plants are from the combustion of the fuel. As has been noted, the </w:t>
      </w:r>
      <w:r w:rsidRPr="00156D76">
        <w:rPr>
          <w:rStyle w:val="StyleUnderline"/>
        </w:rPr>
        <w:t>choice of cooling system can reduce</w:t>
      </w:r>
      <w:r w:rsidRPr="00156D76">
        <w:rPr>
          <w:sz w:val="16"/>
        </w:rPr>
        <w:t xml:space="preserve"> the overall plant </w:t>
      </w:r>
      <w:r w:rsidRPr="00156D76">
        <w:rPr>
          <w:rStyle w:val="StyleUnderline"/>
        </w:rPr>
        <w:t xml:space="preserve">efficiency and capacity. </w:t>
      </w:r>
      <w:r w:rsidRPr="00156D76">
        <w:rPr>
          <w:sz w:val="16"/>
        </w:rPr>
        <w:t xml:space="preserve">Therefore, to meet a given total system load, </w:t>
      </w:r>
      <w:r w:rsidRPr="00156D76">
        <w:rPr>
          <w:rStyle w:val="StyleUnderline"/>
        </w:rPr>
        <w:t>more fuel must be burned with a corresponding increase in emissions</w:t>
      </w:r>
      <w:r w:rsidRPr="00156D76">
        <w:rPr>
          <w:sz w:val="16"/>
        </w:rPr>
        <w:t xml:space="preserve"> of NOx, particulate matter, </w:t>
      </w:r>
      <w:r w:rsidRPr="00156D76">
        <w:rPr>
          <w:rStyle w:val="StyleUnderline"/>
        </w:rPr>
        <w:t>SO2 and CO2 in amounts</w:t>
      </w:r>
      <w:r w:rsidRPr="00156D76">
        <w:rPr>
          <w:sz w:val="16"/>
        </w:rPr>
        <w:t xml:space="preserve"> and proportions which </w:t>
      </w:r>
      <w:r w:rsidRPr="00156D76">
        <w:rPr>
          <w:rStyle w:val="StyleUnderline"/>
        </w:rPr>
        <w:t>depend on where</w:t>
      </w:r>
      <w:r w:rsidRPr="00156D76">
        <w:rPr>
          <w:sz w:val="16"/>
        </w:rPr>
        <w:t xml:space="preserve"> </w:t>
      </w:r>
      <w:r w:rsidRPr="00156D76">
        <w:rPr>
          <w:rStyle w:val="StyleUnderline"/>
        </w:rPr>
        <w:t xml:space="preserve">and in what </w:t>
      </w:r>
      <w:r w:rsidRPr="00156D76">
        <w:rPr>
          <w:sz w:val="16"/>
        </w:rPr>
        <w:t xml:space="preserve">equipment </w:t>
      </w:r>
      <w:r w:rsidRPr="00156D76">
        <w:rPr>
          <w:rStyle w:val="StyleUnderline"/>
        </w:rPr>
        <w:t>the</w:t>
      </w:r>
      <w:r w:rsidRPr="00156D76">
        <w:rPr>
          <w:sz w:val="16"/>
        </w:rPr>
        <w:t xml:space="preserve"> </w:t>
      </w:r>
      <w:r w:rsidRPr="00156D76">
        <w:rPr>
          <w:rStyle w:val="StyleUnderline"/>
        </w:rPr>
        <w:t xml:space="preserve">additional fuel is used. </w:t>
      </w:r>
    </w:p>
    <w:p w14:paraId="7181F4BE" w14:textId="77777777" w:rsidR="00C50EF9" w:rsidRPr="00156D76" w:rsidRDefault="00C50EF9" w:rsidP="00C50EF9">
      <w:pPr>
        <w:rPr>
          <w:rStyle w:val="Emphasis"/>
        </w:rPr>
      </w:pPr>
      <w:r w:rsidRPr="00156D76">
        <w:rPr>
          <w:rStyle w:val="Emphasis"/>
        </w:rPr>
        <w:t xml:space="preserve">Drift </w:t>
      </w:r>
    </w:p>
    <w:p w14:paraId="21972326" w14:textId="77777777" w:rsidR="00C50EF9" w:rsidRPr="00156D76" w:rsidRDefault="00C50EF9" w:rsidP="00C50EF9">
      <w:pPr>
        <w:rPr>
          <w:rStyle w:val="Emphasis"/>
        </w:rPr>
      </w:pPr>
      <w:r w:rsidRPr="00156D76">
        <w:rPr>
          <w:sz w:val="16"/>
        </w:rPr>
        <w:t xml:space="preserve">Drift </w:t>
      </w:r>
      <w:r w:rsidRPr="00156D76">
        <w:rPr>
          <w:rStyle w:val="StyleUnderline"/>
        </w:rPr>
        <w:t>rates from modern, well designed cooling towers can be held to</w:t>
      </w:r>
      <w:r w:rsidRPr="00156D76">
        <w:rPr>
          <w:sz w:val="16"/>
        </w:rPr>
        <w:t xml:space="preserve"> quite </w:t>
      </w:r>
      <w:r w:rsidRPr="00156D76">
        <w:rPr>
          <w:rStyle w:val="StyleUnderline"/>
        </w:rPr>
        <w:t>low levels</w:t>
      </w:r>
      <w:r w:rsidRPr="00156D76">
        <w:rPr>
          <w:sz w:val="16"/>
        </w:rPr>
        <w:t xml:space="preserve">. New installations have been quoted at less than 0.0005% of the circulating water flow rate. However, </w:t>
      </w:r>
      <w:r w:rsidRPr="00156D76">
        <w:rPr>
          <w:rStyle w:val="StyleUnderline"/>
        </w:rPr>
        <w:t>even</w:t>
      </w:r>
      <w:r w:rsidRPr="00156D76">
        <w:rPr>
          <w:sz w:val="16"/>
        </w:rPr>
        <w:t xml:space="preserve"> that </w:t>
      </w:r>
      <w:r w:rsidRPr="00156D76">
        <w:rPr>
          <w:rStyle w:val="StyleUnderline"/>
        </w:rPr>
        <w:t>low rate will result in</w:t>
      </w:r>
      <w:r w:rsidRPr="00156D76">
        <w:rPr>
          <w:sz w:val="16"/>
        </w:rPr>
        <w:t xml:space="preserve"> a </w:t>
      </w:r>
      <w:r w:rsidRPr="00156D76">
        <w:rPr>
          <w:rStyle w:val="Emphasis"/>
        </w:rPr>
        <w:t>total drift of nearly 2000 gallons per day</w:t>
      </w:r>
      <w:r w:rsidRPr="00156D76">
        <w:rPr>
          <w:sz w:val="16"/>
        </w:rPr>
        <w:t xml:space="preserve"> from a 500 MW steam plant circulating 250,000 gpm. The </w:t>
      </w:r>
      <w:r w:rsidRPr="00156D76">
        <w:rPr>
          <w:rStyle w:val="StyleUnderline"/>
        </w:rPr>
        <w:t xml:space="preserve">environmental issues </w:t>
      </w:r>
      <w:r w:rsidRPr="00156D76">
        <w:rPr>
          <w:sz w:val="16"/>
        </w:rPr>
        <w:t xml:space="preserve">normally raised in connection with cooling tower drift </w:t>
      </w:r>
      <w:r w:rsidRPr="00156D76">
        <w:rPr>
          <w:rStyle w:val="StyleUnderline"/>
        </w:rPr>
        <w:t>are</w:t>
      </w:r>
      <w:r w:rsidRPr="00156D76">
        <w:rPr>
          <w:sz w:val="16"/>
        </w:rPr>
        <w:t xml:space="preserve"> PM10 emissions, bacterial or </w:t>
      </w:r>
      <w:r w:rsidRPr="00156D76">
        <w:rPr>
          <w:rStyle w:val="Emphasis"/>
        </w:rPr>
        <w:t>pathogenic emissions</w:t>
      </w:r>
      <w:r w:rsidRPr="00156D76">
        <w:rPr>
          <w:sz w:val="16"/>
        </w:rPr>
        <w:t xml:space="preserve"> </w:t>
      </w:r>
      <w:r w:rsidRPr="00156D76">
        <w:rPr>
          <w:rStyle w:val="StyleUnderline"/>
        </w:rPr>
        <w:t>and</w:t>
      </w:r>
      <w:r w:rsidRPr="00156D76">
        <w:rPr>
          <w:sz w:val="16"/>
        </w:rPr>
        <w:t xml:space="preserve"> </w:t>
      </w:r>
      <w:r w:rsidRPr="00156D76">
        <w:rPr>
          <w:rStyle w:val="Emphasis"/>
        </w:rPr>
        <w:t xml:space="preserve">damage to local crops. </w:t>
      </w:r>
    </w:p>
    <w:p w14:paraId="3E2C21AD" w14:textId="77777777" w:rsidR="00C50EF9" w:rsidRPr="00156D76" w:rsidRDefault="00C50EF9" w:rsidP="00C50EF9">
      <w:pPr>
        <w:rPr>
          <w:sz w:val="16"/>
        </w:rPr>
      </w:pPr>
      <w:r w:rsidRPr="00156D76">
        <w:rPr>
          <w:sz w:val="16"/>
        </w:rPr>
        <w:t xml:space="preserve">A very </w:t>
      </w:r>
      <w:r w:rsidRPr="00156D76">
        <w:rPr>
          <w:rStyle w:val="StyleUnderline"/>
        </w:rPr>
        <w:t>thorough discussion of</w:t>
      </w:r>
      <w:r w:rsidRPr="00156D76">
        <w:rPr>
          <w:sz w:val="16"/>
        </w:rPr>
        <w:t xml:space="preserve"> the </w:t>
      </w:r>
      <w:r w:rsidRPr="00156D76">
        <w:rPr>
          <w:rStyle w:val="StyleUnderline"/>
        </w:rPr>
        <w:t>technical and regulatory aspects of all emissions from cooling towers</w:t>
      </w:r>
      <w:r w:rsidRPr="00156D76">
        <w:rPr>
          <w:sz w:val="16"/>
        </w:rPr>
        <w:t xml:space="preserve"> including PM10 and PM2.5 are given by Micheletti (7-7), Riesman and Frisbie (7-8) and the California Energy Commission (7-9). </w:t>
      </w:r>
    </w:p>
    <w:p w14:paraId="3E14BE84" w14:textId="77777777" w:rsidR="00C50EF9" w:rsidRPr="00156D76" w:rsidRDefault="00C50EF9" w:rsidP="00C50EF9">
      <w:pPr>
        <w:rPr>
          <w:rStyle w:val="StyleUnderline"/>
        </w:rPr>
      </w:pPr>
      <w:r w:rsidRPr="00156D76">
        <w:rPr>
          <w:rStyle w:val="StyleUnderline"/>
        </w:rPr>
        <w:t xml:space="preserve">Visible plumes </w:t>
      </w:r>
    </w:p>
    <w:p w14:paraId="3CDDB189" w14:textId="77777777" w:rsidR="00C50EF9" w:rsidRPr="00156D76" w:rsidRDefault="00C50EF9" w:rsidP="00C50EF9">
      <w:pPr>
        <w:rPr>
          <w:sz w:val="16"/>
        </w:rPr>
      </w:pPr>
      <w:r w:rsidRPr="00156D76">
        <w:rPr>
          <w:sz w:val="16"/>
        </w:rPr>
        <w:t xml:space="preserve">On cold days, </w:t>
      </w:r>
      <w:r w:rsidRPr="00156D76">
        <w:rPr>
          <w:rStyle w:val="StyleUnderline"/>
        </w:rPr>
        <w:t>wet towers can produce a large visible plume</w:t>
      </w:r>
      <w:r w:rsidRPr="00156D76">
        <w:rPr>
          <w:sz w:val="16"/>
        </w:rPr>
        <w:t xml:space="preserve"> as the warm saturated air leaving the tower mixes with the cold ambient air and water vapor condenses. In some locations</w:t>
      </w:r>
      <w:r w:rsidRPr="00156D76">
        <w:rPr>
          <w:rStyle w:val="StyleUnderline"/>
        </w:rPr>
        <w:t>, these plumes may obscure visibility</w:t>
      </w:r>
      <w:r w:rsidRPr="00156D76">
        <w:rPr>
          <w:sz w:val="16"/>
        </w:rPr>
        <w:t xml:space="preserve">, </w:t>
      </w:r>
      <w:r w:rsidRPr="00156D76">
        <w:rPr>
          <w:rStyle w:val="Emphasis"/>
        </w:rPr>
        <w:t>creating dangerous conditions</w:t>
      </w:r>
      <w:r w:rsidRPr="00156D76">
        <w:rPr>
          <w:sz w:val="16"/>
        </w:rPr>
        <w:t xml:space="preserve"> </w:t>
      </w:r>
      <w:r w:rsidRPr="00156D76">
        <w:rPr>
          <w:rStyle w:val="StyleUnderline"/>
        </w:rPr>
        <w:t>on</w:t>
      </w:r>
      <w:r w:rsidRPr="00156D76">
        <w:rPr>
          <w:sz w:val="16"/>
        </w:rPr>
        <w:t xml:space="preserve"> </w:t>
      </w:r>
      <w:r w:rsidRPr="00156D76">
        <w:rPr>
          <w:rStyle w:val="StyleUnderline"/>
        </w:rPr>
        <w:t>roadways</w:t>
      </w:r>
      <w:r w:rsidRPr="00156D76">
        <w:rPr>
          <w:sz w:val="16"/>
        </w:rPr>
        <w:t xml:space="preserve"> or, along with drift, lead to local icing on neighboring roads or structures. In at least one instance, the Streeter plant in Cedar Falls, Iowa, a retrofit of a dry cooling tower was performed in order to eliminate plume effects on a nearby highway. Similar concerns led to the selection of a natural-draft wet tower for the retrofit at a Northeastern facility. </w:t>
      </w:r>
    </w:p>
    <w:p w14:paraId="1FF0979C" w14:textId="77777777" w:rsidR="00C50EF9" w:rsidRPr="00156D76" w:rsidRDefault="00C50EF9" w:rsidP="00C50EF9">
      <w:pPr>
        <w:rPr>
          <w:sz w:val="16"/>
        </w:rPr>
      </w:pPr>
      <w:r w:rsidRPr="00156D76">
        <w:rPr>
          <w:sz w:val="16"/>
        </w:rPr>
        <w:lastRenderedPageBreak/>
        <w:t xml:space="preserve">If a visible plume is deemed unacceptable, a cooling tower can be designed with plume abatement capability. This is accomplished by adding an air-cooled section to the tower and mixing the heated air off the dry section with the saturated air off the wet section to decrease the relative humidity of the mixed plume. Further mixing with the colder ambient air can then avoid the super-saturation zone where water vapor condensation and plume visibility would occur. A detailed discussion of the principles governing visible plume formation and the design options for plume abatement towers is given in Lindahl and Jameson (7-10). The costs of plume abatement towers, both capital and operating costs, increase as the number of allowable hours of plume formation decrease. Estimates by Mirsky (7-11) used by EPA in their 316 (b) Development Document (7-5) suggest that a 32 ºF dry bulb limit on plume formation can increase the cost of the tower relative to a normal wet cooling tower by factors of x 2.5 to x 3.0 for the capital cost and x 1.25 to 1.5 for the operating cost. 10895468Other Retrofit Costs </w:t>
      </w:r>
    </w:p>
    <w:p w14:paraId="6BF4F00B" w14:textId="77777777" w:rsidR="00C50EF9" w:rsidRPr="00156D76" w:rsidRDefault="00C50EF9" w:rsidP="00C50EF9">
      <w:pPr>
        <w:rPr>
          <w:sz w:val="16"/>
        </w:rPr>
      </w:pPr>
      <w:r w:rsidRPr="00156D76">
        <w:rPr>
          <w:sz w:val="16"/>
        </w:rPr>
        <w:t xml:space="preserve">7-30 </w:t>
      </w:r>
    </w:p>
    <w:p w14:paraId="2EA9D4ED" w14:textId="77777777" w:rsidR="00C50EF9" w:rsidRPr="00156D76" w:rsidRDefault="00C50EF9" w:rsidP="00C50EF9">
      <w:pPr>
        <w:rPr>
          <w:rStyle w:val="Emphasis"/>
        </w:rPr>
      </w:pPr>
      <w:r w:rsidRPr="00156D76">
        <w:rPr>
          <w:rStyle w:val="Emphasis"/>
        </w:rPr>
        <w:t xml:space="preserve">Wastewater and solid waste </w:t>
      </w:r>
    </w:p>
    <w:p w14:paraId="445A568C" w14:textId="77777777" w:rsidR="00C50EF9" w:rsidRPr="00156D76" w:rsidRDefault="00C50EF9" w:rsidP="00C50EF9">
      <w:pPr>
        <w:rPr>
          <w:rStyle w:val="StyleUnderline"/>
        </w:rPr>
      </w:pPr>
      <w:r w:rsidRPr="00156D76">
        <w:rPr>
          <w:sz w:val="16"/>
        </w:rPr>
        <w:t xml:space="preserve">Potential issues regarding the </w:t>
      </w:r>
      <w:r w:rsidRPr="00156D76">
        <w:rPr>
          <w:rStyle w:val="StyleUnderline"/>
        </w:rPr>
        <w:t>return of cooling tower blowdown</w:t>
      </w:r>
      <w:r w:rsidRPr="00156D76">
        <w:rPr>
          <w:sz w:val="16"/>
        </w:rPr>
        <w:t xml:space="preserve"> to local receiving waters will </w:t>
      </w:r>
      <w:r w:rsidRPr="00156D76">
        <w:rPr>
          <w:rStyle w:val="StyleUnderline"/>
        </w:rPr>
        <w:t>require</w:t>
      </w:r>
      <w:r w:rsidRPr="00156D76">
        <w:rPr>
          <w:sz w:val="16"/>
        </w:rPr>
        <w:t xml:space="preserve"> careful, site-specific </w:t>
      </w:r>
      <w:r w:rsidRPr="00156D76">
        <w:rPr>
          <w:rStyle w:val="StyleUnderline"/>
        </w:rPr>
        <w:t>attention</w:t>
      </w:r>
      <w:r w:rsidRPr="00156D76">
        <w:rPr>
          <w:sz w:val="16"/>
        </w:rPr>
        <w:t xml:space="preserve">. </w:t>
      </w:r>
      <w:r w:rsidRPr="00156D76">
        <w:rPr>
          <w:rStyle w:val="StyleUnderline"/>
        </w:rPr>
        <w:t>Cooling towers using seawater for make-up would</w:t>
      </w:r>
      <w:r w:rsidRPr="00156D76">
        <w:rPr>
          <w:sz w:val="16"/>
        </w:rPr>
        <w:t xml:space="preserve"> presumably </w:t>
      </w:r>
      <w:r w:rsidRPr="00156D76">
        <w:rPr>
          <w:rStyle w:val="Emphasis"/>
        </w:rPr>
        <w:t>blowdown back to the ocean</w:t>
      </w:r>
      <w:r w:rsidRPr="00156D76">
        <w:rPr>
          <w:sz w:val="16"/>
        </w:rPr>
        <w:t xml:space="preserve">, </w:t>
      </w:r>
      <w:r w:rsidRPr="00156D76">
        <w:rPr>
          <w:rStyle w:val="StyleUnderline"/>
        </w:rPr>
        <w:t xml:space="preserve">bay or estuary. </w:t>
      </w:r>
    </w:p>
    <w:p w14:paraId="58B71984" w14:textId="77777777" w:rsidR="00C50EF9" w:rsidRPr="00156D76" w:rsidRDefault="00C50EF9" w:rsidP="00C50EF9">
      <w:pPr>
        <w:rPr>
          <w:sz w:val="16"/>
        </w:rPr>
      </w:pPr>
      <w:r w:rsidRPr="00156D76">
        <w:rPr>
          <w:rStyle w:val="StyleUnderline"/>
        </w:rPr>
        <w:t>Noise</w:t>
      </w:r>
      <w:r w:rsidRPr="00156D76">
        <w:rPr>
          <w:sz w:val="16"/>
        </w:rPr>
        <w:t xml:space="preserve"> </w:t>
      </w:r>
    </w:p>
    <w:p w14:paraId="035AC2EF" w14:textId="77777777" w:rsidR="00C50EF9" w:rsidRPr="00156D76" w:rsidRDefault="00C50EF9" w:rsidP="00C50EF9">
      <w:pPr>
        <w:rPr>
          <w:sz w:val="16"/>
        </w:rPr>
      </w:pPr>
      <w:r w:rsidRPr="00156D76">
        <w:rPr>
          <w:rStyle w:val="StyleUnderline"/>
        </w:rPr>
        <w:t>Cooling tower operation is noisier than once-through cooling operation</w:t>
      </w:r>
      <w:r w:rsidRPr="00156D76">
        <w:rPr>
          <w:sz w:val="16"/>
        </w:rPr>
        <w:t xml:space="preserve">. The primary noise from cooling towers is a </w:t>
      </w:r>
      <w:r w:rsidRPr="00156D76">
        <w:rPr>
          <w:rStyle w:val="StyleUnderline"/>
        </w:rPr>
        <w:t>combination of fan noise and “fill” noise</w:t>
      </w:r>
      <w:r w:rsidRPr="00156D76">
        <w:rPr>
          <w:sz w:val="16"/>
        </w:rPr>
        <w:t xml:space="preserve"> caused by the flow of water down over the tower fill. Two limits must be considered. The first applies to worker safety and is set by OSHA. Cooling towers typically have no problem meeting these limits. The second is set by local or state ordinance either at the plant boundary or at some point in a neighboring area, such as the nearest receptor. This limit can vary from none to strict depending on the local situation. If strict limits apply, fan noise can be reduced through the choice of low noise fans, the water noise is less amenable to reduction and some sort of sound barrier may be required to comply with local ordinances. </w:t>
      </w:r>
    </w:p>
    <w:p w14:paraId="4BF50677" w14:textId="77777777" w:rsidR="00C50EF9" w:rsidRPr="00156D76" w:rsidRDefault="00C50EF9" w:rsidP="00C50EF9">
      <w:pPr>
        <w:rPr>
          <w:sz w:val="16"/>
        </w:rPr>
      </w:pPr>
      <w:r w:rsidRPr="00156D76">
        <w:rPr>
          <w:sz w:val="16"/>
        </w:rPr>
        <w:t xml:space="preserve">Aesthetics </w:t>
      </w:r>
    </w:p>
    <w:p w14:paraId="1205F38D" w14:textId="77777777" w:rsidR="00C50EF9" w:rsidRPr="00156D76" w:rsidRDefault="00C50EF9" w:rsidP="00C50EF9">
      <w:pPr>
        <w:rPr>
          <w:sz w:val="16"/>
        </w:rPr>
      </w:pPr>
      <w:r w:rsidRPr="00156D76">
        <w:rPr>
          <w:sz w:val="16"/>
        </w:rPr>
        <w:t xml:space="preserve">In some cases, where plants may be sited in a scenic or urban area, cooling towers may be deemed as a significant impact on the aesthetics of the locality. In many of the sites of interest to this study, this can be a very important consideration. For example, the scenic beauty of coastal areas from the beaches or from scenic drives on highways paralleling the shore is a treasured resource. The preservation of this resource is specifically protected in many venues and the issue is frequently addressed in siting hearings. </w:t>
      </w:r>
    </w:p>
    <w:p w14:paraId="095D266B" w14:textId="77777777" w:rsidR="00C50EF9" w:rsidRPr="00156D76" w:rsidRDefault="00C50EF9" w:rsidP="00C50EF9">
      <w:pPr>
        <w:rPr>
          <w:rStyle w:val="Emphasis"/>
        </w:rPr>
      </w:pPr>
      <w:r w:rsidRPr="00156D76">
        <w:rPr>
          <w:rStyle w:val="Emphasis"/>
        </w:rPr>
        <w:t xml:space="preserve">Water consumption </w:t>
      </w:r>
    </w:p>
    <w:p w14:paraId="55978134" w14:textId="77777777" w:rsidR="00C50EF9" w:rsidRPr="00156D76" w:rsidRDefault="00C50EF9" w:rsidP="00C50EF9">
      <w:pPr>
        <w:rPr>
          <w:rStyle w:val="StyleUnderline"/>
        </w:rPr>
      </w:pPr>
      <w:r w:rsidRPr="00156D76">
        <w:rPr>
          <w:rStyle w:val="StyleUnderline"/>
        </w:rPr>
        <w:t>While once-through systems</w:t>
      </w:r>
      <w:r w:rsidRPr="00156D76">
        <w:rPr>
          <w:sz w:val="16"/>
        </w:rPr>
        <w:t xml:space="preserve">, as noted above, </w:t>
      </w:r>
      <w:r w:rsidRPr="00156D76">
        <w:rPr>
          <w:rStyle w:val="StyleUnderline"/>
        </w:rPr>
        <w:t>withdraw large quantities of water, they return all of the withdrawn water back to the source</w:t>
      </w:r>
      <w:r w:rsidRPr="00156D76">
        <w:rPr>
          <w:sz w:val="16"/>
        </w:rPr>
        <w:t xml:space="preserve"> (or at least to nearby natural waterbodies). </w:t>
      </w:r>
      <w:r w:rsidRPr="00156D76">
        <w:rPr>
          <w:rStyle w:val="StyleUnderline"/>
        </w:rPr>
        <w:t>A recirculated cooling system, while withdrawing</w:t>
      </w:r>
      <w:r w:rsidRPr="00156D76">
        <w:rPr>
          <w:sz w:val="16"/>
        </w:rPr>
        <w:t xml:space="preserve"> far </w:t>
      </w:r>
      <w:r w:rsidRPr="00156D76">
        <w:rPr>
          <w:rStyle w:val="StyleUnderline"/>
        </w:rPr>
        <w:t>less water, is designed to cool by evaporating</w:t>
      </w:r>
      <w:r w:rsidRPr="00156D76">
        <w:rPr>
          <w:sz w:val="16"/>
        </w:rPr>
        <w:t xml:space="preserve"> a </w:t>
      </w:r>
      <w:r w:rsidRPr="00156D76">
        <w:rPr>
          <w:rStyle w:val="StyleUnderline"/>
        </w:rPr>
        <w:t>portion of the circulating water flow</w:t>
      </w:r>
      <w:r w:rsidRPr="00156D76">
        <w:rPr>
          <w:sz w:val="16"/>
        </w:rPr>
        <w:t xml:space="preserve"> in order to cool the remainder. A typical evaporation rate for mechanical draft cooling towers is 10 gpm/MW representing 50 to 80% of the intake flow, again depending on the cycles of concentration. This </w:t>
      </w:r>
      <w:r w:rsidRPr="00156D76">
        <w:rPr>
          <w:rStyle w:val="StyleUnderline"/>
        </w:rPr>
        <w:t>loss of water to the source</w:t>
      </w:r>
      <w:r w:rsidRPr="00156D76">
        <w:rPr>
          <w:sz w:val="16"/>
        </w:rPr>
        <w:t xml:space="preserve"> waterbody </w:t>
      </w:r>
      <w:r w:rsidRPr="00156D76">
        <w:rPr>
          <w:rStyle w:val="Emphasis"/>
        </w:rPr>
        <w:t>will exceed losses associated with increased evaporation rate</w:t>
      </w:r>
      <w:r w:rsidRPr="00156D76">
        <w:rPr>
          <w:sz w:val="16"/>
        </w:rPr>
        <w:t xml:space="preserve"> </w:t>
      </w:r>
      <w:r w:rsidRPr="00156D76">
        <w:rPr>
          <w:rStyle w:val="StyleUnderline"/>
        </w:rPr>
        <w:t>from</w:t>
      </w:r>
      <w:r w:rsidRPr="00156D76">
        <w:rPr>
          <w:sz w:val="16"/>
        </w:rPr>
        <w:t xml:space="preserve"> the </w:t>
      </w:r>
      <w:r w:rsidRPr="00156D76">
        <w:rPr>
          <w:rStyle w:val="StyleUnderline"/>
        </w:rPr>
        <w:t>receiving waters of a oncethrough cooling system</w:t>
      </w:r>
      <w:r w:rsidRPr="00156D76">
        <w:rPr>
          <w:sz w:val="16"/>
        </w:rPr>
        <w:t xml:space="preserve">. In some situations </w:t>
      </w:r>
      <w:r w:rsidRPr="00156D76">
        <w:rPr>
          <w:rStyle w:val="StyleUnderline"/>
        </w:rPr>
        <w:t>on</w:t>
      </w:r>
      <w:r w:rsidRPr="00156D76">
        <w:rPr>
          <w:sz w:val="16"/>
        </w:rPr>
        <w:t xml:space="preserve"> some </w:t>
      </w:r>
      <w:r w:rsidRPr="00156D76">
        <w:rPr>
          <w:rStyle w:val="StyleUnderline"/>
        </w:rPr>
        <w:t>fresh waterbodies</w:t>
      </w:r>
      <w:r w:rsidRPr="00156D76">
        <w:rPr>
          <w:sz w:val="16"/>
        </w:rPr>
        <w:t xml:space="preserve"> such as small rivers or lakes, </w:t>
      </w:r>
      <w:r w:rsidRPr="00156D76">
        <w:rPr>
          <w:rStyle w:val="StyleUnderline"/>
        </w:rPr>
        <w:t xml:space="preserve">this can be an important consideration. </w:t>
      </w:r>
    </w:p>
    <w:p w14:paraId="304499C8" w14:textId="77777777" w:rsidR="00C50EF9" w:rsidRPr="00156D76" w:rsidRDefault="00C50EF9" w:rsidP="00C50EF9">
      <w:pPr>
        <w:rPr>
          <w:sz w:val="16"/>
        </w:rPr>
      </w:pPr>
      <w:r w:rsidRPr="00156D76">
        <w:rPr>
          <w:sz w:val="16"/>
        </w:rPr>
        <w:t xml:space="preserve">Construction related effects </w:t>
      </w:r>
    </w:p>
    <w:p w14:paraId="52CC6B17" w14:textId="77777777" w:rsidR="00C50EF9" w:rsidRPr="00156D76" w:rsidRDefault="00C50EF9" w:rsidP="00C50EF9">
      <w:pPr>
        <w:rPr>
          <w:sz w:val="16"/>
        </w:rPr>
      </w:pPr>
      <w:r w:rsidRPr="00156D76">
        <w:rPr>
          <w:sz w:val="16"/>
        </w:rPr>
        <w:t xml:space="preserve">The </w:t>
      </w:r>
      <w:r w:rsidRPr="00156D76">
        <w:rPr>
          <w:rStyle w:val="StyleUnderline"/>
        </w:rPr>
        <w:t>site preparation and digging</w:t>
      </w:r>
      <w:r w:rsidRPr="00156D76">
        <w:rPr>
          <w:sz w:val="16"/>
        </w:rPr>
        <w:t xml:space="preserve"> </w:t>
      </w:r>
      <w:r w:rsidRPr="00156D76">
        <w:rPr>
          <w:rStyle w:val="StyleUnderline"/>
        </w:rPr>
        <w:t>required</w:t>
      </w:r>
      <w:r w:rsidRPr="00156D76">
        <w:rPr>
          <w:sz w:val="16"/>
        </w:rPr>
        <w:t xml:space="preserve"> for the installation of a cooling tower basin and new circulating water lines will </w:t>
      </w:r>
      <w:r w:rsidRPr="00156D76">
        <w:rPr>
          <w:rStyle w:val="StyleUnderline"/>
        </w:rPr>
        <w:t>involve</w:t>
      </w:r>
      <w:r w:rsidRPr="00156D76">
        <w:rPr>
          <w:sz w:val="16"/>
        </w:rPr>
        <w:t xml:space="preserve"> the </w:t>
      </w:r>
      <w:r w:rsidRPr="00156D76">
        <w:rPr>
          <w:rStyle w:val="Emphasis"/>
        </w:rPr>
        <w:t>disturbing and disposal of potentially large amount of soil.</w:t>
      </w:r>
      <w:r w:rsidRPr="00156D76">
        <w:rPr>
          <w:sz w:val="16"/>
        </w:rPr>
        <w:t xml:space="preserve"> </w:t>
      </w:r>
      <w:r w:rsidRPr="00156D76">
        <w:rPr>
          <w:rStyle w:val="StyleUnderline"/>
        </w:rPr>
        <w:t>In some situations, the soil on the plant site may be contaminated</w:t>
      </w:r>
      <w:r w:rsidRPr="00156D76">
        <w:rPr>
          <w:sz w:val="16"/>
        </w:rPr>
        <w:t xml:space="preserve"> </w:t>
      </w:r>
      <w:r w:rsidRPr="00156D76">
        <w:rPr>
          <w:rStyle w:val="StyleUnderline"/>
        </w:rPr>
        <w:t xml:space="preserve">with </w:t>
      </w:r>
      <w:r w:rsidRPr="00156D76">
        <w:rPr>
          <w:rStyle w:val="Emphasis"/>
        </w:rPr>
        <w:t>oil</w:t>
      </w:r>
      <w:r w:rsidRPr="00156D76">
        <w:rPr>
          <w:sz w:val="16"/>
        </w:rPr>
        <w:t xml:space="preserve"> </w:t>
      </w:r>
      <w:r w:rsidRPr="00156D76">
        <w:rPr>
          <w:rStyle w:val="StyleUnderline"/>
        </w:rPr>
        <w:t>or other organic substances</w:t>
      </w:r>
      <w:r w:rsidRPr="00156D76">
        <w:rPr>
          <w:sz w:val="16"/>
        </w:rPr>
        <w:t xml:space="preserve"> from prior use. While this presents no problem if left undisturbed, it </w:t>
      </w:r>
      <w:r w:rsidRPr="00156D76">
        <w:rPr>
          <w:rStyle w:val="StyleUnderline"/>
        </w:rPr>
        <w:t>could present a significant</w:t>
      </w:r>
      <w:r w:rsidRPr="00156D76">
        <w:rPr>
          <w:sz w:val="16"/>
        </w:rPr>
        <w:t xml:space="preserve"> permitting and </w:t>
      </w:r>
      <w:r w:rsidRPr="00156D76">
        <w:rPr>
          <w:rStyle w:val="StyleUnderline"/>
        </w:rPr>
        <w:t>financial burden for retrofit operations</w:t>
      </w:r>
      <w:r w:rsidRPr="00156D76">
        <w:rPr>
          <w:sz w:val="16"/>
        </w:rPr>
        <w:t xml:space="preserve">. The associated cost is impossible to generalize and would need to be developed on a site-specific basis. </w:t>
      </w:r>
    </w:p>
    <w:p w14:paraId="07353E9B" w14:textId="77777777" w:rsidR="00C50EF9" w:rsidRPr="00156D76" w:rsidRDefault="00C50EF9" w:rsidP="00C50EF9">
      <w:pPr>
        <w:rPr>
          <w:rStyle w:val="Emphasis"/>
        </w:rPr>
      </w:pPr>
      <w:r w:rsidRPr="00156D76">
        <w:rPr>
          <w:rStyle w:val="Emphasis"/>
        </w:rPr>
        <w:t xml:space="preserve">Vegetation and wildlife </w:t>
      </w:r>
    </w:p>
    <w:p w14:paraId="20AF6D58" w14:textId="77777777" w:rsidR="00C50EF9" w:rsidRPr="00156D76" w:rsidRDefault="00C50EF9" w:rsidP="00C50EF9">
      <w:pPr>
        <w:rPr>
          <w:rStyle w:val="StyleUnderline"/>
        </w:rPr>
      </w:pPr>
      <w:r w:rsidRPr="00156D76">
        <w:rPr>
          <w:sz w:val="16"/>
        </w:rPr>
        <w:lastRenderedPageBreak/>
        <w:t xml:space="preserve">As a result of either the </w:t>
      </w:r>
      <w:r w:rsidRPr="00156D76">
        <w:rPr>
          <w:rStyle w:val="StyleUnderline"/>
        </w:rPr>
        <w:t>direct cooling tower footprint</w:t>
      </w:r>
      <w:r w:rsidRPr="00156D76">
        <w:rPr>
          <w:sz w:val="16"/>
        </w:rPr>
        <w:t xml:space="preserve"> or drift cooling towers </w:t>
      </w:r>
      <w:r w:rsidRPr="00156D76">
        <w:rPr>
          <w:rStyle w:val="StyleUnderline"/>
        </w:rPr>
        <w:t>have the potential to impact terrestrial vegetation and wildlife</w:t>
      </w:r>
      <w:r w:rsidRPr="00156D76">
        <w:rPr>
          <w:sz w:val="16"/>
        </w:rPr>
        <w:t xml:space="preserve"> on site specific basis. This </w:t>
      </w:r>
      <w:r w:rsidRPr="00156D76">
        <w:rPr>
          <w:rStyle w:val="StyleUnderline"/>
        </w:rPr>
        <w:t>includes</w:t>
      </w:r>
      <w:r w:rsidRPr="00156D76">
        <w:rPr>
          <w:sz w:val="16"/>
        </w:rPr>
        <w:t xml:space="preserve"> the potential to affect </w:t>
      </w:r>
      <w:r w:rsidRPr="00156D76">
        <w:rPr>
          <w:rStyle w:val="Emphasis"/>
        </w:rPr>
        <w:t>threatened and endangered species</w:t>
      </w:r>
      <w:r w:rsidRPr="00156D76">
        <w:rPr>
          <w:sz w:val="16"/>
        </w:rPr>
        <w:t xml:space="preserve"> </w:t>
      </w:r>
      <w:r w:rsidRPr="00156D76">
        <w:rPr>
          <w:rStyle w:val="StyleUnderline"/>
        </w:rPr>
        <w:t>and/or protected habitat.</w:t>
      </w:r>
    </w:p>
    <w:p w14:paraId="35852548" w14:textId="77777777" w:rsidR="0040252E" w:rsidRPr="0040252E" w:rsidRDefault="0040252E" w:rsidP="0040252E"/>
    <w:p w14:paraId="5F14C0ED" w14:textId="42EE29DD" w:rsidR="006F433E" w:rsidRDefault="006F433E" w:rsidP="006F433E">
      <w:pPr>
        <w:pStyle w:val="Heading3"/>
      </w:pPr>
      <w:r>
        <w:lastRenderedPageBreak/>
        <w:t>2NC – CEA Bad</w:t>
      </w:r>
    </w:p>
    <w:p w14:paraId="46B547CD" w14:textId="77777777" w:rsidR="006F433E" w:rsidRPr="003F1BB9" w:rsidRDefault="006F433E" w:rsidP="006F433E">
      <w:pPr>
        <w:pStyle w:val="Heading4"/>
      </w:pPr>
      <w:r>
        <w:t>Cost-effective analysis lapses back into their critique of CBA by comparing and quantifying units of a health outcome.</w:t>
      </w:r>
    </w:p>
    <w:p w14:paraId="339070CB" w14:textId="77777777" w:rsidR="006F433E" w:rsidRPr="003F1BB9" w:rsidRDefault="006F433E" w:rsidP="006F433E">
      <w:r w:rsidRPr="003F1BB9">
        <w:rPr>
          <w:rStyle w:val="Style13ptBold"/>
        </w:rPr>
        <w:t>CDC</w:t>
      </w:r>
      <w:r>
        <w:t xml:space="preserve">, </w:t>
      </w:r>
      <w:r w:rsidRPr="003F1BB9">
        <w:rPr>
          <w:rStyle w:val="Style13ptBold"/>
        </w:rPr>
        <w:t>3-5</w:t>
      </w:r>
      <w:r>
        <w:t xml:space="preserve">-2021 (last reviewed), "Cost-Effectiveness Analysis," Centers for Disease Control and Prevention, </w:t>
      </w:r>
      <w:hyperlink r:id="rId43" w:history="1">
        <w:r w:rsidRPr="000B3820">
          <w:rPr>
            <w:rStyle w:val="Hyperlink"/>
          </w:rPr>
          <w:t>https://www.cdc.gov/policy/polaris/economics/cost-effectiveness/index.html</w:t>
        </w:r>
      </w:hyperlink>
      <w:r>
        <w:t>, MX</w:t>
      </w:r>
    </w:p>
    <w:p w14:paraId="4743F61C" w14:textId="77777777" w:rsidR="006F433E" w:rsidRPr="003F1BB9" w:rsidRDefault="006F433E" w:rsidP="006F433E">
      <w:pPr>
        <w:rPr>
          <w:rStyle w:val="Emphasis"/>
        </w:rPr>
      </w:pPr>
      <w:r w:rsidRPr="003F1BB9">
        <w:rPr>
          <w:rStyle w:val="Emphasis"/>
        </w:rPr>
        <w:t>What is cost-effectiveness analysis?</w:t>
      </w:r>
    </w:p>
    <w:p w14:paraId="15456C43" w14:textId="77777777" w:rsidR="006F433E" w:rsidRPr="003F1BB9" w:rsidRDefault="006F433E" w:rsidP="006F433E">
      <w:pPr>
        <w:rPr>
          <w:rStyle w:val="StyleUnderline"/>
        </w:rPr>
      </w:pPr>
      <w:r w:rsidRPr="003F1BB9">
        <w:rPr>
          <w:rStyle w:val="StyleUnderline"/>
          <w:highlight w:val="yellow"/>
        </w:rPr>
        <w:t xml:space="preserve">Cost-effectiveness analysis </w:t>
      </w:r>
      <w:r w:rsidRPr="003F1BB9">
        <w:rPr>
          <w:rStyle w:val="StyleUnderline"/>
        </w:rPr>
        <w:t xml:space="preserve">is a way to </w:t>
      </w:r>
      <w:r w:rsidRPr="003F1BB9">
        <w:rPr>
          <w:rStyle w:val="StyleUnderline"/>
          <w:highlight w:val="yellow"/>
        </w:rPr>
        <w:t>examine</w:t>
      </w:r>
      <w:r w:rsidRPr="003F1BB9">
        <w:rPr>
          <w:rStyle w:val="StyleUnderline"/>
        </w:rPr>
        <w:t xml:space="preserve"> both </w:t>
      </w:r>
      <w:r w:rsidRPr="003F1BB9">
        <w:rPr>
          <w:rStyle w:val="StyleUnderline"/>
          <w:highlight w:val="yellow"/>
        </w:rPr>
        <w:t xml:space="preserve">the </w:t>
      </w:r>
      <w:r w:rsidRPr="003F1BB9">
        <w:rPr>
          <w:rStyle w:val="Emphasis"/>
          <w:highlight w:val="yellow"/>
        </w:rPr>
        <w:t>costs</w:t>
      </w:r>
      <w:r w:rsidRPr="003F1BB9">
        <w:rPr>
          <w:rStyle w:val="StyleUnderline"/>
          <w:highlight w:val="yellow"/>
        </w:rPr>
        <w:t xml:space="preserve"> and </w:t>
      </w:r>
      <w:r w:rsidRPr="003F1BB9">
        <w:rPr>
          <w:rStyle w:val="Emphasis"/>
          <w:highlight w:val="yellow"/>
        </w:rPr>
        <w:t>health outcomes</w:t>
      </w:r>
      <w:r w:rsidRPr="003F1BB9">
        <w:rPr>
          <w:rStyle w:val="StyleUnderline"/>
          <w:highlight w:val="yellow"/>
        </w:rPr>
        <w:t xml:space="preserve"> of</w:t>
      </w:r>
      <w:r w:rsidRPr="003F1BB9">
        <w:rPr>
          <w:rStyle w:val="StyleUnderline"/>
        </w:rPr>
        <w:t xml:space="preserve"> one or more </w:t>
      </w:r>
      <w:r w:rsidRPr="003F1BB9">
        <w:rPr>
          <w:rStyle w:val="StyleUnderline"/>
          <w:highlight w:val="yellow"/>
        </w:rPr>
        <w:t>interventions</w:t>
      </w:r>
      <w:r>
        <w:t xml:space="preserve">. </w:t>
      </w:r>
      <w:r w:rsidRPr="003F1BB9">
        <w:rPr>
          <w:rStyle w:val="StyleUnderline"/>
          <w:highlight w:val="yellow"/>
        </w:rPr>
        <w:t xml:space="preserve">It </w:t>
      </w:r>
      <w:r w:rsidRPr="003F1BB9">
        <w:rPr>
          <w:rStyle w:val="Emphasis"/>
          <w:highlight w:val="yellow"/>
        </w:rPr>
        <w:t>compares</w:t>
      </w:r>
      <w:r w:rsidRPr="003F1BB9">
        <w:rPr>
          <w:rStyle w:val="StyleUnderline"/>
          <w:highlight w:val="yellow"/>
        </w:rPr>
        <w:t xml:space="preserve"> an intervention to another </w:t>
      </w:r>
      <w:r w:rsidRPr="003F1BB9">
        <w:rPr>
          <w:rStyle w:val="StyleUnderline"/>
        </w:rPr>
        <w:t>intervention</w:t>
      </w:r>
      <w:r>
        <w:t xml:space="preserve"> (or the status quo) </w:t>
      </w:r>
      <w:r w:rsidRPr="003F1BB9">
        <w:rPr>
          <w:rStyle w:val="StyleUnderline"/>
          <w:highlight w:val="yellow"/>
        </w:rPr>
        <w:t xml:space="preserve">by estimating how much it costs to gain a </w:t>
      </w:r>
      <w:r w:rsidRPr="003F1BB9">
        <w:rPr>
          <w:rStyle w:val="Emphasis"/>
          <w:highlight w:val="yellow"/>
        </w:rPr>
        <w:t>unit</w:t>
      </w:r>
      <w:r w:rsidRPr="003F1BB9">
        <w:rPr>
          <w:rStyle w:val="StyleUnderline"/>
          <w:highlight w:val="yellow"/>
        </w:rPr>
        <w:t xml:space="preserve"> of a</w:t>
      </w:r>
      <w:r w:rsidRPr="003F1BB9">
        <w:rPr>
          <w:rStyle w:val="StyleUnderline"/>
        </w:rPr>
        <w:t xml:space="preserve"> health </w:t>
      </w:r>
      <w:r w:rsidRPr="003F1BB9">
        <w:rPr>
          <w:rStyle w:val="StyleUnderline"/>
          <w:highlight w:val="yellow"/>
        </w:rPr>
        <w:t>outcome</w:t>
      </w:r>
      <w:r>
        <w:t xml:space="preserve">, </w:t>
      </w:r>
      <w:r w:rsidRPr="003F1BB9">
        <w:rPr>
          <w:rStyle w:val="StyleUnderline"/>
          <w:highlight w:val="yellow"/>
        </w:rPr>
        <w:t>like</w:t>
      </w:r>
      <w:r w:rsidRPr="003F1BB9">
        <w:rPr>
          <w:rStyle w:val="StyleUnderline"/>
        </w:rPr>
        <w:t xml:space="preserve"> a life year gained or </w:t>
      </w:r>
      <w:r w:rsidRPr="003F1BB9">
        <w:rPr>
          <w:rStyle w:val="StyleUnderline"/>
          <w:highlight w:val="yellow"/>
        </w:rPr>
        <w:t xml:space="preserve">a </w:t>
      </w:r>
      <w:r w:rsidRPr="003F1BB9">
        <w:rPr>
          <w:rStyle w:val="Emphasis"/>
          <w:highlight w:val="yellow"/>
        </w:rPr>
        <w:t>death prevented</w:t>
      </w:r>
      <w:r w:rsidRPr="003F1BB9">
        <w:rPr>
          <w:rStyle w:val="Emphasis"/>
        </w:rPr>
        <w:t>.</w:t>
      </w:r>
    </w:p>
    <w:p w14:paraId="235702E2" w14:textId="77777777" w:rsidR="006F433E" w:rsidRPr="003F1BB9" w:rsidRDefault="006F433E" w:rsidP="006F433E">
      <w:pPr>
        <w:rPr>
          <w:rStyle w:val="StyleUnderline"/>
        </w:rPr>
      </w:pPr>
      <w:r>
        <w:t xml:space="preserve">Because CEA is comparative, </w:t>
      </w:r>
      <w:r w:rsidRPr="003F1BB9">
        <w:rPr>
          <w:rStyle w:val="StyleUnderline"/>
        </w:rPr>
        <w:t xml:space="preserve">an intervention can only be considered cost effective </w:t>
      </w:r>
      <w:r w:rsidRPr="003F1BB9">
        <w:rPr>
          <w:rStyle w:val="Emphasis"/>
        </w:rPr>
        <w:t>compared to something else</w:t>
      </w:r>
      <w:r w:rsidRPr="003F1BB9">
        <w:rPr>
          <w:rStyle w:val="StyleUnderline"/>
        </w:rPr>
        <w:t>.</w:t>
      </w:r>
    </w:p>
    <w:p w14:paraId="5C1668F3" w14:textId="77777777" w:rsidR="006F433E" w:rsidRDefault="006F433E" w:rsidP="006F433E">
      <w:r>
        <w:t>What inputs are included?</w:t>
      </w:r>
    </w:p>
    <w:p w14:paraId="62C50BBD" w14:textId="77777777" w:rsidR="006F433E" w:rsidRPr="003F1BB9" w:rsidRDefault="006F433E" w:rsidP="006F433E">
      <w:pPr>
        <w:pStyle w:val="ListParagraph"/>
        <w:numPr>
          <w:ilvl w:val="0"/>
          <w:numId w:val="46"/>
        </w:numPr>
        <w:rPr>
          <w:rStyle w:val="StyleUnderline"/>
        </w:rPr>
      </w:pPr>
      <w:r w:rsidRPr="003F1BB9">
        <w:rPr>
          <w:rStyle w:val="StyleUnderline"/>
        </w:rPr>
        <w:t>Net cost is the intervention costs minus averted medical and productivity costs.</w:t>
      </w:r>
    </w:p>
    <w:p w14:paraId="3C604D38" w14:textId="77777777" w:rsidR="006F433E" w:rsidRDefault="006F433E" w:rsidP="006F433E">
      <w:pPr>
        <w:pStyle w:val="ListParagraph"/>
        <w:numPr>
          <w:ilvl w:val="0"/>
          <w:numId w:val="46"/>
        </w:numPr>
      </w:pPr>
      <w:r>
        <w:t>Changes in health outcomes are outcomes with the intervention in place minus outcomes without the intervention in place.</w:t>
      </w:r>
    </w:p>
    <w:p w14:paraId="557F24F9" w14:textId="77777777" w:rsidR="006F433E" w:rsidRDefault="006F433E" w:rsidP="006F433E">
      <w:pPr>
        <w:pStyle w:val="ListParagraph"/>
        <w:numPr>
          <w:ilvl w:val="0"/>
          <w:numId w:val="46"/>
        </w:numPr>
      </w:pPr>
      <w:r>
        <w:t>Examples of health outcomes include heart attacks and deaths from heart disease.</w:t>
      </w:r>
    </w:p>
    <w:p w14:paraId="09BA572D" w14:textId="77777777" w:rsidR="006F433E" w:rsidRDefault="006F433E" w:rsidP="006F433E">
      <w:r>
        <w:t>What output does a cost-effectiveness analysis provide?</w:t>
      </w:r>
    </w:p>
    <w:p w14:paraId="4CAF1058" w14:textId="77777777" w:rsidR="006F433E" w:rsidRDefault="006F433E" w:rsidP="006F433E">
      <w:r w:rsidRPr="003F1BB9">
        <w:rPr>
          <w:rStyle w:val="StyleUnderline"/>
        </w:rPr>
        <w:t>CEA provides information on health and cost impacts of an intervention compared to an alternative intervention</w:t>
      </w:r>
      <w:r>
        <w:t xml:space="preserve"> (or the status quo). </w:t>
      </w:r>
      <w:r w:rsidRPr="003F1BB9">
        <w:rPr>
          <w:rStyle w:val="StyleUnderline"/>
        </w:rPr>
        <w:t xml:space="preserve">If the net costs of an intervention are </w:t>
      </w:r>
      <w:r w:rsidRPr="003F1BB9">
        <w:rPr>
          <w:rStyle w:val="Emphasis"/>
        </w:rPr>
        <w:t>positive</w:t>
      </w:r>
      <w:r>
        <w:t xml:space="preserve"> (which means a more effective intervention is more costly), </w:t>
      </w:r>
      <w:r w:rsidRPr="003F1BB9">
        <w:rPr>
          <w:rStyle w:val="StyleUnderline"/>
          <w:highlight w:val="yellow"/>
        </w:rPr>
        <w:t xml:space="preserve">the results are presented as a cost-effectiveness </w:t>
      </w:r>
      <w:r w:rsidRPr="003F1BB9">
        <w:rPr>
          <w:rStyle w:val="Emphasis"/>
          <w:highlight w:val="yellow"/>
        </w:rPr>
        <w:t>ratio</w:t>
      </w:r>
      <w:r>
        <w:t xml:space="preserve">. </w:t>
      </w:r>
      <w:r w:rsidRPr="003F1BB9">
        <w:rPr>
          <w:rStyle w:val="StyleUnderline"/>
        </w:rPr>
        <w:t>A</w:t>
      </w:r>
      <w:r>
        <w:t xml:space="preserve"> cost-effectiveness </w:t>
      </w:r>
      <w:r w:rsidRPr="003F1BB9">
        <w:rPr>
          <w:rStyle w:val="StyleUnderline"/>
        </w:rPr>
        <w:t xml:space="preserve">ratio is </w:t>
      </w:r>
      <w:r w:rsidRPr="003F1BB9">
        <w:rPr>
          <w:rStyle w:val="StyleUnderline"/>
          <w:highlight w:val="yellow"/>
        </w:rPr>
        <w:t>the net cost divided by changes in health outcomes</w:t>
      </w:r>
      <w:r>
        <w:t xml:space="preserve">. </w:t>
      </w:r>
      <w:r w:rsidRPr="003F1BB9">
        <w:rPr>
          <w:rStyle w:val="StyleUnderline"/>
        </w:rPr>
        <w:t xml:space="preserve">Examples include cost per case of disease prevented or </w:t>
      </w:r>
      <w:r w:rsidRPr="003F1BB9">
        <w:rPr>
          <w:rStyle w:val="Emphasis"/>
        </w:rPr>
        <w:t>cost per death averted</w:t>
      </w:r>
      <w:r>
        <w:t>. However, if the net costs are negative (which means a more effective intervention is less costly), the results are reported as net cost savings.</w:t>
      </w:r>
    </w:p>
    <w:p w14:paraId="7312E63E" w14:textId="77777777" w:rsidR="006F433E" w:rsidRDefault="006F433E" w:rsidP="006F433E">
      <w:pPr>
        <w:pStyle w:val="Heading4"/>
      </w:pPr>
      <w:r>
        <w:t xml:space="preserve">Cost-effective analysis still compares the monetary costs of certain policies while taking a narrower approach.  </w:t>
      </w:r>
    </w:p>
    <w:p w14:paraId="3717D667" w14:textId="77777777" w:rsidR="006F433E" w:rsidRDefault="006F433E" w:rsidP="006F433E">
      <w:r>
        <w:t xml:space="preserve">Rob </w:t>
      </w:r>
      <w:r w:rsidRPr="00C27379">
        <w:rPr>
          <w:rStyle w:val="Style13ptBold"/>
        </w:rPr>
        <w:t>Moore</w:t>
      </w:r>
      <w:r>
        <w:t xml:space="preserve">, Editor of sciotoanalysis, </w:t>
      </w:r>
      <w:r w:rsidRPr="00C27379">
        <w:rPr>
          <w:rStyle w:val="Style13ptBold"/>
        </w:rPr>
        <w:t>‘20</w:t>
      </w:r>
      <w:r>
        <w:t xml:space="preserve">, "What’s the difference between cost-benefit analysis and cost-effectiveness analysis? — Scioto Analysis," Scioto Analysis, </w:t>
      </w:r>
      <w:hyperlink r:id="rId44" w:history="1">
        <w:r w:rsidRPr="000B3820">
          <w:rPr>
            <w:rStyle w:val="Hyperlink"/>
          </w:rPr>
          <w:t>https://www.sciotoanalysis.com/news/2020/8/31/whats-the-difference-between-cost-benefit-analysis-and-cost-effectiveness-analysis</w:t>
        </w:r>
      </w:hyperlink>
      <w:r>
        <w:t>, MX</w:t>
      </w:r>
    </w:p>
    <w:p w14:paraId="28890D41" w14:textId="77777777" w:rsidR="006F433E" w:rsidRDefault="006F433E" w:rsidP="006F433E">
      <w:r w:rsidRPr="00C27379">
        <w:rPr>
          <w:rStyle w:val="StyleUnderline"/>
          <w:highlight w:val="yellow"/>
        </w:rPr>
        <w:t xml:space="preserve">A cost-benefit analysis would attempt to collate </w:t>
      </w:r>
      <w:r w:rsidRPr="00C27379">
        <w:rPr>
          <w:rStyle w:val="Emphasis"/>
          <w:highlight w:val="yellow"/>
        </w:rPr>
        <w:t>all the benefits</w:t>
      </w:r>
      <w:r w:rsidRPr="00C27379">
        <w:rPr>
          <w:rStyle w:val="StyleUnderline"/>
          <w:highlight w:val="yellow"/>
        </w:rPr>
        <w:t xml:space="preserve"> of the program</w:t>
      </w:r>
      <w:r w:rsidRPr="00C27379">
        <w:rPr>
          <w:rStyle w:val="StyleUnderline"/>
        </w:rPr>
        <w:t xml:space="preserve"> such as future labor market earnings benefits </w:t>
      </w:r>
      <w:r>
        <w:t xml:space="preserve">for participants, </w:t>
      </w:r>
      <w:r w:rsidRPr="00C27379">
        <w:rPr>
          <w:rStyle w:val="StyleUnderline"/>
        </w:rPr>
        <w:t>improved health benefits, reductions in crime, and reduction in future social spending</w:t>
      </w:r>
      <w:r>
        <w:t xml:space="preserve">, </w:t>
      </w:r>
      <w:r w:rsidRPr="00C27379">
        <w:rPr>
          <w:rStyle w:val="StyleUnderline"/>
          <w:highlight w:val="yellow"/>
        </w:rPr>
        <w:t xml:space="preserve">and compare that to program </w:t>
      </w:r>
      <w:r w:rsidRPr="00C27379">
        <w:rPr>
          <w:rStyle w:val="Emphasis"/>
          <w:highlight w:val="yellow"/>
        </w:rPr>
        <w:t>costs</w:t>
      </w:r>
      <w:r>
        <w:t xml:space="preserve"> and other costs of the program, for instance the potential for increased public-sector spending on higher education. </w:t>
      </w:r>
      <w:r w:rsidRPr="00C27379">
        <w:rPr>
          <w:rStyle w:val="StyleUnderline"/>
          <w:highlight w:val="yellow"/>
        </w:rPr>
        <w:t>The analyst would then convert</w:t>
      </w:r>
      <w:r w:rsidRPr="00C27379">
        <w:rPr>
          <w:rStyle w:val="StyleUnderline"/>
        </w:rPr>
        <w:t xml:space="preserve"> all these benefits </w:t>
      </w:r>
      <w:r w:rsidRPr="00C27379">
        <w:rPr>
          <w:rStyle w:val="StyleUnderline"/>
          <w:highlight w:val="yellow"/>
        </w:rPr>
        <w:t xml:space="preserve">to </w:t>
      </w:r>
      <w:r w:rsidRPr="00C27379">
        <w:rPr>
          <w:rStyle w:val="Emphasis"/>
          <w:highlight w:val="yellow"/>
        </w:rPr>
        <w:t>dollar figures</w:t>
      </w:r>
      <w:r w:rsidRPr="00C27379">
        <w:rPr>
          <w:rStyle w:val="StyleUnderline"/>
        </w:rPr>
        <w:t xml:space="preserve"> and then estimate the dollar value of benefits compared to costs as a ratio or difference</w:t>
      </w:r>
      <w:r>
        <w:t xml:space="preserve"> depending on client needs.</w:t>
      </w:r>
    </w:p>
    <w:p w14:paraId="2CCE364E" w14:textId="77777777" w:rsidR="006F433E" w:rsidRDefault="006F433E" w:rsidP="006F433E">
      <w:r w:rsidRPr="00C27379">
        <w:rPr>
          <w:rStyle w:val="StyleUnderline"/>
          <w:highlight w:val="yellow"/>
        </w:rPr>
        <w:t>A cost-effectiveness analysis</w:t>
      </w:r>
      <w:r>
        <w:t xml:space="preserve">, on the other hand, </w:t>
      </w:r>
      <w:r w:rsidRPr="00C27379">
        <w:rPr>
          <w:rStyle w:val="StyleUnderline"/>
          <w:highlight w:val="yellow"/>
        </w:rPr>
        <w:t xml:space="preserve">would focus on a given outcome and see how much </w:t>
      </w:r>
      <w:r w:rsidRPr="00C27379">
        <w:rPr>
          <w:rStyle w:val="Emphasis"/>
          <w:highlight w:val="yellow"/>
        </w:rPr>
        <w:t>spending</w:t>
      </w:r>
      <w:r w:rsidRPr="00C27379">
        <w:rPr>
          <w:rStyle w:val="StyleUnderline"/>
          <w:highlight w:val="yellow"/>
        </w:rPr>
        <w:t xml:space="preserve"> is needed to bring about that outcome</w:t>
      </w:r>
      <w:r>
        <w:t xml:space="preserve">. </w:t>
      </w:r>
      <w:r w:rsidRPr="00C27379">
        <w:rPr>
          <w:rStyle w:val="StyleUnderline"/>
        </w:rPr>
        <w:t xml:space="preserve">For instance, if the preschool program </w:t>
      </w:r>
      <w:r w:rsidRPr="00C27379">
        <w:rPr>
          <w:rStyle w:val="StyleUnderline"/>
        </w:rPr>
        <w:lastRenderedPageBreak/>
        <w:t xml:space="preserve">was focused on trying to increase high school graduation rates, an analyst could estimate how much would need to be </w:t>
      </w:r>
      <w:r w:rsidRPr="00C27379">
        <w:rPr>
          <w:rStyle w:val="Emphasis"/>
        </w:rPr>
        <w:t>spent on the program</w:t>
      </w:r>
      <w:r>
        <w:t xml:space="preserve">, </w:t>
      </w:r>
      <w:r w:rsidRPr="00C27379">
        <w:rPr>
          <w:rStyle w:val="StyleUnderline"/>
        </w:rPr>
        <w:t>given what we know about how preschool participation impacts high school graduation</w:t>
      </w:r>
      <w:r>
        <w:t xml:space="preserve"> </w:t>
      </w:r>
      <w:r w:rsidRPr="00C27379">
        <w:rPr>
          <w:rStyle w:val="StyleUnderline"/>
        </w:rPr>
        <w:t>rates</w:t>
      </w:r>
      <w:r>
        <w:t xml:space="preserve">, in order to cause one new person to graduate who would not otherwise. </w:t>
      </w:r>
      <w:r w:rsidRPr="00C27379">
        <w:rPr>
          <w:rStyle w:val="StyleUnderline"/>
          <w:highlight w:val="yellow"/>
        </w:rPr>
        <w:t xml:space="preserve">This cost could then be </w:t>
      </w:r>
      <w:r w:rsidRPr="00C27379">
        <w:rPr>
          <w:rStyle w:val="Emphasis"/>
          <w:highlight w:val="yellow"/>
        </w:rPr>
        <w:t>measured</w:t>
      </w:r>
      <w:r w:rsidRPr="00C27379">
        <w:rPr>
          <w:rStyle w:val="StyleUnderline"/>
          <w:highlight w:val="yellow"/>
        </w:rPr>
        <w:t xml:space="preserve"> against </w:t>
      </w:r>
      <w:r w:rsidRPr="00C27379">
        <w:rPr>
          <w:rStyle w:val="Emphasis"/>
          <w:highlight w:val="yellow"/>
        </w:rPr>
        <w:t>other interventions</w:t>
      </w:r>
      <w:r w:rsidRPr="00C27379">
        <w:rPr>
          <w:rStyle w:val="StyleUnderline"/>
        </w:rPr>
        <w:t xml:space="preserve"> </w:t>
      </w:r>
      <w:r w:rsidRPr="00C27379">
        <w:rPr>
          <w:rStyle w:val="StyleUnderline"/>
          <w:highlight w:val="yellow"/>
        </w:rPr>
        <w:t>to improve</w:t>
      </w:r>
      <w:r w:rsidRPr="00C27379">
        <w:rPr>
          <w:rStyle w:val="StyleUnderline"/>
        </w:rPr>
        <w:t xml:space="preserve"> high school graduation </w:t>
      </w:r>
      <w:r w:rsidRPr="00C27379">
        <w:rPr>
          <w:rStyle w:val="StyleUnderline"/>
          <w:highlight w:val="yellow"/>
        </w:rPr>
        <w:t>rates</w:t>
      </w:r>
      <w:r w:rsidRPr="00C27379">
        <w:rPr>
          <w:rStyle w:val="StyleUnderline"/>
        </w:rPr>
        <w:t xml:space="preserve"> to assess how cost-effective opening preschool slots is for improving graduation rates </w:t>
      </w:r>
      <w:r w:rsidRPr="00C27379">
        <w:rPr>
          <w:rStyle w:val="Emphasis"/>
        </w:rPr>
        <w:t>compared</w:t>
      </w:r>
      <w:r w:rsidRPr="00C27379">
        <w:rPr>
          <w:rStyle w:val="StyleUnderline"/>
        </w:rPr>
        <w:t xml:space="preserve"> to other options</w:t>
      </w:r>
      <w:r>
        <w:t xml:space="preserve"> the school district may have.</w:t>
      </w:r>
    </w:p>
    <w:p w14:paraId="7E0610F2" w14:textId="77777777" w:rsidR="006F433E" w:rsidRDefault="006F433E" w:rsidP="006F433E">
      <w:r>
        <w:t xml:space="preserve">Looking at this example, you can start to see some of the advantages and disadvantages of using one technique versus the other. </w:t>
      </w:r>
      <w:r w:rsidRPr="00C27379">
        <w:rPr>
          <w:rStyle w:val="StyleUnderline"/>
          <w:highlight w:val="yellow"/>
        </w:rPr>
        <w:t>Cost-benefit analysis is usually considered a more comprehensive</w:t>
      </w:r>
      <w:r w:rsidRPr="00C27379">
        <w:rPr>
          <w:rStyle w:val="StyleUnderline"/>
        </w:rPr>
        <w:t xml:space="preserve"> analytical </w:t>
      </w:r>
      <w:r w:rsidRPr="00C27379">
        <w:rPr>
          <w:rStyle w:val="StyleUnderline"/>
          <w:highlight w:val="yellow"/>
        </w:rPr>
        <w:t>technique</w:t>
      </w:r>
      <w:r w:rsidRPr="00C27379">
        <w:rPr>
          <w:rStyle w:val="StyleUnderline"/>
        </w:rPr>
        <w:t xml:space="preserve"> since the process of monetization</w:t>
      </w:r>
      <w:r>
        <w:t xml:space="preserve"> (converting all costs and benefits to dollars figures) </w:t>
      </w:r>
      <w:r w:rsidRPr="00C27379">
        <w:rPr>
          <w:rStyle w:val="StyleUnderline"/>
        </w:rPr>
        <w:t xml:space="preserve">converts all costs and benefits into a </w:t>
      </w:r>
      <w:r w:rsidRPr="00C27379">
        <w:rPr>
          <w:rStyle w:val="Emphasis"/>
        </w:rPr>
        <w:t>common currency</w:t>
      </w:r>
      <w:r>
        <w:t>, namely economic benefit.</w:t>
      </w:r>
    </w:p>
    <w:p w14:paraId="49C5001C" w14:textId="77777777" w:rsidR="006F433E" w:rsidRPr="00C27379" w:rsidRDefault="006F433E" w:rsidP="006F433E">
      <w:pPr>
        <w:rPr>
          <w:rStyle w:val="StyleUnderline"/>
        </w:rPr>
      </w:pPr>
      <w:r>
        <w:t xml:space="preserve">The drawback of monetization is that it can sometimes fail to give information to policymakers that is all that useful for them. Policymakers are usually interested in outcomes besides economic efficiency, making cost-benefit analysis at best only partially informative to them. Thus, </w:t>
      </w:r>
      <w:r w:rsidRPr="00C27379">
        <w:rPr>
          <w:rStyle w:val="StyleUnderline"/>
          <w:highlight w:val="yellow"/>
        </w:rPr>
        <w:t>cost-effectiveness analysis can be a good tool for zeroing in on one outcome</w:t>
      </w:r>
      <w:r w:rsidRPr="00C27379">
        <w:rPr>
          <w:rStyle w:val="StyleUnderline"/>
        </w:rPr>
        <w:t xml:space="preserve"> and comparing alternatives of greater or less cost-effectiveness against one another</w:t>
      </w:r>
      <w:r>
        <w:t xml:space="preserve">. </w:t>
      </w:r>
      <w:r w:rsidRPr="00C27379">
        <w:rPr>
          <w:rStyle w:val="StyleUnderline"/>
          <w:highlight w:val="yellow"/>
        </w:rPr>
        <w:t xml:space="preserve">The </w:t>
      </w:r>
      <w:r w:rsidRPr="00C27379">
        <w:rPr>
          <w:rStyle w:val="Emphasis"/>
          <w:highlight w:val="yellow"/>
        </w:rPr>
        <w:t>drawback</w:t>
      </w:r>
      <w:r w:rsidRPr="00C27379">
        <w:rPr>
          <w:rStyle w:val="StyleUnderline"/>
        </w:rPr>
        <w:t xml:space="preserve"> of this strategy</w:t>
      </w:r>
      <w:r>
        <w:t xml:space="preserve">, of course, </w:t>
      </w:r>
      <w:r w:rsidRPr="00C27379">
        <w:rPr>
          <w:rStyle w:val="StyleUnderline"/>
          <w:highlight w:val="yellow"/>
        </w:rPr>
        <w:t>is that it</w:t>
      </w:r>
      <w:r w:rsidRPr="00C27379">
        <w:rPr>
          <w:rStyle w:val="StyleUnderline"/>
        </w:rPr>
        <w:t xml:space="preserve"> </w:t>
      </w:r>
      <w:r w:rsidRPr="00C27379">
        <w:rPr>
          <w:rStyle w:val="StyleUnderline"/>
          <w:highlight w:val="yellow"/>
        </w:rPr>
        <w:t>can</w:t>
      </w:r>
      <w:r w:rsidRPr="00C27379">
        <w:rPr>
          <w:rStyle w:val="StyleUnderline"/>
        </w:rPr>
        <w:t xml:space="preserve"> set you up to </w:t>
      </w:r>
      <w:r w:rsidRPr="00C27379">
        <w:rPr>
          <w:rStyle w:val="StyleUnderline"/>
          <w:highlight w:val="yellow"/>
        </w:rPr>
        <w:t>leave out “</w:t>
      </w:r>
      <w:r w:rsidRPr="00C27379">
        <w:rPr>
          <w:rStyle w:val="Emphasis"/>
          <w:highlight w:val="yellow"/>
        </w:rPr>
        <w:t>side benefits</w:t>
      </w:r>
      <w:r>
        <w:t xml:space="preserve">” that policymakers may also be interested in. </w:t>
      </w:r>
      <w:r w:rsidRPr="00C27379">
        <w:rPr>
          <w:rStyle w:val="StyleUnderline"/>
        </w:rPr>
        <w:t xml:space="preserve">For instance, more preschool slots may not be the most cost-effective way to improve graduation rates, but maybe a policymaker would be willing to choose a less cost-effective graduation rate improving program </w:t>
      </w:r>
      <w:r w:rsidRPr="00C27379">
        <w:rPr>
          <w:rStyle w:val="Emphasis"/>
        </w:rPr>
        <w:t>if</w:t>
      </w:r>
      <w:r w:rsidRPr="00C27379">
        <w:rPr>
          <w:rStyle w:val="StyleUnderline"/>
        </w:rPr>
        <w:t xml:space="preserve"> it had </w:t>
      </w:r>
      <w:r w:rsidRPr="00C27379">
        <w:rPr>
          <w:rStyle w:val="Emphasis"/>
        </w:rPr>
        <w:t>future earnings</w:t>
      </w:r>
      <w:r w:rsidRPr="00C27379">
        <w:rPr>
          <w:rStyle w:val="StyleUnderline"/>
        </w:rPr>
        <w:t xml:space="preserve"> and </w:t>
      </w:r>
      <w:r w:rsidRPr="00C27379">
        <w:rPr>
          <w:rStyle w:val="Emphasis"/>
        </w:rPr>
        <w:t xml:space="preserve">crime reduction benefits </w:t>
      </w:r>
      <w:r w:rsidRPr="00C27379">
        <w:rPr>
          <w:rStyle w:val="StyleUnderline"/>
        </w:rPr>
        <w:t>that other programs didn’t.</w:t>
      </w:r>
    </w:p>
    <w:p w14:paraId="25A2171A" w14:textId="77777777" w:rsidR="006F433E" w:rsidRDefault="006F433E" w:rsidP="006F433E">
      <w:pPr>
        <w:pStyle w:val="Heading4"/>
      </w:pPr>
      <w:r>
        <w:t>Using cost-effective analysis to set policy fails – universal comparison is inadequate.</w:t>
      </w:r>
    </w:p>
    <w:p w14:paraId="565D0D9F" w14:textId="77777777" w:rsidR="006F433E" w:rsidRDefault="006F433E" w:rsidP="006F433E">
      <w:r>
        <w:t xml:space="preserve">William S. </w:t>
      </w:r>
      <w:r w:rsidRPr="0018721C">
        <w:rPr>
          <w:rStyle w:val="Style13ptBold"/>
        </w:rPr>
        <w:t>Weintraub</w:t>
      </w:r>
      <w:r>
        <w:t xml:space="preserve">, Center for Outcomes Research (CCOR) @ DBI, </w:t>
      </w:r>
      <w:r w:rsidRPr="0018721C">
        <w:rPr>
          <w:rStyle w:val="Style13ptBold"/>
        </w:rPr>
        <w:t>and</w:t>
      </w:r>
      <w:r>
        <w:t xml:space="preserve"> David J. </w:t>
      </w:r>
      <w:r w:rsidRPr="0018721C">
        <w:rPr>
          <w:rStyle w:val="Style13ptBold"/>
        </w:rPr>
        <w:t>Cohen</w:t>
      </w:r>
      <w:r>
        <w:t xml:space="preserve">, MD, MSc, </w:t>
      </w:r>
      <w:r w:rsidRPr="0018721C">
        <w:rPr>
          <w:rStyle w:val="Style13ptBold"/>
        </w:rPr>
        <w:t>’09,</w:t>
      </w:r>
      <w:r>
        <w:t xml:space="preserve"> The Limits of Cost-Effectiveness Analysis, Cardiovascular Quality and Outcomes, Vol. 2, No. 1, </w:t>
      </w:r>
      <w:hyperlink r:id="rId45" w:history="1">
        <w:r w:rsidRPr="000B3820">
          <w:rPr>
            <w:rStyle w:val="Hyperlink"/>
          </w:rPr>
          <w:t>https://doi.org/10.1161/CIRCOUTCOMES.108.812321</w:t>
        </w:r>
      </w:hyperlink>
      <w:r>
        <w:t>, MX</w:t>
      </w:r>
    </w:p>
    <w:p w14:paraId="4AE06A0C" w14:textId="77777777" w:rsidR="006F433E" w:rsidRDefault="006F433E" w:rsidP="006F433E">
      <w:r w:rsidRPr="0018721C">
        <w:rPr>
          <w:rStyle w:val="Emphasis"/>
          <w:highlight w:val="yellow"/>
        </w:rPr>
        <w:t>Cost-effectiveness analysis</w:t>
      </w:r>
      <w:r w:rsidRPr="0018721C">
        <w:rPr>
          <w:rStyle w:val="StyleUnderline"/>
          <w:highlight w:val="yellow"/>
        </w:rPr>
        <w:t xml:space="preserve"> will </w:t>
      </w:r>
      <w:r w:rsidRPr="0018721C">
        <w:rPr>
          <w:rStyle w:val="StyleUnderline"/>
        </w:rPr>
        <w:t>almost</w:t>
      </w:r>
      <w:r w:rsidRPr="008D3319">
        <w:rPr>
          <w:rStyle w:val="StyleUnderline"/>
        </w:rPr>
        <w:t xml:space="preserve"> always </w:t>
      </w:r>
      <w:r w:rsidRPr="0018721C">
        <w:rPr>
          <w:rStyle w:val="StyleUnderline"/>
          <w:highlight w:val="yellow"/>
        </w:rPr>
        <w:t xml:space="preserve">include a series of </w:t>
      </w:r>
      <w:r w:rsidRPr="0018721C">
        <w:rPr>
          <w:rStyle w:val="Emphasis"/>
          <w:highlight w:val="yellow"/>
        </w:rPr>
        <w:t>assumptions</w:t>
      </w:r>
      <w:r>
        <w:t xml:space="preserve">, </w:t>
      </w:r>
      <w:r w:rsidRPr="008D3319">
        <w:rPr>
          <w:rStyle w:val="StyleUnderline"/>
        </w:rPr>
        <w:t>as it is</w:t>
      </w:r>
      <w:r>
        <w:t xml:space="preserve"> generally </w:t>
      </w:r>
      <w:r w:rsidRPr="008D3319">
        <w:rPr>
          <w:rStyle w:val="StyleUnderline"/>
        </w:rPr>
        <w:t xml:space="preserve">not possible to measure everything necessary </w:t>
      </w:r>
      <w:r w:rsidRPr="0018721C">
        <w:rPr>
          <w:rStyle w:val="StyleUnderline"/>
          <w:highlight w:val="yellow"/>
        </w:rPr>
        <w:t>for</w:t>
      </w:r>
      <w:r w:rsidRPr="008D3319">
        <w:rPr>
          <w:rStyle w:val="StyleUnderline"/>
        </w:rPr>
        <w:t xml:space="preserve"> a </w:t>
      </w:r>
      <w:r w:rsidRPr="0018721C">
        <w:rPr>
          <w:rStyle w:val="StyleUnderline"/>
          <w:highlight w:val="yellow"/>
        </w:rPr>
        <w:t>comprehensive analysis</w:t>
      </w:r>
      <w:r w:rsidRPr="008D3319">
        <w:rPr>
          <w:rStyle w:val="StyleUnderline"/>
        </w:rPr>
        <w:t>.</w:t>
      </w:r>
      <w:r>
        <w:t xml:space="preserve"> In addition, </w:t>
      </w:r>
      <w:r w:rsidRPr="008D3319">
        <w:rPr>
          <w:rStyle w:val="StyleUnderline"/>
        </w:rPr>
        <w:t xml:space="preserve">even when measurements are available, </w:t>
      </w:r>
      <w:r w:rsidRPr="0018721C">
        <w:rPr>
          <w:rStyle w:val="StyleUnderline"/>
          <w:highlight w:val="yellow"/>
        </w:rPr>
        <w:t xml:space="preserve">they may not </w:t>
      </w:r>
      <w:r w:rsidRPr="0018721C">
        <w:rPr>
          <w:rStyle w:val="Emphasis"/>
          <w:highlight w:val="yellow"/>
        </w:rPr>
        <w:t>adequately represent values</w:t>
      </w:r>
      <w:r w:rsidRPr="0018721C">
        <w:rPr>
          <w:rStyle w:val="StyleUnderline"/>
          <w:highlight w:val="yellow"/>
        </w:rPr>
        <w:t xml:space="preserve"> </w:t>
      </w:r>
      <w:r w:rsidRPr="0018721C">
        <w:rPr>
          <w:rStyle w:val="Emphasis"/>
          <w:highlight w:val="yellow"/>
        </w:rPr>
        <w:t>appropriate</w:t>
      </w:r>
      <w:r w:rsidRPr="0018721C">
        <w:rPr>
          <w:rStyle w:val="StyleUnderline"/>
          <w:highlight w:val="yellow"/>
        </w:rPr>
        <w:t xml:space="preserve"> for the analysis</w:t>
      </w:r>
      <w:r w:rsidRPr="008D3319">
        <w:rPr>
          <w:rStyle w:val="StyleUnderline"/>
        </w:rPr>
        <w:t xml:space="preserve"> at hand</w:t>
      </w:r>
      <w:r>
        <w:t>. Thus, cost-effectiveness analyses generally include sensitivity analyses in which the input variables for assessing both cost and effectiveness are varied. Cost-effectiveness acceptability curves may then be created for each value, or probabilistic Bayesian analyses may be performed, in which all variables affecting cost and effectiveness are varied.6</w:t>
      </w:r>
    </w:p>
    <w:p w14:paraId="1E512DAC" w14:textId="77777777" w:rsidR="006F433E" w:rsidRDefault="006F433E" w:rsidP="006F433E">
      <w:r>
        <w:t xml:space="preserve">In the approach outlined above, </w:t>
      </w:r>
      <w:r w:rsidRPr="008D3319">
        <w:rPr>
          <w:rStyle w:val="StyleUnderline"/>
        </w:rPr>
        <w:t>there is no mention of some threshold below which</w:t>
      </w:r>
      <w:r>
        <w:t xml:space="preserve"> an ICER must be for </w:t>
      </w:r>
      <w:r w:rsidRPr="008D3319">
        <w:rPr>
          <w:rStyle w:val="StyleUnderline"/>
        </w:rPr>
        <w:t xml:space="preserve">a new therapy to be considered </w:t>
      </w:r>
      <w:r w:rsidRPr="008D3319">
        <w:rPr>
          <w:rStyle w:val="Emphasis"/>
        </w:rPr>
        <w:t>cost-effective</w:t>
      </w:r>
      <w:r>
        <w:t xml:space="preserve">. </w:t>
      </w:r>
      <w:r w:rsidRPr="008D3319">
        <w:rPr>
          <w:rStyle w:val="StyleUnderline"/>
        </w:rPr>
        <w:t>The $50 000</w:t>
      </w:r>
      <w:r>
        <w:t xml:space="preserve"> per quality-adjusted life-year </w:t>
      </w:r>
      <w:r w:rsidRPr="008D3319">
        <w:rPr>
          <w:rStyle w:val="StyleUnderline"/>
        </w:rPr>
        <w:t>threshold has been widely used,</w:t>
      </w:r>
      <w:r>
        <w:t xml:space="preserve"> as it is based on renal dialysis, and in the United States, there is general (political) agreement that there is willingness to pay for renal dialysis. </w:t>
      </w:r>
      <w:r w:rsidRPr="0018721C">
        <w:rPr>
          <w:rStyle w:val="StyleUnderline"/>
          <w:highlight w:val="yellow"/>
        </w:rPr>
        <w:t>Having a threshold</w:t>
      </w:r>
      <w:r w:rsidRPr="008D3319">
        <w:rPr>
          <w:rStyle w:val="StyleUnderline"/>
        </w:rPr>
        <w:t xml:space="preserve"> also g</w:t>
      </w:r>
      <w:r w:rsidRPr="0018721C">
        <w:rPr>
          <w:rStyle w:val="StyleUnderline"/>
          <w:highlight w:val="yellow"/>
        </w:rPr>
        <w:t xml:space="preserve">ives readers of cost-effectiveness studies a </w:t>
      </w:r>
      <w:r w:rsidRPr="0018721C">
        <w:rPr>
          <w:rStyle w:val="Emphasis"/>
          <w:highlight w:val="yellow"/>
        </w:rPr>
        <w:t>benchmark</w:t>
      </w:r>
      <w:r>
        <w:t xml:space="preserve"> that they can use to judge other studies. </w:t>
      </w:r>
      <w:r w:rsidRPr="008D3319">
        <w:rPr>
          <w:rStyle w:val="StyleUnderline"/>
        </w:rPr>
        <w:t>However, th</w:t>
      </w:r>
      <w:r w:rsidRPr="0018721C">
        <w:rPr>
          <w:rStyle w:val="StyleUnderline"/>
          <w:highlight w:val="yellow"/>
        </w:rPr>
        <w:t xml:space="preserve">ere is </w:t>
      </w:r>
      <w:r w:rsidRPr="0018721C">
        <w:rPr>
          <w:rStyle w:val="Emphasis"/>
          <w:highlight w:val="yellow"/>
        </w:rPr>
        <w:t>no</w:t>
      </w:r>
      <w:r w:rsidRPr="0018721C">
        <w:rPr>
          <w:rStyle w:val="StyleUnderline"/>
          <w:highlight w:val="yellow"/>
        </w:rPr>
        <w:t xml:space="preserve"> scientific </w:t>
      </w:r>
      <w:r w:rsidRPr="0018721C">
        <w:rPr>
          <w:rStyle w:val="Emphasis"/>
          <w:highlight w:val="yellow"/>
        </w:rPr>
        <w:t>justification</w:t>
      </w:r>
      <w:r w:rsidRPr="0018721C">
        <w:rPr>
          <w:rStyle w:val="StyleUnderline"/>
          <w:highlight w:val="yellow"/>
        </w:rPr>
        <w:t xml:space="preserve"> for </w:t>
      </w:r>
      <w:r w:rsidRPr="0018721C">
        <w:rPr>
          <w:rStyle w:val="Emphasis"/>
          <w:highlight w:val="yellow"/>
        </w:rPr>
        <w:t>any one threshold</w:t>
      </w:r>
      <w:r>
        <w:t xml:space="preserve"> above all others; indeed, the optimal threshold for cost-effectiveness is more a sociopolitical decision than a medical or scientific one.</w:t>
      </w:r>
    </w:p>
    <w:p w14:paraId="2B51D4C3" w14:textId="77777777" w:rsidR="006F433E" w:rsidRDefault="006F433E" w:rsidP="006F433E">
      <w:r>
        <w:lastRenderedPageBreak/>
        <w:t xml:space="preserve">Diamond and Kaul criticize the $50 000 threshold for judging a new therapy as unrealistic, not generalizable, and poorly defended scientifically. We agree but argue that this is a straw man. In fact, scientists involved in the field do not find much use for the threshold value and pay much more attention to cost-effectiveness acceptability curves. In the absence of a clearly defined threshold, can policy makers use cost-effectiveness analyses? </w:t>
      </w:r>
      <w:r w:rsidRPr="008D3319">
        <w:rPr>
          <w:rStyle w:val="StyleUnderline"/>
        </w:rPr>
        <w:t>In the Oregon experiment, cost-effectiveness analyses were used to determine which medical therapies would be given</w:t>
      </w:r>
      <w:r>
        <w:t xml:space="preserve">.7,8 </w:t>
      </w:r>
      <w:r w:rsidRPr="008D3319">
        <w:rPr>
          <w:rStyle w:val="StyleUnderline"/>
        </w:rPr>
        <w:t>The cost-effectiveness of therapies were lined up in league tables</w:t>
      </w:r>
      <w:r>
        <w:t xml:space="preserve">, </w:t>
      </w:r>
      <w:r w:rsidRPr="008D3319">
        <w:rPr>
          <w:rStyle w:val="StyleUnderline"/>
        </w:rPr>
        <w:t xml:space="preserve">and resources were given to therapies until a </w:t>
      </w:r>
      <w:r w:rsidRPr="008D3319">
        <w:rPr>
          <w:rStyle w:val="Emphasis"/>
        </w:rPr>
        <w:t>threshold</w:t>
      </w:r>
      <w:r w:rsidRPr="008D3319">
        <w:rPr>
          <w:rStyle w:val="StyleUnderline"/>
        </w:rPr>
        <w:t xml:space="preserve"> was </w:t>
      </w:r>
      <w:r w:rsidRPr="008D3319">
        <w:rPr>
          <w:rStyle w:val="Emphasis"/>
        </w:rPr>
        <w:t>reached</w:t>
      </w:r>
      <w:r w:rsidRPr="008D3319">
        <w:rPr>
          <w:rStyle w:val="StyleUnderline"/>
        </w:rPr>
        <w:t xml:space="preserve"> in which the </w:t>
      </w:r>
      <w:r w:rsidRPr="008D3319">
        <w:rPr>
          <w:rStyle w:val="Emphasis"/>
        </w:rPr>
        <w:t>money gave out.</w:t>
      </w:r>
      <w:r>
        <w:t xml:space="preserve"> We agree with Diamond and Kaul that </w:t>
      </w:r>
      <w:r w:rsidRPr="0018721C">
        <w:rPr>
          <w:rStyle w:val="StyleUnderline"/>
          <w:highlight w:val="yellow"/>
        </w:rPr>
        <w:t xml:space="preserve">such use of cost-effectiveness to </w:t>
      </w:r>
      <w:r w:rsidRPr="0018721C">
        <w:rPr>
          <w:rStyle w:val="Emphasis"/>
          <w:highlight w:val="yellow"/>
        </w:rPr>
        <w:t>set</w:t>
      </w:r>
      <w:r>
        <w:t xml:space="preserve">, as opposed to inform, policy </w:t>
      </w:r>
      <w:r w:rsidRPr="0018721C">
        <w:rPr>
          <w:rStyle w:val="Emphasis"/>
          <w:highlight w:val="yellow"/>
        </w:rPr>
        <w:t>is inappropriate</w:t>
      </w:r>
      <w:r>
        <w:t xml:space="preserve">. First, </w:t>
      </w:r>
      <w:r w:rsidRPr="0018721C">
        <w:rPr>
          <w:rStyle w:val="StyleUnderline"/>
          <w:highlight w:val="yellow"/>
        </w:rPr>
        <w:t>this means that all methods used across many</w:t>
      </w:r>
      <w:r w:rsidRPr="008D3319">
        <w:rPr>
          <w:rStyle w:val="StyleUnderline"/>
        </w:rPr>
        <w:t xml:space="preserve"> clinical </w:t>
      </w:r>
      <w:r w:rsidRPr="0018721C">
        <w:rPr>
          <w:rStyle w:val="StyleUnderline"/>
          <w:highlight w:val="yellow"/>
        </w:rPr>
        <w:t xml:space="preserve">areas were </w:t>
      </w:r>
      <w:r w:rsidRPr="0018721C">
        <w:rPr>
          <w:rStyle w:val="Emphasis"/>
          <w:highlight w:val="yellow"/>
        </w:rPr>
        <w:t>comparable</w:t>
      </w:r>
      <w:r>
        <w:t xml:space="preserve"> and that the comparator was meaningful. It would be a rare person in the field who would make such a claim. </w:t>
      </w:r>
      <w:r w:rsidRPr="008D3319">
        <w:rPr>
          <w:rStyle w:val="StyleUnderline"/>
        </w:rPr>
        <w:t>It is not at all clear that cost-effectiveness studies across highly varied areas can be meaningfully compared</w:t>
      </w:r>
      <w:r>
        <w:t>. For instance, it is not clear that an expensive therapy with a high ICER given to a child that will offer decades of life can be meaningfully compared with an inexpensive, marginally effective therapy with a low ICER given to an elderly person. Society may choose to offer the former and forgo the latter</w:t>
      </w:r>
      <w:r w:rsidRPr="008D3319">
        <w:rPr>
          <w:rStyle w:val="StyleUnderline"/>
        </w:rPr>
        <w:t xml:space="preserve">. Cost-effectiveness analysis can inform this choice but certainly cannot decide the outcome </w:t>
      </w:r>
      <w:r w:rsidRPr="008D3319">
        <w:rPr>
          <w:rStyle w:val="Emphasis"/>
        </w:rPr>
        <w:t>independently</w:t>
      </w:r>
      <w:r w:rsidRPr="008D3319">
        <w:rPr>
          <w:rStyle w:val="StyleUnderline"/>
        </w:rPr>
        <w:t xml:space="preserve"> of other information</w:t>
      </w:r>
      <w:r>
        <w:t xml:space="preserve">. </w:t>
      </w:r>
      <w:r w:rsidRPr="0018721C">
        <w:rPr>
          <w:rStyle w:val="StyleUnderline"/>
        </w:rPr>
        <w:t xml:space="preserve">Thus, </w:t>
      </w:r>
      <w:r w:rsidRPr="0018721C">
        <w:rPr>
          <w:rStyle w:val="StyleUnderline"/>
          <w:highlight w:val="yellow"/>
        </w:rPr>
        <w:t xml:space="preserve">cost-effectiveness can inform </w:t>
      </w:r>
      <w:r w:rsidRPr="0018721C">
        <w:rPr>
          <w:rStyle w:val="Emphasis"/>
          <w:highlight w:val="yellow"/>
        </w:rPr>
        <w:t>but not decide</w:t>
      </w:r>
      <w:r w:rsidRPr="0018721C">
        <w:rPr>
          <w:rStyle w:val="StyleUnderline"/>
          <w:highlight w:val="yellow"/>
        </w:rPr>
        <w:t xml:space="preserve"> issues</w:t>
      </w:r>
      <w:r w:rsidRPr="0018721C">
        <w:rPr>
          <w:rStyle w:val="StyleUnderline"/>
        </w:rPr>
        <w:t xml:space="preserve"> of equity</w:t>
      </w:r>
      <w:r>
        <w:t>. Using ICERs to decide on access would certainly seem to be inappropriate. Thus, Diamond and Kaul ask, “Should we deny effective but expensive treatment to a child simply because she (or her family) earns less?” Such use of an ICER has nothing to do with the science that lies behind its construction and would indeed seem ethically inappropriate. Diamond and Kaul note the idea of Garber and Phelps9 of tying the ICER threshold to family income. We view this as only food for thought and find it, at best, ethically uncertain. The argument that the cost-effectiveness threshold in poorer areas or countries varies may be correct, although it is arguable. However, even if this argument were agreed upon, it does not follow that cost-effectiveness is not useful. In less wealthy areas where finding value in health care is of greater importance than for the wealthy, cost-effectiveness analysis may be of greater, not lesser, importance. Thus, although cost-effectiveness analysis as developed for medical therapy cannot resolve major societal decisions, it can help poorer counties find value in health, given whatever resources are available for medical care.</w:t>
      </w:r>
    </w:p>
    <w:p w14:paraId="7D5BF5EF" w14:textId="77777777" w:rsidR="006F433E" w:rsidRPr="0018721C" w:rsidRDefault="006F433E" w:rsidP="006F433E">
      <w:pPr>
        <w:rPr>
          <w:rStyle w:val="Emphasis"/>
        </w:rPr>
      </w:pPr>
      <w:r w:rsidRPr="0018721C">
        <w:rPr>
          <w:rStyle w:val="StyleUnderline"/>
          <w:highlight w:val="yellow"/>
        </w:rPr>
        <w:t xml:space="preserve">There are </w:t>
      </w:r>
      <w:r w:rsidRPr="0018721C">
        <w:rPr>
          <w:rStyle w:val="Emphasis"/>
          <w:highlight w:val="yellow"/>
        </w:rPr>
        <w:t>real problems</w:t>
      </w:r>
      <w:r w:rsidRPr="0018721C">
        <w:rPr>
          <w:rStyle w:val="StyleUnderline"/>
        </w:rPr>
        <w:t xml:space="preserve"> with cost-effectiveness analysis</w:t>
      </w:r>
      <w:r>
        <w:t xml:space="preserve">, which deserve mention. </w:t>
      </w:r>
      <w:r w:rsidRPr="0018721C">
        <w:rPr>
          <w:rStyle w:val="StyleUnderline"/>
          <w:highlight w:val="yellow"/>
        </w:rPr>
        <w:t xml:space="preserve">The first is with the </w:t>
      </w:r>
      <w:r w:rsidRPr="0018721C">
        <w:rPr>
          <w:rStyle w:val="Emphasis"/>
          <w:highlight w:val="yellow"/>
        </w:rPr>
        <w:t>quality of data</w:t>
      </w:r>
      <w:r>
        <w:t xml:space="preserve">. </w:t>
      </w:r>
      <w:r w:rsidRPr="0018721C">
        <w:rPr>
          <w:rStyle w:val="StyleUnderline"/>
        </w:rPr>
        <w:t xml:space="preserve">If </w:t>
      </w:r>
      <w:r w:rsidRPr="0018721C">
        <w:rPr>
          <w:rStyle w:val="StyleUnderline"/>
          <w:highlight w:val="yellow"/>
        </w:rPr>
        <w:t>a cost-effectiveness analysis is based on</w:t>
      </w:r>
      <w:r w:rsidRPr="0018721C">
        <w:rPr>
          <w:rStyle w:val="StyleUnderline"/>
        </w:rPr>
        <w:t xml:space="preserve"> 1 or more </w:t>
      </w:r>
      <w:r w:rsidRPr="0018721C">
        <w:rPr>
          <w:rStyle w:val="StyleUnderline"/>
          <w:highlight w:val="yellow"/>
        </w:rPr>
        <w:t>randomized</w:t>
      </w:r>
      <w:r w:rsidRPr="0018721C">
        <w:rPr>
          <w:rStyle w:val="StyleUnderline"/>
        </w:rPr>
        <w:t xml:space="preserve"> clinical </w:t>
      </w:r>
      <w:r w:rsidRPr="0018721C">
        <w:rPr>
          <w:rStyle w:val="StyleUnderline"/>
          <w:highlight w:val="yellow"/>
        </w:rPr>
        <w:t>results</w:t>
      </w:r>
      <w:r>
        <w:t xml:space="preserve">, </w:t>
      </w:r>
      <w:r w:rsidRPr="0018721C">
        <w:rPr>
          <w:rStyle w:val="StyleUnderline"/>
          <w:highlight w:val="yellow"/>
        </w:rPr>
        <w:t xml:space="preserve">it will </w:t>
      </w:r>
      <w:r w:rsidRPr="0018721C">
        <w:rPr>
          <w:rStyle w:val="Emphasis"/>
          <w:highlight w:val="yellow"/>
        </w:rPr>
        <w:t>only be as good</w:t>
      </w:r>
      <w:r w:rsidRPr="0018721C">
        <w:rPr>
          <w:rStyle w:val="StyleUnderline"/>
          <w:highlight w:val="yellow"/>
        </w:rPr>
        <w:t xml:space="preserve"> as the </w:t>
      </w:r>
      <w:r w:rsidRPr="0018721C">
        <w:rPr>
          <w:rStyle w:val="Emphasis"/>
          <w:highlight w:val="yellow"/>
        </w:rPr>
        <w:t>data</w:t>
      </w:r>
      <w:r w:rsidRPr="0018721C">
        <w:rPr>
          <w:rStyle w:val="StyleUnderline"/>
          <w:highlight w:val="yellow"/>
        </w:rPr>
        <w:t xml:space="preserve"> in the </w:t>
      </w:r>
      <w:r w:rsidRPr="0018721C">
        <w:rPr>
          <w:rStyle w:val="Emphasis"/>
          <w:highlight w:val="yellow"/>
        </w:rPr>
        <w:t>trial</w:t>
      </w:r>
      <w:r>
        <w:t xml:space="preserve">. </w:t>
      </w:r>
      <w:r w:rsidRPr="0018721C">
        <w:rPr>
          <w:rStyle w:val="StyleUnderline"/>
        </w:rPr>
        <w:t>If the trial is biased in some</w:t>
      </w:r>
      <w:r>
        <w:t xml:space="preserve"> way or not adequately generalizable, </w:t>
      </w:r>
      <w:r w:rsidRPr="0018721C">
        <w:rPr>
          <w:rStyle w:val="StyleUnderline"/>
        </w:rPr>
        <w:t>the cost-effectiveness analysis will suffer from these same limitations</w:t>
      </w:r>
      <w:r>
        <w:t xml:space="preserve">. If a cost-effectiveness analysis is based on a disease simulation model rather than a clinical trial, it will only be as meaningful as the input values. </w:t>
      </w:r>
      <w:r w:rsidRPr="0018721C">
        <w:rPr>
          <w:rStyle w:val="StyleUnderline"/>
        </w:rPr>
        <w:t xml:space="preserve">It is also necessary to have an appropriate </w:t>
      </w:r>
      <w:r w:rsidRPr="0018721C">
        <w:rPr>
          <w:rStyle w:val="Emphasis"/>
        </w:rPr>
        <w:t>control group</w:t>
      </w:r>
      <w:r w:rsidRPr="0018721C">
        <w:rPr>
          <w:rStyle w:val="StyleUnderline"/>
        </w:rPr>
        <w:t xml:space="preserve"> for </w:t>
      </w:r>
      <w:r w:rsidRPr="0018721C">
        <w:rPr>
          <w:rStyle w:val="Emphasis"/>
        </w:rPr>
        <w:t>comparison</w:t>
      </w:r>
      <w:r>
        <w:t xml:space="preserve">. Ideally, the control group should represent the current standard of care, assuming that this standard is, itself, reasonably cost-effective. </w:t>
      </w:r>
      <w:r w:rsidRPr="0018721C">
        <w:rPr>
          <w:rStyle w:val="StyleUnderline"/>
        </w:rPr>
        <w:t xml:space="preserve">If an inappropriate control group is chosen, the resulting comparison will not lead to efficient resource </w:t>
      </w:r>
      <w:r w:rsidRPr="0018721C">
        <w:rPr>
          <w:rStyle w:val="Emphasis"/>
        </w:rPr>
        <w:t>utilization</w:t>
      </w:r>
      <w:r>
        <w:t>. Unfortunately, clinical trials of new therapies are often driven by regulatory concerns rather than by addressing important issues of healthcare policy or medical decision making. Finally</w:t>
      </w:r>
      <w:r w:rsidRPr="0018721C">
        <w:rPr>
          <w:rStyle w:val="StyleUnderline"/>
        </w:rPr>
        <w:t xml:space="preserve">, the time horizon of a cost-effectiveness analysis may extend beyond the data that are available, requiring </w:t>
      </w:r>
      <w:r w:rsidRPr="0018721C">
        <w:rPr>
          <w:rStyle w:val="Emphasis"/>
        </w:rPr>
        <w:t>modeling of outcome</w:t>
      </w:r>
      <w:r w:rsidRPr="0018721C">
        <w:rPr>
          <w:rStyle w:val="StyleUnderline"/>
        </w:rPr>
        <w:t xml:space="preserve"> as opposed to </w:t>
      </w:r>
      <w:r w:rsidRPr="0018721C">
        <w:rPr>
          <w:rStyle w:val="Emphasis"/>
        </w:rPr>
        <w:t>direct measurement.</w:t>
      </w:r>
    </w:p>
    <w:p w14:paraId="45C8E2E5" w14:textId="77777777" w:rsidR="006F433E" w:rsidRPr="006F433E" w:rsidRDefault="006F433E" w:rsidP="006F433E"/>
    <w:p w14:paraId="76AC3153" w14:textId="78C2AA86" w:rsidR="00225ABE" w:rsidRPr="00156D76" w:rsidRDefault="00471C0B" w:rsidP="00225ABE">
      <w:pPr>
        <w:pStyle w:val="Heading2"/>
        <w:rPr>
          <w:rFonts w:asciiTheme="minorHAnsi" w:hAnsiTheme="minorHAnsi" w:cstheme="minorHAnsi"/>
        </w:rPr>
      </w:pPr>
      <w:r w:rsidRPr="00156D76">
        <w:rPr>
          <w:rFonts w:asciiTheme="minorHAnsi" w:hAnsiTheme="minorHAnsi" w:cstheme="minorHAnsi"/>
        </w:rPr>
        <w:lastRenderedPageBreak/>
        <w:t>n</w:t>
      </w:r>
      <w:r w:rsidR="00225ABE" w:rsidRPr="00156D76">
        <w:rPr>
          <w:rFonts w:asciiTheme="minorHAnsi" w:hAnsiTheme="minorHAnsi" w:cstheme="minorHAnsi"/>
        </w:rPr>
        <w:t>ice</w:t>
      </w:r>
      <w:r w:rsidR="000556C1" w:rsidRPr="00156D76">
        <w:rPr>
          <w:rFonts w:asciiTheme="minorHAnsi" w:hAnsiTheme="minorHAnsi" w:cstheme="minorHAnsi"/>
        </w:rPr>
        <w:t>.</w:t>
      </w:r>
    </w:p>
    <w:p w14:paraId="46ED35C9" w14:textId="77777777" w:rsidR="00225ABE" w:rsidRPr="00156D76" w:rsidRDefault="00225ABE" w:rsidP="00225ABE">
      <w:pPr>
        <w:pStyle w:val="Heading3"/>
        <w:rPr>
          <w:rFonts w:asciiTheme="minorHAnsi" w:hAnsiTheme="minorHAnsi" w:cstheme="minorHAnsi"/>
        </w:rPr>
      </w:pPr>
      <w:r w:rsidRPr="00156D76">
        <w:rPr>
          <w:rFonts w:asciiTheme="minorHAnsi" w:hAnsiTheme="minorHAnsi" w:cstheme="minorHAnsi"/>
        </w:rPr>
        <w:lastRenderedPageBreak/>
        <w:t>1NC – Grammar CP</w:t>
      </w:r>
    </w:p>
    <w:p w14:paraId="15354AF2" w14:textId="77777777" w:rsidR="00225ABE" w:rsidRPr="00156D76" w:rsidRDefault="00225ABE" w:rsidP="00225ABE">
      <w:pPr>
        <w:pStyle w:val="Heading4"/>
        <w:rPr>
          <w:rFonts w:asciiTheme="minorHAnsi" w:hAnsiTheme="minorHAnsi" w:cstheme="minorHAnsi"/>
        </w:rPr>
      </w:pPr>
      <w:r w:rsidRPr="00156D76">
        <w:rPr>
          <w:rFonts w:asciiTheme="minorHAnsi" w:hAnsiTheme="minorHAnsi" w:cstheme="minorHAnsi"/>
        </w:rPr>
        <w:t>The United States federal government should determine that Section 1326(b) of the Clean Water Act does not authorize relevant federal agencies to perform formal cost-benefit analysis when determining the "best technology available.”</w:t>
      </w:r>
    </w:p>
    <w:p w14:paraId="3888E11C" w14:textId="77777777" w:rsidR="00225ABE" w:rsidRPr="00156D76" w:rsidRDefault="00225ABE" w:rsidP="00225ABE">
      <w:pPr>
        <w:rPr>
          <w:rFonts w:asciiTheme="minorHAnsi" w:hAnsiTheme="minorHAnsi" w:cstheme="minorHAnsi"/>
        </w:rPr>
      </w:pPr>
    </w:p>
    <w:p w14:paraId="7630B5AD" w14:textId="77777777" w:rsidR="00225ABE" w:rsidRPr="00156D76" w:rsidRDefault="00225ABE" w:rsidP="00225ABE">
      <w:pPr>
        <w:pStyle w:val="Heading4"/>
        <w:rPr>
          <w:rFonts w:asciiTheme="minorHAnsi" w:hAnsiTheme="minorHAnsi" w:cstheme="minorHAnsi"/>
        </w:rPr>
      </w:pPr>
      <w:r w:rsidRPr="00156D76">
        <w:rPr>
          <w:rFonts w:asciiTheme="minorHAnsi" w:hAnsiTheme="minorHAnsi" w:cstheme="minorHAnsi"/>
        </w:rPr>
        <w:t xml:space="preserve">The period goes </w:t>
      </w:r>
      <w:r w:rsidRPr="00156D76">
        <w:rPr>
          <w:rFonts w:asciiTheme="minorHAnsi" w:hAnsiTheme="minorHAnsi" w:cstheme="minorHAnsi"/>
          <w:u w:val="single"/>
        </w:rPr>
        <w:t>inside</w:t>
      </w:r>
      <w:r w:rsidRPr="00156D76">
        <w:rPr>
          <w:rFonts w:asciiTheme="minorHAnsi" w:hAnsiTheme="minorHAnsi" w:cstheme="minorHAnsi"/>
        </w:rPr>
        <w:t xml:space="preserve"> the quotation marks.</w:t>
      </w:r>
    </w:p>
    <w:p w14:paraId="45B6AB21" w14:textId="77777777" w:rsidR="00225ABE" w:rsidRPr="00156D76" w:rsidRDefault="00225ABE" w:rsidP="00225ABE">
      <w:pPr>
        <w:rPr>
          <w:rFonts w:asciiTheme="minorHAnsi" w:hAnsiTheme="minorHAnsi" w:cstheme="minorHAnsi"/>
        </w:rPr>
      </w:pPr>
      <w:r w:rsidRPr="00156D76">
        <w:rPr>
          <w:rStyle w:val="Style13ptBold"/>
          <w:rFonts w:asciiTheme="minorHAnsi" w:hAnsiTheme="minorHAnsi" w:cstheme="minorHAnsi"/>
        </w:rPr>
        <w:t>Grammarly ND</w:t>
      </w:r>
      <w:r w:rsidRPr="00156D76">
        <w:rPr>
          <w:rFonts w:asciiTheme="minorHAnsi" w:hAnsiTheme="minorHAnsi" w:cstheme="minorHAnsi"/>
        </w:rPr>
        <w:t xml:space="preserve"> [Grammarly.com – cross-platform cloud-based writing assistant that reviews spelling, grammar, punctuation, clarity, engagement and delivery mistakes in real-time; "Quotation Marks"; Quotation Marks: How To Use Them Correctly (With Examples) | Grammarly; ND; Accessible Online at https://www.grammarly.com/blog/quotation-marks/] DL 7-19-2021</w:t>
      </w:r>
    </w:p>
    <w:p w14:paraId="0BCFDF71" w14:textId="77777777" w:rsidR="00225ABE" w:rsidRPr="00156D76" w:rsidRDefault="00225ABE" w:rsidP="00225ABE">
      <w:pPr>
        <w:rPr>
          <w:rFonts w:asciiTheme="minorHAnsi" w:hAnsiTheme="minorHAnsi" w:cstheme="minorHAnsi"/>
        </w:rPr>
      </w:pPr>
      <w:r w:rsidRPr="00156D76">
        <w:rPr>
          <w:rFonts w:asciiTheme="minorHAnsi" w:hAnsiTheme="minorHAnsi" w:cstheme="minorHAnsi"/>
        </w:rPr>
        <w:t>Do commas and periods go inside or outside quotation marks?</w:t>
      </w:r>
    </w:p>
    <w:p w14:paraId="40BBAC58" w14:textId="77777777" w:rsidR="00225ABE" w:rsidRPr="00156D76" w:rsidRDefault="00225ABE" w:rsidP="00225ABE">
      <w:pPr>
        <w:rPr>
          <w:rFonts w:asciiTheme="minorHAnsi" w:hAnsiTheme="minorHAnsi" w:cstheme="minorHAnsi"/>
        </w:rPr>
      </w:pPr>
      <w:r w:rsidRPr="00156D76">
        <w:rPr>
          <w:rStyle w:val="StyleUnderline"/>
          <w:rFonts w:asciiTheme="minorHAnsi" w:hAnsiTheme="minorHAnsi" w:cstheme="minorHAnsi"/>
        </w:rPr>
        <w:t xml:space="preserve">Commas and </w:t>
      </w:r>
      <w:r w:rsidRPr="00156D76">
        <w:rPr>
          <w:rStyle w:val="Emphasis"/>
          <w:rFonts w:asciiTheme="minorHAnsi" w:hAnsiTheme="minorHAnsi" w:cstheme="minorHAnsi"/>
          <w:highlight w:val="green"/>
        </w:rPr>
        <w:t>periods</w:t>
      </w:r>
      <w:r w:rsidRPr="00156D76">
        <w:rPr>
          <w:rFonts w:asciiTheme="minorHAnsi" w:hAnsiTheme="minorHAnsi" w:cstheme="minorHAnsi"/>
        </w:rPr>
        <w:t xml:space="preserve"> </w:t>
      </w:r>
      <w:r w:rsidRPr="00156D76">
        <w:rPr>
          <w:rStyle w:val="StyleUnderline"/>
          <w:rFonts w:asciiTheme="minorHAnsi" w:hAnsiTheme="minorHAnsi" w:cstheme="minorHAnsi"/>
        </w:rPr>
        <w:t xml:space="preserve">always </w:t>
      </w:r>
      <w:r w:rsidRPr="00156D76">
        <w:rPr>
          <w:rStyle w:val="StyleUnderline"/>
          <w:rFonts w:asciiTheme="minorHAnsi" w:hAnsiTheme="minorHAnsi" w:cstheme="minorHAnsi"/>
          <w:highlight w:val="green"/>
        </w:rPr>
        <w:t>go inside the quotation marks</w:t>
      </w:r>
      <w:r w:rsidRPr="00156D76">
        <w:rPr>
          <w:rStyle w:val="StyleUnderline"/>
          <w:rFonts w:asciiTheme="minorHAnsi" w:hAnsiTheme="minorHAnsi" w:cstheme="minorHAnsi"/>
        </w:rPr>
        <w:t xml:space="preserve"> in </w:t>
      </w:r>
      <w:r w:rsidRPr="00156D76">
        <w:rPr>
          <w:rStyle w:val="Emphasis"/>
          <w:rFonts w:asciiTheme="minorHAnsi" w:hAnsiTheme="minorHAnsi" w:cstheme="minorHAnsi"/>
        </w:rPr>
        <w:t>American English</w:t>
      </w:r>
      <w:r w:rsidRPr="00156D76">
        <w:rPr>
          <w:rFonts w:asciiTheme="minorHAnsi" w:hAnsiTheme="minorHAnsi" w:cstheme="minorHAnsi"/>
        </w:rPr>
        <w:t>; dashes, colons, and semicolons almost always go outside the quotation marks; question marks and exclamation marks sometimes go inside, sometimes stay outside.</w:t>
      </w:r>
    </w:p>
    <w:p w14:paraId="7ACF91F1" w14:textId="77777777" w:rsidR="00225ABE" w:rsidRPr="00156D76" w:rsidRDefault="00225ABE" w:rsidP="00225ABE">
      <w:pPr>
        <w:pStyle w:val="Heading3"/>
        <w:rPr>
          <w:rFonts w:asciiTheme="minorHAnsi" w:hAnsiTheme="minorHAnsi" w:cstheme="minorHAnsi"/>
        </w:rPr>
      </w:pPr>
      <w:r w:rsidRPr="00156D76">
        <w:rPr>
          <w:rFonts w:asciiTheme="minorHAnsi" w:hAnsiTheme="minorHAnsi" w:cstheme="minorHAnsi"/>
        </w:rPr>
        <w:lastRenderedPageBreak/>
        <w:t>2NC – Grammar CP</w:t>
      </w:r>
    </w:p>
    <w:p w14:paraId="081ED2ED" w14:textId="77777777" w:rsidR="00225ABE" w:rsidRPr="00156D76" w:rsidRDefault="00225ABE" w:rsidP="00225ABE">
      <w:pPr>
        <w:pStyle w:val="Heading4"/>
        <w:rPr>
          <w:rFonts w:asciiTheme="minorHAnsi" w:hAnsiTheme="minorHAnsi" w:cstheme="minorHAnsi"/>
        </w:rPr>
      </w:pPr>
      <w:r w:rsidRPr="00156D76">
        <w:rPr>
          <w:rFonts w:asciiTheme="minorHAnsi" w:hAnsiTheme="minorHAnsi" w:cstheme="minorHAnsi"/>
          <w:u w:val="single"/>
        </w:rPr>
        <w:t>Always</w:t>
      </w:r>
      <w:r w:rsidRPr="00156D76">
        <w:rPr>
          <w:rFonts w:asciiTheme="minorHAnsi" w:hAnsiTheme="minorHAnsi" w:cstheme="minorHAnsi"/>
        </w:rPr>
        <w:t>.</w:t>
      </w:r>
    </w:p>
    <w:p w14:paraId="218E71B1" w14:textId="77777777" w:rsidR="00225ABE" w:rsidRPr="00156D76" w:rsidRDefault="00225ABE" w:rsidP="00225ABE">
      <w:pPr>
        <w:rPr>
          <w:rFonts w:asciiTheme="minorHAnsi" w:hAnsiTheme="minorHAnsi" w:cstheme="minorHAnsi"/>
        </w:rPr>
      </w:pPr>
      <w:r w:rsidRPr="00156D76">
        <w:rPr>
          <w:rStyle w:val="Style13ptBold"/>
          <w:rFonts w:asciiTheme="minorHAnsi" w:hAnsiTheme="minorHAnsi" w:cstheme="minorHAnsi"/>
        </w:rPr>
        <w:t>Grammarly ND</w:t>
      </w:r>
      <w:r w:rsidRPr="00156D76">
        <w:rPr>
          <w:rFonts w:asciiTheme="minorHAnsi" w:hAnsiTheme="minorHAnsi" w:cstheme="minorHAnsi"/>
        </w:rPr>
        <w:t xml:space="preserve"> [Grammarly.com – cross-platform cloud-based writing assistant that reviews spelling, grammar, punctuation, clarity, engagement and delivery mistakes in real-time; "Quotation Marks"; Quotation Marks: How To Use Them Correctly (With Examples) | Grammarly; ND; Accessible Online at https://www.grammarly.com/blog/quotation-marks/] DL 7-19-2021</w:t>
      </w:r>
    </w:p>
    <w:p w14:paraId="70AC517D" w14:textId="77777777" w:rsidR="00225ABE" w:rsidRPr="00156D76" w:rsidRDefault="00225ABE" w:rsidP="00225ABE">
      <w:pPr>
        <w:rPr>
          <w:rFonts w:asciiTheme="minorHAnsi" w:hAnsiTheme="minorHAnsi" w:cstheme="minorHAnsi"/>
        </w:rPr>
      </w:pPr>
      <w:r w:rsidRPr="00156D76">
        <w:rPr>
          <w:rFonts w:asciiTheme="minorHAnsi" w:hAnsiTheme="minorHAnsi" w:cstheme="minorHAnsi"/>
        </w:rPr>
        <w:t xml:space="preserve">Sentence-ending punctuation is a whole different story. </w:t>
      </w:r>
      <w:r w:rsidRPr="00156D76">
        <w:rPr>
          <w:rStyle w:val="Emphasis"/>
          <w:rFonts w:asciiTheme="minorHAnsi" w:hAnsiTheme="minorHAnsi" w:cstheme="minorHAnsi"/>
          <w:highlight w:val="green"/>
        </w:rPr>
        <w:t>In the United States</w:t>
      </w:r>
      <w:r w:rsidRPr="00156D76">
        <w:rPr>
          <w:rStyle w:val="Emphasis"/>
          <w:rFonts w:asciiTheme="minorHAnsi" w:hAnsiTheme="minorHAnsi" w:cstheme="minorHAnsi"/>
        </w:rPr>
        <w:t>,</w:t>
      </w:r>
      <w:r w:rsidRPr="00156D76">
        <w:rPr>
          <w:rFonts w:asciiTheme="minorHAnsi" w:hAnsiTheme="minorHAnsi" w:cstheme="minorHAnsi"/>
        </w:rPr>
        <w:t xml:space="preserve"> the rule of thumb is that </w:t>
      </w:r>
      <w:r w:rsidRPr="00156D76">
        <w:rPr>
          <w:rStyle w:val="StyleUnderline"/>
          <w:rFonts w:asciiTheme="minorHAnsi" w:hAnsiTheme="minorHAnsi" w:cstheme="minorHAnsi"/>
        </w:rPr>
        <w:t xml:space="preserve">commas and </w:t>
      </w:r>
      <w:r w:rsidRPr="00156D76">
        <w:rPr>
          <w:rStyle w:val="StyleUnderline"/>
          <w:rFonts w:asciiTheme="minorHAnsi" w:hAnsiTheme="minorHAnsi" w:cstheme="minorHAnsi"/>
          <w:highlight w:val="green"/>
        </w:rPr>
        <w:t>periods</w:t>
      </w:r>
      <w:r w:rsidRPr="00156D76">
        <w:rPr>
          <w:rStyle w:val="StyleUnderline"/>
          <w:rFonts w:asciiTheme="minorHAnsi" w:hAnsiTheme="minorHAnsi" w:cstheme="minorHAnsi"/>
        </w:rPr>
        <w:t xml:space="preserve"> </w:t>
      </w:r>
      <w:r w:rsidRPr="00156D76">
        <w:rPr>
          <w:rStyle w:val="Emphasis"/>
          <w:rFonts w:asciiTheme="minorHAnsi" w:hAnsiTheme="minorHAnsi" w:cstheme="minorHAnsi"/>
          <w:highlight w:val="green"/>
        </w:rPr>
        <w:t>always go inside</w:t>
      </w:r>
      <w:r w:rsidRPr="00156D76">
        <w:rPr>
          <w:rStyle w:val="StyleUnderline"/>
          <w:rFonts w:asciiTheme="minorHAnsi" w:hAnsiTheme="minorHAnsi" w:cstheme="minorHAnsi"/>
          <w:highlight w:val="green"/>
        </w:rPr>
        <w:t xml:space="preserve"> the </w:t>
      </w:r>
      <w:r w:rsidRPr="00156D76">
        <w:rPr>
          <w:rStyle w:val="Emphasis"/>
          <w:rFonts w:asciiTheme="minorHAnsi" w:hAnsiTheme="minorHAnsi" w:cstheme="minorHAnsi"/>
          <w:highlight w:val="green"/>
        </w:rPr>
        <w:t>quotation marks</w:t>
      </w:r>
      <w:r w:rsidRPr="00156D76">
        <w:rPr>
          <w:rFonts w:asciiTheme="minorHAnsi" w:hAnsiTheme="minorHAnsi" w:cstheme="minorHAnsi"/>
        </w:rPr>
        <w:t>, and colons and semicolons (dashes as well) go outside:</w:t>
      </w:r>
    </w:p>
    <w:p w14:paraId="1DBF1F79" w14:textId="77777777" w:rsidR="00225ABE" w:rsidRPr="00156D76" w:rsidRDefault="00225ABE" w:rsidP="00225ABE">
      <w:pPr>
        <w:rPr>
          <w:rFonts w:asciiTheme="minorHAnsi" w:hAnsiTheme="minorHAnsi" w:cstheme="minorHAnsi"/>
        </w:rPr>
      </w:pPr>
    </w:p>
    <w:p w14:paraId="4827308F" w14:textId="6267EA65" w:rsidR="00225ABE" w:rsidRPr="00156D76" w:rsidRDefault="000207E5" w:rsidP="00225ABE">
      <w:pPr>
        <w:pStyle w:val="Heading3"/>
        <w:rPr>
          <w:rFonts w:asciiTheme="minorHAnsi" w:hAnsiTheme="minorHAnsi" w:cstheme="minorHAnsi"/>
        </w:rPr>
      </w:pPr>
      <w:r w:rsidRPr="00156D76">
        <w:rPr>
          <w:rFonts w:asciiTheme="minorHAnsi" w:hAnsiTheme="minorHAnsi" w:cstheme="minorHAnsi"/>
        </w:rPr>
        <w:lastRenderedPageBreak/>
        <w:t xml:space="preserve">1NC – </w:t>
      </w:r>
      <w:r w:rsidR="00225ABE" w:rsidRPr="00156D76">
        <w:rPr>
          <w:rFonts w:asciiTheme="minorHAnsi" w:hAnsiTheme="minorHAnsi" w:cstheme="minorHAnsi"/>
        </w:rPr>
        <w:t>Formal PIC</w:t>
      </w:r>
    </w:p>
    <w:p w14:paraId="227EC25B" w14:textId="77777777" w:rsidR="00225ABE" w:rsidRPr="00156D76" w:rsidRDefault="00225ABE" w:rsidP="00225ABE">
      <w:pPr>
        <w:pStyle w:val="Heading4"/>
        <w:rPr>
          <w:rFonts w:asciiTheme="minorHAnsi" w:hAnsiTheme="minorHAnsi" w:cstheme="minorHAnsi"/>
        </w:rPr>
      </w:pPr>
      <w:r w:rsidRPr="00156D76">
        <w:rPr>
          <w:rFonts w:asciiTheme="minorHAnsi" w:hAnsiTheme="minorHAnsi" w:cstheme="minorHAnsi"/>
        </w:rPr>
        <w:t>The United States federal government should determine that Section 1326(b) of the Clean Water Act does not authorize relevant federal agencies to perform cost-benefit analysis when determining the "best technology available".</w:t>
      </w:r>
    </w:p>
    <w:p w14:paraId="214A0985" w14:textId="77777777" w:rsidR="00225ABE" w:rsidRPr="00156D76" w:rsidRDefault="00225ABE">
      <w:pPr>
        <w:rPr>
          <w:rFonts w:asciiTheme="minorHAnsi" w:hAnsiTheme="minorHAnsi" w:cstheme="minorHAnsi"/>
        </w:rPr>
      </w:pPr>
    </w:p>
    <w:sectPr w:rsidR="00225ABE" w:rsidRPr="00156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Lucida Grande">
    <w:altName w:val="﷽﷽﷽﷽﷽﷽﷽﷽"/>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564CC8"/>
    <w:multiLevelType w:val="hybridMultilevel"/>
    <w:tmpl w:val="EAB012CA"/>
    <w:lvl w:ilvl="0" w:tplc="E92E4B1C">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4148A5"/>
    <w:multiLevelType w:val="multilevel"/>
    <w:tmpl w:val="63FA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C14DF"/>
    <w:multiLevelType w:val="multilevel"/>
    <w:tmpl w:val="CB0A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F0A89"/>
    <w:multiLevelType w:val="multilevel"/>
    <w:tmpl w:val="9E20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523D8"/>
    <w:multiLevelType w:val="hybridMultilevel"/>
    <w:tmpl w:val="8DB251AE"/>
    <w:lvl w:ilvl="0" w:tplc="95E85DF2">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AE27EF"/>
    <w:multiLevelType w:val="multilevel"/>
    <w:tmpl w:val="6592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833E4"/>
    <w:multiLevelType w:val="hybridMultilevel"/>
    <w:tmpl w:val="E552F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196580"/>
    <w:multiLevelType w:val="multilevel"/>
    <w:tmpl w:val="4A2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E1D05"/>
    <w:multiLevelType w:val="multilevel"/>
    <w:tmpl w:val="EE1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62596"/>
    <w:multiLevelType w:val="multilevel"/>
    <w:tmpl w:val="506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F68B9"/>
    <w:multiLevelType w:val="multilevel"/>
    <w:tmpl w:val="B44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07464"/>
    <w:multiLevelType w:val="multilevel"/>
    <w:tmpl w:val="F85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626FD"/>
    <w:multiLevelType w:val="multilevel"/>
    <w:tmpl w:val="F18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B64E2"/>
    <w:multiLevelType w:val="multilevel"/>
    <w:tmpl w:val="FA3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66B9E"/>
    <w:multiLevelType w:val="multilevel"/>
    <w:tmpl w:val="D76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749C4"/>
    <w:multiLevelType w:val="multilevel"/>
    <w:tmpl w:val="5FD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422F6"/>
    <w:multiLevelType w:val="hybridMultilevel"/>
    <w:tmpl w:val="A0EE3F36"/>
    <w:lvl w:ilvl="0" w:tplc="9FF6399C">
      <w:start w:val="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331F9E"/>
    <w:multiLevelType w:val="hybridMultilevel"/>
    <w:tmpl w:val="52449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703E1A"/>
    <w:multiLevelType w:val="multilevel"/>
    <w:tmpl w:val="46D2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E605C"/>
    <w:multiLevelType w:val="multilevel"/>
    <w:tmpl w:val="EBE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42CB6"/>
    <w:multiLevelType w:val="hybridMultilevel"/>
    <w:tmpl w:val="DBE4655A"/>
    <w:lvl w:ilvl="0" w:tplc="232C92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EB1DF5"/>
    <w:multiLevelType w:val="hybridMultilevel"/>
    <w:tmpl w:val="0818DAC8"/>
    <w:lvl w:ilvl="0" w:tplc="62D60BD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0B002C"/>
    <w:multiLevelType w:val="hybridMultilevel"/>
    <w:tmpl w:val="DDAA51B6"/>
    <w:lvl w:ilvl="0" w:tplc="3B6ADC7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34590B"/>
    <w:multiLevelType w:val="multilevel"/>
    <w:tmpl w:val="7D1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FA5FD6"/>
    <w:multiLevelType w:val="hybridMultilevel"/>
    <w:tmpl w:val="714278FA"/>
    <w:lvl w:ilvl="0" w:tplc="8EF4900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980321"/>
    <w:multiLevelType w:val="multilevel"/>
    <w:tmpl w:val="92DA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9A20BA"/>
    <w:multiLevelType w:val="multilevel"/>
    <w:tmpl w:val="94C4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D18FA"/>
    <w:multiLevelType w:val="multilevel"/>
    <w:tmpl w:val="A9B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2B1B12"/>
    <w:multiLevelType w:val="hybridMultilevel"/>
    <w:tmpl w:val="760AF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CE6736"/>
    <w:multiLevelType w:val="multilevel"/>
    <w:tmpl w:val="BB9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FA1233"/>
    <w:multiLevelType w:val="multilevel"/>
    <w:tmpl w:val="C85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80ED6"/>
    <w:multiLevelType w:val="multilevel"/>
    <w:tmpl w:val="B0B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42808"/>
    <w:multiLevelType w:val="multilevel"/>
    <w:tmpl w:val="ED3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A7D88"/>
    <w:multiLevelType w:val="multilevel"/>
    <w:tmpl w:val="2C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74BBE"/>
    <w:multiLevelType w:val="multilevel"/>
    <w:tmpl w:val="E04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7"/>
  </w:num>
  <w:num w:numId="12">
    <w:abstractNumId w:val="28"/>
  </w:num>
  <w:num w:numId="13">
    <w:abstractNumId w:val="32"/>
  </w:num>
  <w:num w:numId="14">
    <w:abstractNumId w:val="11"/>
  </w:num>
  <w:num w:numId="15">
    <w:abstractNumId w:val="34"/>
  </w:num>
  <w:num w:numId="16">
    <w:abstractNumId w:val="12"/>
  </w:num>
  <w:num w:numId="17">
    <w:abstractNumId w:val="45"/>
  </w:num>
  <w:num w:numId="18">
    <w:abstractNumId w:val="22"/>
  </w:num>
  <w:num w:numId="19">
    <w:abstractNumId w:val="41"/>
  </w:num>
  <w:num w:numId="20">
    <w:abstractNumId w:val="40"/>
  </w:num>
  <w:num w:numId="21">
    <w:abstractNumId w:val="24"/>
  </w:num>
  <w:num w:numId="22">
    <w:abstractNumId w:val="20"/>
  </w:num>
  <w:num w:numId="23">
    <w:abstractNumId w:val="44"/>
  </w:num>
  <w:num w:numId="24">
    <w:abstractNumId w:val="38"/>
  </w:num>
  <w:num w:numId="25">
    <w:abstractNumId w:val="13"/>
  </w:num>
  <w:num w:numId="26">
    <w:abstractNumId w:val="25"/>
  </w:num>
  <w:num w:numId="27">
    <w:abstractNumId w:val="37"/>
  </w:num>
  <w:num w:numId="28">
    <w:abstractNumId w:val="16"/>
  </w:num>
  <w:num w:numId="29">
    <w:abstractNumId w:val="21"/>
  </w:num>
  <w:num w:numId="30">
    <w:abstractNumId w:val="23"/>
  </w:num>
  <w:num w:numId="31">
    <w:abstractNumId w:val="29"/>
  </w:num>
  <w:num w:numId="32">
    <w:abstractNumId w:val="36"/>
  </w:num>
  <w:num w:numId="33">
    <w:abstractNumId w:val="14"/>
  </w:num>
  <w:num w:numId="34">
    <w:abstractNumId w:val="26"/>
  </w:num>
  <w:num w:numId="35">
    <w:abstractNumId w:val="42"/>
  </w:num>
  <w:num w:numId="36">
    <w:abstractNumId w:val="43"/>
  </w:num>
  <w:num w:numId="37">
    <w:abstractNumId w:val="19"/>
  </w:num>
  <w:num w:numId="38">
    <w:abstractNumId w:val="18"/>
  </w:num>
  <w:num w:numId="39">
    <w:abstractNumId w:val="30"/>
  </w:num>
  <w:num w:numId="40">
    <w:abstractNumId w:val="39"/>
  </w:num>
  <w:num w:numId="41">
    <w:abstractNumId w:val="35"/>
  </w:num>
  <w:num w:numId="42">
    <w:abstractNumId w:val="15"/>
  </w:num>
  <w:num w:numId="43">
    <w:abstractNumId w:val="33"/>
  </w:num>
  <w:num w:numId="44">
    <w:abstractNumId w:val="31"/>
  </w:num>
  <w:num w:numId="45">
    <w:abstractNumId w:val="0"/>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IyMjAzMLEwtTAyMTVS0lEKTi0uzszPAykwrAUAG1krdSwAAAA="/>
    <w:docVar w:name="RibbonPointer" w:val="1666270040400"/>
  </w:docVars>
  <w:rsids>
    <w:rsidRoot w:val="00CA20A8"/>
    <w:rsid w:val="00000B9D"/>
    <w:rsid w:val="0000653F"/>
    <w:rsid w:val="00014C1F"/>
    <w:rsid w:val="000173C6"/>
    <w:rsid w:val="000207E5"/>
    <w:rsid w:val="00022299"/>
    <w:rsid w:val="00022608"/>
    <w:rsid w:val="00023018"/>
    <w:rsid w:val="000243A0"/>
    <w:rsid w:val="0002744D"/>
    <w:rsid w:val="00033A15"/>
    <w:rsid w:val="00044088"/>
    <w:rsid w:val="0004510D"/>
    <w:rsid w:val="00054671"/>
    <w:rsid w:val="000556C1"/>
    <w:rsid w:val="00057B9F"/>
    <w:rsid w:val="00062446"/>
    <w:rsid w:val="00062549"/>
    <w:rsid w:val="000646E5"/>
    <w:rsid w:val="00074B8C"/>
    <w:rsid w:val="000823A1"/>
    <w:rsid w:val="00082E73"/>
    <w:rsid w:val="00086154"/>
    <w:rsid w:val="000A1186"/>
    <w:rsid w:val="000A2D9B"/>
    <w:rsid w:val="000A61B2"/>
    <w:rsid w:val="000C0D83"/>
    <w:rsid w:val="000E6A84"/>
    <w:rsid w:val="000E783E"/>
    <w:rsid w:val="000F1448"/>
    <w:rsid w:val="000F1DA2"/>
    <w:rsid w:val="000F4A0E"/>
    <w:rsid w:val="000F4FED"/>
    <w:rsid w:val="000F7A11"/>
    <w:rsid w:val="0010178A"/>
    <w:rsid w:val="00104EA9"/>
    <w:rsid w:val="00107D48"/>
    <w:rsid w:val="00111848"/>
    <w:rsid w:val="00111B84"/>
    <w:rsid w:val="00121276"/>
    <w:rsid w:val="001301D9"/>
    <w:rsid w:val="00134FAA"/>
    <w:rsid w:val="0014224E"/>
    <w:rsid w:val="001460E4"/>
    <w:rsid w:val="00153150"/>
    <w:rsid w:val="00154791"/>
    <w:rsid w:val="00156D76"/>
    <w:rsid w:val="00161C89"/>
    <w:rsid w:val="00170C14"/>
    <w:rsid w:val="00173812"/>
    <w:rsid w:val="00180EBA"/>
    <w:rsid w:val="00182B5C"/>
    <w:rsid w:val="001844AD"/>
    <w:rsid w:val="00194D5F"/>
    <w:rsid w:val="00195336"/>
    <w:rsid w:val="001A5695"/>
    <w:rsid w:val="001A62F4"/>
    <w:rsid w:val="001B1385"/>
    <w:rsid w:val="001B544E"/>
    <w:rsid w:val="001B7E79"/>
    <w:rsid w:val="001C781E"/>
    <w:rsid w:val="001D5CEF"/>
    <w:rsid w:val="001D7219"/>
    <w:rsid w:val="001E002B"/>
    <w:rsid w:val="001F13AE"/>
    <w:rsid w:val="001F1CDC"/>
    <w:rsid w:val="001F2365"/>
    <w:rsid w:val="001F4627"/>
    <w:rsid w:val="001F554E"/>
    <w:rsid w:val="00212D20"/>
    <w:rsid w:val="002155AF"/>
    <w:rsid w:val="0021614A"/>
    <w:rsid w:val="0022035D"/>
    <w:rsid w:val="002230DA"/>
    <w:rsid w:val="00225ABE"/>
    <w:rsid w:val="00227C54"/>
    <w:rsid w:val="00240FE3"/>
    <w:rsid w:val="0024275E"/>
    <w:rsid w:val="0025196A"/>
    <w:rsid w:val="00251F66"/>
    <w:rsid w:val="002532A1"/>
    <w:rsid w:val="00261FF9"/>
    <w:rsid w:val="002771F3"/>
    <w:rsid w:val="0029310B"/>
    <w:rsid w:val="00296E39"/>
    <w:rsid w:val="002A530E"/>
    <w:rsid w:val="002A5F77"/>
    <w:rsid w:val="002B080F"/>
    <w:rsid w:val="002B612D"/>
    <w:rsid w:val="002B7E02"/>
    <w:rsid w:val="002C0577"/>
    <w:rsid w:val="002C0D81"/>
    <w:rsid w:val="002C174D"/>
    <w:rsid w:val="002C1D27"/>
    <w:rsid w:val="002C2599"/>
    <w:rsid w:val="002C462A"/>
    <w:rsid w:val="002D2D66"/>
    <w:rsid w:val="002E2400"/>
    <w:rsid w:val="002F0DF7"/>
    <w:rsid w:val="002F14FC"/>
    <w:rsid w:val="002F330E"/>
    <w:rsid w:val="002F669C"/>
    <w:rsid w:val="0030110E"/>
    <w:rsid w:val="0030228F"/>
    <w:rsid w:val="00302963"/>
    <w:rsid w:val="00305F18"/>
    <w:rsid w:val="003135D5"/>
    <w:rsid w:val="003257AD"/>
    <w:rsid w:val="003339B8"/>
    <w:rsid w:val="00336E8C"/>
    <w:rsid w:val="00345C5D"/>
    <w:rsid w:val="00350143"/>
    <w:rsid w:val="00363F2B"/>
    <w:rsid w:val="003748CF"/>
    <w:rsid w:val="00377ABA"/>
    <w:rsid w:val="00384E69"/>
    <w:rsid w:val="003925F9"/>
    <w:rsid w:val="003A7728"/>
    <w:rsid w:val="003B4A3B"/>
    <w:rsid w:val="003F2072"/>
    <w:rsid w:val="003F32BD"/>
    <w:rsid w:val="003F7036"/>
    <w:rsid w:val="0040175F"/>
    <w:rsid w:val="0040252E"/>
    <w:rsid w:val="00403110"/>
    <w:rsid w:val="004072DC"/>
    <w:rsid w:val="00416FBA"/>
    <w:rsid w:val="0042114A"/>
    <w:rsid w:val="004374E8"/>
    <w:rsid w:val="00447FE5"/>
    <w:rsid w:val="00461573"/>
    <w:rsid w:val="00467145"/>
    <w:rsid w:val="00471C0B"/>
    <w:rsid w:val="0047545A"/>
    <w:rsid w:val="00476009"/>
    <w:rsid w:val="00476C32"/>
    <w:rsid w:val="004904D8"/>
    <w:rsid w:val="004A3536"/>
    <w:rsid w:val="004A408E"/>
    <w:rsid w:val="004B2C73"/>
    <w:rsid w:val="004B42EB"/>
    <w:rsid w:val="004C4E03"/>
    <w:rsid w:val="004C5B76"/>
    <w:rsid w:val="004D1196"/>
    <w:rsid w:val="004E1D70"/>
    <w:rsid w:val="004E602A"/>
    <w:rsid w:val="00506B9E"/>
    <w:rsid w:val="005143CD"/>
    <w:rsid w:val="00516D26"/>
    <w:rsid w:val="00521078"/>
    <w:rsid w:val="00523CBF"/>
    <w:rsid w:val="00525723"/>
    <w:rsid w:val="005400FE"/>
    <w:rsid w:val="00540C99"/>
    <w:rsid w:val="00545BE8"/>
    <w:rsid w:val="00555BC1"/>
    <w:rsid w:val="00562DA3"/>
    <w:rsid w:val="00562E2D"/>
    <w:rsid w:val="005643DE"/>
    <w:rsid w:val="00570257"/>
    <w:rsid w:val="00577D2F"/>
    <w:rsid w:val="00596BC0"/>
    <w:rsid w:val="005A0453"/>
    <w:rsid w:val="005A0D41"/>
    <w:rsid w:val="005A733F"/>
    <w:rsid w:val="005B5415"/>
    <w:rsid w:val="005C3F76"/>
    <w:rsid w:val="005C4CDE"/>
    <w:rsid w:val="005D34AB"/>
    <w:rsid w:val="005D46DD"/>
    <w:rsid w:val="005E2878"/>
    <w:rsid w:val="005E7035"/>
    <w:rsid w:val="005F284E"/>
    <w:rsid w:val="006023B8"/>
    <w:rsid w:val="0060320F"/>
    <w:rsid w:val="006040F6"/>
    <w:rsid w:val="006077DD"/>
    <w:rsid w:val="0063192A"/>
    <w:rsid w:val="00631EB5"/>
    <w:rsid w:val="00633E14"/>
    <w:rsid w:val="006342DD"/>
    <w:rsid w:val="00647538"/>
    <w:rsid w:val="00647E56"/>
    <w:rsid w:val="00653F7D"/>
    <w:rsid w:val="0065774D"/>
    <w:rsid w:val="006619BF"/>
    <w:rsid w:val="00681A83"/>
    <w:rsid w:val="00682851"/>
    <w:rsid w:val="00683953"/>
    <w:rsid w:val="00690CED"/>
    <w:rsid w:val="006A4256"/>
    <w:rsid w:val="006B2F57"/>
    <w:rsid w:val="006B4D7C"/>
    <w:rsid w:val="006B7136"/>
    <w:rsid w:val="006C0902"/>
    <w:rsid w:val="006C223F"/>
    <w:rsid w:val="006E5299"/>
    <w:rsid w:val="006F1C62"/>
    <w:rsid w:val="006F433E"/>
    <w:rsid w:val="00703D15"/>
    <w:rsid w:val="00710278"/>
    <w:rsid w:val="00710E38"/>
    <w:rsid w:val="00711ED9"/>
    <w:rsid w:val="00712451"/>
    <w:rsid w:val="007132DD"/>
    <w:rsid w:val="007149EA"/>
    <w:rsid w:val="00714FE9"/>
    <w:rsid w:val="00725A67"/>
    <w:rsid w:val="007307CE"/>
    <w:rsid w:val="00731300"/>
    <w:rsid w:val="007374E9"/>
    <w:rsid w:val="007525AB"/>
    <w:rsid w:val="007563A2"/>
    <w:rsid w:val="00760813"/>
    <w:rsid w:val="007802A8"/>
    <w:rsid w:val="00782FED"/>
    <w:rsid w:val="007862A7"/>
    <w:rsid w:val="00795D14"/>
    <w:rsid w:val="00795ED3"/>
    <w:rsid w:val="007A0A53"/>
    <w:rsid w:val="007A34CC"/>
    <w:rsid w:val="007B0396"/>
    <w:rsid w:val="007C05EF"/>
    <w:rsid w:val="007C0C16"/>
    <w:rsid w:val="007C2326"/>
    <w:rsid w:val="007C3EC2"/>
    <w:rsid w:val="007C5159"/>
    <w:rsid w:val="007D3910"/>
    <w:rsid w:val="007E6DCD"/>
    <w:rsid w:val="007E79C1"/>
    <w:rsid w:val="007F0B47"/>
    <w:rsid w:val="007F1216"/>
    <w:rsid w:val="00817DE5"/>
    <w:rsid w:val="00821381"/>
    <w:rsid w:val="008302DC"/>
    <w:rsid w:val="00832BE3"/>
    <w:rsid w:val="008337F1"/>
    <w:rsid w:val="0083739D"/>
    <w:rsid w:val="00846EB5"/>
    <w:rsid w:val="00850EBA"/>
    <w:rsid w:val="00852789"/>
    <w:rsid w:val="00854E9C"/>
    <w:rsid w:val="008606D0"/>
    <w:rsid w:val="00862E55"/>
    <w:rsid w:val="00864C49"/>
    <w:rsid w:val="00887162"/>
    <w:rsid w:val="00894F20"/>
    <w:rsid w:val="00895292"/>
    <w:rsid w:val="008952D0"/>
    <w:rsid w:val="008A331A"/>
    <w:rsid w:val="008C2C08"/>
    <w:rsid w:val="008D17AE"/>
    <w:rsid w:val="008D6FA2"/>
    <w:rsid w:val="008F2846"/>
    <w:rsid w:val="008F49D8"/>
    <w:rsid w:val="009049EF"/>
    <w:rsid w:val="009111FB"/>
    <w:rsid w:val="009135E0"/>
    <w:rsid w:val="00914E6B"/>
    <w:rsid w:val="00916430"/>
    <w:rsid w:val="009222CA"/>
    <w:rsid w:val="0092280F"/>
    <w:rsid w:val="009243BA"/>
    <w:rsid w:val="00924D5E"/>
    <w:rsid w:val="00930E98"/>
    <w:rsid w:val="00931E0E"/>
    <w:rsid w:val="00933D5C"/>
    <w:rsid w:val="009403CC"/>
    <w:rsid w:val="00943945"/>
    <w:rsid w:val="009468B7"/>
    <w:rsid w:val="00946984"/>
    <w:rsid w:val="0095634D"/>
    <w:rsid w:val="00957D28"/>
    <w:rsid w:val="0096272D"/>
    <w:rsid w:val="00964444"/>
    <w:rsid w:val="009653D6"/>
    <w:rsid w:val="009658C4"/>
    <w:rsid w:val="00966AE6"/>
    <w:rsid w:val="0096713C"/>
    <w:rsid w:val="009679C4"/>
    <w:rsid w:val="0097377B"/>
    <w:rsid w:val="00980C27"/>
    <w:rsid w:val="009813E7"/>
    <w:rsid w:val="009819DB"/>
    <w:rsid w:val="00985689"/>
    <w:rsid w:val="00995D55"/>
    <w:rsid w:val="009A1934"/>
    <w:rsid w:val="009B69FF"/>
    <w:rsid w:val="009B7113"/>
    <w:rsid w:val="009C463A"/>
    <w:rsid w:val="009D71BF"/>
    <w:rsid w:val="009E52AE"/>
    <w:rsid w:val="009F02C8"/>
    <w:rsid w:val="009F2319"/>
    <w:rsid w:val="009F33CB"/>
    <w:rsid w:val="009F596F"/>
    <w:rsid w:val="00A0147F"/>
    <w:rsid w:val="00A04691"/>
    <w:rsid w:val="00A21C24"/>
    <w:rsid w:val="00A25ED6"/>
    <w:rsid w:val="00A45D09"/>
    <w:rsid w:val="00A5577D"/>
    <w:rsid w:val="00A609E5"/>
    <w:rsid w:val="00A6734B"/>
    <w:rsid w:val="00A778B5"/>
    <w:rsid w:val="00A850A4"/>
    <w:rsid w:val="00AC343F"/>
    <w:rsid w:val="00AC73EE"/>
    <w:rsid w:val="00AE12EE"/>
    <w:rsid w:val="00AE3262"/>
    <w:rsid w:val="00AF2BF6"/>
    <w:rsid w:val="00AF49EB"/>
    <w:rsid w:val="00AF6790"/>
    <w:rsid w:val="00AF6DA5"/>
    <w:rsid w:val="00B012E6"/>
    <w:rsid w:val="00B115AE"/>
    <w:rsid w:val="00B24A3C"/>
    <w:rsid w:val="00B251CD"/>
    <w:rsid w:val="00B25ECB"/>
    <w:rsid w:val="00B3044A"/>
    <w:rsid w:val="00B3341D"/>
    <w:rsid w:val="00B344A1"/>
    <w:rsid w:val="00B355AE"/>
    <w:rsid w:val="00B5045A"/>
    <w:rsid w:val="00B50C59"/>
    <w:rsid w:val="00B51182"/>
    <w:rsid w:val="00B52C0F"/>
    <w:rsid w:val="00B57676"/>
    <w:rsid w:val="00B576F5"/>
    <w:rsid w:val="00B67241"/>
    <w:rsid w:val="00B74271"/>
    <w:rsid w:val="00B83218"/>
    <w:rsid w:val="00B83A87"/>
    <w:rsid w:val="00B871A2"/>
    <w:rsid w:val="00B87546"/>
    <w:rsid w:val="00BA5E25"/>
    <w:rsid w:val="00BC226C"/>
    <w:rsid w:val="00BC3493"/>
    <w:rsid w:val="00BC3498"/>
    <w:rsid w:val="00BD0B08"/>
    <w:rsid w:val="00BD3237"/>
    <w:rsid w:val="00BD5B1C"/>
    <w:rsid w:val="00BE6214"/>
    <w:rsid w:val="00BF3E17"/>
    <w:rsid w:val="00BF7AB3"/>
    <w:rsid w:val="00C000FA"/>
    <w:rsid w:val="00C07146"/>
    <w:rsid w:val="00C12CFD"/>
    <w:rsid w:val="00C15021"/>
    <w:rsid w:val="00C22783"/>
    <w:rsid w:val="00C47FA6"/>
    <w:rsid w:val="00C506CA"/>
    <w:rsid w:val="00C50EF9"/>
    <w:rsid w:val="00C5444B"/>
    <w:rsid w:val="00C65D82"/>
    <w:rsid w:val="00C70637"/>
    <w:rsid w:val="00C70848"/>
    <w:rsid w:val="00C73CE0"/>
    <w:rsid w:val="00C85D8B"/>
    <w:rsid w:val="00C91066"/>
    <w:rsid w:val="00C922E6"/>
    <w:rsid w:val="00CA20A8"/>
    <w:rsid w:val="00CA30FD"/>
    <w:rsid w:val="00CA6A17"/>
    <w:rsid w:val="00CA7B4B"/>
    <w:rsid w:val="00CD07B9"/>
    <w:rsid w:val="00CD1C57"/>
    <w:rsid w:val="00CE0FAD"/>
    <w:rsid w:val="00CF45FC"/>
    <w:rsid w:val="00D0467A"/>
    <w:rsid w:val="00D0634E"/>
    <w:rsid w:val="00D1162F"/>
    <w:rsid w:val="00D12572"/>
    <w:rsid w:val="00D157A8"/>
    <w:rsid w:val="00D15D56"/>
    <w:rsid w:val="00D21A40"/>
    <w:rsid w:val="00D2467D"/>
    <w:rsid w:val="00D30C8B"/>
    <w:rsid w:val="00D31C55"/>
    <w:rsid w:val="00D41729"/>
    <w:rsid w:val="00D4523A"/>
    <w:rsid w:val="00D50B90"/>
    <w:rsid w:val="00D5612E"/>
    <w:rsid w:val="00D61941"/>
    <w:rsid w:val="00D625BF"/>
    <w:rsid w:val="00D6382C"/>
    <w:rsid w:val="00D66A0F"/>
    <w:rsid w:val="00D66E03"/>
    <w:rsid w:val="00D872D1"/>
    <w:rsid w:val="00D938F8"/>
    <w:rsid w:val="00DA7BB2"/>
    <w:rsid w:val="00DB4759"/>
    <w:rsid w:val="00DB7124"/>
    <w:rsid w:val="00DD291A"/>
    <w:rsid w:val="00DD33E9"/>
    <w:rsid w:val="00DD715D"/>
    <w:rsid w:val="00DE2992"/>
    <w:rsid w:val="00DE52AC"/>
    <w:rsid w:val="00DF2F9E"/>
    <w:rsid w:val="00E00E60"/>
    <w:rsid w:val="00E03451"/>
    <w:rsid w:val="00E03E0E"/>
    <w:rsid w:val="00E11394"/>
    <w:rsid w:val="00E113F7"/>
    <w:rsid w:val="00E21635"/>
    <w:rsid w:val="00E2182E"/>
    <w:rsid w:val="00E23F73"/>
    <w:rsid w:val="00E2713A"/>
    <w:rsid w:val="00E30891"/>
    <w:rsid w:val="00E319AA"/>
    <w:rsid w:val="00E331AF"/>
    <w:rsid w:val="00E33ACA"/>
    <w:rsid w:val="00E354CA"/>
    <w:rsid w:val="00E3609A"/>
    <w:rsid w:val="00E419A4"/>
    <w:rsid w:val="00E47BCE"/>
    <w:rsid w:val="00E52F48"/>
    <w:rsid w:val="00E560F9"/>
    <w:rsid w:val="00E567A2"/>
    <w:rsid w:val="00E65748"/>
    <w:rsid w:val="00E671B5"/>
    <w:rsid w:val="00E708F8"/>
    <w:rsid w:val="00E7224E"/>
    <w:rsid w:val="00E7786D"/>
    <w:rsid w:val="00E823C6"/>
    <w:rsid w:val="00E82CCB"/>
    <w:rsid w:val="00E84A3F"/>
    <w:rsid w:val="00E90AF8"/>
    <w:rsid w:val="00EA01D5"/>
    <w:rsid w:val="00EA1545"/>
    <w:rsid w:val="00EA7EC6"/>
    <w:rsid w:val="00EB0339"/>
    <w:rsid w:val="00EB7997"/>
    <w:rsid w:val="00EC74C1"/>
    <w:rsid w:val="00ED78A3"/>
    <w:rsid w:val="00EF0EA7"/>
    <w:rsid w:val="00EF31BF"/>
    <w:rsid w:val="00F005FB"/>
    <w:rsid w:val="00F024C2"/>
    <w:rsid w:val="00F04CD4"/>
    <w:rsid w:val="00F04D6F"/>
    <w:rsid w:val="00F07343"/>
    <w:rsid w:val="00F139B3"/>
    <w:rsid w:val="00F232B0"/>
    <w:rsid w:val="00F30B04"/>
    <w:rsid w:val="00F31B03"/>
    <w:rsid w:val="00F367EA"/>
    <w:rsid w:val="00F458A9"/>
    <w:rsid w:val="00F51983"/>
    <w:rsid w:val="00F56B6B"/>
    <w:rsid w:val="00F62556"/>
    <w:rsid w:val="00F6411F"/>
    <w:rsid w:val="00F6630C"/>
    <w:rsid w:val="00F67F2B"/>
    <w:rsid w:val="00F70F7D"/>
    <w:rsid w:val="00F75FBE"/>
    <w:rsid w:val="00F7620B"/>
    <w:rsid w:val="00F91E94"/>
    <w:rsid w:val="00FA3279"/>
    <w:rsid w:val="00FA478B"/>
    <w:rsid w:val="00FA5739"/>
    <w:rsid w:val="00FB1528"/>
    <w:rsid w:val="00FB4533"/>
    <w:rsid w:val="00FC6679"/>
    <w:rsid w:val="00FE19B7"/>
    <w:rsid w:val="00FE2DC2"/>
    <w:rsid w:val="00FF1605"/>
    <w:rsid w:val="00FF6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8BBB0"/>
  <w15:chartTrackingRefBased/>
  <w15:docId w15:val="{462F8029-156E-404E-9058-55BEB2E3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3192A"/>
    <w:rPr>
      <w:rFonts w:ascii="Arial" w:eastAsiaTheme="minorEastAsia" w:hAnsi="Arial" w:cs="Arial"/>
      <w:szCs w:val="24"/>
    </w:rPr>
  </w:style>
  <w:style w:type="paragraph" w:styleId="Heading1">
    <w:name w:val="heading 1"/>
    <w:aliases w:val="Pocket"/>
    <w:basedOn w:val="Normal"/>
    <w:next w:val="Normal"/>
    <w:link w:val="Heading1Char"/>
    <w:uiPriority w:val="9"/>
    <w:qFormat/>
    <w:rsid w:val="006319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3192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 Char Char, Char"/>
    <w:basedOn w:val="Normal"/>
    <w:next w:val="Normal"/>
    <w:link w:val="Heading3Char"/>
    <w:uiPriority w:val="9"/>
    <w:unhideWhenUsed/>
    <w:qFormat/>
    <w:rsid w:val="0063192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9"/>
    <w:unhideWhenUsed/>
    <w:qFormat/>
    <w:rsid w:val="0063192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319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92A"/>
  </w:style>
  <w:style w:type="character" w:customStyle="1" w:styleId="Heading1Char">
    <w:name w:val="Heading 1 Char"/>
    <w:aliases w:val="Pocket Char"/>
    <w:basedOn w:val="DefaultParagraphFont"/>
    <w:link w:val="Heading1"/>
    <w:uiPriority w:val="9"/>
    <w:rsid w:val="0063192A"/>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63192A"/>
    <w:rPr>
      <w:rFonts w:ascii="Arial" w:eastAsiaTheme="majorEastAsia" w:hAnsi="Arial" w:cstheme="majorBidi"/>
      <w:b/>
      <w:bCs/>
      <w:sz w:val="44"/>
      <w:szCs w:val="44"/>
      <w:u w:val="double"/>
    </w:rPr>
  </w:style>
  <w:style w:type="character" w:customStyle="1" w:styleId="Heading3Char">
    <w:name w:val="Heading 3 Char"/>
    <w:aliases w:val="Block Char,Heading 3 Char Char Char,Char Char Char,Char Char1,Tag Char Char Char,Bold Cite Char,Cite 1 Char,Read Char Char,Heading 3 Char1 Char Char Char1,Heading 3 Char Char1 Char Char Char,Read Char Ch Char,Text 7 Char,no Char,Cha Char"/>
    <w:basedOn w:val="DefaultParagraphFont"/>
    <w:link w:val="Heading3"/>
    <w:uiPriority w:val="9"/>
    <w:rsid w:val="0063192A"/>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63192A"/>
    <w:rPr>
      <w:rFonts w:ascii="Arial" w:eastAsiaTheme="majorEastAsia" w:hAnsi="Arial" w:cstheme="majorBidi"/>
      <w:b/>
      <w:bCs/>
      <w:sz w:val="26"/>
      <w:szCs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63192A"/>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3192A"/>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1"/>
    <w:qFormat/>
    <w:rsid w:val="0063192A"/>
    <w:rPr>
      <w:b w:val="0"/>
      <w:sz w:val="22"/>
      <w:u w:val="single"/>
    </w:rPr>
  </w:style>
  <w:style w:type="character" w:styleId="Hyperlink">
    <w:name w:val="Hyperlink"/>
    <w:aliases w:val="No Spacing Char,Note Level 2 Char,Card Format Char,No Spacing31 Char,ClearFormatting Char,Clear Char,DDI Tag Char,Tag Title Char,No Spacing51 Char,No Spacing22 Char,card Char,Medium Grid 21 Char,Tags Char,Debate Text Char,No Spacing11 Char"/>
    <w:basedOn w:val="DefaultParagraphFont"/>
    <w:link w:val="NoSpacing"/>
    <w:uiPriority w:val="99"/>
    <w:unhideWhenUsed/>
    <w:rsid w:val="0063192A"/>
    <w:rPr>
      <w:color w:val="auto"/>
      <w:u w:val="none"/>
    </w:rPr>
  </w:style>
  <w:style w:type="character" w:styleId="FollowedHyperlink">
    <w:name w:val="FollowedHyperlink"/>
    <w:basedOn w:val="DefaultParagraphFont"/>
    <w:uiPriority w:val="99"/>
    <w:semiHidden/>
    <w:unhideWhenUsed/>
    <w:rsid w:val="0063192A"/>
    <w:rPr>
      <w:color w:val="auto"/>
      <w:u w:val="none"/>
    </w:rPr>
  </w:style>
  <w:style w:type="paragraph" w:customStyle="1" w:styleId="AuthorQuals">
    <w:name w:val="Author Quals"/>
    <w:basedOn w:val="Normal"/>
    <w:link w:val="AuthorQualsChar"/>
    <w:autoRedefine/>
    <w:uiPriority w:val="4"/>
    <w:qFormat/>
    <w:rsid w:val="0025196A"/>
    <w:rPr>
      <w:sz w:val="16"/>
      <w:szCs w:val="10"/>
    </w:rPr>
  </w:style>
  <w:style w:type="character" w:customStyle="1" w:styleId="AuthorQualsChar">
    <w:name w:val="Author Quals Char"/>
    <w:basedOn w:val="DefaultParagraphFont"/>
    <w:link w:val="AuthorQuals"/>
    <w:uiPriority w:val="4"/>
    <w:rsid w:val="0025196A"/>
    <w:rPr>
      <w:rFonts w:ascii="Calibri" w:hAnsi="Calibri" w:cs="Calibri"/>
      <w:sz w:val="16"/>
      <w:szCs w:val="10"/>
    </w:rPr>
  </w:style>
  <w:style w:type="paragraph" w:customStyle="1" w:styleId="AnalyticsNora">
    <w:name w:val="Analytics [Nora]"/>
    <w:basedOn w:val="Heading4"/>
    <w:link w:val="AnalyticsNoraChar"/>
    <w:autoRedefine/>
    <w:uiPriority w:val="4"/>
    <w:qFormat/>
    <w:rsid w:val="0025196A"/>
  </w:style>
  <w:style w:type="character" w:customStyle="1" w:styleId="AnalyticsNoraChar">
    <w:name w:val="Analytics [Nora] Char"/>
    <w:basedOn w:val="Heading4Char"/>
    <w:link w:val="AnalyticsNora"/>
    <w:uiPriority w:val="4"/>
    <w:rsid w:val="0025196A"/>
    <w:rPr>
      <w:rFonts w:ascii="Calibri" w:eastAsiaTheme="majorEastAsia" w:hAnsi="Calibri" w:cstheme="majorBidi"/>
      <w:b/>
      <w:bCs/>
      <w:iCs w:val="0"/>
      <w:sz w:val="26"/>
      <w:szCs w:val="26"/>
    </w:rPr>
  </w:style>
  <w:style w:type="paragraph" w:styleId="ListParagraph">
    <w:name w:val="List Paragraph"/>
    <w:basedOn w:val="Normal"/>
    <w:uiPriority w:val="99"/>
    <w:unhideWhenUsed/>
    <w:qFormat/>
    <w:rsid w:val="006E5299"/>
    <w:pPr>
      <w:ind w:left="720"/>
      <w:contextualSpacing/>
    </w:pPr>
  </w:style>
  <w:style w:type="paragraph" w:customStyle="1" w:styleId="Emphasis1">
    <w:name w:val="Emphasis1"/>
    <w:basedOn w:val="Normal"/>
    <w:link w:val="Emphasis"/>
    <w:autoRedefine/>
    <w:uiPriority w:val="20"/>
    <w:qFormat/>
    <w:rsid w:val="00DB4759"/>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character" w:styleId="UnresolvedMention">
    <w:name w:val="Unresolved Mention"/>
    <w:basedOn w:val="DefaultParagraphFont"/>
    <w:uiPriority w:val="99"/>
    <w:semiHidden/>
    <w:unhideWhenUsed/>
    <w:rsid w:val="00FF63BB"/>
    <w:rPr>
      <w:color w:val="605E5C"/>
      <w:shd w:val="clear" w:color="auto" w:fill="E1DFDD"/>
    </w:rPr>
  </w:style>
  <w:style w:type="paragraph" w:styleId="NoSpacing">
    <w:name w:val="No Spacing"/>
    <w:aliases w:val="Note Level 2,Card Format,No Spacing31,ClearFormatting,Clear,DDI Tag,Tag Title,No Spacing51,No Spacing22,card,Medium Grid 21,Tags,Debate Text,No Spacing11,No Spacing111,No Spacing3,No Spacing2,Read stuff,No Spacing1121,Dont use,No Spacing tnr"/>
    <w:basedOn w:val="Heading1"/>
    <w:link w:val="Hyperlink"/>
    <w:autoRedefine/>
    <w:uiPriority w:val="99"/>
    <w:qFormat/>
    <w:rsid w:val="002B7E02"/>
    <w:pPr>
      <w:keepNext w:val="0"/>
      <w:keepLines w:val="0"/>
      <w:spacing w:before="0" w:line="254" w:lineRule="auto"/>
      <w:outlineLvl w:val="9"/>
    </w:pPr>
    <w:rPr>
      <w:rFonts w:asciiTheme="minorHAnsi" w:eastAsiaTheme="minorHAnsi" w:hAnsiTheme="minorHAnsi" w:cstheme="minorBidi"/>
      <w:b w:val="0"/>
      <w:bCs w:val="0"/>
      <w:sz w:val="22"/>
      <w:szCs w:val="22"/>
    </w:rPr>
  </w:style>
  <w:style w:type="paragraph" w:customStyle="1" w:styleId="analytics---nngb">
    <w:name w:val="analytics---nngb"/>
    <w:basedOn w:val="Heading4"/>
    <w:link w:val="analytics---nngbChar"/>
    <w:uiPriority w:val="4"/>
    <w:qFormat/>
    <w:rsid w:val="008C2C08"/>
    <w:rPr>
      <w:color w:val="5B9BD5" w:themeColor="accent5"/>
    </w:rPr>
  </w:style>
  <w:style w:type="character" w:customStyle="1" w:styleId="analytics---nngbChar">
    <w:name w:val="analytics---nngb Char"/>
    <w:basedOn w:val="DefaultParagraphFont"/>
    <w:link w:val="analytics---nngb"/>
    <w:uiPriority w:val="4"/>
    <w:rsid w:val="008C2C08"/>
    <w:rPr>
      <w:rFonts w:ascii="Calibri" w:eastAsiaTheme="majorEastAsia" w:hAnsi="Calibri" w:cstheme="majorBidi"/>
      <w:b/>
      <w:iCs/>
      <w:color w:val="5B9BD5" w:themeColor="accent5"/>
      <w:sz w:val="26"/>
    </w:rPr>
  </w:style>
  <w:style w:type="paragraph" w:customStyle="1" w:styleId="textbold">
    <w:name w:val="text bold"/>
    <w:basedOn w:val="Normal"/>
    <w:autoRedefine/>
    <w:uiPriority w:val="20"/>
    <w:qFormat/>
    <w:rsid w:val="009C463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F45FC"/>
    <w:pPr>
      <w:spacing w:after="0" w:line="240" w:lineRule="auto"/>
    </w:pPr>
    <w:rPr>
      <w:rFonts w:eastAsiaTheme="minorEastAsia"/>
      <w:szCs w:val="24"/>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345C5D"/>
    <w:rPr>
      <w:sz w:val="20"/>
      <w:u w:val="single"/>
    </w:rPr>
  </w:style>
  <w:style w:type="paragraph" w:styleId="Title">
    <w:name w:val="Title"/>
    <w:aliases w:val="Bold Underlined,UNDERLINE,Cites and Cards,title,Block Heading,Read This"/>
    <w:basedOn w:val="Normal"/>
    <w:next w:val="Normal"/>
    <w:link w:val="TitleChar"/>
    <w:uiPriority w:val="6"/>
    <w:qFormat/>
    <w:rsid w:val="00345C5D"/>
    <w:pPr>
      <w:outlineLvl w:val="0"/>
    </w:pPr>
    <w:rPr>
      <w:rFonts w:asciiTheme="minorHAnsi" w:hAnsiTheme="minorHAnsi"/>
      <w:sz w:val="20"/>
      <w:u w:val="single"/>
    </w:rPr>
  </w:style>
  <w:style w:type="character" w:customStyle="1" w:styleId="TitleChar1">
    <w:name w:val="Title Char1"/>
    <w:basedOn w:val="DefaultParagraphFont"/>
    <w:uiPriority w:val="10"/>
    <w:rsid w:val="00345C5D"/>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4"/>
    <w:qFormat/>
    <w:rsid w:val="00BF3E17"/>
    <w:rPr>
      <w:rFonts w:asciiTheme="majorHAnsi" w:hAnsiTheme="majorHAnsi"/>
    </w:rPr>
  </w:style>
  <w:style w:type="character" w:customStyle="1" w:styleId="AnalyticsChar">
    <w:name w:val="Analytics Char"/>
    <w:basedOn w:val="DefaultParagraphFont"/>
    <w:link w:val="Analytics"/>
    <w:uiPriority w:val="4"/>
    <w:rsid w:val="00BF3E17"/>
    <w:rPr>
      <w:rFonts w:asciiTheme="majorHAnsi" w:eastAsiaTheme="majorEastAsia" w:hAnsiTheme="majorHAnsi" w:cstheme="majorBidi"/>
      <w:b/>
      <w:iCs/>
      <w:sz w:val="26"/>
    </w:rPr>
  </w:style>
  <w:style w:type="paragraph" w:customStyle="1" w:styleId="analytics0">
    <w:name w:val="analytics"/>
    <w:basedOn w:val="Heading4"/>
    <w:link w:val="analyticsChar0"/>
    <w:autoRedefine/>
    <w:uiPriority w:val="4"/>
    <w:qFormat/>
    <w:rsid w:val="00D4523A"/>
  </w:style>
  <w:style w:type="character" w:customStyle="1" w:styleId="analyticsChar0">
    <w:name w:val="analytics Char"/>
    <w:basedOn w:val="DefaultParagraphFont"/>
    <w:link w:val="analytics0"/>
    <w:uiPriority w:val="4"/>
    <w:rsid w:val="00D4523A"/>
    <w:rPr>
      <w:rFonts w:ascii="Georgia" w:eastAsiaTheme="majorEastAsia" w:hAnsi="Georgia" w:cstheme="majorBidi"/>
      <w:b/>
      <w:iCs/>
      <w:sz w:val="26"/>
    </w:rPr>
  </w:style>
  <w:style w:type="paragraph" w:styleId="DocumentMap">
    <w:name w:val="Document Map"/>
    <w:basedOn w:val="Normal"/>
    <w:link w:val="DocumentMapChar"/>
    <w:uiPriority w:val="99"/>
    <w:semiHidden/>
    <w:unhideWhenUsed/>
    <w:rsid w:val="006319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192A"/>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826585">
      <w:bodyDiv w:val="1"/>
      <w:marLeft w:val="0"/>
      <w:marRight w:val="0"/>
      <w:marTop w:val="0"/>
      <w:marBottom w:val="0"/>
      <w:divBdr>
        <w:top w:val="none" w:sz="0" w:space="0" w:color="auto"/>
        <w:left w:val="none" w:sz="0" w:space="0" w:color="auto"/>
        <w:bottom w:val="none" w:sz="0" w:space="0" w:color="auto"/>
        <w:right w:val="none" w:sz="0" w:space="0" w:color="auto"/>
      </w:divBdr>
    </w:div>
    <w:div w:id="203714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rvardlawreview.org/2009/11/review-of-administrative-action-ae-clean-water-act-ae-judicial-review-of-cost-benefit-analysis-entergy-corp-v-riverkeeper-inc/)Recut-AGabay" TargetMode="External"/><Relationship Id="rId18" Type="http://schemas.openxmlformats.org/officeDocument/2006/relationships/hyperlink" Target="about:blank" TargetMode="External"/><Relationship Id="rId26" Type="http://schemas.openxmlformats.org/officeDocument/2006/relationships/hyperlink" Target="about:blank" TargetMode="External"/><Relationship Id="rId39" Type="http://schemas.openxmlformats.org/officeDocument/2006/relationships/hyperlink" Target="http://reasonandmeaning.com/utilitarianism-in-detail/)AGabay" TargetMode="External"/><Relationship Id="rId21" Type="http://schemas.openxmlformats.org/officeDocument/2006/relationships/hyperlink" Target="about:blank" TargetMode="External"/><Relationship Id="rId34" Type="http://schemas.openxmlformats.org/officeDocument/2006/relationships/hyperlink" Target="https://reason.com/2021/01/19/to-avoid-more-political-violence-allow-americans-to-escape-each-others-control/" TargetMode="External"/><Relationship Id="rId42" Type="http://schemas.openxmlformats.org/officeDocument/2006/relationships/hyperlink" Target="https://environment.yale.edu/kotchen/pubs/CBAchap.pdf" TargetMode="External"/><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about:blank" TargetMode="External"/><Relationship Id="rId29" Type="http://schemas.openxmlformats.org/officeDocument/2006/relationships/hyperlink" Target="https://kleinmanenergy.upenn.edu/podcast/how-big-a-threat-is-the-supreme-cour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ytimes.com/2017/04/01/sunday-review/the-government-gorsuch-wants-to-undo.html" TargetMode="External"/><Relationship Id="rId24" Type="http://schemas.openxmlformats.org/officeDocument/2006/relationships/hyperlink" Target="about:blank" TargetMode="External"/><Relationship Id="rId32" Type="http://schemas.openxmlformats.org/officeDocument/2006/relationships/hyperlink" Target="https://www.whitehouse.gov/briefing-room/statements-releases/2021/01/28/fact-sheet-president-biden-to-sign-executive-orders-strengthening-americans-access-to-quality-affordable-health-care/" TargetMode="External"/><Relationship Id="rId37" Type="http://schemas.openxmlformats.org/officeDocument/2006/relationships/hyperlink" Target="https://thehill.com/people/joe-manchin" TargetMode="External"/><Relationship Id="rId40" Type="http://schemas.openxmlformats.org/officeDocument/2006/relationships/hyperlink" Target="https://www.env-econ.net/2005/07/costbenefit_ana.html" TargetMode="External"/><Relationship Id="rId45" Type="http://schemas.openxmlformats.org/officeDocument/2006/relationships/hyperlink" Target="https://doi.org/10.1161/CIRCOUTCOMES.108.812321" TargetMode="External"/><Relationship Id="rId5" Type="http://schemas.openxmlformats.org/officeDocument/2006/relationships/hyperlink" Target="https://gizmodo.com/red-tide-has-killed-at-least-791-tons-of-fish-in-florid-1847318864" TargetMode="Externa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https://futureoflife.org/2016/05/20/biodiversity-loss/" TargetMode="External"/><Relationship Id="rId36" Type="http://schemas.openxmlformats.org/officeDocument/2006/relationships/hyperlink" Target="https://thehill.com/people/joe-biden" TargetMode="External"/><Relationship Id="rId10" Type="http://schemas.openxmlformats.org/officeDocument/2006/relationships/hyperlink" Target="https://harvardlawreview.org/2009/11/review-of-administrative-action-ae-clean-water-act-ae-judicial-review-of-cost-benefit-analysis-entergy-corp-v-riverkeeper-inc/)//recut" TargetMode="External"/><Relationship Id="rId19" Type="http://schemas.openxmlformats.org/officeDocument/2006/relationships/hyperlink" Target="about:blank" TargetMode="External"/><Relationship Id="rId31" Type="http://schemas.openxmlformats.org/officeDocument/2006/relationships/hyperlink" Target="https://reason.com/2021/01/28/biden-debuts-massive-new-climate-bureaucracy/" TargetMode="External"/><Relationship Id="rId44" Type="http://schemas.openxmlformats.org/officeDocument/2006/relationships/hyperlink" Target="https://www.sciotoanalysis.com/news/2020/8/31/whats-the-difference-between-cost-benefit-analysis-and-cost-effectiveness-analysis" TargetMode="External"/><Relationship Id="rId4" Type="http://schemas.openxmlformats.org/officeDocument/2006/relationships/webSettings" Target="webSettings.xml"/><Relationship Id="rId9" Type="http://schemas.openxmlformats.org/officeDocument/2006/relationships/hyperlink" Target="https://www.nytimes.com/2017/04/01/sunday-review/the-government-gorsuch-wants-to-undo.html"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https://www.nytimes.com/2017/04/01/sunday-review/the-government-gorsuch-wants-to-undo.html" TargetMode="External"/><Relationship Id="rId35" Type="http://schemas.openxmlformats.org/officeDocument/2006/relationships/hyperlink" Target="https://buildbackbetter.gov/press-releases/statement-by-president-elect-joe-biden-on-the-five-year-anniversary-of-the-paris-agreement/" TargetMode="External"/><Relationship Id="rId43" Type="http://schemas.openxmlformats.org/officeDocument/2006/relationships/hyperlink" Target="https://www.cdc.gov/policy/polaris/economics/cost-effectiveness/index.html" TargetMode="External"/><Relationship Id="rId8" Type="http://schemas.openxmlformats.org/officeDocument/2006/relationships/hyperlink" Target="https://www.nytimes.com/2017/04/01/sunday-review/the-government-gorsuch-wants-to-undo.html" TargetMode="External"/><Relationship Id="rId3" Type="http://schemas.openxmlformats.org/officeDocument/2006/relationships/settings" Target="settings.xml"/><Relationship Id="rId12" Type="http://schemas.openxmlformats.org/officeDocument/2006/relationships/hyperlink" Target="https://www.forbes.com/sites/washingtonbytes/2018/09/05/artificial-intelligence-is-on-the-march-but-is-government-ready/"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https://www.whitehouse.gov/briefing-room/presidential-actions/" TargetMode="External"/><Relationship Id="rId38" Type="http://schemas.openxmlformats.org/officeDocument/2006/relationships/hyperlink" Target="https://gizmodo.com/red-tide-has-killed-at-least-791-tons-of-fish-in-florid-1847318864" TargetMode="External"/><Relationship Id="rId46" Type="http://schemas.openxmlformats.org/officeDocument/2006/relationships/fontTable" Target="fontTable.xml"/><Relationship Id="rId20" Type="http://schemas.openxmlformats.org/officeDocument/2006/relationships/hyperlink" Target="about:blank" TargetMode="External"/><Relationship Id="rId41" Type="http://schemas.openxmlformats.org/officeDocument/2006/relationships/hyperlink" Target="https://scihub.se/https://www.tandfonline.com/doi/full/10.1080/14615517.2020.1767954?scroll=top&amp;needAccess=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llandbal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997</TotalTime>
  <Pages>193</Pages>
  <Words>99593</Words>
  <Characters>567684</Characters>
  <Application>Microsoft Office Word</Application>
  <DocSecurity>0</DocSecurity>
  <Lines>4730</Lines>
  <Paragraphs>1331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Nora (Student)</dc:creator>
  <cp:keywords/>
  <dc:description/>
  <cp:lastModifiedBy>Henry H. Bald</cp:lastModifiedBy>
  <cp:revision>458</cp:revision>
  <dcterms:created xsi:type="dcterms:W3CDTF">2021-07-20T07:38:00Z</dcterms:created>
  <dcterms:modified xsi:type="dcterms:W3CDTF">2021-08-10T20:56:00Z</dcterms:modified>
</cp:coreProperties>
</file>