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11C30E" w14:textId="77777777" w:rsidR="00A95652" w:rsidRDefault="00AD3683" w:rsidP="00AD3683">
      <w:pPr>
        <w:pStyle w:val="Heading1"/>
      </w:pPr>
      <w:r>
        <w:t>Neg</w:t>
      </w:r>
    </w:p>
    <w:p w14:paraId="0B74ECFF" w14:textId="77777777" w:rsidR="00AD3683" w:rsidRDefault="009F576B" w:rsidP="0099756B">
      <w:pPr>
        <w:pStyle w:val="Heading2"/>
      </w:pPr>
      <w:r>
        <w:lastRenderedPageBreak/>
        <w:t>Notes</w:t>
      </w:r>
    </w:p>
    <w:p w14:paraId="1FB49E52" w14:textId="77777777" w:rsidR="009F576B" w:rsidRDefault="009F576B" w:rsidP="009F576B">
      <w:r>
        <w:t xml:space="preserve">Special thanks to Alex </w:t>
      </w:r>
      <w:proofErr w:type="spellStart"/>
      <w:r>
        <w:t>Strestha</w:t>
      </w:r>
      <w:proofErr w:type="spellEnd"/>
      <w:r>
        <w:t xml:space="preserve">, Muhammad Saeed, and Vikram </w:t>
      </w:r>
      <w:proofErr w:type="spellStart"/>
      <w:r>
        <w:t>Valame</w:t>
      </w:r>
      <w:proofErr w:type="spellEnd"/>
      <w:r>
        <w:t xml:space="preserve"> for making this file happen.</w:t>
      </w:r>
    </w:p>
    <w:p w14:paraId="6F2A85A8" w14:textId="77777777" w:rsidR="009F576B" w:rsidRDefault="009F576B" w:rsidP="009F576B">
      <w:proofErr w:type="gramStart"/>
      <w:r>
        <w:t>Overall</w:t>
      </w:r>
      <w:proofErr w:type="gramEnd"/>
      <w:r>
        <w:t xml:space="preserve"> this CP would work well against affirmatives that don’t necessarily increase regulations but are more about enforcement.  In </w:t>
      </w:r>
      <w:proofErr w:type="gramStart"/>
      <w:r>
        <w:t>general</w:t>
      </w:r>
      <w:proofErr w:type="gramEnd"/>
      <w:r>
        <w:t xml:space="preserve"> you can use the CP as a uniqueness CP, for the federalism net benefit in the event the CP doesn’t actually solve for the </w:t>
      </w:r>
      <w:proofErr w:type="spellStart"/>
      <w:r>
        <w:t>aff</w:t>
      </w:r>
      <w:proofErr w:type="spellEnd"/>
      <w:r>
        <w:t>.</w:t>
      </w:r>
    </w:p>
    <w:p w14:paraId="4D565E04" w14:textId="77777777" w:rsidR="009F576B" w:rsidRPr="009F576B" w:rsidRDefault="009F576B" w:rsidP="009F576B">
      <w:r>
        <w:t>The permutation is a decent argument</w:t>
      </w:r>
      <w:r w:rsidR="00570EA3">
        <w:t xml:space="preserve"> against the net benefit.  The best answers to the permutation is that there are incentives to file suits with regard to the area of the </w:t>
      </w:r>
      <w:proofErr w:type="spellStart"/>
      <w:r w:rsidR="00570EA3">
        <w:t>aff</w:t>
      </w:r>
      <w:proofErr w:type="spellEnd"/>
      <w:r w:rsidR="00570EA3">
        <w:t>.</w:t>
      </w:r>
    </w:p>
    <w:p w14:paraId="05618D28" w14:textId="77777777" w:rsidR="000A08A9" w:rsidRDefault="000A08A9" w:rsidP="0099756B">
      <w:pPr>
        <w:pStyle w:val="Heading2"/>
      </w:pPr>
      <w:r>
        <w:lastRenderedPageBreak/>
        <w:t>CP Solvency</w:t>
      </w:r>
    </w:p>
    <w:p w14:paraId="0A70F8DF" w14:textId="77777777" w:rsidR="001C4BAA" w:rsidRDefault="001C4BAA" w:rsidP="001C4BAA">
      <w:pPr>
        <w:pStyle w:val="Heading3"/>
      </w:pPr>
      <w:r>
        <w:lastRenderedPageBreak/>
        <w:t>1nc</w:t>
      </w:r>
      <w:r w:rsidR="00583CFD">
        <w:t xml:space="preserve"> Shell</w:t>
      </w:r>
    </w:p>
    <w:p w14:paraId="2B08457A" w14:textId="77777777" w:rsidR="00636A55" w:rsidRDefault="00636A55" w:rsidP="00636A55">
      <w:pPr>
        <w:pStyle w:val="Heading4"/>
      </w:pPr>
      <w:r>
        <w:t xml:space="preserve">The United States federal government should create targeted legislative reforms to </w:t>
      </w:r>
    </w:p>
    <w:p w14:paraId="775E1137" w14:textId="77777777" w:rsidR="00636A55" w:rsidRDefault="00636A55" w:rsidP="00583CFD">
      <w:pPr>
        <w:pStyle w:val="Heading4"/>
        <w:numPr>
          <w:ilvl w:val="0"/>
          <w:numId w:val="13"/>
        </w:numPr>
      </w:pPr>
      <w:r>
        <w:t>lower barriers to filing citizens suits and create incentives for filing them where they are most needed</w:t>
      </w:r>
      <w:r w:rsidR="00570EA3">
        <w:t xml:space="preserve"> specifically </w:t>
      </w:r>
      <w:proofErr w:type="gramStart"/>
      <w:r w:rsidR="00570EA3">
        <w:t>in regards to</w:t>
      </w:r>
      <w:proofErr w:type="gramEnd"/>
      <w:r w:rsidR="00570EA3">
        <w:t xml:space="preserve"> &lt;&lt;area of the </w:t>
      </w:r>
      <w:proofErr w:type="spellStart"/>
      <w:r w:rsidR="00570EA3">
        <w:t>aff</w:t>
      </w:r>
      <w:proofErr w:type="spellEnd"/>
      <w:r w:rsidR="00570EA3">
        <w:t>&gt;&gt;</w:t>
      </w:r>
    </w:p>
    <w:p w14:paraId="6EC75826" w14:textId="77777777" w:rsidR="00636A55" w:rsidRDefault="00636A55" w:rsidP="00583CFD">
      <w:pPr>
        <w:pStyle w:val="Heading4"/>
        <w:numPr>
          <w:ilvl w:val="0"/>
          <w:numId w:val="13"/>
        </w:numPr>
      </w:pPr>
      <w:r>
        <w:t xml:space="preserve">enhance transparency about the filing of citizen suits and allow suits to be </w:t>
      </w:r>
      <w:proofErr w:type="gramStart"/>
      <w:r>
        <w:t>coordinated</w:t>
      </w:r>
      <w:proofErr w:type="gramEnd"/>
    </w:p>
    <w:p w14:paraId="708D9CAB" w14:textId="77777777" w:rsidR="00636A55" w:rsidRPr="00636A55" w:rsidRDefault="00636A55" w:rsidP="00583CFD">
      <w:pPr>
        <w:pStyle w:val="Heading4"/>
        <w:numPr>
          <w:ilvl w:val="0"/>
          <w:numId w:val="13"/>
        </w:numPr>
      </w:pPr>
      <w:r>
        <w:t xml:space="preserve">educate judges about the types and </w:t>
      </w:r>
      <w:r w:rsidR="00583CFD">
        <w:t>importance</w:t>
      </w:r>
      <w:r>
        <w:t xml:space="preserve"> of environmental </w:t>
      </w:r>
      <w:r w:rsidR="00583CFD">
        <w:t>citizen suits, including the volume of litigation, the tangible benefits, and the rates at which attorney’s fee awards are granted.</w:t>
      </w:r>
    </w:p>
    <w:p w14:paraId="03C0377F" w14:textId="77777777" w:rsidR="00F11259" w:rsidRDefault="00F11259" w:rsidP="001C4BAA"/>
    <w:p w14:paraId="001DC1DB" w14:textId="77777777" w:rsidR="00F11259" w:rsidRDefault="00F11259" w:rsidP="00F11259">
      <w:pPr>
        <w:pStyle w:val="Heading4"/>
      </w:pPr>
      <w:r>
        <w:t>The counterplan reinvigorates the use of citizen suits – increases motivation to ensure compliance with national regulations.</w:t>
      </w:r>
    </w:p>
    <w:p w14:paraId="10A2A350" w14:textId="77777777" w:rsidR="001C4BAA" w:rsidRPr="001C4BAA" w:rsidRDefault="001C4BAA" w:rsidP="001C4BAA">
      <w:r w:rsidRPr="001C4BAA">
        <w:rPr>
          <w:rStyle w:val="Style13ptBold"/>
        </w:rPr>
        <w:t>Adelman &amp; Reilly, 21</w:t>
      </w:r>
      <w:r w:rsidR="00F11259">
        <w:rPr>
          <w:rStyle w:val="Style13ptBold"/>
        </w:rPr>
        <w:t xml:space="preserve"> </w:t>
      </w:r>
      <w:r w:rsidR="00F11259">
        <w:t xml:space="preserve">(David E. Adelman, </w:t>
      </w:r>
      <w:r>
        <w:t>Clair of Law</w:t>
      </w:r>
      <w:r w:rsidRPr="001C4BAA">
        <w:t xml:space="preserve"> </w:t>
      </w:r>
      <w:r>
        <w:t>@</w:t>
      </w:r>
      <w:r w:rsidRPr="001C4BAA">
        <w:t xml:space="preserve"> University of Texas School of Law, </w:t>
      </w:r>
      <w:r w:rsidR="00F11259" w:rsidRPr="001C4BAA">
        <w:t>J</w:t>
      </w:r>
      <w:r w:rsidR="00F11259">
        <w:t>ori Reilly-</w:t>
      </w:r>
      <w:proofErr w:type="spellStart"/>
      <w:r w:rsidR="00F11259">
        <w:t>Diakun</w:t>
      </w:r>
      <w:proofErr w:type="spellEnd"/>
      <w:r w:rsidR="00F11259">
        <w:t xml:space="preserve">, </w:t>
      </w:r>
      <w:r>
        <w:t xml:space="preserve">Attorney Advisor @ </w:t>
      </w:r>
      <w:r w:rsidRPr="001C4BAA">
        <w:t>U.S. Environmental Protection Agency, "Environmental Citizens Suits And the Inequities of Races to the</w:t>
      </w:r>
      <w:r>
        <w:t xml:space="preserve"> Top</w:t>
      </w:r>
      <w:r w:rsidRPr="001C4BAA">
        <w:t>,"</w:t>
      </w:r>
      <w:r>
        <w:t xml:space="preserve"> Colorado Law Review Vol. 92 Issue 2</w:t>
      </w:r>
      <w:r w:rsidRPr="001C4BAA">
        <w:t xml:space="preserve">  </w:t>
      </w:r>
      <w:hyperlink r:id="rId6" w:history="1">
        <w:r w:rsidRPr="001C4BAA">
          <w:rPr>
            <w:rStyle w:val="Hyperlink"/>
          </w:rPr>
          <w:t>https://lawreview.colorado.edu/wp-content/uploads/2021/03/Adelman-Reilly-Diakun.pdf</w:t>
        </w:r>
      </w:hyperlink>
      <w:r w:rsidR="00F11259">
        <w:t>)</w:t>
      </w:r>
      <w:r w:rsidRPr="001C4BAA">
        <w:t xml:space="preserve"> // VV</w:t>
      </w:r>
    </w:p>
    <w:p w14:paraId="4A5FE2BE" w14:textId="77777777" w:rsidR="001C4BAA" w:rsidRDefault="001C4BAA" w:rsidP="001C4BAA">
      <w:pPr>
        <w:rPr>
          <w:sz w:val="16"/>
        </w:rPr>
      </w:pPr>
      <w:r w:rsidRPr="009A404A">
        <w:rPr>
          <w:sz w:val="16"/>
        </w:rPr>
        <w:t xml:space="preserve">We do not believe that legislation dramatically increasing the number of citizen suits filed annually is feasible in the current political environment.211 Yet, </w:t>
      </w:r>
      <w:r w:rsidRPr="00622B2E">
        <w:rPr>
          <w:rStyle w:val="StyleUnderline"/>
        </w:rPr>
        <w:t>neither is the status quo acceptable, particularly in light of the gross disparities that exist across states and communities</w:t>
      </w:r>
      <w:r w:rsidRPr="009A404A">
        <w:rPr>
          <w:sz w:val="16"/>
        </w:rPr>
        <w:t xml:space="preserve">, including underserved communities struggling socioeconomically. The central question is whether any politically viable </w:t>
      </w:r>
      <w:r w:rsidRPr="00622B2E">
        <w:rPr>
          <w:rStyle w:val="StyleUnderline"/>
        </w:rPr>
        <w:t>reforms exist for mitigating the barriers to filing citizen suits or promoting a more equitable distribution of their benefits</w:t>
      </w:r>
      <w:r w:rsidRPr="009A404A">
        <w:rPr>
          <w:sz w:val="16"/>
        </w:rPr>
        <w:t xml:space="preserve">. Recognizing these constraints, we have identified three types of legal and strategic reforms: (1) </w:t>
      </w:r>
      <w:r w:rsidRPr="00622B2E">
        <w:rPr>
          <w:rStyle w:val="StyleUnderline"/>
        </w:rPr>
        <w:t>targeted legislative reforms for lowering the barriers to filing citizen suits</w:t>
      </w:r>
      <w:r w:rsidRPr="009A404A">
        <w:rPr>
          <w:sz w:val="16"/>
        </w:rPr>
        <w:t xml:space="preserve"> and creating </w:t>
      </w:r>
      <w:r w:rsidRPr="00622B2E">
        <w:rPr>
          <w:rStyle w:val="StyleUnderline"/>
        </w:rPr>
        <w:t>incentives</w:t>
      </w:r>
      <w:r w:rsidRPr="009A404A">
        <w:rPr>
          <w:sz w:val="16"/>
        </w:rPr>
        <w:t xml:space="preserve"> for filing them where they are most needed; (2) </w:t>
      </w:r>
      <w:r w:rsidRPr="00622B2E">
        <w:rPr>
          <w:rStyle w:val="StyleUnderline"/>
        </w:rPr>
        <w:t>enhanced transparency</w:t>
      </w:r>
      <w:r w:rsidRPr="009A404A">
        <w:rPr>
          <w:sz w:val="16"/>
        </w:rPr>
        <w:t xml:space="preserve"> about the filing of citizen suits and coordination among environmental organizations; and (3) </w:t>
      </w:r>
      <w:r w:rsidRPr="00622B2E">
        <w:rPr>
          <w:rStyle w:val="StyleUnderline"/>
        </w:rPr>
        <w:t>education of judges</w:t>
      </w:r>
      <w:r w:rsidRPr="009A404A">
        <w:rPr>
          <w:sz w:val="16"/>
        </w:rPr>
        <w:t xml:space="preserve"> about the types and importance of environmental citizen suits, including the volume of litigation, the tangible benefits, and the rates at which attorney’s fee awards are granted. Importantly</w:t>
      </w:r>
      <w:r w:rsidRPr="00622B2E">
        <w:rPr>
          <w:rStyle w:val="StyleUnderline"/>
        </w:rPr>
        <w:t>, the second type of reform will provide information that could help bolster the case for legislative reforms and generate information essential to educating federal judges</w:t>
      </w:r>
      <w:r w:rsidRPr="009A404A">
        <w:rPr>
          <w:sz w:val="16"/>
        </w:rPr>
        <w:t xml:space="preserve">. Transparency should also </w:t>
      </w:r>
      <w:r w:rsidRPr="00622B2E">
        <w:rPr>
          <w:rStyle w:val="StyleUnderline"/>
        </w:rPr>
        <w:t>mitigate the concerns critics have raised about the accountability of environmental plaintiffs and misperceptions</w:t>
      </w:r>
      <w:r w:rsidRPr="009A404A">
        <w:rPr>
          <w:sz w:val="16"/>
        </w:rPr>
        <w:t xml:space="preserve"> that have proliferated in the absence of reliable information on citizen suits. 1. Targeted Reforms to Facilitate and Support Citizen Suits A set of criteria for deriving an optimal volume of citizen suits does not exist. However, government enforcement rates under the pollution statutes show that the current volume of citizen suits is far below the level that even limited government funding permits.212 Similarly, given the enormous number of federal actions potentially subject to suit, a huge disparity exists between the volume of citizen suits and the number of federal actions reasonably subject to legal challenge. We infer from this disparity that </w:t>
      </w:r>
      <w:r w:rsidRPr="00622B2E">
        <w:rPr>
          <w:rStyle w:val="StyleUnderline"/>
        </w:rPr>
        <w:t>resource constraints are the limiting factor</w:t>
      </w:r>
      <w:r w:rsidRPr="009A404A">
        <w:rPr>
          <w:sz w:val="16"/>
        </w:rPr>
        <w:t xml:space="preserve">. Studies of agency rulemaking also suggest that environmental organizations participate in a small proportion of agency proceedings that occur annually and that, by extension, the volume of litigation is substantially lower.213 Moreover, even if citizen suits were filed at higher rates, opposition within Congress likely would have risen more rapidly than it has and would exceed the high level that exists today in the current deregulatory political climate.214 Any reforms to liberalize access to citizen suits must consider these political realities and the absolute limits posed by the enormous disparity that exists between the number of citizen suits filed annually and the potential universe of cases. It is unlikely that political opposition can be neutralized, but </w:t>
      </w:r>
      <w:r w:rsidRPr="00622B2E">
        <w:rPr>
          <w:rStyle w:val="StyleUnderline"/>
        </w:rPr>
        <w:t>reforms can nevertheless circumvent the greatest sources of</w:t>
      </w:r>
      <w:r w:rsidRPr="009A404A">
        <w:rPr>
          <w:sz w:val="16"/>
        </w:rPr>
        <w:t xml:space="preserve"> opposition and </w:t>
      </w:r>
      <w:r w:rsidRPr="00622B2E">
        <w:rPr>
          <w:rStyle w:val="StyleUnderline"/>
        </w:rPr>
        <w:t>critique of citizen suits</w:t>
      </w:r>
      <w:r w:rsidRPr="009A404A">
        <w:rPr>
          <w:sz w:val="16"/>
        </w:rPr>
        <w:t xml:space="preserve">. The most potent sources of opposition to citizen suits have been driven by perceptions that they are not in the interest of the general public, that they are filed principally for obstructionist objectives, or that they undermine government regulatory programs and priority setting. The challenge is to mitigate these concerns and misperceptions while still addressing the structural barriers to filing citizen suits that are of greatest importance—particularly distributional inequities. Relative to the other environmental statutes, the CAA stands out for the paucity of citizen enforcement suits. Most CAA litigation involves wholesale challenges to </w:t>
      </w:r>
      <w:r w:rsidRPr="009A404A">
        <w:rPr>
          <w:sz w:val="16"/>
        </w:rPr>
        <w:lastRenderedPageBreak/>
        <w:t>national regulations, which are often driven by the complexity of CAA permits and state-level programs. Although the permitting process (and permits themselves) could be simplified and made more transparent, the inherent complexity of air emissions from major industrial sources will remain a significant obstacle. In short, CAA permits could never reach the simplicity of permits under the CWA, which maximize transparency and facilitate citizen oversight. Thus, while permitting reforms are an attractive option, practical constraints and industry opposition are likely to limit their viability and efficacy. Similar issues are likely to arise for permitting under other statutes, such as RCRA, which involve equally complex permitting regimes. It goes without saying that the most promising reforms will focus on citizen suits for which there is broad support and opposing arguments are weakest</w:t>
      </w:r>
      <w:r w:rsidRPr="00622B2E">
        <w:rPr>
          <w:rStyle w:val="StyleUnderline"/>
        </w:rPr>
        <w:t>. One of our central findings is the concentration of citizen suits in a few states</w:t>
      </w:r>
      <w:r w:rsidRPr="009A404A">
        <w:rPr>
          <w:sz w:val="16"/>
        </w:rPr>
        <w:t xml:space="preserve"> and the absence of any significant association between numbers of citizen suits and permit compliance rates. </w:t>
      </w:r>
      <w:r w:rsidRPr="00622B2E">
        <w:rPr>
          <w:rStyle w:val="StyleUnderline"/>
        </w:rPr>
        <w:t>Creating incentives for the filing of citizen suits based on low local enforcement rates, the impacts of violations on human health or welfare, or disparate impacts on underserved communities would minimize opposition</w:t>
      </w:r>
      <w:r w:rsidRPr="009A404A">
        <w:rPr>
          <w:sz w:val="16"/>
        </w:rPr>
        <w:t xml:space="preserve">. Moreover, </w:t>
      </w:r>
      <w:r w:rsidRPr="00622B2E">
        <w:rPr>
          <w:rStyle w:val="StyleUnderline"/>
        </w:rPr>
        <w:t>it would align incentives for filing citizen suits with the goals that prompted Congress to authorize them in the first place</w:t>
      </w:r>
      <w:r w:rsidRPr="009A404A">
        <w:rPr>
          <w:sz w:val="16"/>
        </w:rPr>
        <w:t xml:space="preserve">. </w:t>
      </w:r>
      <w:r w:rsidRPr="00622B2E">
        <w:rPr>
          <w:rStyle w:val="StyleUnderline"/>
        </w:rPr>
        <w:t>The simplest way to augment incentives would be to create a strong presumption in favor of attorney’s fee awards in cases that meet these types of criteria.</w:t>
      </w:r>
      <w:r w:rsidRPr="009A404A">
        <w:rPr>
          <w:sz w:val="16"/>
        </w:rPr>
        <w:t xml:space="preserve">215 Alternatively, </w:t>
      </w:r>
      <w:r w:rsidRPr="00622B2E">
        <w:rPr>
          <w:rStyle w:val="StyleUnderline"/>
        </w:rPr>
        <w:t xml:space="preserve">organizations or individuals filing such cases could be given a portion of the fines levied against a defendant. </w:t>
      </w:r>
      <w:r w:rsidRPr="009A404A">
        <w:rPr>
          <w:sz w:val="16"/>
        </w:rPr>
        <w:t xml:space="preserve">Such reforms would offset recent trends in attorney’s fee awards and leverage the limited resources available for filing citizen suits by focusing resources on critical lapses in enforcement and structural inequities reflected in the geographic distribution of citizen suits. We </w:t>
      </w:r>
      <w:r w:rsidRPr="00622B2E">
        <w:rPr>
          <w:rStyle w:val="StyleUnderline"/>
        </w:rPr>
        <w:t>also considered direct, upfront forms of support, such as federal grants or tax incentives for private-sector funding of citizen suits</w:t>
      </w:r>
      <w:r w:rsidRPr="009A404A">
        <w:rPr>
          <w:sz w:val="16"/>
        </w:rPr>
        <w:t xml:space="preserve">, but we expect that the political opposition and weak economics would be fatal strikes against them. More equitable distribution of foundation resources and other funding are the only other realistic options in the current political climate. Identifying similar criteria for enhancing incentives to file citizen suits under the natural resource statutes is more challenging and likely to be more politically contentious. Because most of these cases involve challenges to federal action, there is nothing analogous to the enforcement data that is available under the pollution statutes. Instead, the claims turn on allegations that a federal agency is violating a statutory requirement over which it typically has a significant degree of discretion. While clear geographic disparities are apparent in the natural resource cases, even taking into account the amount of federal land in each state, this alone would not be a reliable metric for prioritizing cases, as other legitimate factors can influence the number of cases filed. Chronic agency lapses below legal requirements would be a more direct metric, but evidence of them would be dependent on independent reports (e.g., Congressional Research Service) or, somewhat circularly, a related series of successful citizen suits. Accordingly, a reliable set of criteria for conditioning incentives does not appear to be available for natural resource cases. Nevertheless, if sufficient political support could be organized, </w:t>
      </w:r>
      <w:r w:rsidRPr="009A404A">
        <w:rPr>
          <w:rStyle w:val="StyleUnderline"/>
        </w:rPr>
        <w:t>lowering the bar for obtaining attorney’s fees, such as through shifting the presumption to favor litigants</w:t>
      </w:r>
      <w:r w:rsidRPr="009A404A">
        <w:rPr>
          <w:sz w:val="16"/>
        </w:rPr>
        <w:t xml:space="preserve">, would be justifiable simply based on the low numbers of citizen suits filed and </w:t>
      </w:r>
      <w:r w:rsidRPr="009A404A">
        <w:rPr>
          <w:rStyle w:val="StyleUnderline"/>
        </w:rPr>
        <w:t>could be a valuable component of legislative reforms</w:t>
      </w:r>
      <w:r w:rsidRPr="009A404A">
        <w:rPr>
          <w:sz w:val="16"/>
        </w:rPr>
        <w:t xml:space="preserve">. The challenge is that few, if any, options exist for finessing the entrenched political opposition, which makes even modest reforms exceedingly unlikely to succeed. 2. Facilitating Coordination of and Transparency About Citizen Suits </w:t>
      </w:r>
      <w:proofErr w:type="gramStart"/>
      <w:r w:rsidRPr="009A404A">
        <w:rPr>
          <w:rStyle w:val="StyleUnderline"/>
        </w:rPr>
        <w:t>The</w:t>
      </w:r>
      <w:proofErr w:type="gramEnd"/>
      <w:r w:rsidRPr="009A404A">
        <w:rPr>
          <w:rStyle w:val="StyleUnderline"/>
        </w:rPr>
        <w:t xml:space="preserve"> dearth of information on citizen suits is one reason</w:t>
      </w:r>
      <w:r w:rsidRPr="009A404A">
        <w:rPr>
          <w:sz w:val="16"/>
        </w:rPr>
        <w:t xml:space="preserve"> </w:t>
      </w:r>
      <w:r w:rsidRPr="009A404A">
        <w:rPr>
          <w:rStyle w:val="StyleUnderline"/>
        </w:rPr>
        <w:t>misperceptions</w:t>
      </w:r>
      <w:r w:rsidRPr="009A404A">
        <w:rPr>
          <w:sz w:val="16"/>
        </w:rPr>
        <w:t xml:space="preserve"> about them </w:t>
      </w:r>
      <w:r w:rsidRPr="009A404A">
        <w:rPr>
          <w:rStyle w:val="StyleUnderline"/>
        </w:rPr>
        <w:t>persist</w:t>
      </w:r>
      <w:r w:rsidRPr="009A404A">
        <w:rPr>
          <w:sz w:val="16"/>
        </w:rPr>
        <w:t xml:space="preserve">. No one has had a clear understanding of how citizen suits operate in practice, whether they serve the ends Congress had in mind, or whether they do so effectively and equitably. </w:t>
      </w:r>
      <w:r w:rsidRPr="009A404A">
        <w:rPr>
          <w:rStyle w:val="StyleUnderline"/>
        </w:rPr>
        <w:t>Making information about the filing of citizen suits publicly available in a centralized database would enhance accountability</w:t>
      </w:r>
      <w:r w:rsidRPr="009A404A">
        <w:rPr>
          <w:sz w:val="16"/>
        </w:rPr>
        <w:t xml:space="preserve">, </w:t>
      </w:r>
      <w:r w:rsidRPr="009A404A">
        <w:rPr>
          <w:rStyle w:val="StyleUnderline"/>
        </w:rPr>
        <w:t>correct</w:t>
      </w:r>
      <w:r w:rsidRPr="009A404A">
        <w:rPr>
          <w:sz w:val="16"/>
        </w:rPr>
        <w:t xml:space="preserve"> misperceptions about environmental </w:t>
      </w:r>
      <w:r w:rsidRPr="009A404A">
        <w:rPr>
          <w:rStyle w:val="StyleUnderline"/>
        </w:rPr>
        <w:t>litigation</w:t>
      </w:r>
      <w:r w:rsidRPr="009A404A">
        <w:rPr>
          <w:sz w:val="16"/>
        </w:rPr>
        <w:t xml:space="preserve">, </w:t>
      </w:r>
      <w:r w:rsidRPr="009A404A">
        <w:rPr>
          <w:rStyle w:val="StyleUnderline"/>
        </w:rPr>
        <w:t>and facilitate</w:t>
      </w:r>
      <w:r w:rsidRPr="009A404A">
        <w:rPr>
          <w:sz w:val="16"/>
        </w:rPr>
        <w:t xml:space="preserve"> coordination between </w:t>
      </w:r>
      <w:r w:rsidRPr="009A404A">
        <w:rPr>
          <w:rStyle w:val="StyleUnderline"/>
        </w:rPr>
        <w:t>environmental organizations and</w:t>
      </w:r>
      <w:r w:rsidRPr="009A404A">
        <w:rPr>
          <w:sz w:val="16"/>
        </w:rPr>
        <w:t xml:space="preserve"> other </w:t>
      </w:r>
      <w:r w:rsidRPr="009A404A">
        <w:rPr>
          <w:rStyle w:val="StyleUnderline"/>
        </w:rPr>
        <w:t>plaintiffs</w:t>
      </w:r>
      <w:r w:rsidRPr="009A404A">
        <w:rPr>
          <w:sz w:val="16"/>
        </w:rPr>
        <w:t>. Moreover, this information is already public; it merely exists in an inaccessible form or the information is incomplete as with the DOJ data. Centralizing the collection and improving the quality of litigation data would also be of great value to researchers and policymakers. This reform should also be attractive to critics of citizen suits insofar as it would enhance transparency and simplify the monitoring of cases</w:t>
      </w:r>
      <w:r w:rsidRPr="009A404A">
        <w:rPr>
          <w:rStyle w:val="StyleUnderline"/>
        </w:rPr>
        <w:t>. New legislation could establish a program for compiling data on environmental citizen suits within the Council on Environmental Quality (CEQ), which already collects data and issues reports on litigation under NEPA</w:t>
      </w:r>
      <w:r w:rsidRPr="009A404A">
        <w:rPr>
          <w:sz w:val="16"/>
        </w:rPr>
        <w:t>. An expanded database for environmental citizen suits would require dedicated funding to ensure data quality and could be facilitated by reporting requirements for lead litigants. The new legislation could be readily integrated with citizen suit provisions under each of the federal environmental statutes or as a stand-alone provision for cases filed under the Administrative Procedure Act. In essence, this reporting provision would be an expansion of existing sixty-day notice provisions for environmental citizen suits, which generally require “notice of the alleged violation (</w:t>
      </w:r>
      <w:proofErr w:type="spellStart"/>
      <w:r w:rsidRPr="009A404A">
        <w:rPr>
          <w:sz w:val="16"/>
        </w:rPr>
        <w:t>i</w:t>
      </w:r>
      <w:proofErr w:type="spellEnd"/>
      <w:r w:rsidRPr="009A404A">
        <w:rPr>
          <w:sz w:val="16"/>
        </w:rPr>
        <w:t xml:space="preserve">) to the Administrator, (ii) to the State in which the alleged violation occurs, and (iii) to any alleged violator of the standard, limitation, or order.”216 The proposed revision would modify these requirements to extend to all citizen suits217 and require notice to CEQ.218 To minimize the burden of this more robust reporting requirement, CEQ could be required to establish a database linked to CEQ, the federal courts, the agencies responsible for impacted statutes, and DOJ.219 This would allow CEQ to create a single portal for reporting information to the federal government and would allow the courts to monitor compliance with the reporting requirement. The information would then be made available by CEQ through its website. If legislation is not feasible, a similar, though less comprehensive database could be established by members of the environmental community and supported by interested funders. Based on conversations with </w:t>
      </w:r>
      <w:r w:rsidRPr="009A404A">
        <w:rPr>
          <w:sz w:val="16"/>
        </w:rPr>
        <w:lastRenderedPageBreak/>
        <w:t>lawyers at environmental organizations, we find that litigation is often decentralized within organizations and that communication between groups is frequently limited, particularly in cases of retail litigation that are of primarily local concern.220 Thus, environmental organizations typically lack the capacity to coordinate and track the filing of citizen suits relevant to their work. Similarly, beyond the organizations themselves, foundations and other funders are likely to be interested in this information, as litigation figures so prominently in the work of many environmental organizations. Having a perspective not only on individual or closely associated cases but also on the broad trends and outcomes of citizen suits would enhance funders’ ability to evaluate the effectiveness of the organizations that they support</w:t>
      </w:r>
      <w:r w:rsidRPr="009A404A">
        <w:rPr>
          <w:rStyle w:val="StyleUnderline"/>
        </w:rPr>
        <w:t>. A centralized and publicly accessible database for citizen suits</w:t>
      </w:r>
      <w:r w:rsidRPr="009A404A">
        <w:rPr>
          <w:sz w:val="16"/>
        </w:rPr>
        <w:t xml:space="preserve">, whether supported publicly or privately, </w:t>
      </w:r>
      <w:r w:rsidRPr="009A404A">
        <w:rPr>
          <w:rStyle w:val="StyleUnderline"/>
        </w:rPr>
        <w:t>would also put positive pressure on organizations to consider the distributive impacts of their decisions. The resulting transparency would enhance the perceived legitimacy of citizen suits</w:t>
      </w:r>
      <w:r w:rsidRPr="009A404A">
        <w:rPr>
          <w:sz w:val="16"/>
        </w:rPr>
        <w:t xml:space="preserve"> and provide an antidote to unfounded criticisms of them. In the longer-term, this information </w:t>
      </w:r>
      <w:r w:rsidRPr="009A404A">
        <w:rPr>
          <w:rStyle w:val="StyleUnderline"/>
        </w:rPr>
        <w:t>would raise awareness and understanding of the important roles that citizen suits play</w:t>
      </w:r>
      <w:r w:rsidRPr="009A404A">
        <w:rPr>
          <w:sz w:val="16"/>
        </w:rPr>
        <w:t xml:space="preserve"> and ideally </w:t>
      </w:r>
      <w:r w:rsidRPr="009A404A">
        <w:rPr>
          <w:rStyle w:val="StyleUnderline"/>
        </w:rPr>
        <w:t>generate the political support needed for</w:t>
      </w:r>
      <w:r w:rsidRPr="009A404A">
        <w:rPr>
          <w:sz w:val="16"/>
        </w:rPr>
        <w:t xml:space="preserve"> the types of </w:t>
      </w:r>
      <w:r w:rsidRPr="009A404A">
        <w:rPr>
          <w:rStyle w:val="StyleUnderline"/>
        </w:rPr>
        <w:t>reforms</w:t>
      </w:r>
      <w:r w:rsidRPr="009A404A">
        <w:rPr>
          <w:sz w:val="16"/>
        </w:rPr>
        <w:t xml:space="preserve"> discussed in the preceding section. 3</w:t>
      </w:r>
      <w:r w:rsidRPr="00986BC2">
        <w:rPr>
          <w:rStyle w:val="StyleUnderline"/>
        </w:rPr>
        <w:t>. Educating Judges</w:t>
      </w:r>
      <w:r w:rsidRPr="009A404A">
        <w:rPr>
          <w:sz w:val="16"/>
        </w:rPr>
        <w:t xml:space="preserve"> </w:t>
      </w:r>
      <w:r w:rsidRPr="00986BC2">
        <w:rPr>
          <w:rStyle w:val="StyleUnderline"/>
        </w:rPr>
        <w:t>About the Patterns, Impacts, and Value of Citizen Suits</w:t>
      </w:r>
      <w:r w:rsidRPr="009A404A">
        <w:rPr>
          <w:sz w:val="16"/>
        </w:rPr>
        <w:t xml:space="preserve"> Judges play a central role in the filing and outcomes of citizen suits as the final arbiters. Yet, as our data show, outside the D.C. Circuit and several federal districts, most judges hear fewer than a handful of environmental citizen suits over the span of a decade. Most judges, therefore, have only episodic exposure to cases and anecdotal impressions of citizen suits. </w:t>
      </w:r>
      <w:r w:rsidRPr="00986BC2">
        <w:rPr>
          <w:rStyle w:val="StyleUnderline"/>
        </w:rPr>
        <w:t xml:space="preserve">Informing them about the broader context of environmental litigation and the factors that motivate it would help to neutralize potential biases judges may have about environmental disputes and litigants. </w:t>
      </w:r>
      <w:r w:rsidRPr="009A404A">
        <w:rPr>
          <w:sz w:val="16"/>
        </w:rPr>
        <w:t>This is particularly important today because high-profile, intensely politicized cases, such as the litigation over oil and gas pipelines and coal-fired power plants, often have high salience in the media and thus may cause judges to form inaccurate views about citizen suits.221 For example, misperceptions would be mitigated through information about the low-volume and selective nature of the citizen suits filed, including the success of environmental plaintiffs relative to other classes of administrative challenges</w:t>
      </w:r>
      <w:r w:rsidRPr="00986BC2">
        <w:rPr>
          <w:rStyle w:val="StyleUnderline"/>
        </w:rPr>
        <w:t>. Combating judicial bias is of greatest importance</w:t>
      </w:r>
      <w:r w:rsidRPr="009A404A">
        <w:rPr>
          <w:sz w:val="16"/>
        </w:rPr>
        <w:t xml:space="preserve"> for rulings over which judges have especially broad discretion. We are thinking particularly of </w:t>
      </w:r>
      <w:r w:rsidRPr="00986BC2">
        <w:rPr>
          <w:rStyle w:val="StyleUnderline"/>
        </w:rPr>
        <w:t>decisions on attorney’s fee</w:t>
      </w:r>
      <w:r w:rsidRPr="009A404A">
        <w:rPr>
          <w:sz w:val="16"/>
        </w:rPr>
        <w:t xml:space="preserve"> awards, but this may also be true of </w:t>
      </w:r>
      <w:r w:rsidRPr="00986BC2">
        <w:rPr>
          <w:rStyle w:val="StyleUnderline"/>
        </w:rPr>
        <w:t>constitutional standing</w:t>
      </w:r>
      <w:r w:rsidRPr="009A404A">
        <w:rPr>
          <w:sz w:val="16"/>
        </w:rPr>
        <w:t xml:space="preserve"> determinations and rulings on </w:t>
      </w:r>
      <w:r w:rsidRPr="00986BC2">
        <w:rPr>
          <w:rStyle w:val="StyleUnderline"/>
        </w:rPr>
        <w:t>compliance with administrative procedures</w:t>
      </w:r>
      <w:r w:rsidRPr="009A404A">
        <w:rPr>
          <w:sz w:val="16"/>
        </w:rPr>
        <w:t>, where judges tend to be less deferential to agencies. Similarly, in the context of suits involving private, third-party defendants, courts may view cases differently if they recognize just how rare they are. For example, a judge may be more reluctant to allow state agencies to preempt a citizen suit without a clear showing of a state agency’s intent to adequately follow through with meaningful enforcement measures if the suit is not viewed as part of a flood of special-interest litigation.222 Concerns about judicial discretion are especially important in light of the dramatic declines recently observed in median attorney’s fee awards. For the cases in which plaintiffs prevailed, courts in some states granted attorney’s fee awards in as few as 10 percent of cases, while courts in other states granted attorney’s fee awards at much higher rates. It is difficult to square the national average for granting attorney’s fees—roughly 45 percent of the cases in which plaintiffs prevailed—with either the low overall volume of citizen suits or the high success rates of environmental plaintiffs. The recent declines in attorney’s fee awards, for similar reasons, appear to be completely unwarranted. Having a broader perspective on citizen suits and their social value, we hope, would provide a useful corrective to unfounded skepticism about environmental plaintiffs and the devolving trend in attorney’s fee awards across the country. It would also help to counteract environmental plaintiffs’ aversion to filing cases in circuits outside the Ninth Circuit and counteract the concentration of citizen suits in a small number of states. CONCLUSIONS Citizen suits, by almost any measure, are underperforming. In most states, citizen suits are rarely filed, and they are concentrated in states where public support is high and environmental programs are, as a consequence, relatively robust. Contemporary debates about citizen suits are fixated on narratives that are disconnected from these realities and thus are blind to the shortcomings of citizen suits that matter in practice.</w:t>
      </w:r>
    </w:p>
    <w:p w14:paraId="5B8A8173" w14:textId="77777777" w:rsidR="00583CFD" w:rsidRDefault="00583CFD" w:rsidP="00583CFD">
      <w:pPr>
        <w:pStyle w:val="Heading4"/>
      </w:pPr>
      <w:r>
        <w:t xml:space="preserve">The </w:t>
      </w:r>
      <w:r w:rsidRPr="000A71FE">
        <w:rPr>
          <w:u w:val="single"/>
        </w:rPr>
        <w:t>structure</w:t>
      </w:r>
      <w:r>
        <w:t xml:space="preserve"> of cooperative federalism is inevitable, but regulatory gaps are likely even in well-designed systems---</w:t>
      </w:r>
      <w:r w:rsidRPr="00D4799E">
        <w:rPr>
          <w:u w:val="single"/>
        </w:rPr>
        <w:t>citizen suits</w:t>
      </w:r>
      <w:r>
        <w:t xml:space="preserve"> are necessary to fill them---this prevents broad rollback of federal-state environmental partnerships and jurisdictional disputes</w:t>
      </w:r>
    </w:p>
    <w:p w14:paraId="6B94F071" w14:textId="77777777" w:rsidR="00583CFD" w:rsidRPr="00F93E9B" w:rsidRDefault="00583CFD" w:rsidP="00583CFD">
      <w:r w:rsidRPr="00F93E9B">
        <w:rPr>
          <w:rStyle w:val="Style13ptBold"/>
        </w:rPr>
        <w:t>Reisinger 10</w:t>
      </w:r>
      <w:r>
        <w:t xml:space="preserve"> - Staff Attorney for the Ohio Environmental Council and Member of its Ohio Environmental Law Center. J.D., Ohio Northern University; B.A., Emory &amp; Henry College (Will, et al, “ENVIRONMENTAL ENFORCEMENT AND THE LIMITS OF COOPERATIVE FEDERALISM: WILL COURTS ALLOW CITIZEN SUITS TO PICK UP THE </w:t>
      </w:r>
      <w:proofErr w:type="gramStart"/>
      <w:r>
        <w:t>SLACK?,</w:t>
      </w:r>
      <w:proofErr w:type="gramEnd"/>
      <w:r>
        <w:t xml:space="preserve">” </w:t>
      </w:r>
      <w:r w:rsidRPr="00F93E9B">
        <w:rPr>
          <w:i/>
        </w:rPr>
        <w:t xml:space="preserve">20 Duke </w:t>
      </w:r>
      <w:proofErr w:type="spellStart"/>
      <w:r w:rsidRPr="00F93E9B">
        <w:rPr>
          <w:i/>
        </w:rPr>
        <w:t>Envtl</w:t>
      </w:r>
      <w:proofErr w:type="spellEnd"/>
      <w:r w:rsidRPr="00F93E9B">
        <w:rPr>
          <w:i/>
        </w:rPr>
        <w:t xml:space="preserve">. L. &amp; </w:t>
      </w:r>
      <w:proofErr w:type="spellStart"/>
      <w:r w:rsidRPr="00F93E9B">
        <w:rPr>
          <w:i/>
        </w:rPr>
        <w:t>Pol'y</w:t>
      </w:r>
      <w:proofErr w:type="spellEnd"/>
      <w:r w:rsidRPr="00F93E9B">
        <w:rPr>
          <w:i/>
        </w:rPr>
        <w:t xml:space="preserve"> F. 1</w:t>
      </w:r>
      <w:r>
        <w:t>, Lexis)</w:t>
      </w:r>
    </w:p>
    <w:p w14:paraId="4BD90CD2" w14:textId="77777777" w:rsidR="00583CFD" w:rsidRDefault="00583CFD" w:rsidP="00583CFD">
      <w:r>
        <w:t>II. The Failure of Cooperative Federalism &amp; Declining Agency Enforcement of Environmental Law</w:t>
      </w:r>
    </w:p>
    <w:p w14:paraId="60CDB22C" w14:textId="77777777" w:rsidR="00583CFD" w:rsidRDefault="00583CFD" w:rsidP="00583CFD">
      <w:pPr>
        <w:rPr>
          <w:sz w:val="16"/>
        </w:rPr>
      </w:pPr>
      <w:r w:rsidRPr="00214B7A">
        <w:rPr>
          <w:sz w:val="16"/>
        </w:rPr>
        <w:t xml:space="preserve">In Part II, we expand on our discussion of cooperative federalism. This part outlines the major reasons why a cooperative approach is unable to enforce all environmental laws and includes a discussion of several emerging challenges which will inhibit agency enforcement of these laws in the future. Most importantly, this part argues that the current political and economic climate undermines the theories supporting the cooperative federalist enforcement model. We argue that the fundamental enforcement challenges inherent in a decentralized model will be </w:t>
      </w:r>
      <w:r w:rsidRPr="00214B7A">
        <w:rPr>
          <w:sz w:val="16"/>
        </w:rPr>
        <w:lastRenderedPageBreak/>
        <w:t xml:space="preserve">exacerbated by what appears to be a multi-year economic recession. 84 [*17] </w:t>
      </w:r>
      <w:r w:rsidRPr="00214B7A">
        <w:rPr>
          <w:rStyle w:val="StyleUnderline"/>
          <w:highlight w:val="yellow"/>
        </w:rPr>
        <w:t>The enforcement of environmental law can be described using the</w:t>
      </w:r>
      <w:r w:rsidRPr="004A0F0D">
        <w:rPr>
          <w:rStyle w:val="StyleUnderline"/>
        </w:rPr>
        <w:t xml:space="preserve"> metaphor of a three-legged </w:t>
      </w:r>
      <w:r w:rsidRPr="00214B7A">
        <w:rPr>
          <w:rStyle w:val="StyleUnderline"/>
          <w:highlight w:val="yellow"/>
        </w:rPr>
        <w:t>stool consisting of state, federal, and citizen legs</w:t>
      </w:r>
      <w:r w:rsidRPr="00214B7A">
        <w:rPr>
          <w:sz w:val="16"/>
          <w:highlight w:val="yellow"/>
        </w:rPr>
        <w:t>.</w:t>
      </w:r>
      <w:r w:rsidRPr="00214B7A">
        <w:rPr>
          <w:sz w:val="16"/>
        </w:rPr>
        <w:t xml:space="preserve"> 85 Following this metaphor, we see that </w:t>
      </w:r>
      <w:r w:rsidRPr="00214B7A">
        <w:rPr>
          <w:rStyle w:val="StyleUnderline"/>
          <w:highlight w:val="yellow"/>
        </w:rPr>
        <w:t>the first two</w:t>
      </w:r>
      <w:r w:rsidRPr="004A0F0D">
        <w:rPr>
          <w:rStyle w:val="StyleUnderline"/>
        </w:rPr>
        <w:t xml:space="preserve"> legs of the stool </w:t>
      </w:r>
      <w:r w:rsidRPr="00214B7A">
        <w:rPr>
          <w:rStyle w:val="StyleUnderline"/>
          <w:highlight w:val="yellow"/>
        </w:rPr>
        <w:t xml:space="preserve">are increasingly unreliable and unsteady - making a strong "citizen leg" </w:t>
      </w:r>
      <w:r w:rsidRPr="00214B7A">
        <w:rPr>
          <w:rStyle w:val="Emphasis"/>
          <w:highlight w:val="yellow"/>
        </w:rPr>
        <w:t>all the more necessary</w:t>
      </w:r>
      <w:r w:rsidRPr="004A0F0D">
        <w:rPr>
          <w:rStyle w:val="StyleUnderline"/>
        </w:rPr>
        <w:t xml:space="preserve"> to support the weight of resource protection</w:t>
      </w:r>
      <w:r w:rsidRPr="00214B7A">
        <w:rPr>
          <w:sz w:val="16"/>
        </w:rPr>
        <w:t xml:space="preserve">. A. The Decentralized Enforcement Model The primary goal of federal environmental statutes was to empower states to enforce national standards. With the passage of the CWA, for example, Congress' intent was to "recognize, preserve, and protect the primary responsibilities of States to prevent, reduce, and eliminate pollution." 86 Each of the other environmental statutes envisions a similar state function. 87 The theory was that, by outsourcing federal programs to state agencies, national laws could be carried out without bankrupting the federal government, while at the same time allowing states the autonomy to implement their own plans. 88 Consequently, the </w:t>
      </w:r>
      <w:r w:rsidRPr="00214B7A">
        <w:rPr>
          <w:rStyle w:val="StyleUnderline"/>
          <w:highlight w:val="yellow"/>
        </w:rPr>
        <w:t>decentralized enforcement</w:t>
      </w:r>
      <w:r w:rsidRPr="004A0F0D">
        <w:rPr>
          <w:rStyle w:val="StyleUnderline"/>
        </w:rPr>
        <w:t xml:space="preserve"> model </w:t>
      </w:r>
      <w:r w:rsidRPr="00214B7A">
        <w:rPr>
          <w:rStyle w:val="StyleUnderline"/>
          <w:highlight w:val="yellow"/>
        </w:rPr>
        <w:t>places a great deal of power and trust in state governments</w:t>
      </w:r>
      <w:r w:rsidRPr="00214B7A">
        <w:rPr>
          <w:sz w:val="16"/>
          <w:highlight w:val="yellow"/>
        </w:rPr>
        <w:t xml:space="preserve">. </w:t>
      </w:r>
      <w:r w:rsidRPr="00214B7A">
        <w:rPr>
          <w:rStyle w:val="StyleUnderline"/>
          <w:highlight w:val="yellow"/>
        </w:rPr>
        <w:t>Unfortunately</w:t>
      </w:r>
      <w:r w:rsidRPr="00214B7A">
        <w:rPr>
          <w:sz w:val="16"/>
        </w:rPr>
        <w:t xml:space="preserve">, there are fundamental flaws with </w:t>
      </w:r>
      <w:r w:rsidRPr="00214B7A">
        <w:rPr>
          <w:rStyle w:val="StyleUnderline"/>
          <w:highlight w:val="yellow"/>
        </w:rPr>
        <w:t>the</w:t>
      </w:r>
      <w:r w:rsidRPr="004A0F0D">
        <w:rPr>
          <w:rStyle w:val="StyleUnderline"/>
        </w:rPr>
        <w:t xml:space="preserve"> cooperative </w:t>
      </w:r>
      <w:r w:rsidRPr="00214B7A">
        <w:rPr>
          <w:rStyle w:val="StyleUnderline"/>
          <w:highlight w:val="yellow"/>
        </w:rPr>
        <w:t>approach</w:t>
      </w:r>
      <w:r w:rsidRPr="004A0F0D">
        <w:rPr>
          <w:rStyle w:val="StyleUnderline"/>
        </w:rPr>
        <w:t xml:space="preserve"> that </w:t>
      </w:r>
      <w:r w:rsidRPr="00214B7A">
        <w:rPr>
          <w:rStyle w:val="StyleUnderline"/>
          <w:highlight w:val="yellow"/>
        </w:rPr>
        <w:t>hamper regulation and enforcement.</w:t>
      </w:r>
      <w:r w:rsidRPr="004A0F0D">
        <w:rPr>
          <w:rStyle w:val="StyleUnderline"/>
        </w:rPr>
        <w:t xml:space="preserve"> At the same time that </w:t>
      </w:r>
      <w:r w:rsidRPr="00214B7A">
        <w:rPr>
          <w:rStyle w:val="StyleUnderline"/>
          <w:highlight w:val="yellow"/>
        </w:rPr>
        <w:t>state</w:t>
      </w:r>
      <w:r w:rsidRPr="004A0F0D">
        <w:rPr>
          <w:rStyle w:val="StyleUnderline"/>
        </w:rPr>
        <w:t xml:space="preserve">s have taken on more responsibility, their own regulatory </w:t>
      </w:r>
      <w:r w:rsidRPr="00214B7A">
        <w:rPr>
          <w:rStyle w:val="StyleUnderline"/>
          <w:highlight w:val="yellow"/>
        </w:rPr>
        <w:t>agencies have been</w:t>
      </w:r>
      <w:r w:rsidRPr="004A0F0D">
        <w:rPr>
          <w:rStyle w:val="StyleUnderline"/>
        </w:rPr>
        <w:t xml:space="preserve"> simultaneously </w:t>
      </w:r>
      <w:r w:rsidRPr="00214B7A">
        <w:rPr>
          <w:rStyle w:val="StyleUnderline"/>
          <w:highlight w:val="yellow"/>
        </w:rPr>
        <w:t>hindered by political resistance</w:t>
      </w:r>
      <w:r w:rsidRPr="004A0F0D">
        <w:rPr>
          <w:rStyle w:val="StyleUnderline"/>
        </w:rPr>
        <w:t xml:space="preserve"> to increased regulation </w:t>
      </w:r>
      <w:r w:rsidRPr="00214B7A">
        <w:rPr>
          <w:rStyle w:val="StyleUnderline"/>
          <w:highlight w:val="yellow"/>
        </w:rPr>
        <w:t>and fewer dollars</w:t>
      </w:r>
      <w:r w:rsidRPr="004A0F0D">
        <w:rPr>
          <w:rStyle w:val="StyleUnderline"/>
        </w:rPr>
        <w:t xml:space="preserve"> for enforcement</w:t>
      </w:r>
      <w:r w:rsidRPr="00214B7A">
        <w:rPr>
          <w:sz w:val="16"/>
        </w:rPr>
        <w:t xml:space="preserve">. Furthermore, </w:t>
      </w:r>
      <w:r w:rsidRPr="004A0F0D">
        <w:rPr>
          <w:rStyle w:val="StyleUnderline"/>
        </w:rPr>
        <w:t xml:space="preserve">in cases where state regulation has failed, the </w:t>
      </w:r>
      <w:r w:rsidRPr="00214B7A">
        <w:rPr>
          <w:rStyle w:val="StyleUnderline"/>
          <w:highlight w:val="yellow"/>
        </w:rPr>
        <w:t>federal backup</w:t>
      </w:r>
      <w:r w:rsidRPr="004A0F0D">
        <w:rPr>
          <w:rStyle w:val="StyleUnderline"/>
        </w:rPr>
        <w:t xml:space="preserve"> enforcement </w:t>
      </w:r>
      <w:r w:rsidRPr="00214B7A">
        <w:rPr>
          <w:rStyle w:val="StyleUnderline"/>
          <w:highlight w:val="yellow"/>
        </w:rPr>
        <w:t>has been lacking</w:t>
      </w:r>
      <w:r w:rsidRPr="00214B7A">
        <w:rPr>
          <w:sz w:val="16"/>
        </w:rPr>
        <w:t xml:space="preserve">. When combined, </w:t>
      </w:r>
      <w:r w:rsidRPr="00214B7A">
        <w:rPr>
          <w:rStyle w:val="StyleUnderline"/>
          <w:highlight w:val="yellow"/>
        </w:rPr>
        <w:t>these</w:t>
      </w:r>
      <w:r w:rsidRPr="004A0F0D">
        <w:rPr>
          <w:rStyle w:val="StyleUnderline"/>
        </w:rPr>
        <w:t xml:space="preserve"> complicating </w:t>
      </w:r>
      <w:r w:rsidRPr="00214B7A">
        <w:rPr>
          <w:rStyle w:val="StyleUnderline"/>
          <w:highlight w:val="yellow"/>
        </w:rPr>
        <w:t>factors create the</w:t>
      </w:r>
      <w:r w:rsidRPr="004A0F0D">
        <w:rPr>
          <w:rStyle w:val="StyleUnderline"/>
        </w:rPr>
        <w:t xml:space="preserve"> potential for a "</w:t>
      </w:r>
      <w:r w:rsidRPr="00214B7A">
        <w:rPr>
          <w:rStyle w:val="Emphasis"/>
          <w:highlight w:val="yellow"/>
        </w:rPr>
        <w:t>perfect storm</w:t>
      </w:r>
      <w:r w:rsidRPr="004A0F0D">
        <w:rPr>
          <w:rStyle w:val="StyleUnderline"/>
        </w:rPr>
        <w:t xml:space="preserve">" </w:t>
      </w:r>
      <w:r w:rsidRPr="00214B7A">
        <w:rPr>
          <w:rStyle w:val="StyleUnderline"/>
          <w:highlight w:val="yellow"/>
        </w:rPr>
        <w:t>that threatens</w:t>
      </w:r>
      <w:r w:rsidRPr="004A0F0D">
        <w:rPr>
          <w:rStyle w:val="StyleUnderline"/>
        </w:rPr>
        <w:t xml:space="preserve"> the effectiveness of </w:t>
      </w:r>
      <w:r w:rsidRPr="00214B7A">
        <w:rPr>
          <w:rStyle w:val="Emphasis"/>
          <w:highlight w:val="yellow"/>
        </w:rPr>
        <w:t>every major environmental program</w:t>
      </w:r>
      <w:r w:rsidRPr="00214B7A">
        <w:rPr>
          <w:sz w:val="16"/>
        </w:rPr>
        <w:t xml:space="preserve">. 1. Increasing State Oversight Today, states oversee almost every delegable environmental program, and state agencies account for the vast majority of [*18] inspections and enforcement actions. 89 Over the last two decades, states have taken on an increasingly large role in enforcement. In 1994, only forty percent of delegable environmental programs had been delegated to state agencies. 90 In 2000, states were in charge of implementing seventy percent of delegable programs. 91 By 2007, the percentage had risen to over ninety. 92 As states have gradually taken on more responsibility for environmental programs, there has been a corresponding decrease in federal funding for state agency programs. In 1986, federal EPA funds accounted for fifty-eight percent of state budgets for the enforcement of federal laws. 93 By 2008, federal appropriations had been reduced to twenty-three percent of state environmental budgets. 94 On one hand, the decrease in federal funding makes sense in a decentralized system. One purpose of a federalist approach is, in fact, to reduce the financial burden on the federal government by delegating programs. At the same time, however, the loss of federal funding removes one of the incentives, or "carrots," used to encourage state enforcement of national standards. 95 And when the federal government reduces spending on oversight and enforcement, states must increase their own spending to make up the balance of enforcement funding. B. Disadvantages to State Administration - The "Unlevel Playing Field" States now have the authority to implement federal programs as well as the financial responsibility to fund them. </w:t>
      </w:r>
      <w:r w:rsidRPr="004A0F0D">
        <w:rPr>
          <w:rStyle w:val="StyleUnderline"/>
        </w:rPr>
        <w:t>The gradual delegation of environmental programs over the last two decades has increased the importance of states and made environmental</w:t>
      </w:r>
      <w:r w:rsidRPr="00214B7A">
        <w:rPr>
          <w:sz w:val="16"/>
        </w:rPr>
        <w:t xml:space="preserve"> [*19] </w:t>
      </w:r>
      <w:r w:rsidRPr="004A0F0D">
        <w:rPr>
          <w:rStyle w:val="StyleUnderline"/>
        </w:rPr>
        <w:t>enforcement vulnerable to the several inherent flaws of a decentralized model</w:t>
      </w:r>
      <w:r w:rsidRPr="00214B7A">
        <w:rPr>
          <w:sz w:val="16"/>
        </w:rPr>
        <w:t xml:space="preserve">. At least one scholar has described the fundamental disadvantage of cooperative federalism as the problem of "the unlevel playing field." 96 That is, the cooperative model makes the enforcement of federal laws </w:t>
      </w:r>
      <w:proofErr w:type="spellStart"/>
      <w:r w:rsidRPr="00214B7A">
        <w:rPr>
          <w:sz w:val="16"/>
        </w:rPr>
        <w:t>dependant</w:t>
      </w:r>
      <w:proofErr w:type="spellEnd"/>
      <w:r w:rsidRPr="00214B7A">
        <w:rPr>
          <w:sz w:val="16"/>
        </w:rPr>
        <w:t xml:space="preserve"> on individual states, each with its own unique financial and political circumstances. 1. Political Considerations &amp; "Competitive Business Advantage" The major challenge for states is that they must balance the environmental benefits of vigorous enforcement of environmental programs with the economic consequences of stringent regulation. Not surprisingly, </w:t>
      </w:r>
      <w:r w:rsidRPr="004A0F0D">
        <w:rPr>
          <w:rStyle w:val="StyleUnderline"/>
        </w:rPr>
        <w:t>each state wants to foster a competitive business advantage to attract and keep jobs within its borders</w:t>
      </w:r>
      <w:r w:rsidRPr="00214B7A">
        <w:rPr>
          <w:sz w:val="16"/>
        </w:rPr>
        <w:t xml:space="preserve">. No governor or state administrator wants to implement policies that could dissuade industry from expanding or relocating in his or her state, and no state wants to risk losing jobs because a company perceives that a neighboring state's regulations are more </w:t>
      </w:r>
      <w:proofErr w:type="gramStart"/>
      <w:r w:rsidRPr="00214B7A">
        <w:rPr>
          <w:sz w:val="16"/>
        </w:rPr>
        <w:t>business-friendly</w:t>
      </w:r>
      <w:proofErr w:type="gramEnd"/>
      <w:r w:rsidRPr="00214B7A">
        <w:rPr>
          <w:sz w:val="16"/>
        </w:rPr>
        <w:t xml:space="preserve">. 97 For these reasons, </w:t>
      </w:r>
      <w:r w:rsidRPr="004A0F0D">
        <w:rPr>
          <w:rStyle w:val="StyleUnderline"/>
        </w:rPr>
        <w:t xml:space="preserve">many </w:t>
      </w:r>
      <w:r w:rsidRPr="00214B7A">
        <w:rPr>
          <w:rStyle w:val="StyleUnderline"/>
          <w:highlight w:val="yellow"/>
        </w:rPr>
        <w:t>states feel pressure to</w:t>
      </w:r>
      <w:r w:rsidRPr="004A0F0D">
        <w:rPr>
          <w:rStyle w:val="StyleUnderline"/>
        </w:rPr>
        <w:t xml:space="preserve"> </w:t>
      </w:r>
      <w:r w:rsidRPr="00214B7A">
        <w:rPr>
          <w:sz w:val="16"/>
        </w:rPr>
        <w:t xml:space="preserve">deregulate and </w:t>
      </w:r>
      <w:r w:rsidRPr="00214B7A">
        <w:rPr>
          <w:rStyle w:val="StyleUnderline"/>
          <w:highlight w:val="yellow"/>
        </w:rPr>
        <w:t>reduce enforcement</w:t>
      </w:r>
      <w:r w:rsidRPr="004A0F0D">
        <w:rPr>
          <w:rStyle w:val="StyleUnderline"/>
        </w:rPr>
        <w:t xml:space="preserve"> actions in an effort </w:t>
      </w:r>
      <w:r w:rsidRPr="00214B7A">
        <w:rPr>
          <w:rStyle w:val="StyleUnderline"/>
          <w:highlight w:val="yellow"/>
        </w:rPr>
        <w:t>to attract</w:t>
      </w:r>
      <w:r w:rsidRPr="004A0F0D">
        <w:rPr>
          <w:rStyle w:val="StyleUnderline"/>
        </w:rPr>
        <w:t xml:space="preserve"> and keep </w:t>
      </w:r>
      <w:r w:rsidRPr="00214B7A">
        <w:rPr>
          <w:rStyle w:val="StyleUnderline"/>
          <w:highlight w:val="yellow"/>
        </w:rPr>
        <w:t>jobs</w:t>
      </w:r>
      <w:r w:rsidRPr="004A0F0D">
        <w:rPr>
          <w:rStyle w:val="StyleUnderline"/>
        </w:rPr>
        <w:t xml:space="preserve"> in-state. These pressures create what has been called a "perverse incentive" for state administrators to</w:t>
      </w:r>
      <w:r w:rsidRPr="00214B7A">
        <w:rPr>
          <w:sz w:val="16"/>
        </w:rPr>
        <w:t xml:space="preserve"> weaken regulations and </w:t>
      </w:r>
      <w:r w:rsidRPr="004A0F0D">
        <w:rPr>
          <w:rStyle w:val="StyleUnderline"/>
        </w:rPr>
        <w:t>ignore violations</w:t>
      </w:r>
      <w:r w:rsidRPr="00214B7A">
        <w:rPr>
          <w:sz w:val="16"/>
        </w:rPr>
        <w:t xml:space="preserve">. 98 a. Ohio's Regulatory Reform Task Force </w:t>
      </w:r>
      <w:proofErr w:type="gramStart"/>
      <w:r w:rsidRPr="00214B7A">
        <w:rPr>
          <w:sz w:val="16"/>
        </w:rPr>
        <w:t>The</w:t>
      </w:r>
      <w:proofErr w:type="gramEnd"/>
      <w:r w:rsidRPr="00214B7A">
        <w:rPr>
          <w:sz w:val="16"/>
        </w:rPr>
        <w:t xml:space="preserve"> competitive advantage challenge has manifested itself in an increased "regulatory reform" effort in Ohio, an effort which is designed to promote business growth in the state. In 2008, a bipartisan group of state lawmakers created a Regulatory Reform Task Force with the express purpose of reducing the "red tape and bureaucracy...to ensure [that Ohio is] competitive with other states and countries that are competing for the same jobs and economic investment." 99 The task force traveled the state listening to testimony from business owners, many of whom complained about excessive [*20] regulation from Ohio EPA. 100 A major theme of the public fora was the threat that environmental regulations pose to job creation. 101 The final recommendations of Ohio's task force, and subsequent legislation introduced by its chairman, aim to "streamline" agency administration of the laws, including many of the procedures designed to ensure effective environmental regulation. 102 The proposed legislation requires, among other things, that agencies provide an analysis of how the adverse impacts of a regulation on small businesses can be lessened through methods such as alternative compliance methods, small-business-specific performance standards, and even exemptions from environmental regulation for small businesses. 103 This type of legislation sets the stage for a renewed "race to the bottom." 104 b. The Governor's "Common Sense Business Regulations" In February of 2008, Governor Ted Strickland of Ohio signed Executive Order 2008-04S, entitled "Implementing Common Sense Business Regulations." 105 In many ways, the Order mirrors the goals of Ohio Regulatory Reform Task Force. For example, the Order mandates that "agencies should consider whether proposed rules, and the cumulative effect of proposed rules, </w:t>
      </w:r>
      <w:r w:rsidRPr="00214B7A">
        <w:rPr>
          <w:sz w:val="16"/>
        </w:rPr>
        <w:lastRenderedPageBreak/>
        <w:t xml:space="preserve">make Ohio a more or less attractive place to do business." 106 Regulatory reform efforts such as those in Ohio illustrate the political challenges that can stand in the way of increased, or even status quo, state regulation. In a state such as Ohio, which is losing [*21] jobs at an especially high rate, 107 policies aimed at business growth may trump environmental protection. 108 State executives and agencies will continue to hesitate to increase oversight and enforcement proceedings out of fear that these actions could sacrifice the state's competitive business advantage. There is a default political resistance to increased environmental protection in states such as Ohio. Lawmakers and officials from both political parties face the same pressures to deregulate and reform. Importantly, while state officials are proposing ways to reduce the regulatory burden on business, there is no corresponding effort to increase environmental oversight. In this way, </w:t>
      </w:r>
      <w:r w:rsidRPr="004A0F0D">
        <w:rPr>
          <w:rStyle w:val="StyleUnderline"/>
        </w:rPr>
        <w:t>the political deck is stacked against increased environmental enforcement</w:t>
      </w:r>
      <w:r w:rsidRPr="00214B7A">
        <w:rPr>
          <w:sz w:val="16"/>
        </w:rPr>
        <w:t xml:space="preserve">. An economic recession, such as today's, will only add to the institutional opposition to regulation, making environmental enforcement by state agencies all the more difficult. 2. State Budget Cuts </w:t>
      </w:r>
      <w:r w:rsidRPr="00214B7A">
        <w:rPr>
          <w:rStyle w:val="StyleUnderline"/>
          <w:highlight w:val="yellow"/>
        </w:rPr>
        <w:t>The cooperative model</w:t>
      </w:r>
      <w:r w:rsidRPr="004A0F0D">
        <w:rPr>
          <w:rStyle w:val="StyleUnderline"/>
        </w:rPr>
        <w:t xml:space="preserve"> also </w:t>
      </w:r>
      <w:r w:rsidRPr="00214B7A">
        <w:rPr>
          <w:rStyle w:val="StyleUnderline"/>
          <w:highlight w:val="yellow"/>
        </w:rPr>
        <w:t>makes</w:t>
      </w:r>
      <w:r w:rsidRPr="004A0F0D">
        <w:rPr>
          <w:rStyle w:val="StyleUnderline"/>
        </w:rPr>
        <w:t xml:space="preserve"> the </w:t>
      </w:r>
      <w:r w:rsidRPr="00214B7A">
        <w:rPr>
          <w:rStyle w:val="StyleUnderline"/>
          <w:highlight w:val="yellow"/>
        </w:rPr>
        <w:t>enforcement</w:t>
      </w:r>
      <w:r w:rsidRPr="004A0F0D">
        <w:rPr>
          <w:rStyle w:val="StyleUnderline"/>
        </w:rPr>
        <w:t xml:space="preserve"> of national environmental objectives </w:t>
      </w:r>
      <w:r w:rsidRPr="00214B7A">
        <w:rPr>
          <w:rStyle w:val="StyleUnderline"/>
          <w:highlight w:val="yellow"/>
        </w:rPr>
        <w:t>subject to budget cuts</w:t>
      </w:r>
      <w:r w:rsidRPr="004A0F0D">
        <w:rPr>
          <w:rStyle w:val="StyleUnderline"/>
        </w:rPr>
        <w:t xml:space="preserve"> and shortfalls </w:t>
      </w:r>
      <w:r w:rsidRPr="00214B7A">
        <w:rPr>
          <w:rStyle w:val="StyleUnderline"/>
          <w:highlight w:val="yellow"/>
        </w:rPr>
        <w:t>in each</w:t>
      </w:r>
      <w:r w:rsidRPr="004A0F0D">
        <w:rPr>
          <w:rStyle w:val="StyleUnderline"/>
        </w:rPr>
        <w:t xml:space="preserve"> individual </w:t>
      </w:r>
      <w:r w:rsidRPr="00214B7A">
        <w:rPr>
          <w:rStyle w:val="StyleUnderline"/>
          <w:highlight w:val="yellow"/>
        </w:rPr>
        <w:t>state, which</w:t>
      </w:r>
      <w:r w:rsidRPr="004A0F0D">
        <w:rPr>
          <w:rStyle w:val="StyleUnderline"/>
        </w:rPr>
        <w:t xml:space="preserve"> further </w:t>
      </w:r>
      <w:r w:rsidRPr="00214B7A">
        <w:rPr>
          <w:rStyle w:val="StyleUnderline"/>
          <w:highlight w:val="yellow"/>
        </w:rPr>
        <w:t>threatens</w:t>
      </w:r>
      <w:r w:rsidRPr="004A0F0D">
        <w:rPr>
          <w:rStyle w:val="StyleUnderline"/>
        </w:rPr>
        <w:t xml:space="preserve"> the effectiveness of </w:t>
      </w:r>
      <w:r w:rsidRPr="00214B7A">
        <w:rPr>
          <w:rStyle w:val="StyleUnderline"/>
          <w:highlight w:val="yellow"/>
        </w:rPr>
        <w:t>cooperative federalism</w:t>
      </w:r>
      <w:r w:rsidRPr="00214B7A">
        <w:rPr>
          <w:sz w:val="16"/>
        </w:rPr>
        <w:t xml:space="preserve">. Unlike the federal government, most </w:t>
      </w:r>
      <w:r w:rsidRPr="00214B7A">
        <w:rPr>
          <w:rStyle w:val="StyleUnderline"/>
          <w:highlight w:val="yellow"/>
        </w:rPr>
        <w:t>states ar</w:t>
      </w:r>
      <w:r w:rsidRPr="004A0F0D">
        <w:rPr>
          <w:rStyle w:val="StyleUnderline"/>
        </w:rPr>
        <w:t xml:space="preserve">e bound by balanced budget laws and are </w:t>
      </w:r>
      <w:r w:rsidRPr="00214B7A">
        <w:rPr>
          <w:rStyle w:val="StyleUnderline"/>
          <w:highlight w:val="yellow"/>
        </w:rPr>
        <w:t>unable to run deficits</w:t>
      </w:r>
      <w:r w:rsidRPr="00214B7A">
        <w:rPr>
          <w:sz w:val="16"/>
        </w:rPr>
        <w:t xml:space="preserve"> during economic recessions. 109 Therefore, states must balance their budgets each year and are more susceptible to economic cycles. In fiscal year 2009, twenty-nine states are expected to face budget gaps of a combined $ 48 billion. 110 In an economic recession, states lose revenue from sales taxes and property taxes, 111 which forces state governors to make difficult choices: either cut spending, raise taxes, [*22] or borrow money to meet annual budgets. Many states are choosing the first option, cutting services, to make up for lost revenue. As we explain below, decreases in enforcement funding at the state level compound each of the inherent shortcomings of the decentralized model such as the competitive advantage challenge. a. California's Agency Funding Cuts California provides the most prominent example of how a state budget shortfall can translate into less stringent enforcement of national environmental standards. No state's budget has been harder hit by the recent economic downturn than California's. 112 The state's budget shortfall, estimated at over $ 40 billion through 2010, is already affecting government services. 113 At no point in recent history has the state reacted to fiscal issues with such deep cuts in services. In the Spring of 2009, the state began a round of multibillion-dollar budget cuts, including $ 30 billion in cuts over two fiscal years to schools, colleges, health care, welfare, corrections, recreation, and other programs. 114 To meet its 2009 budget, California has proposed cutting the enforcement budgets of numerous agencies charged with carrying out federal environmental laws. 115 For example, California's Departments of Forestry, Fish and Game, Toxic Substances, and California's air and water boards each stand to lose millions. 116 The California Environmental Protection Agency as a whole will lose $ 480 million from 2008, a cut of twenty percent of its annual budget. 117 These agencies are charged with implementing almost every delegable federal environmental program. 118 The state will also layoff 20,000 state employees, with the layoffs spread across all state agencies. 119 [*23] Fewer agency dollars and employees will undoubtedly result in fewer inspections and penalties, less rigorous review of permit applications, and fewer enforcement proceedings. Budget cuts to state agencies that enforce California's delegated programs will have a direct impact on the enforcement of those federal laws. "You can pass all the environmental protection laws you want," says one California agency official, "but someone has to be there to enforce them." 120 California's struggles also provide an extreme example of how cooperative federalism can allow one problematic state to impede national standards. Because of its size, the state has a massive impact on the achievement of the objectives of national laws. If California, the nation's most populous state 121 and one of its largest polluters, is unable to meet CAA standards, it would have a great effect on the nation's ability to meet national standards. Under the decentralized model, therefore, the nation's environmental quality is </w:t>
      </w:r>
      <w:proofErr w:type="spellStart"/>
      <w:r w:rsidRPr="00214B7A">
        <w:rPr>
          <w:sz w:val="16"/>
        </w:rPr>
        <w:t>dependant</w:t>
      </w:r>
      <w:proofErr w:type="spellEnd"/>
      <w:r w:rsidRPr="00214B7A">
        <w:rPr>
          <w:sz w:val="16"/>
        </w:rPr>
        <w:t xml:space="preserve"> on the unlikely result that each state is able to fully enforce its delegated programs. C. Inadequate Federal Backup Cooperative federalism, in theory, is supposed to provide the federal backup, remedying the "unlevel playing field" and disparate state regulation, to ensure that enforcement is not compromised by political considerations or scarce resources. Federal oversight is intended to recognize and remove the "competitive advantage enjoyed by under-regulated entities in under-enforcing states." 122 However, if the federal government was once able to encourage or coerce compliance as a "gorilla in the closet," 123 this is no longer true today. Although </w:t>
      </w:r>
      <w:r w:rsidRPr="00214B7A">
        <w:rPr>
          <w:rStyle w:val="StyleUnderline"/>
          <w:highlight w:val="yellow"/>
        </w:rPr>
        <w:t>the federal government</w:t>
      </w:r>
      <w:r w:rsidRPr="00214B7A">
        <w:rPr>
          <w:sz w:val="16"/>
        </w:rPr>
        <w:t xml:space="preserve"> is not bound by the balanced budget rules of the states, it </w:t>
      </w:r>
      <w:r w:rsidRPr="00214B7A">
        <w:rPr>
          <w:rStyle w:val="StyleUnderline"/>
          <w:highlight w:val="yellow"/>
        </w:rPr>
        <w:t>is</w:t>
      </w:r>
      <w:r w:rsidRPr="00214B7A">
        <w:rPr>
          <w:sz w:val="16"/>
        </w:rPr>
        <w:t xml:space="preserve"> still </w:t>
      </w:r>
      <w:r w:rsidRPr="00214B7A">
        <w:rPr>
          <w:rStyle w:val="StyleUnderline"/>
          <w:highlight w:val="yellow"/>
        </w:rPr>
        <w:t>not exercising sufficient oversight</w:t>
      </w:r>
      <w:r w:rsidRPr="00214B7A">
        <w:rPr>
          <w:sz w:val="16"/>
        </w:rPr>
        <w:t xml:space="preserve">. Federal agencies have not proven that they have the capacity or inclination to backup state enforcement, and the warnings of "federalization" of state programs are largely empty threats. William Cohen, Chief of the General Litigation Section of the Land [*24] and Natural Resources Division of the Department of Justice "stated that "frankly' </w:t>
      </w:r>
      <w:r w:rsidRPr="00214B7A">
        <w:rPr>
          <w:rStyle w:val="StyleUnderline"/>
          <w:highlight w:val="yellow"/>
        </w:rPr>
        <w:t xml:space="preserve">there are </w:t>
      </w:r>
      <w:r w:rsidRPr="00214B7A">
        <w:rPr>
          <w:rStyle w:val="Emphasis"/>
          <w:highlight w:val="yellow"/>
        </w:rPr>
        <w:t>just too many enforcement cases "out there' for the federal and state governments to handle</w:t>
      </w:r>
      <w:r w:rsidRPr="00214B7A">
        <w:rPr>
          <w:rStyle w:val="StyleUnderline"/>
          <w:highlight w:val="yellow"/>
        </w:rPr>
        <w:t xml:space="preserve"> and</w:t>
      </w:r>
      <w:r w:rsidRPr="004A0F0D">
        <w:rPr>
          <w:rStyle w:val="StyleUnderline"/>
        </w:rPr>
        <w:t xml:space="preserve"> that </w:t>
      </w:r>
      <w:r w:rsidRPr="00214B7A">
        <w:rPr>
          <w:rStyle w:val="StyleUnderline"/>
          <w:highlight w:val="yellow"/>
        </w:rPr>
        <w:t>citizen suits should be applauded as a "natural adjunct'</w:t>
      </w:r>
      <w:r w:rsidRPr="004A0F0D">
        <w:rPr>
          <w:rStyle w:val="StyleUnderline"/>
        </w:rPr>
        <w:t xml:space="preserve"> to government enforcement</w:t>
      </w:r>
      <w:r w:rsidRPr="00214B7A">
        <w:rPr>
          <w:sz w:val="16"/>
        </w:rPr>
        <w:t xml:space="preserve">." 124 1. Ohio's SMCRA Program Ohio's surface mining program, again, provides a real-life example of cooperative federalism's flaws and highlights the inadequacy of backup federal enforcement. The SMCRA states that the OSM must "assure that appropriate procedures are provided for … [state] enforcement." 125 The statute provides that OSM must withdraw approval of a state program if "the State program is not in compliance" with the requirements of SMCRA. 126 Further, OSM is required to "federalize" the state's surface mining program in the event that a state does not enforce its own program or if a state program fails to comply with federal standards. 127 In 1982, the Secretary of the Interior approved Ohio's regulatory and abandoned mine lands programs, pursuant to section 405 of SMCRA. 128 Ohio's program created a Division of Mineral Resources Management, within the state's Department of Natural Resources, which has had the primary enforcement responsibility for carrying out SMCRA since 1982. 129 Unfortunately, however, Ohio's surface mining regulations have never been in full compliance with SMCRA, and thus state agencies have never been fully enforcing the federal statute. Ohio's implementation of SMCRA's reclamation bonding requirements is one example of the state's non-compliance. SMCRA requires all coal mining companies, as a prerequisite to mining, to develop plans to "reclaim" mine sites once operations have ceased. 130 Reclamation - or rehabilitation - operations are necessary </w:t>
      </w:r>
      <w:r w:rsidRPr="00214B7A">
        <w:rPr>
          <w:sz w:val="16"/>
        </w:rPr>
        <w:lastRenderedPageBreak/>
        <w:t xml:space="preserve">to prevent [*25] acid mine drainage, erosion, and subsidence and to rehabilitate the aesthetic characteristics of Ohio's hill county. 131 Further, as part of the reclamation requirements, SMCRA mandates that mining operators must post a performance bond covering the land on which mining will be conducted. 132 This performance bond must be "sufficient to assure the completion of the reclamation plan" in the case the reclamation had to be completed by the state or federal government. 133 2. Non-compliance with SMCRA Ohio's laws do not comply with SMCRA's bonding requirements in several respects. Ohio's surface mining regulations, for example, make the state's adjustment of reclamation bond amounts discretionary instead of mandatory as required by SMCRA. 134 Ohio's regulations also fail to require post-mining discharges to be included in the reclamation plan, as required by federal regulations under SMCRA. 135 Finally, Ohio omits the requirement that performance bond releases be conditioned upon "faithful performance" of the terms of the bond. 136 Although these inconsistencies may seem minor, the terms of Ohio's bonding laws are critically important. SMCRA's reclamation bonding program is the heart of the statute's purpose - to ensure proper rehabilitation of mine lands - and Ohio's lax bonding requirements inhibit the objectives of the federal statute. 3. Federal Inaction These and other parts of Ohio's surface mining program have been out of compliance since its inception in 1982, despite SMCRA's statutory requirement that OSM ensure that all state programs comply with the law. 137 In May 2005, OSM did initiate proceedings, pursuant to 30 C.F.R. Part 733, in an attempt to force Ohio to update [*26] its bonding program to comply with SMCRA. 138 A 733 action requires OSM to take corrective action to resolve any inconsistencies with federal law, including the federalization of a state program if necessary. 139 OSM's 2005 733 action, however, did not mandate compliance and did not lead to federalization of the program. 140 In other words, the 733 process took over 20 years to initiate and has not fixed Ohio's program. Ohio's surface mining program illustrates just one real-life example of the inadequacy of cooperative federalism. Cooperative federalism, as a theory of environmental protection, depends on strict federal oversight of state programs. The federal backup enforcement that Congress envisioned would ensure compliance has rarely materialized in recent years, which has undermined the theories behind cooperative federalism. Although federal agencies retain the authority to federalize, or revoke, state programs, they have seldom done so. EPA has the authority to revoke state NPDES programs under the CWA, for example, but it has never done so. 141 Likewise, OSM has only once federalized a state SMCRA implementation plan. 142 Further, because Congress does not appropriate money in the EPA budget for federalizing state programs, EPA would not have resources to federalize and enforce a state program, even if it wanted to do so. 143 4. Courts Interpret Federal Obligations as Non-mandatory One additional challenge inherent in relying on state agency and federal backup enforcement of environmental law is the discretionary nature of federal obligations. Several courts have held that federal agencies might not be required to initiate enforcement procedures, even when provided with evidence of a violation of law. [*27] The CWA contains language requiring agencies to investigate and remedy violations of its terms. The statute states that "whenever, on the basis of any information available to him, the Administrator finds that any person is in violation … he shall issue an order requiring such person to comply." 144 This language clearly appears to require agency investigation and enforcement. Some courts, however, have held that agency enforcement actions are discretionary, even when shown evidence of non-compliance. For example, the U.S. Court of Appeals for the Eight Circuit, in Dubois v. Thomas, held that the Director of EPA does not have a duty to investigate violations of the CWA when shown evidence of a violation. 145 The court reached this holding after applying a Chevron analysis 146 and determining that it would be unfeasible for an agency to investigate all alleged violations. 147 The Court of Appeals for the Second Circuit, moreover, has held that the Director only has this duty when a finding of a violation is made. 148 D. The Failure of Cooperative Federalism &amp; The Necessity of Citizen Enforcement </w:t>
      </w:r>
      <w:r w:rsidRPr="00214B7A">
        <w:rPr>
          <w:rStyle w:val="StyleUnderline"/>
          <w:highlight w:val="yellow"/>
        </w:rPr>
        <w:t>Cooperative federalism inherently allows a "race to the bottom"</w:t>
      </w:r>
      <w:r w:rsidRPr="004A0F0D">
        <w:rPr>
          <w:rStyle w:val="StyleUnderline"/>
        </w:rPr>
        <w:t xml:space="preserve"> with regard to lax enforcement</w:t>
      </w:r>
      <w:r w:rsidRPr="00214B7A">
        <w:rPr>
          <w:sz w:val="16"/>
        </w:rPr>
        <w:t xml:space="preserve">, 149 </w:t>
      </w:r>
      <w:r w:rsidRPr="00214B7A">
        <w:rPr>
          <w:rStyle w:val="StyleUnderline"/>
          <w:highlight w:val="yellow"/>
        </w:rPr>
        <w:t>setting up</w:t>
      </w:r>
      <w:r w:rsidRPr="004A0F0D">
        <w:rPr>
          <w:rStyle w:val="StyleUnderline"/>
        </w:rPr>
        <w:t xml:space="preserve"> what has been called </w:t>
      </w:r>
      <w:r w:rsidRPr="00214B7A">
        <w:rPr>
          <w:rStyle w:val="StyleUnderline"/>
          <w:highlight w:val="yellow"/>
        </w:rPr>
        <w:t>a "perverse" regulatory scheme</w:t>
      </w:r>
      <w:r w:rsidRPr="00214B7A">
        <w:rPr>
          <w:sz w:val="16"/>
        </w:rPr>
        <w:t xml:space="preserve">. 150 </w:t>
      </w:r>
      <w:r w:rsidRPr="004A0F0D">
        <w:rPr>
          <w:rStyle w:val="StyleUnderline"/>
        </w:rPr>
        <w:t>States do not have incentives</w:t>
      </w:r>
      <w:r w:rsidRPr="00214B7A">
        <w:rPr>
          <w:sz w:val="16"/>
        </w:rPr>
        <w:t xml:space="preserve">, in the form of federal dollars, </w:t>
      </w:r>
      <w:r w:rsidRPr="004A0F0D">
        <w:rPr>
          <w:rStyle w:val="StyleUnderline"/>
        </w:rPr>
        <w:t>to enforce the laws, and, at the same time they face economic and political pressure to weaken regulations</w:t>
      </w:r>
      <w:r w:rsidRPr="00214B7A">
        <w:rPr>
          <w:sz w:val="16"/>
        </w:rPr>
        <w:t xml:space="preserve">. Meanwhile, </w:t>
      </w:r>
      <w:r w:rsidRPr="004A0F0D">
        <w:rPr>
          <w:rStyle w:val="StyleUnderline"/>
        </w:rPr>
        <w:t xml:space="preserve">the federal government is unable or unwilling to exercise its backup enforcement power. Therefore, </w:t>
      </w:r>
      <w:r w:rsidRPr="00214B7A">
        <w:rPr>
          <w:rStyle w:val="StyleUnderline"/>
        </w:rPr>
        <w:t>the</w:t>
      </w:r>
      <w:r w:rsidRPr="004A0F0D">
        <w:rPr>
          <w:rStyle w:val="StyleUnderline"/>
        </w:rPr>
        <w:t xml:space="preserve"> cooperative federalist</w:t>
      </w:r>
      <w:r w:rsidRPr="00214B7A">
        <w:rPr>
          <w:sz w:val="16"/>
        </w:rPr>
        <w:t xml:space="preserve"> [*28] </w:t>
      </w:r>
      <w:r w:rsidRPr="00214B7A">
        <w:rPr>
          <w:rStyle w:val="StyleUnderline"/>
        </w:rPr>
        <w:t>model</w:t>
      </w:r>
      <w:r w:rsidRPr="004A0F0D">
        <w:rPr>
          <w:rStyle w:val="StyleUnderline"/>
        </w:rPr>
        <w:t xml:space="preserve"> relies on states to enforce the laws, with no federal "carrots" or "sticks" to encourage or compel them to do so</w:t>
      </w:r>
      <w:r w:rsidRPr="00214B7A">
        <w:rPr>
          <w:sz w:val="16"/>
        </w:rPr>
        <w:t xml:space="preserve">. Congress intended that </w:t>
      </w:r>
      <w:r w:rsidRPr="00214B7A">
        <w:rPr>
          <w:rStyle w:val="StyleUnderline"/>
          <w:highlight w:val="yellow"/>
        </w:rPr>
        <w:t xml:space="preserve">citizen litigation would </w:t>
      </w:r>
      <w:r w:rsidRPr="00214B7A">
        <w:rPr>
          <w:rStyle w:val="Emphasis"/>
          <w:highlight w:val="yellow"/>
        </w:rPr>
        <w:t>take up the slack</w:t>
      </w:r>
      <w:r w:rsidRPr="00214B7A">
        <w:rPr>
          <w:rStyle w:val="StyleUnderline"/>
          <w:highlight w:val="yellow"/>
        </w:rPr>
        <w:t xml:space="preserve"> in times</w:t>
      </w:r>
      <w:r w:rsidRPr="004A0F0D">
        <w:rPr>
          <w:rStyle w:val="StyleUnderline"/>
        </w:rPr>
        <w:t xml:space="preserve"> such as these </w:t>
      </w:r>
      <w:r w:rsidRPr="00214B7A">
        <w:rPr>
          <w:rStyle w:val="StyleUnderline"/>
          <w:highlight w:val="yellow"/>
        </w:rPr>
        <w:t>when economic and political obstacles made government enforcement ineffective</w:t>
      </w:r>
      <w:r w:rsidRPr="004A0F0D">
        <w:rPr>
          <w:rStyle w:val="StyleUnderline"/>
        </w:rPr>
        <w:t xml:space="preserve">, and unable to enforce the laws. </w:t>
      </w:r>
      <w:r w:rsidRPr="00D4799E">
        <w:rPr>
          <w:rStyle w:val="Emphasis"/>
        </w:rPr>
        <w:t>Today provides just such a situation</w:t>
      </w:r>
      <w:r w:rsidRPr="00214B7A">
        <w:rPr>
          <w:sz w:val="16"/>
        </w:rPr>
        <w:t xml:space="preserve">, and </w:t>
      </w:r>
      <w:r w:rsidRPr="00214B7A">
        <w:rPr>
          <w:rStyle w:val="Emphasis"/>
          <w:highlight w:val="yellow"/>
        </w:rPr>
        <w:t>citizens must be allowed and encouraged to participate in</w:t>
      </w:r>
      <w:r w:rsidRPr="004A0F0D">
        <w:rPr>
          <w:rStyle w:val="Emphasis"/>
        </w:rPr>
        <w:t xml:space="preserve"> the </w:t>
      </w:r>
      <w:r w:rsidRPr="00214B7A">
        <w:rPr>
          <w:rStyle w:val="Emphasis"/>
          <w:highlight w:val="yellow"/>
        </w:rPr>
        <w:t>enforcement</w:t>
      </w:r>
      <w:r w:rsidRPr="004A0F0D">
        <w:rPr>
          <w:rStyle w:val="Emphasis"/>
        </w:rPr>
        <w:t xml:space="preserve"> of the laws </w:t>
      </w:r>
      <w:r w:rsidRPr="00214B7A">
        <w:rPr>
          <w:rStyle w:val="Emphasis"/>
        </w:rPr>
        <w:t>that protect their health</w:t>
      </w:r>
      <w:r w:rsidRPr="004A0F0D">
        <w:rPr>
          <w:rStyle w:val="Emphasis"/>
        </w:rPr>
        <w:t xml:space="preserve"> and natural resources</w:t>
      </w:r>
      <w:r w:rsidRPr="00214B7A">
        <w:rPr>
          <w:sz w:val="16"/>
        </w:rPr>
        <w:t xml:space="preserve">. Recent history supports - and the nation's deepening economic crisis reinforces - our argument that </w:t>
      </w:r>
      <w:r w:rsidRPr="00214B7A">
        <w:rPr>
          <w:rStyle w:val="Emphasis"/>
          <w:highlight w:val="yellow"/>
        </w:rPr>
        <w:t>we cannot rely on the cooperative federalist enforcement model to ensure compliance with environmental laws</w:t>
      </w:r>
      <w:r w:rsidRPr="00214B7A">
        <w:rPr>
          <w:sz w:val="16"/>
        </w:rPr>
        <w:t>.</w:t>
      </w:r>
    </w:p>
    <w:p w14:paraId="4E3932AD" w14:textId="77777777" w:rsidR="00583CFD" w:rsidRDefault="00583CFD" w:rsidP="00583CFD">
      <w:pPr>
        <w:pStyle w:val="Heading4"/>
      </w:pPr>
      <w:r>
        <w:t>&lt;&lt;&lt;&lt;Insert Impact of Choice&gt;&gt;&gt;&gt;</w:t>
      </w:r>
    </w:p>
    <w:p w14:paraId="0359F7E2" w14:textId="77777777" w:rsidR="00583CFD" w:rsidRPr="009A404A" w:rsidRDefault="00583CFD" w:rsidP="001C4BAA">
      <w:pPr>
        <w:rPr>
          <w:sz w:val="16"/>
        </w:rPr>
      </w:pPr>
    </w:p>
    <w:p w14:paraId="2D875532" w14:textId="77777777" w:rsidR="001C4BAA" w:rsidRDefault="006D3DA8" w:rsidP="006D3DA8">
      <w:pPr>
        <w:pStyle w:val="Heading3"/>
      </w:pPr>
      <w:r>
        <w:lastRenderedPageBreak/>
        <w:t>2nc CP Solves</w:t>
      </w:r>
    </w:p>
    <w:p w14:paraId="3BDC2C91" w14:textId="77777777" w:rsidR="006D3DA8" w:rsidRDefault="006D3DA8" w:rsidP="006D3DA8">
      <w:pPr>
        <w:pStyle w:val="Heading4"/>
      </w:pPr>
      <w:r>
        <w:t>Reinvigorated Citizen Suits solve enforcement – leads to better transparency and enforcement</w:t>
      </w:r>
    </w:p>
    <w:p w14:paraId="08A68282" w14:textId="77777777" w:rsidR="006D3DA8" w:rsidRPr="003B6775" w:rsidRDefault="006D3DA8" w:rsidP="006D3DA8">
      <w:pPr>
        <w:rPr>
          <w:sz w:val="20"/>
          <w:szCs w:val="20"/>
        </w:rPr>
      </w:pPr>
      <w:r w:rsidRPr="003B6775">
        <w:rPr>
          <w:b/>
          <w:bCs/>
          <w:sz w:val="24"/>
          <w:szCs w:val="24"/>
        </w:rPr>
        <w:t>Glicksman &amp; Adelman ’20</w:t>
      </w:r>
      <w:r w:rsidRPr="003B6775">
        <w:rPr>
          <w:sz w:val="20"/>
          <w:szCs w:val="20"/>
        </w:rPr>
        <w:t xml:space="preserve"> – </w:t>
      </w:r>
      <w:r w:rsidRPr="003B6775">
        <w:rPr>
          <w:sz w:val="16"/>
          <w:szCs w:val="16"/>
        </w:rPr>
        <w:t xml:space="preserve">J.B. &amp; Maurice C. Shapiro Professor of Environmental Law, The George Washington University Law School and Harry Reasoner Regents Chair in Law, University of Texas School of Law, respectively (Robert L. Glicksman &amp; David E. Adelman, professor and Chair in Law, University of Colorado Law Review, “REEVALUATING ENVIRONMENTAL CITIZEN SUITS IN THEORY AND PRACTICE” </w:t>
      </w:r>
      <w:hyperlink r:id="rId7" w:history="1">
        <w:r w:rsidRPr="003B6775">
          <w:rPr>
            <w:rStyle w:val="Hyperlink"/>
            <w:sz w:val="16"/>
            <w:szCs w:val="16"/>
          </w:rPr>
          <w:t>https://advance-lexis-com.proxy.lib.umich.edu/api/document?collection=analytical-materials&amp;id=urn:contentItem:5YD1-6VT1-JCBX-S03X-00000-00&amp;context=1516831</w:t>
        </w:r>
      </w:hyperlink>
      <w:r w:rsidRPr="003B6775">
        <w:rPr>
          <w:sz w:val="16"/>
          <w:szCs w:val="16"/>
        </w:rPr>
        <w:t>.)//CHC-AS</w:t>
      </w:r>
    </w:p>
    <w:p w14:paraId="76E961CE" w14:textId="77777777" w:rsidR="006D3DA8" w:rsidRPr="003B6775" w:rsidRDefault="006D3DA8" w:rsidP="006D3DA8">
      <w:pPr>
        <w:rPr>
          <w:sz w:val="20"/>
          <w:szCs w:val="20"/>
        </w:rPr>
      </w:pPr>
      <w:r w:rsidRPr="003B6775">
        <w:rPr>
          <w:sz w:val="20"/>
          <w:szCs w:val="20"/>
        </w:rPr>
        <w:t xml:space="preserve">D. </w:t>
      </w:r>
      <w:r w:rsidRPr="003E3B53">
        <w:rPr>
          <w:b/>
          <w:bCs/>
          <w:sz w:val="20"/>
          <w:szCs w:val="20"/>
          <w:u w:val="single"/>
        </w:rPr>
        <w:t>Alternative Visions for Citizen Suits</w:t>
      </w:r>
    </w:p>
    <w:p w14:paraId="725A1EF5" w14:textId="77777777" w:rsidR="006D3DA8" w:rsidRPr="003B6775" w:rsidRDefault="006D3DA8" w:rsidP="006D3DA8">
      <w:pPr>
        <w:rPr>
          <w:sz w:val="20"/>
          <w:szCs w:val="20"/>
        </w:rPr>
      </w:pPr>
      <w:r w:rsidRPr="003B6775">
        <w:rPr>
          <w:sz w:val="20"/>
          <w:szCs w:val="20"/>
        </w:rPr>
        <w:t xml:space="preserve">The </w:t>
      </w:r>
      <w:r w:rsidRPr="003B6775">
        <w:rPr>
          <w:sz w:val="20"/>
          <w:szCs w:val="20"/>
          <w:u w:val="single"/>
        </w:rPr>
        <w:t>original conception of citizen suits</w:t>
      </w:r>
      <w:r w:rsidRPr="003B6775">
        <w:rPr>
          <w:sz w:val="20"/>
          <w:szCs w:val="20"/>
        </w:rPr>
        <w:t xml:space="preserve"> </w:t>
      </w:r>
      <w:r w:rsidRPr="003B6775">
        <w:rPr>
          <w:sz w:val="20"/>
          <w:szCs w:val="20"/>
          <w:u w:val="single"/>
        </w:rPr>
        <w:t>and the subsequent critiques</w:t>
      </w:r>
      <w:r w:rsidRPr="003B6775">
        <w:rPr>
          <w:sz w:val="20"/>
          <w:szCs w:val="20"/>
        </w:rPr>
        <w:t xml:space="preserve"> </w:t>
      </w:r>
      <w:r w:rsidRPr="003B6775">
        <w:rPr>
          <w:sz w:val="20"/>
          <w:szCs w:val="20"/>
          <w:u w:val="single"/>
        </w:rPr>
        <w:t>misconceive both how they are used in practice and their potential value</w:t>
      </w:r>
      <w:r w:rsidRPr="003B6775">
        <w:rPr>
          <w:sz w:val="20"/>
          <w:szCs w:val="20"/>
        </w:rPr>
        <w:t xml:space="preserve">. In the aggregate, the numbers are simply too small to provide a consistent backstop. This </w:t>
      </w:r>
      <w:r w:rsidRPr="003B6775">
        <w:rPr>
          <w:sz w:val="20"/>
          <w:szCs w:val="20"/>
          <w:u w:val="single"/>
        </w:rPr>
        <w:t>structural deficiency is compounded by the geographic distribution of litigation</w:t>
      </w:r>
      <w:r w:rsidRPr="003B6775">
        <w:rPr>
          <w:sz w:val="20"/>
          <w:szCs w:val="20"/>
        </w:rPr>
        <w:t xml:space="preserve">, which concentrates citizen suits in jurisdictions where, according to the original rationale for citizen suits, they are least needed. Our findings also reveal the </w:t>
      </w:r>
      <w:r w:rsidRPr="003B6775">
        <w:rPr>
          <w:sz w:val="20"/>
          <w:szCs w:val="20"/>
          <w:u w:val="single"/>
        </w:rPr>
        <w:t>spurious nature of critics' claims that citizen suits are disruptive, meritless, and driven by unaccountable special interests</w:t>
      </w:r>
      <w:r w:rsidRPr="003B6775">
        <w:rPr>
          <w:sz w:val="20"/>
          <w:szCs w:val="20"/>
        </w:rPr>
        <w:t xml:space="preserve">. Actual experience with citizen suits suggests </w:t>
      </w:r>
      <w:r w:rsidRPr="003E3B53">
        <w:rPr>
          <w:sz w:val="20"/>
          <w:szCs w:val="20"/>
          <w:u w:val="single"/>
        </w:rPr>
        <w:t>three alternative models that are not dependent on large numbers and do not pose a threat to agency authority to oversee implementation and enforcement of the law</w:t>
      </w:r>
      <w:r w:rsidRPr="003B6775">
        <w:rPr>
          <w:sz w:val="20"/>
          <w:szCs w:val="20"/>
        </w:rPr>
        <w:t xml:space="preserve">. The </w:t>
      </w:r>
      <w:r w:rsidRPr="00397E7D">
        <w:rPr>
          <w:b/>
          <w:bCs/>
          <w:sz w:val="20"/>
          <w:szCs w:val="20"/>
          <w:u w:val="single"/>
        </w:rPr>
        <w:t>three principal models of citizen suits are evident</w:t>
      </w:r>
      <w:r w:rsidRPr="003E3B53">
        <w:rPr>
          <w:sz w:val="20"/>
          <w:szCs w:val="20"/>
          <w:u w:val="single"/>
        </w:rPr>
        <w:t xml:space="preserve"> in our data and the existing literature:</w:t>
      </w:r>
      <w:r w:rsidRPr="003B6775">
        <w:rPr>
          <w:sz w:val="20"/>
          <w:szCs w:val="20"/>
        </w:rPr>
        <w:t xml:space="preserve"> (</w:t>
      </w:r>
      <w:r w:rsidRPr="003E3B53">
        <w:rPr>
          <w:sz w:val="20"/>
          <w:szCs w:val="20"/>
          <w:u w:val="single"/>
        </w:rPr>
        <w:t xml:space="preserve">1) </w:t>
      </w:r>
      <w:r w:rsidRPr="00397E7D">
        <w:rPr>
          <w:b/>
          <w:bCs/>
          <w:sz w:val="20"/>
          <w:szCs w:val="20"/>
          <w:u w:val="single"/>
        </w:rPr>
        <w:t>discrete one-time suits</w:t>
      </w:r>
      <w:r w:rsidRPr="003E3B53">
        <w:rPr>
          <w:sz w:val="20"/>
          <w:szCs w:val="20"/>
          <w:u w:val="single"/>
        </w:rPr>
        <w:t xml:space="preserve"> directed at actions that are of </w:t>
      </w:r>
      <w:r w:rsidRPr="00397E7D">
        <w:rPr>
          <w:b/>
          <w:bCs/>
          <w:sz w:val="20"/>
          <w:szCs w:val="20"/>
          <w:u w:val="single"/>
        </w:rPr>
        <w:t>significant concern to an affected community</w:t>
      </w:r>
      <w:r w:rsidRPr="003B6775">
        <w:rPr>
          <w:sz w:val="20"/>
          <w:szCs w:val="20"/>
        </w:rPr>
        <w:t>, (</w:t>
      </w:r>
      <w:r w:rsidRPr="003E3B53">
        <w:rPr>
          <w:sz w:val="20"/>
          <w:szCs w:val="20"/>
          <w:u w:val="single"/>
        </w:rPr>
        <w:t xml:space="preserve">2) </w:t>
      </w:r>
      <w:r w:rsidRPr="00397E7D">
        <w:rPr>
          <w:b/>
          <w:bCs/>
          <w:sz w:val="20"/>
          <w:szCs w:val="20"/>
          <w:u w:val="single"/>
        </w:rPr>
        <w:t>impact litigation</w:t>
      </w:r>
      <w:r w:rsidRPr="003E3B53">
        <w:rPr>
          <w:sz w:val="20"/>
          <w:szCs w:val="20"/>
          <w:u w:val="single"/>
        </w:rPr>
        <w:t xml:space="preserve"> that is </w:t>
      </w:r>
      <w:r w:rsidRPr="00397E7D">
        <w:rPr>
          <w:b/>
          <w:bCs/>
          <w:sz w:val="20"/>
          <w:szCs w:val="20"/>
          <w:u w:val="single"/>
        </w:rPr>
        <w:t>carefully constructed to resolve a legal issue</w:t>
      </w:r>
      <w:r w:rsidRPr="003E3B53">
        <w:rPr>
          <w:sz w:val="20"/>
          <w:szCs w:val="20"/>
          <w:u w:val="single"/>
        </w:rPr>
        <w:t xml:space="preserve"> of broad importance</w:t>
      </w:r>
      <w:r w:rsidRPr="003B6775">
        <w:rPr>
          <w:sz w:val="20"/>
          <w:szCs w:val="20"/>
        </w:rPr>
        <w:t>, and (</w:t>
      </w:r>
      <w:r w:rsidRPr="003E3B53">
        <w:rPr>
          <w:sz w:val="20"/>
          <w:szCs w:val="20"/>
          <w:u w:val="single"/>
        </w:rPr>
        <w:t xml:space="preserve">3) </w:t>
      </w:r>
      <w:r w:rsidRPr="00397E7D">
        <w:rPr>
          <w:b/>
          <w:bCs/>
          <w:sz w:val="20"/>
          <w:szCs w:val="20"/>
          <w:u w:val="single"/>
        </w:rPr>
        <w:t>connected series of citizen suits</w:t>
      </w:r>
      <w:r w:rsidRPr="003E3B53">
        <w:rPr>
          <w:sz w:val="20"/>
          <w:szCs w:val="20"/>
          <w:u w:val="single"/>
        </w:rPr>
        <w:t xml:space="preserve"> that </w:t>
      </w:r>
      <w:r w:rsidRPr="00397E7D">
        <w:rPr>
          <w:b/>
          <w:bCs/>
          <w:sz w:val="20"/>
          <w:szCs w:val="20"/>
          <w:u w:val="single"/>
        </w:rPr>
        <w:t>challenge high-stakes government action over time</w:t>
      </w:r>
      <w:r w:rsidRPr="003E3B53">
        <w:rPr>
          <w:sz w:val="20"/>
          <w:szCs w:val="20"/>
          <w:u w:val="single"/>
        </w:rPr>
        <w:t>.</w:t>
      </w:r>
      <w:r w:rsidRPr="003B6775">
        <w:rPr>
          <w:sz w:val="20"/>
          <w:szCs w:val="20"/>
        </w:rPr>
        <w:t xml:space="preserve"> Because the </w:t>
      </w:r>
      <w:r w:rsidRPr="00397E7D">
        <w:rPr>
          <w:b/>
          <w:bCs/>
          <w:sz w:val="20"/>
          <w:szCs w:val="20"/>
          <w:u w:val="single"/>
        </w:rPr>
        <w:t>first two categories are well recognized in the literature and uncontroversial</w:t>
      </w:r>
      <w:r w:rsidRPr="003B6775">
        <w:rPr>
          <w:sz w:val="20"/>
          <w:szCs w:val="20"/>
        </w:rPr>
        <w:t xml:space="preserve">, 187 we will focus on the third category and the normative implications of the three models </w:t>
      </w:r>
      <w:proofErr w:type="gramStart"/>
      <w:r w:rsidRPr="003B6775">
        <w:rPr>
          <w:sz w:val="20"/>
          <w:szCs w:val="20"/>
        </w:rPr>
        <w:t>for  [</w:t>
      </w:r>
      <w:proofErr w:type="gramEnd"/>
      <w:r w:rsidRPr="003B6775">
        <w:rPr>
          <w:sz w:val="20"/>
          <w:szCs w:val="20"/>
        </w:rPr>
        <w:t>*442] citizen suits.</w:t>
      </w:r>
    </w:p>
    <w:p w14:paraId="0662986A" w14:textId="77777777" w:rsidR="006D3DA8" w:rsidRPr="003B6775" w:rsidRDefault="006D3DA8" w:rsidP="006D3DA8">
      <w:pPr>
        <w:rPr>
          <w:sz w:val="20"/>
          <w:szCs w:val="20"/>
        </w:rPr>
      </w:pPr>
      <w:r w:rsidRPr="00397E7D">
        <w:rPr>
          <w:b/>
          <w:bCs/>
          <w:sz w:val="20"/>
          <w:szCs w:val="20"/>
          <w:u w:val="single"/>
        </w:rPr>
        <w:t>Much</w:t>
      </w:r>
      <w:r w:rsidRPr="003E3B53">
        <w:rPr>
          <w:sz w:val="20"/>
          <w:szCs w:val="20"/>
          <w:u w:val="single"/>
        </w:rPr>
        <w:t xml:space="preserve"> of the </w:t>
      </w:r>
      <w:r w:rsidRPr="00397E7D">
        <w:rPr>
          <w:b/>
          <w:bCs/>
          <w:sz w:val="20"/>
          <w:szCs w:val="20"/>
          <w:u w:val="single"/>
        </w:rPr>
        <w:t>litigation</w:t>
      </w:r>
      <w:r w:rsidRPr="003B6775">
        <w:rPr>
          <w:sz w:val="20"/>
          <w:szCs w:val="20"/>
        </w:rPr>
        <w:t xml:space="preserve"> we observe under NEPA and the ESA </w:t>
      </w:r>
      <w:r w:rsidRPr="00397E7D">
        <w:rPr>
          <w:b/>
          <w:bCs/>
          <w:sz w:val="20"/>
          <w:szCs w:val="20"/>
          <w:u w:val="single"/>
        </w:rPr>
        <w:t>falls into the first two models</w:t>
      </w:r>
      <w:r w:rsidRPr="003E3B53">
        <w:rPr>
          <w:sz w:val="20"/>
          <w:szCs w:val="20"/>
          <w:u w:val="single"/>
        </w:rPr>
        <w:t xml:space="preserve"> of citizen suits</w:t>
      </w:r>
      <w:r w:rsidRPr="003B6775">
        <w:rPr>
          <w:sz w:val="20"/>
          <w:szCs w:val="20"/>
        </w:rPr>
        <w:t xml:space="preserve">. A </w:t>
      </w:r>
      <w:r w:rsidRPr="003E3B53">
        <w:rPr>
          <w:sz w:val="20"/>
          <w:szCs w:val="20"/>
          <w:u w:val="single"/>
        </w:rPr>
        <w:t>majority of the lawsuits involve isolated disputes over proposed development</w:t>
      </w:r>
      <w:r w:rsidRPr="003B6775">
        <w:rPr>
          <w:sz w:val="20"/>
          <w:szCs w:val="20"/>
        </w:rPr>
        <w:t xml:space="preserve"> or </w:t>
      </w:r>
      <w:r w:rsidRPr="003E3B53">
        <w:rPr>
          <w:sz w:val="20"/>
          <w:szCs w:val="20"/>
          <w:u w:val="single"/>
        </w:rPr>
        <w:t>land management</w:t>
      </w:r>
      <w:r w:rsidRPr="003B6775">
        <w:rPr>
          <w:sz w:val="20"/>
          <w:szCs w:val="20"/>
        </w:rPr>
        <w:t xml:space="preserve"> of some kind. The interests are </w:t>
      </w:r>
      <w:r w:rsidRPr="003E3B53">
        <w:rPr>
          <w:sz w:val="20"/>
          <w:szCs w:val="20"/>
          <w:u w:val="single"/>
        </w:rPr>
        <w:t>largely local,</w:t>
      </w:r>
      <w:r w:rsidRPr="003B6775">
        <w:rPr>
          <w:sz w:val="20"/>
          <w:szCs w:val="20"/>
        </w:rPr>
        <w:t xml:space="preserve"> as reflected in the </w:t>
      </w:r>
      <w:r w:rsidRPr="003E3B53">
        <w:rPr>
          <w:sz w:val="20"/>
          <w:szCs w:val="20"/>
          <w:u w:val="single"/>
        </w:rPr>
        <w:t>high proportion of cases filed by local organizations</w:t>
      </w:r>
      <w:r w:rsidRPr="003B6775">
        <w:rPr>
          <w:sz w:val="20"/>
          <w:szCs w:val="20"/>
        </w:rPr>
        <w:t xml:space="preserve">, but they rise to a level </w:t>
      </w:r>
      <w:r w:rsidRPr="003E3B53">
        <w:rPr>
          <w:sz w:val="20"/>
          <w:szCs w:val="20"/>
          <w:u w:val="single"/>
        </w:rPr>
        <w:t>sufficient to precipitate a citizen action</w:t>
      </w:r>
      <w:r w:rsidRPr="003B6775">
        <w:rPr>
          <w:sz w:val="20"/>
          <w:szCs w:val="20"/>
        </w:rPr>
        <w:t xml:space="preserve">. These suits are inherently ad hoc and driven by concerns within a community. The </w:t>
      </w:r>
      <w:r w:rsidRPr="003E3B53">
        <w:rPr>
          <w:sz w:val="20"/>
          <w:szCs w:val="20"/>
          <w:u w:val="single"/>
        </w:rPr>
        <w:t>motivating factor for such suits</w:t>
      </w:r>
      <w:r w:rsidRPr="003B6775">
        <w:rPr>
          <w:sz w:val="20"/>
          <w:szCs w:val="20"/>
        </w:rPr>
        <w:t xml:space="preserve"> is the </w:t>
      </w:r>
      <w:r w:rsidRPr="003E3B53">
        <w:rPr>
          <w:sz w:val="20"/>
          <w:szCs w:val="20"/>
          <w:u w:val="single"/>
        </w:rPr>
        <w:t>nature of the proposed action rather than systemic concerns about the implementation or enforcement of a program</w:t>
      </w:r>
      <w:r w:rsidRPr="003B6775">
        <w:rPr>
          <w:sz w:val="20"/>
          <w:szCs w:val="20"/>
        </w:rPr>
        <w:t>. At the other end of the spectrum are "</w:t>
      </w:r>
      <w:r w:rsidRPr="003E3B53">
        <w:rPr>
          <w:sz w:val="20"/>
          <w:szCs w:val="20"/>
          <w:u w:val="single"/>
        </w:rPr>
        <w:t>impact" suits designed specifically to resolve legal issues of broad significance</w:t>
      </w:r>
      <w:r w:rsidRPr="003B6775">
        <w:rPr>
          <w:sz w:val="20"/>
          <w:szCs w:val="20"/>
        </w:rPr>
        <w:t xml:space="preserve">. Under the ESA, a good example of this kind of citizen suit would be litigation over whether unoccupied territory can be designated as critical habitat for an endangered species. 188 Similarly, some NEPA suits address far-reaching legal issues. Examples include suits that seek to broaden what constitutes segmentation of a project 189 or to require consideration of the downstream climate change impacts of burning fossil fuels authorized by a challenged agency action (such as a decision to lease federally owned coal deposits). 190 While both of these </w:t>
      </w:r>
      <w:r w:rsidRPr="003E3B53">
        <w:rPr>
          <w:sz w:val="20"/>
          <w:szCs w:val="20"/>
          <w:u w:val="single"/>
        </w:rPr>
        <w:t>modes of litigation are well recognized</w:t>
      </w:r>
      <w:r w:rsidRPr="003B6775">
        <w:rPr>
          <w:sz w:val="20"/>
          <w:szCs w:val="20"/>
        </w:rPr>
        <w:t xml:space="preserve">, they </w:t>
      </w:r>
      <w:r w:rsidRPr="003E3B53">
        <w:rPr>
          <w:sz w:val="20"/>
          <w:szCs w:val="20"/>
          <w:u w:val="single"/>
        </w:rPr>
        <w:t>do not serve the ends of systematically supplementing or prodding agency enforcement and implementation of the law that figure so prominently in the legislative histories of the statutes and subsequent debates in the literature.</w:t>
      </w:r>
    </w:p>
    <w:p w14:paraId="0F7DD448" w14:textId="77777777" w:rsidR="006D3DA8" w:rsidRPr="003B6775" w:rsidRDefault="006D3DA8" w:rsidP="006D3DA8">
      <w:pPr>
        <w:rPr>
          <w:sz w:val="20"/>
          <w:szCs w:val="20"/>
        </w:rPr>
      </w:pPr>
      <w:r w:rsidRPr="003B6775">
        <w:rPr>
          <w:sz w:val="20"/>
          <w:szCs w:val="20"/>
        </w:rPr>
        <w:t xml:space="preserve">Connected series of citizen suits over time are a </w:t>
      </w:r>
      <w:r w:rsidRPr="00397E7D">
        <w:rPr>
          <w:b/>
          <w:bCs/>
          <w:sz w:val="20"/>
          <w:szCs w:val="20"/>
          <w:u w:val="single"/>
        </w:rPr>
        <w:t>third, prominent mode of litigation that is largely overlooked</w:t>
      </w:r>
      <w:r w:rsidRPr="003B6775">
        <w:rPr>
          <w:sz w:val="20"/>
          <w:szCs w:val="20"/>
        </w:rPr>
        <w:t xml:space="preserve">. 191 One reason for this neglect may be methodological, as all of the </w:t>
      </w:r>
      <w:r w:rsidRPr="003E3B53">
        <w:rPr>
          <w:sz w:val="20"/>
          <w:szCs w:val="20"/>
          <w:u w:val="single"/>
        </w:rPr>
        <w:t>studies</w:t>
      </w:r>
      <w:r w:rsidRPr="003B6775">
        <w:rPr>
          <w:sz w:val="20"/>
          <w:szCs w:val="20"/>
        </w:rPr>
        <w:t xml:space="preserve"> </w:t>
      </w:r>
      <w:proofErr w:type="gramStart"/>
      <w:r w:rsidRPr="003B6775">
        <w:rPr>
          <w:sz w:val="20"/>
          <w:szCs w:val="20"/>
        </w:rPr>
        <w:t>have  [</w:t>
      </w:r>
      <w:proofErr w:type="gramEnd"/>
      <w:r w:rsidRPr="003B6775">
        <w:rPr>
          <w:sz w:val="20"/>
          <w:szCs w:val="20"/>
        </w:rPr>
        <w:t xml:space="preserve">*443] </w:t>
      </w:r>
      <w:r w:rsidRPr="003E3B53">
        <w:rPr>
          <w:sz w:val="20"/>
          <w:szCs w:val="20"/>
          <w:u w:val="single"/>
        </w:rPr>
        <w:t>tended to focus on broad aggregate trends that do not consider whether citizen suits are connected in any way</w:t>
      </w:r>
      <w:r w:rsidRPr="003B6775">
        <w:rPr>
          <w:sz w:val="20"/>
          <w:szCs w:val="20"/>
        </w:rPr>
        <w:t xml:space="preserve">. The </w:t>
      </w:r>
      <w:r w:rsidRPr="003E3B53">
        <w:rPr>
          <w:sz w:val="20"/>
          <w:szCs w:val="20"/>
          <w:u w:val="single"/>
        </w:rPr>
        <w:t>iconic example</w:t>
      </w:r>
      <w:r w:rsidRPr="003B6775">
        <w:rPr>
          <w:sz w:val="20"/>
          <w:szCs w:val="20"/>
        </w:rPr>
        <w:t xml:space="preserve"> of such litigation campaigns </w:t>
      </w:r>
      <w:r w:rsidRPr="003E3B53">
        <w:rPr>
          <w:sz w:val="20"/>
          <w:szCs w:val="20"/>
          <w:u w:val="single"/>
        </w:rPr>
        <w:t>dates back to the 1990s</w:t>
      </w:r>
      <w:r w:rsidRPr="003B6775">
        <w:rPr>
          <w:sz w:val="20"/>
          <w:szCs w:val="20"/>
        </w:rPr>
        <w:t xml:space="preserve"> and the effort to preserve old-growth forests through litigation over protection of the spotted owl under the ESA. 192 In these campaigns, </w:t>
      </w:r>
      <w:r w:rsidRPr="003E3B53">
        <w:rPr>
          <w:sz w:val="20"/>
          <w:szCs w:val="20"/>
          <w:u w:val="single"/>
        </w:rPr>
        <w:t>protection of a keystone species is leveraged to safeguard a surrounding ecosystem and involves multiple cases often spanning a decade or longer</w:t>
      </w:r>
      <w:r w:rsidRPr="003B6775">
        <w:rPr>
          <w:sz w:val="20"/>
          <w:szCs w:val="20"/>
        </w:rPr>
        <w:t xml:space="preserve">. To date, such ESA campaigns have targeted grizzly bears, 193 wolves, 194 Pacific salmon, 195 Canada lynx, 196 bull trout, 197 sea turtles, 198 and whales. 199 </w:t>
      </w:r>
      <w:r w:rsidRPr="003E3B53">
        <w:rPr>
          <w:sz w:val="20"/>
          <w:szCs w:val="20"/>
          <w:u w:val="single"/>
        </w:rPr>
        <w:t>Recurrent citizen suits have also emerged around major government programs</w:t>
      </w:r>
      <w:r w:rsidRPr="003B6775">
        <w:rPr>
          <w:sz w:val="20"/>
          <w:szCs w:val="20"/>
        </w:rPr>
        <w:t xml:space="preserve">, such as the threats to marine mammals from the Navy's sonar program for detecting submarines, 200 the perennial battles over water diversions in the California Bay-Delta, 201 the long-standing efforts to confine </w:t>
      </w:r>
      <w:r w:rsidRPr="003B6775">
        <w:rPr>
          <w:sz w:val="20"/>
          <w:szCs w:val="20"/>
        </w:rPr>
        <w:lastRenderedPageBreak/>
        <w:t xml:space="preserve">offshore oil drilling 202 or restrict energy infrastructure such as natural gas pipelines, 203 and the decades-long effort to preserve the Florida Everglades. 204 This </w:t>
      </w:r>
      <w:r w:rsidRPr="003E3B53">
        <w:rPr>
          <w:sz w:val="20"/>
          <w:szCs w:val="20"/>
          <w:u w:val="single"/>
        </w:rPr>
        <w:t xml:space="preserve">form of litigation involves </w:t>
      </w:r>
      <w:r w:rsidRPr="00397E7D">
        <w:rPr>
          <w:b/>
          <w:bCs/>
          <w:sz w:val="20"/>
          <w:szCs w:val="20"/>
          <w:u w:val="single"/>
        </w:rPr>
        <w:t>repeated</w:t>
      </w:r>
      <w:r w:rsidRPr="003E3B53">
        <w:rPr>
          <w:sz w:val="20"/>
          <w:szCs w:val="20"/>
          <w:u w:val="single"/>
        </w:rPr>
        <w:t xml:space="preserve">, or continuing, </w:t>
      </w:r>
      <w:r w:rsidRPr="00397E7D">
        <w:rPr>
          <w:b/>
          <w:bCs/>
          <w:sz w:val="20"/>
          <w:szCs w:val="20"/>
          <w:u w:val="single"/>
        </w:rPr>
        <w:t>judicial oversight of government action that implicates multiple interests, operates over large scales</w:t>
      </w:r>
      <w:r w:rsidRPr="003B6775">
        <w:rPr>
          <w:sz w:val="20"/>
          <w:szCs w:val="20"/>
        </w:rPr>
        <w:t xml:space="preserve"> (spatial and temporal), </w:t>
      </w:r>
      <w:r w:rsidRPr="003E3B53">
        <w:rPr>
          <w:sz w:val="20"/>
          <w:szCs w:val="20"/>
          <w:u w:val="single"/>
        </w:rPr>
        <w:t xml:space="preserve">and </w:t>
      </w:r>
      <w:r w:rsidRPr="00397E7D">
        <w:rPr>
          <w:b/>
          <w:bCs/>
          <w:sz w:val="20"/>
          <w:szCs w:val="20"/>
          <w:u w:val="single"/>
        </w:rPr>
        <w:t>has high economic and environmental stakes</w:t>
      </w:r>
      <w:r w:rsidRPr="003B6775">
        <w:rPr>
          <w:sz w:val="20"/>
          <w:szCs w:val="20"/>
        </w:rPr>
        <w:t xml:space="preserve">. These </w:t>
      </w:r>
      <w:r w:rsidRPr="00397E7D">
        <w:rPr>
          <w:b/>
          <w:bCs/>
          <w:sz w:val="20"/>
          <w:szCs w:val="20"/>
          <w:u w:val="single"/>
        </w:rPr>
        <w:t>disputes</w:t>
      </w:r>
      <w:r w:rsidRPr="003B6775">
        <w:rPr>
          <w:sz w:val="20"/>
          <w:szCs w:val="20"/>
        </w:rPr>
        <w:t xml:space="preserve"> </w:t>
      </w:r>
      <w:r w:rsidRPr="00397E7D">
        <w:rPr>
          <w:b/>
          <w:bCs/>
          <w:sz w:val="20"/>
          <w:szCs w:val="20"/>
          <w:u w:val="single"/>
        </w:rPr>
        <w:t>implicate highly technical and complex issues</w:t>
      </w:r>
      <w:r w:rsidRPr="003E3B53">
        <w:rPr>
          <w:sz w:val="20"/>
          <w:szCs w:val="20"/>
          <w:u w:val="single"/>
        </w:rPr>
        <w:t xml:space="preserve"> that require</w:t>
      </w:r>
      <w:r w:rsidRPr="003B6775">
        <w:rPr>
          <w:sz w:val="20"/>
          <w:szCs w:val="20"/>
        </w:rPr>
        <w:t xml:space="preserve"> </w:t>
      </w:r>
      <w:proofErr w:type="gramStart"/>
      <w:r w:rsidRPr="003B6775">
        <w:rPr>
          <w:sz w:val="20"/>
          <w:szCs w:val="20"/>
        </w:rPr>
        <w:t>the  [</w:t>
      </w:r>
      <w:proofErr w:type="gramEnd"/>
      <w:r w:rsidRPr="003B6775">
        <w:rPr>
          <w:sz w:val="20"/>
          <w:szCs w:val="20"/>
        </w:rPr>
        <w:t xml:space="preserve">*444] </w:t>
      </w:r>
      <w:r w:rsidRPr="003E3B53">
        <w:rPr>
          <w:sz w:val="20"/>
          <w:szCs w:val="20"/>
          <w:u w:val="single"/>
        </w:rPr>
        <w:t>balancing of divergent public and private interests over time</w:t>
      </w:r>
      <w:r w:rsidRPr="003B6775">
        <w:rPr>
          <w:sz w:val="20"/>
          <w:szCs w:val="20"/>
        </w:rPr>
        <w:t xml:space="preserve">. As such, they are </w:t>
      </w:r>
      <w:r w:rsidRPr="00397E7D">
        <w:rPr>
          <w:b/>
          <w:bCs/>
          <w:sz w:val="20"/>
          <w:szCs w:val="20"/>
          <w:u w:val="single"/>
        </w:rPr>
        <w:t>not reducible to a single case or decision</w:t>
      </w:r>
      <w:r w:rsidRPr="003E3B53">
        <w:rPr>
          <w:sz w:val="20"/>
          <w:szCs w:val="20"/>
          <w:u w:val="single"/>
        </w:rPr>
        <w:t>.</w:t>
      </w:r>
    </w:p>
    <w:p w14:paraId="6945835A" w14:textId="77777777" w:rsidR="006D3DA8" w:rsidRPr="003B6775" w:rsidRDefault="006D3DA8" w:rsidP="006D3DA8">
      <w:pPr>
        <w:rPr>
          <w:sz w:val="20"/>
          <w:szCs w:val="20"/>
        </w:rPr>
      </w:pPr>
      <w:r w:rsidRPr="003B6775">
        <w:rPr>
          <w:sz w:val="20"/>
          <w:szCs w:val="20"/>
        </w:rPr>
        <w:t xml:space="preserve">The normative </w:t>
      </w:r>
      <w:r w:rsidRPr="00397E7D">
        <w:rPr>
          <w:b/>
          <w:bCs/>
          <w:sz w:val="20"/>
          <w:szCs w:val="20"/>
          <w:u w:val="single"/>
        </w:rPr>
        <w:t>justifications for the first two</w:t>
      </w:r>
      <w:r w:rsidRPr="003E3B53">
        <w:rPr>
          <w:sz w:val="20"/>
          <w:szCs w:val="20"/>
          <w:u w:val="single"/>
        </w:rPr>
        <w:t xml:space="preserve"> case models are straightforward</w:t>
      </w:r>
      <w:r w:rsidRPr="003B6775">
        <w:rPr>
          <w:sz w:val="20"/>
          <w:szCs w:val="20"/>
        </w:rPr>
        <w:t xml:space="preserve">. For citizen suits </w:t>
      </w:r>
      <w:r w:rsidRPr="00397E7D">
        <w:rPr>
          <w:b/>
          <w:bCs/>
          <w:sz w:val="20"/>
          <w:szCs w:val="20"/>
          <w:u w:val="single"/>
        </w:rPr>
        <w:t>challenging agency action, one-off cases fall within the mold of judicial review</w:t>
      </w:r>
      <w:r w:rsidRPr="003B6775">
        <w:rPr>
          <w:sz w:val="20"/>
          <w:szCs w:val="20"/>
        </w:rPr>
        <w:t xml:space="preserve"> built into the APA - namely, that </w:t>
      </w:r>
      <w:r w:rsidRPr="003E3B53">
        <w:rPr>
          <w:sz w:val="20"/>
          <w:szCs w:val="20"/>
          <w:u w:val="single"/>
        </w:rPr>
        <w:t xml:space="preserve">plaintiffs </w:t>
      </w:r>
      <w:proofErr w:type="gramStart"/>
      <w:r w:rsidRPr="003E3B53">
        <w:rPr>
          <w:sz w:val="20"/>
          <w:szCs w:val="20"/>
          <w:u w:val="single"/>
        </w:rPr>
        <w:t>with standing</w:t>
      </w:r>
      <w:proofErr w:type="gramEnd"/>
      <w:r w:rsidRPr="003E3B53">
        <w:rPr>
          <w:sz w:val="20"/>
          <w:szCs w:val="20"/>
          <w:u w:val="single"/>
        </w:rPr>
        <w:t xml:space="preserve"> to sue can challenge agency action</w:t>
      </w:r>
      <w:r w:rsidRPr="003B6775">
        <w:rPr>
          <w:sz w:val="20"/>
          <w:szCs w:val="20"/>
        </w:rPr>
        <w:t xml:space="preserve"> or alleged noncompliance </w:t>
      </w:r>
      <w:r w:rsidRPr="00397E7D">
        <w:rPr>
          <w:b/>
          <w:bCs/>
          <w:sz w:val="20"/>
          <w:szCs w:val="20"/>
          <w:u w:val="single"/>
        </w:rPr>
        <w:t xml:space="preserve">with statutory duties in federal court </w:t>
      </w:r>
      <w:r w:rsidRPr="003E3B53">
        <w:rPr>
          <w:sz w:val="20"/>
          <w:szCs w:val="20"/>
          <w:u w:val="single"/>
        </w:rPr>
        <w:t>consistent with</w:t>
      </w:r>
      <w:r w:rsidRPr="003B6775">
        <w:rPr>
          <w:sz w:val="20"/>
          <w:szCs w:val="20"/>
        </w:rPr>
        <w:t xml:space="preserve"> the core role that the </w:t>
      </w:r>
      <w:r w:rsidRPr="003E3B53">
        <w:rPr>
          <w:sz w:val="20"/>
          <w:szCs w:val="20"/>
          <w:u w:val="single"/>
        </w:rPr>
        <w:t>federal courts play in resolving disputes at the behest of parties with a concrete stake in the outcome</w:t>
      </w:r>
      <w:r w:rsidRPr="003B6775">
        <w:rPr>
          <w:sz w:val="20"/>
          <w:szCs w:val="20"/>
        </w:rPr>
        <w:t xml:space="preserve">. 205 The </w:t>
      </w:r>
      <w:r w:rsidRPr="003E3B53">
        <w:rPr>
          <w:sz w:val="20"/>
          <w:szCs w:val="20"/>
          <w:u w:val="single"/>
        </w:rPr>
        <w:t xml:space="preserve">second model, </w:t>
      </w:r>
      <w:r w:rsidRPr="00397E7D">
        <w:rPr>
          <w:b/>
          <w:bCs/>
          <w:sz w:val="20"/>
          <w:szCs w:val="20"/>
          <w:u w:val="single"/>
        </w:rPr>
        <w:t>impact litigation</w:t>
      </w:r>
      <w:r w:rsidRPr="003B6775">
        <w:rPr>
          <w:sz w:val="20"/>
          <w:szCs w:val="20"/>
        </w:rPr>
        <w:t xml:space="preserve">, also </w:t>
      </w:r>
      <w:r w:rsidRPr="00397E7D">
        <w:rPr>
          <w:b/>
          <w:bCs/>
          <w:sz w:val="20"/>
          <w:szCs w:val="20"/>
          <w:u w:val="single"/>
        </w:rPr>
        <w:t>falls squarely within this tradition insofar</w:t>
      </w:r>
      <w:r w:rsidRPr="003B6775">
        <w:rPr>
          <w:sz w:val="20"/>
          <w:szCs w:val="20"/>
        </w:rPr>
        <w:t xml:space="preserve"> as it </w:t>
      </w:r>
      <w:r w:rsidRPr="00397E7D">
        <w:rPr>
          <w:b/>
          <w:bCs/>
          <w:sz w:val="20"/>
          <w:szCs w:val="20"/>
          <w:u w:val="single"/>
        </w:rPr>
        <w:t>seeks to resolve prominent legal issues</w:t>
      </w:r>
      <w:r w:rsidRPr="003E3B53">
        <w:rPr>
          <w:sz w:val="20"/>
          <w:szCs w:val="20"/>
          <w:u w:val="single"/>
        </w:rPr>
        <w:t xml:space="preserve"> by calling on federal courts</w:t>
      </w:r>
      <w:r w:rsidRPr="003B6775">
        <w:rPr>
          <w:sz w:val="20"/>
          <w:szCs w:val="20"/>
        </w:rPr>
        <w:t xml:space="preserve"> to </w:t>
      </w:r>
      <w:r w:rsidRPr="003E3B53">
        <w:rPr>
          <w:sz w:val="20"/>
          <w:szCs w:val="20"/>
          <w:u w:val="single"/>
        </w:rPr>
        <w:t>exercise their constitutional responsibility to interpret the meaning or application of statutory provisions</w:t>
      </w:r>
      <w:r w:rsidRPr="003B6775">
        <w:rPr>
          <w:sz w:val="20"/>
          <w:szCs w:val="20"/>
        </w:rPr>
        <w:t xml:space="preserve">. 206 While </w:t>
      </w:r>
      <w:r w:rsidRPr="003E3B53">
        <w:rPr>
          <w:sz w:val="20"/>
          <w:szCs w:val="20"/>
          <w:u w:val="single"/>
        </w:rPr>
        <w:t xml:space="preserve">citizen enforcement cases </w:t>
      </w:r>
      <w:r w:rsidRPr="00341E84">
        <w:rPr>
          <w:sz w:val="20"/>
          <w:szCs w:val="20"/>
        </w:rPr>
        <w:t>against regulated entities cannot be justified as</w:t>
      </w:r>
      <w:r w:rsidRPr="003B6775">
        <w:rPr>
          <w:sz w:val="20"/>
          <w:szCs w:val="20"/>
        </w:rPr>
        <w:t xml:space="preserve"> supplementing </w:t>
      </w:r>
      <w:proofErr w:type="gramStart"/>
      <w:r w:rsidRPr="003B6775">
        <w:rPr>
          <w:sz w:val="20"/>
          <w:szCs w:val="20"/>
        </w:rPr>
        <w:t>chronically-deficient</w:t>
      </w:r>
      <w:proofErr w:type="gramEnd"/>
      <w:r w:rsidRPr="003B6775">
        <w:rPr>
          <w:sz w:val="20"/>
          <w:szCs w:val="20"/>
        </w:rPr>
        <w:t xml:space="preserve"> government enforcement programs, they </w:t>
      </w:r>
      <w:r w:rsidRPr="00397E7D">
        <w:rPr>
          <w:b/>
          <w:bCs/>
          <w:sz w:val="20"/>
          <w:szCs w:val="20"/>
          <w:u w:val="single"/>
        </w:rPr>
        <w:t>do provide relief where violations lead to harms</w:t>
      </w:r>
      <w:r w:rsidRPr="003E3B53">
        <w:rPr>
          <w:sz w:val="20"/>
          <w:szCs w:val="20"/>
          <w:u w:val="single"/>
        </w:rPr>
        <w:t xml:space="preserve"> that disproportionately impact or raise particular concerns within a community</w:t>
      </w:r>
      <w:r w:rsidRPr="003B6775">
        <w:rPr>
          <w:sz w:val="20"/>
          <w:szCs w:val="20"/>
        </w:rPr>
        <w:t xml:space="preserve">. In these types of cases, the </w:t>
      </w:r>
      <w:r w:rsidRPr="00397E7D">
        <w:rPr>
          <w:b/>
          <w:bCs/>
          <w:sz w:val="20"/>
          <w:szCs w:val="20"/>
          <w:u w:val="single"/>
        </w:rPr>
        <w:t>concerns of local communities</w:t>
      </w:r>
      <w:r w:rsidRPr="003E3B53">
        <w:rPr>
          <w:sz w:val="20"/>
          <w:szCs w:val="20"/>
          <w:u w:val="single"/>
        </w:rPr>
        <w:t xml:space="preserve"> can be </w:t>
      </w:r>
      <w:r w:rsidRPr="00397E7D">
        <w:rPr>
          <w:b/>
          <w:bCs/>
          <w:sz w:val="20"/>
          <w:szCs w:val="20"/>
          <w:u w:val="single"/>
        </w:rPr>
        <w:t>elevated above</w:t>
      </w:r>
      <w:r w:rsidRPr="003E3B53">
        <w:rPr>
          <w:sz w:val="20"/>
          <w:szCs w:val="20"/>
          <w:u w:val="single"/>
        </w:rPr>
        <w:t xml:space="preserve"> </w:t>
      </w:r>
      <w:r w:rsidRPr="003B6775">
        <w:rPr>
          <w:sz w:val="20"/>
          <w:szCs w:val="20"/>
        </w:rPr>
        <w:t xml:space="preserve">both the aggregate priority setting and the </w:t>
      </w:r>
      <w:r w:rsidRPr="00397E7D">
        <w:rPr>
          <w:b/>
          <w:bCs/>
          <w:sz w:val="20"/>
          <w:szCs w:val="20"/>
          <w:u w:val="single"/>
        </w:rPr>
        <w:t>politics of state and federal regulators</w:t>
      </w:r>
      <w:r w:rsidRPr="003B6775">
        <w:rPr>
          <w:sz w:val="20"/>
          <w:szCs w:val="20"/>
        </w:rPr>
        <w:t xml:space="preserve">. In effect, citizen suits </w:t>
      </w:r>
      <w:r w:rsidRPr="003E3B53">
        <w:rPr>
          <w:sz w:val="20"/>
          <w:szCs w:val="20"/>
          <w:u w:val="single"/>
        </w:rPr>
        <w:t>alleging noncompliance</w:t>
      </w:r>
      <w:r w:rsidRPr="003B6775">
        <w:rPr>
          <w:sz w:val="20"/>
          <w:szCs w:val="20"/>
        </w:rPr>
        <w:t xml:space="preserve"> by regulated entities </w:t>
      </w:r>
      <w:r w:rsidRPr="003E3B53">
        <w:rPr>
          <w:sz w:val="20"/>
          <w:szCs w:val="20"/>
          <w:u w:val="single"/>
        </w:rPr>
        <w:t>provide a mechanism for enforcement that can be more responsive to local concerns</w:t>
      </w:r>
      <w:r w:rsidRPr="003B6775">
        <w:rPr>
          <w:sz w:val="20"/>
          <w:szCs w:val="20"/>
        </w:rPr>
        <w:t xml:space="preserve"> and that </w:t>
      </w:r>
      <w:r w:rsidRPr="003E3B53">
        <w:rPr>
          <w:sz w:val="20"/>
          <w:szCs w:val="20"/>
          <w:u w:val="single"/>
        </w:rPr>
        <w:t>reflects the counter-majoritarian institutional role of the federal courts</w:t>
      </w:r>
      <w:r w:rsidRPr="003B6775">
        <w:rPr>
          <w:sz w:val="20"/>
          <w:szCs w:val="20"/>
        </w:rPr>
        <w:t xml:space="preserve">. In addition, </w:t>
      </w:r>
      <w:r w:rsidRPr="003E3B53">
        <w:rPr>
          <w:sz w:val="20"/>
          <w:szCs w:val="20"/>
          <w:u w:val="single"/>
        </w:rPr>
        <w:t>individual cases against regulated entities</w:t>
      </w:r>
      <w:r w:rsidRPr="003B6775">
        <w:rPr>
          <w:sz w:val="20"/>
          <w:szCs w:val="20"/>
        </w:rPr>
        <w:t xml:space="preserve"> 207 can be </w:t>
      </w:r>
      <w:r w:rsidRPr="003E3B53">
        <w:rPr>
          <w:sz w:val="20"/>
          <w:szCs w:val="20"/>
          <w:u w:val="single"/>
        </w:rPr>
        <w:t>leveraged as a form of impact litigation to resolve important legal issues relevant to enforcement</w:t>
      </w:r>
      <w:r w:rsidRPr="003B6775">
        <w:rPr>
          <w:sz w:val="20"/>
          <w:szCs w:val="20"/>
        </w:rPr>
        <w:t xml:space="preserve"> of and </w:t>
      </w:r>
      <w:r w:rsidRPr="003E3B53">
        <w:rPr>
          <w:sz w:val="20"/>
          <w:szCs w:val="20"/>
          <w:u w:val="single"/>
        </w:rPr>
        <w:t>compliance with environmental laws</w:t>
      </w:r>
      <w:r w:rsidRPr="003B6775">
        <w:rPr>
          <w:sz w:val="20"/>
          <w:szCs w:val="20"/>
        </w:rPr>
        <w:t xml:space="preserve"> generally. 208 </w:t>
      </w:r>
    </w:p>
    <w:p w14:paraId="2ACD128D" w14:textId="77777777" w:rsidR="006D3DA8" w:rsidRPr="003B6775" w:rsidRDefault="006D3DA8" w:rsidP="006D3DA8">
      <w:pPr>
        <w:rPr>
          <w:sz w:val="20"/>
          <w:szCs w:val="20"/>
        </w:rPr>
      </w:pPr>
      <w:r w:rsidRPr="003B6775">
        <w:rPr>
          <w:sz w:val="20"/>
          <w:szCs w:val="20"/>
        </w:rPr>
        <w:t xml:space="preserve"> [*445] A </w:t>
      </w:r>
      <w:r w:rsidRPr="00397E7D">
        <w:rPr>
          <w:b/>
          <w:bCs/>
          <w:sz w:val="20"/>
          <w:szCs w:val="20"/>
          <w:u w:val="single"/>
        </w:rPr>
        <w:t>connected series of citizen suits</w:t>
      </w:r>
      <w:r w:rsidRPr="00397E7D">
        <w:rPr>
          <w:sz w:val="20"/>
          <w:szCs w:val="20"/>
          <w:u w:val="single"/>
        </w:rPr>
        <w:t xml:space="preserve"> that is part of a litigation campaign </w:t>
      </w:r>
      <w:r w:rsidRPr="003B6775">
        <w:rPr>
          <w:sz w:val="20"/>
          <w:szCs w:val="20"/>
        </w:rPr>
        <w:t xml:space="preserve">typically </w:t>
      </w:r>
      <w:r w:rsidRPr="00397E7D">
        <w:rPr>
          <w:sz w:val="20"/>
          <w:szCs w:val="20"/>
          <w:u w:val="single"/>
        </w:rPr>
        <w:t>involves natural resources or government programs</w:t>
      </w:r>
      <w:r w:rsidRPr="003B6775">
        <w:rPr>
          <w:sz w:val="20"/>
          <w:szCs w:val="20"/>
        </w:rPr>
        <w:t xml:space="preserve"> </w:t>
      </w:r>
      <w:r w:rsidRPr="00397E7D">
        <w:rPr>
          <w:sz w:val="20"/>
          <w:szCs w:val="20"/>
          <w:u w:val="single"/>
        </w:rPr>
        <w:t xml:space="preserve">that have unique value, </w:t>
      </w:r>
      <w:r w:rsidRPr="00397E7D">
        <w:rPr>
          <w:b/>
          <w:bCs/>
          <w:sz w:val="20"/>
          <w:szCs w:val="20"/>
          <w:u w:val="single"/>
        </w:rPr>
        <w:t>exist on a large scale</w:t>
      </w:r>
      <w:r w:rsidRPr="00397E7D">
        <w:rPr>
          <w:sz w:val="20"/>
          <w:szCs w:val="20"/>
          <w:u w:val="single"/>
        </w:rPr>
        <w:t>, or both</w:t>
      </w:r>
      <w:r w:rsidRPr="003B6775">
        <w:rPr>
          <w:sz w:val="20"/>
          <w:szCs w:val="20"/>
        </w:rPr>
        <w:t xml:space="preserve">. In short, simply </w:t>
      </w:r>
      <w:r w:rsidRPr="00397E7D">
        <w:rPr>
          <w:sz w:val="20"/>
          <w:szCs w:val="20"/>
          <w:u w:val="single"/>
        </w:rPr>
        <w:t>adding up the number of cases does not reflect either the magnitude of the public and private interests at stake or the complexity of balancing the interests implicated.</w:t>
      </w:r>
      <w:r w:rsidRPr="003B6775">
        <w:rPr>
          <w:sz w:val="20"/>
          <w:szCs w:val="20"/>
        </w:rPr>
        <w:t xml:space="preserve"> </w:t>
      </w:r>
      <w:r w:rsidRPr="00397E7D">
        <w:rPr>
          <w:b/>
          <w:bCs/>
          <w:sz w:val="20"/>
          <w:szCs w:val="20"/>
          <w:u w:val="single"/>
        </w:rPr>
        <w:t>Judicial oversight is of particular importance</w:t>
      </w:r>
      <w:r w:rsidRPr="003B6775">
        <w:rPr>
          <w:sz w:val="20"/>
          <w:szCs w:val="20"/>
        </w:rPr>
        <w:t xml:space="preserve"> in these contexts </w:t>
      </w:r>
      <w:r w:rsidRPr="00397E7D">
        <w:rPr>
          <w:sz w:val="20"/>
          <w:szCs w:val="20"/>
          <w:u w:val="single"/>
        </w:rPr>
        <w:t>because</w:t>
      </w:r>
      <w:r w:rsidRPr="003B6775">
        <w:rPr>
          <w:sz w:val="20"/>
          <w:szCs w:val="20"/>
        </w:rPr>
        <w:t xml:space="preserve"> of the enormous </w:t>
      </w:r>
      <w:r w:rsidRPr="00397E7D">
        <w:rPr>
          <w:b/>
          <w:bCs/>
          <w:sz w:val="20"/>
          <w:szCs w:val="20"/>
          <w:u w:val="single"/>
        </w:rPr>
        <w:t>pressure placed on government officials</w:t>
      </w:r>
      <w:r w:rsidRPr="003B6775">
        <w:rPr>
          <w:sz w:val="20"/>
          <w:szCs w:val="20"/>
        </w:rPr>
        <w:t xml:space="preserve"> and the </w:t>
      </w:r>
      <w:r w:rsidRPr="00397E7D">
        <w:rPr>
          <w:sz w:val="20"/>
          <w:szCs w:val="20"/>
          <w:u w:val="single"/>
        </w:rPr>
        <w:t>potential for political and economic forces to distort procedures</w:t>
      </w:r>
      <w:r w:rsidRPr="003B6775">
        <w:rPr>
          <w:sz w:val="20"/>
          <w:szCs w:val="20"/>
        </w:rPr>
        <w:t xml:space="preserve"> and decision-making beyond the bounds of what is legally permissible. Under these circumstances, </w:t>
      </w:r>
      <w:r w:rsidRPr="00397E7D">
        <w:rPr>
          <w:sz w:val="20"/>
          <w:szCs w:val="20"/>
          <w:u w:val="single"/>
        </w:rPr>
        <w:t>courts</w:t>
      </w:r>
      <w:r w:rsidRPr="003B6775">
        <w:rPr>
          <w:sz w:val="20"/>
          <w:szCs w:val="20"/>
        </w:rPr>
        <w:t xml:space="preserve"> have a particularly important </w:t>
      </w:r>
      <w:r w:rsidRPr="00397E7D">
        <w:rPr>
          <w:sz w:val="20"/>
          <w:szCs w:val="20"/>
          <w:u w:val="single"/>
        </w:rPr>
        <w:t>role to play in checking agency discretion</w:t>
      </w:r>
      <w:r w:rsidRPr="003B6775">
        <w:rPr>
          <w:sz w:val="20"/>
          <w:szCs w:val="20"/>
        </w:rPr>
        <w:t xml:space="preserve"> and preserving the impartiality of decision-making processes. 209 As Professor Emily Hammond has pointed out, </w:t>
      </w:r>
      <w:r w:rsidRPr="00397E7D">
        <w:rPr>
          <w:b/>
          <w:bCs/>
          <w:sz w:val="20"/>
          <w:szCs w:val="20"/>
          <w:u w:val="single"/>
        </w:rPr>
        <w:t>serial litigation against federal agencies has the potential</w:t>
      </w:r>
      <w:r w:rsidRPr="003B6775">
        <w:rPr>
          <w:sz w:val="20"/>
          <w:szCs w:val="20"/>
        </w:rPr>
        <w:t xml:space="preserve"> "to </w:t>
      </w:r>
      <w:r w:rsidRPr="00397E7D">
        <w:rPr>
          <w:b/>
          <w:bCs/>
          <w:sz w:val="20"/>
          <w:szCs w:val="20"/>
          <w:u w:val="single"/>
        </w:rPr>
        <w:t>enhance transparency and deliberation</w:t>
      </w:r>
      <w:r w:rsidRPr="00397E7D">
        <w:rPr>
          <w:sz w:val="20"/>
          <w:szCs w:val="20"/>
          <w:u w:val="single"/>
        </w:rPr>
        <w:t>,</w:t>
      </w:r>
      <w:r w:rsidRPr="003B6775">
        <w:rPr>
          <w:sz w:val="20"/>
          <w:szCs w:val="20"/>
        </w:rPr>
        <w:t xml:space="preserve"> </w:t>
      </w:r>
      <w:r w:rsidRPr="00397E7D">
        <w:rPr>
          <w:b/>
          <w:bCs/>
          <w:sz w:val="20"/>
          <w:szCs w:val="20"/>
          <w:u w:val="single"/>
        </w:rPr>
        <w:t>incorporate</w:t>
      </w:r>
      <w:r w:rsidRPr="003B6775">
        <w:rPr>
          <w:sz w:val="20"/>
          <w:szCs w:val="20"/>
        </w:rPr>
        <w:t xml:space="preserve"> changing </w:t>
      </w:r>
      <w:r w:rsidRPr="00397E7D">
        <w:rPr>
          <w:b/>
          <w:bCs/>
          <w:sz w:val="20"/>
          <w:szCs w:val="20"/>
          <w:u w:val="single"/>
        </w:rPr>
        <w:t>scientific information</w:t>
      </w:r>
      <w:r w:rsidRPr="00397E7D">
        <w:rPr>
          <w:b/>
          <w:bCs/>
          <w:sz w:val="20"/>
          <w:szCs w:val="20"/>
        </w:rPr>
        <w:t xml:space="preserve">, </w:t>
      </w:r>
      <w:r w:rsidRPr="00397E7D">
        <w:rPr>
          <w:b/>
          <w:bCs/>
          <w:sz w:val="20"/>
          <w:szCs w:val="20"/>
          <w:u w:val="single"/>
        </w:rPr>
        <w:t>speed resolution</w:t>
      </w:r>
      <w:r w:rsidRPr="00397E7D">
        <w:rPr>
          <w:b/>
          <w:bCs/>
          <w:sz w:val="20"/>
          <w:szCs w:val="20"/>
        </w:rPr>
        <w:t xml:space="preserve"> </w:t>
      </w:r>
      <w:r w:rsidRPr="00397E7D">
        <w:rPr>
          <w:b/>
          <w:bCs/>
          <w:sz w:val="20"/>
          <w:szCs w:val="20"/>
          <w:u w:val="single"/>
        </w:rPr>
        <w:t>when the actors are inattentive</w:t>
      </w:r>
      <w:r w:rsidRPr="003B6775">
        <w:rPr>
          <w:sz w:val="20"/>
          <w:szCs w:val="20"/>
        </w:rPr>
        <w:t xml:space="preserve"> to it, and </w:t>
      </w:r>
      <w:r w:rsidRPr="00397E7D">
        <w:rPr>
          <w:b/>
          <w:bCs/>
          <w:sz w:val="20"/>
          <w:szCs w:val="20"/>
          <w:u w:val="single"/>
        </w:rPr>
        <w:t>further separation of powers principles</w:t>
      </w:r>
      <w:r w:rsidRPr="003B6775">
        <w:rPr>
          <w:sz w:val="20"/>
          <w:szCs w:val="20"/>
        </w:rPr>
        <w:t xml:space="preserve">." 210 </w:t>
      </w:r>
    </w:p>
    <w:p w14:paraId="184D728F" w14:textId="77777777" w:rsidR="006D3DA8" w:rsidRDefault="006D3DA8" w:rsidP="006D3DA8">
      <w:pPr>
        <w:rPr>
          <w:sz w:val="20"/>
          <w:szCs w:val="20"/>
        </w:rPr>
      </w:pPr>
      <w:r w:rsidRPr="003B6775">
        <w:rPr>
          <w:sz w:val="20"/>
          <w:szCs w:val="20"/>
        </w:rPr>
        <w:t xml:space="preserve">Moreover, the structural </w:t>
      </w:r>
      <w:r w:rsidRPr="00397E7D">
        <w:rPr>
          <w:sz w:val="20"/>
          <w:szCs w:val="20"/>
          <w:u w:val="single"/>
        </w:rPr>
        <w:t>differences between administrative and adjudicative decision-making processes</w:t>
      </w:r>
      <w:r w:rsidRPr="003B6775">
        <w:rPr>
          <w:sz w:val="20"/>
          <w:szCs w:val="20"/>
        </w:rPr>
        <w:t xml:space="preserve"> (and the distinct procedural frameworks that apply to these processes) </w:t>
      </w:r>
      <w:r w:rsidRPr="00397E7D">
        <w:rPr>
          <w:sz w:val="20"/>
          <w:szCs w:val="20"/>
          <w:u w:val="single"/>
        </w:rPr>
        <w:t>can level the playing field between stakeholders with</w:t>
      </w:r>
      <w:r w:rsidRPr="003B6775">
        <w:rPr>
          <w:sz w:val="20"/>
          <w:szCs w:val="20"/>
        </w:rPr>
        <w:t xml:space="preserve"> widely divergent </w:t>
      </w:r>
      <w:r w:rsidRPr="00397E7D">
        <w:rPr>
          <w:sz w:val="20"/>
          <w:szCs w:val="20"/>
          <w:u w:val="single"/>
        </w:rPr>
        <w:t>resources, experience, and expertise</w:t>
      </w:r>
      <w:r w:rsidRPr="003B6775">
        <w:rPr>
          <w:sz w:val="20"/>
          <w:szCs w:val="20"/>
        </w:rPr>
        <w:t xml:space="preserve">. In the context of rulemaking and analogous high-stakes administrative decisions, </w:t>
      </w:r>
      <w:r w:rsidRPr="00397E7D">
        <w:rPr>
          <w:sz w:val="20"/>
          <w:szCs w:val="20"/>
          <w:u w:val="single"/>
        </w:rPr>
        <w:t>competing interests are free to provide input and to engage in the decision-making process to the limits of their time and resources</w:t>
      </w:r>
      <w:r w:rsidRPr="003B6775">
        <w:rPr>
          <w:sz w:val="20"/>
          <w:szCs w:val="20"/>
        </w:rPr>
        <w:t xml:space="preserve">. But as Wendy Wagner, Katherine Barnes, and Lisa Peters have shown, </w:t>
      </w:r>
      <w:r w:rsidRPr="00397E7D">
        <w:rPr>
          <w:sz w:val="20"/>
          <w:szCs w:val="20"/>
          <w:u w:val="single"/>
        </w:rPr>
        <w:t>powerful interest groups often dominate the rulemaking process</w:t>
      </w:r>
      <w:r w:rsidRPr="003B6775">
        <w:rPr>
          <w:sz w:val="20"/>
          <w:szCs w:val="20"/>
        </w:rPr>
        <w:t xml:space="preserve"> from beginning to end 211 </w:t>
      </w:r>
      <w:r w:rsidRPr="00397E7D">
        <w:rPr>
          <w:sz w:val="20"/>
          <w:szCs w:val="20"/>
          <w:u w:val="single"/>
        </w:rPr>
        <w:t>due to</w:t>
      </w:r>
      <w:r w:rsidRPr="003B6775">
        <w:rPr>
          <w:sz w:val="20"/>
          <w:szCs w:val="20"/>
        </w:rPr>
        <w:t xml:space="preserve"> factors such as </w:t>
      </w:r>
      <w:r w:rsidRPr="00397E7D">
        <w:rPr>
          <w:sz w:val="20"/>
          <w:szCs w:val="20"/>
          <w:u w:val="single"/>
        </w:rPr>
        <w:t>resource disparities and differential access to decision-makers</w:t>
      </w:r>
      <w:r w:rsidRPr="003B6775">
        <w:rPr>
          <w:sz w:val="20"/>
          <w:szCs w:val="20"/>
        </w:rPr>
        <w:t xml:space="preserve">. 212 By contrast, the adjudicative procedures of judicial review strictly prescribe the level of and forms in which the parties to the suit participate and interact. On the one hand, formal adjudication entitles parties to "extensive participation rights, including many of the trappings of adversarial judicial process." 213 On the other, the limited participatory rights afforded those who are not named parties limits the degree to which interest groups are able to influence adjudicatory decision-making. 214 </w:t>
      </w:r>
      <w:r w:rsidRPr="00397E7D">
        <w:rPr>
          <w:sz w:val="20"/>
          <w:szCs w:val="20"/>
          <w:u w:val="single"/>
        </w:rPr>
        <w:t>Courts therefore offer both an independent review of agency decision-making</w:t>
      </w:r>
      <w:r w:rsidRPr="003B6775">
        <w:rPr>
          <w:sz w:val="20"/>
          <w:szCs w:val="20"/>
        </w:rPr>
        <w:t xml:space="preserve">, </w:t>
      </w:r>
      <w:r w:rsidRPr="00397E7D">
        <w:rPr>
          <w:sz w:val="20"/>
          <w:szCs w:val="20"/>
          <w:u w:val="single"/>
        </w:rPr>
        <w:t>through</w:t>
      </w:r>
      <w:r w:rsidRPr="003B6775">
        <w:rPr>
          <w:sz w:val="20"/>
          <w:szCs w:val="20"/>
        </w:rPr>
        <w:t xml:space="preserve"> the </w:t>
      </w:r>
      <w:r w:rsidRPr="00397E7D">
        <w:rPr>
          <w:sz w:val="20"/>
          <w:szCs w:val="20"/>
          <w:u w:val="single"/>
        </w:rPr>
        <w:t>unique constitutional status of judges</w:t>
      </w:r>
      <w:r w:rsidRPr="003B6775">
        <w:rPr>
          <w:sz w:val="20"/>
          <w:szCs w:val="20"/>
        </w:rPr>
        <w:t xml:space="preserve">, and a </w:t>
      </w:r>
      <w:r w:rsidRPr="00397E7D">
        <w:rPr>
          <w:sz w:val="20"/>
          <w:szCs w:val="20"/>
          <w:u w:val="single"/>
        </w:rPr>
        <w:t>forum with procedures specifically designed to equalize the participation and influence of the parties</w:t>
      </w:r>
      <w:r w:rsidRPr="003B6775">
        <w:rPr>
          <w:sz w:val="20"/>
          <w:szCs w:val="20"/>
        </w:rPr>
        <w:t xml:space="preserve">. While resources and expertise can still be limiting factors in judicial settings, the </w:t>
      </w:r>
      <w:r w:rsidRPr="00397E7D">
        <w:rPr>
          <w:sz w:val="20"/>
          <w:szCs w:val="20"/>
          <w:u w:val="single"/>
        </w:rPr>
        <w:t>procedures that shape adjudication mitigate such disparities</w:t>
      </w:r>
      <w:r w:rsidRPr="003B6775">
        <w:rPr>
          <w:sz w:val="20"/>
          <w:szCs w:val="20"/>
        </w:rPr>
        <w:t xml:space="preserve"> between the parties and </w:t>
      </w:r>
      <w:r w:rsidRPr="00397E7D">
        <w:rPr>
          <w:sz w:val="20"/>
          <w:szCs w:val="20"/>
          <w:u w:val="single"/>
        </w:rPr>
        <w:t xml:space="preserve">maximize the </w:t>
      </w:r>
      <w:r w:rsidRPr="00397E7D">
        <w:rPr>
          <w:sz w:val="20"/>
          <w:szCs w:val="20"/>
          <w:u w:val="single"/>
        </w:rPr>
        <w:lastRenderedPageBreak/>
        <w:t>transparency of proceedings through</w:t>
      </w:r>
      <w:r w:rsidRPr="003B6775">
        <w:rPr>
          <w:sz w:val="20"/>
          <w:szCs w:val="20"/>
        </w:rPr>
        <w:t xml:space="preserve">, among other mechanisms, strict limits on ex parte communications 215 and the forms in which arguments are made. 216 </w:t>
      </w:r>
    </w:p>
    <w:p w14:paraId="6E30886D" w14:textId="77777777" w:rsidR="006D3DA8" w:rsidRPr="006D3DA8" w:rsidRDefault="006D3DA8" w:rsidP="006D3DA8"/>
    <w:p w14:paraId="56EEAB71" w14:textId="77777777" w:rsidR="000A312A" w:rsidRDefault="000A312A" w:rsidP="000A312A">
      <w:pPr>
        <w:pStyle w:val="Heading3"/>
      </w:pPr>
      <w:r>
        <w:lastRenderedPageBreak/>
        <w:t>Suits Solve General</w:t>
      </w:r>
    </w:p>
    <w:p w14:paraId="1D33F2FB" w14:textId="77777777" w:rsidR="000A312A" w:rsidRDefault="000A312A" w:rsidP="000A312A">
      <w:pPr>
        <w:pStyle w:val="Heading4"/>
      </w:pPr>
      <w:r>
        <w:t>Citizen suits have profound effects – especially with CWA</w:t>
      </w:r>
    </w:p>
    <w:p w14:paraId="6CFD545B" w14:textId="77777777" w:rsidR="000A312A" w:rsidRDefault="000A312A" w:rsidP="000A312A">
      <w:r w:rsidRPr="00B47CC0">
        <w:rPr>
          <w:b/>
          <w:bCs/>
          <w:sz w:val="26"/>
          <w:szCs w:val="26"/>
        </w:rPr>
        <w:t>Coplan ’14</w:t>
      </w:r>
      <w:r>
        <w:t xml:space="preserve"> – </w:t>
      </w:r>
      <w:r w:rsidRPr="00B47CC0">
        <w:rPr>
          <w:sz w:val="18"/>
          <w:szCs w:val="18"/>
        </w:rPr>
        <w:t>Professor of Law, Pace University School of Law and Co-Director, Pace Environmental Litigation Clinic (Karl S. Coplan, Professor,</w:t>
      </w:r>
      <w:r>
        <w:rPr>
          <w:sz w:val="18"/>
          <w:szCs w:val="18"/>
        </w:rPr>
        <w:t xml:space="preserve"> Colorado Natural Resources, Energy &amp; Environmental Law Review,</w:t>
      </w:r>
      <w:r w:rsidRPr="00B47CC0">
        <w:rPr>
          <w:sz w:val="18"/>
          <w:szCs w:val="18"/>
        </w:rPr>
        <w:t xml:space="preserve"> “Citizen Litigants Citizen Regulators: Four Cases Where Citizen Suits Drove Development of Clean Water Law” </w:t>
      </w:r>
      <w:hyperlink r:id="rId8" w:history="1">
        <w:r w:rsidRPr="00B47CC0">
          <w:rPr>
            <w:rStyle w:val="Hyperlink"/>
            <w:sz w:val="18"/>
            <w:szCs w:val="18"/>
          </w:rPr>
          <w:t>https://advance-lexis-com.proxy.lib.umich.edu/api/document?collection=analytical-materials&amp;id=urn:contentItem:5BJX-6YS0-00CV-H0BY-00000-00&amp;context=1516831)//CHC</w:t>
        </w:r>
      </w:hyperlink>
      <w:r w:rsidRPr="00B47CC0">
        <w:rPr>
          <w:sz w:val="18"/>
          <w:szCs w:val="18"/>
        </w:rPr>
        <w:t>-AS</w:t>
      </w:r>
      <w:r>
        <w:t xml:space="preserve"> </w:t>
      </w:r>
    </w:p>
    <w:p w14:paraId="4D9A2AB5" w14:textId="77777777" w:rsidR="000A312A" w:rsidRPr="008D2172" w:rsidRDefault="000A312A" w:rsidP="000A312A">
      <w:r>
        <w:t xml:space="preserve">The </w:t>
      </w:r>
      <w:r w:rsidRPr="00CD2C14">
        <w:rPr>
          <w:b/>
          <w:bCs/>
          <w:u w:val="single"/>
        </w:rPr>
        <w:t>citizen</w:t>
      </w:r>
      <w:r w:rsidRPr="008D2172">
        <w:rPr>
          <w:u w:val="single"/>
        </w:rPr>
        <w:t xml:space="preserve"> enforcement </w:t>
      </w:r>
      <w:r w:rsidRPr="00CD2C14">
        <w:rPr>
          <w:b/>
          <w:bCs/>
          <w:u w:val="single"/>
        </w:rPr>
        <w:t>suit</w:t>
      </w:r>
      <w:r w:rsidRPr="008D2172">
        <w:rPr>
          <w:u w:val="single"/>
        </w:rPr>
        <w:t xml:space="preserve"> provision of the CWA has proven to be the </w:t>
      </w:r>
      <w:r w:rsidRPr="00CD2C14">
        <w:rPr>
          <w:b/>
          <w:bCs/>
          <w:u w:val="single"/>
        </w:rPr>
        <w:t>ultimate upset of the traditional bilateral regulatory state</w:t>
      </w:r>
      <w:r>
        <w:t xml:space="preserve">. By providing citizens with a </w:t>
      </w:r>
      <w:r w:rsidRPr="008D2172">
        <w:rPr>
          <w:u w:val="single"/>
        </w:rPr>
        <w:t>direct enforcement remedy</w:t>
      </w:r>
      <w:r>
        <w:t xml:space="preserve">, </w:t>
      </w:r>
      <w:r w:rsidRPr="00CD2C14">
        <w:rPr>
          <w:b/>
          <w:bCs/>
          <w:u w:val="single"/>
        </w:rPr>
        <w:t>Congress</w:t>
      </w:r>
      <w:r w:rsidRPr="008D2172">
        <w:rPr>
          <w:u w:val="single"/>
        </w:rPr>
        <w:t xml:space="preserve"> not only </w:t>
      </w:r>
      <w:r w:rsidRPr="00CD2C14">
        <w:rPr>
          <w:b/>
          <w:bCs/>
          <w:u w:val="single"/>
        </w:rPr>
        <w:t>provided</w:t>
      </w:r>
      <w:r w:rsidRPr="008D2172">
        <w:rPr>
          <w:u w:val="single"/>
        </w:rPr>
        <w:t xml:space="preserve"> for full </w:t>
      </w:r>
      <w:r w:rsidRPr="00CD2C14">
        <w:rPr>
          <w:b/>
          <w:bCs/>
          <w:u w:val="single"/>
        </w:rPr>
        <w:t>enforcement</w:t>
      </w:r>
      <w:r w:rsidRPr="008D2172">
        <w:rPr>
          <w:u w:val="single"/>
        </w:rPr>
        <w:t xml:space="preserve"> of the CWA's remedial provisions</w:t>
      </w:r>
      <w:r>
        <w:t xml:space="preserve">, but it also </w:t>
      </w:r>
      <w:r w:rsidRPr="00CD2C14">
        <w:rPr>
          <w:b/>
          <w:bCs/>
          <w:u w:val="single"/>
        </w:rPr>
        <w:t>deprived the regulatory agency</w:t>
      </w:r>
      <w:r>
        <w:t xml:space="preserve"> of its </w:t>
      </w:r>
      <w:r w:rsidRPr="00B47CC0">
        <w:rPr>
          <w:u w:val="single"/>
        </w:rPr>
        <w:t>most potent interpretive tool</w:t>
      </w:r>
      <w:r>
        <w:t xml:space="preserve"> - </w:t>
      </w:r>
      <w:r w:rsidRPr="00B47CC0">
        <w:rPr>
          <w:u w:val="single"/>
        </w:rPr>
        <w:t>interpretation by unreviewable nonenforcement</w:t>
      </w:r>
      <w:r>
        <w:t xml:space="preserve">. At the same </w:t>
      </w:r>
      <w:proofErr w:type="gramStart"/>
      <w:r>
        <w:t>time</w:t>
      </w:r>
      <w:proofErr w:type="gramEnd"/>
      <w:r>
        <w:t xml:space="preserve"> it provided </w:t>
      </w:r>
      <w:r w:rsidRPr="00CD2C14">
        <w:rPr>
          <w:b/>
          <w:bCs/>
          <w:u w:val="single"/>
        </w:rPr>
        <w:t>citizens</w:t>
      </w:r>
      <w:r w:rsidRPr="00B47CC0">
        <w:rPr>
          <w:u w:val="single"/>
        </w:rPr>
        <w:t xml:space="preserve"> with a tool to drive the regulatory agenda</w:t>
      </w:r>
      <w:r>
        <w:t xml:space="preserve">, </w:t>
      </w:r>
      <w:r w:rsidRPr="00CD2C14">
        <w:rPr>
          <w:b/>
          <w:bCs/>
          <w:u w:val="single"/>
        </w:rPr>
        <w:t>forcing agency attention</w:t>
      </w:r>
      <w:r w:rsidRPr="00B47CC0">
        <w:rPr>
          <w:u w:val="single"/>
        </w:rPr>
        <w:t xml:space="preserve"> on regulating </w:t>
      </w:r>
      <w:r>
        <w:t xml:space="preserve">otherwise </w:t>
      </w:r>
      <w:r w:rsidRPr="00B47CC0">
        <w:rPr>
          <w:u w:val="single"/>
        </w:rPr>
        <w:t>politically-favored groups</w:t>
      </w:r>
      <w:r>
        <w:t xml:space="preserve">. This profound </w:t>
      </w:r>
      <w:r w:rsidRPr="00B47CC0">
        <w:rPr>
          <w:u w:val="single"/>
        </w:rPr>
        <w:t>disruption to the former bilateral model</w:t>
      </w:r>
      <w:r>
        <w:t xml:space="preserve"> of the regulatory state is </w:t>
      </w:r>
      <w:r w:rsidRPr="00B47CC0">
        <w:rPr>
          <w:u w:val="single"/>
        </w:rPr>
        <w:t>illustrated by four citizen enforcement initiatives that drove EPA's regulatory agenda</w:t>
      </w:r>
      <w:r>
        <w:t xml:space="preserve"> - gun club discharges, pesticide discharges, </w:t>
      </w:r>
      <w:proofErr w:type="spellStart"/>
      <w:r>
        <w:t>landspreading</w:t>
      </w:r>
      <w:proofErr w:type="spellEnd"/>
      <w:r>
        <w:t xml:space="preserve"> of CAFO manure, and water transfers. </w:t>
      </w:r>
      <w:r w:rsidRPr="00B47CC0">
        <w:rPr>
          <w:u w:val="single"/>
        </w:rPr>
        <w:t>In each case, citizen enforcement forced EPA to react to judicial developments in the scope of the CWA regulatory program</w:t>
      </w:r>
      <w:r>
        <w:t xml:space="preserve">. While EPA's reaction has varied from incorporating the environmental initiatives into its own regulatory program (as with </w:t>
      </w:r>
      <w:proofErr w:type="spellStart"/>
      <w:r>
        <w:t>landspreading</w:t>
      </w:r>
      <w:proofErr w:type="spellEnd"/>
      <w:r>
        <w:t xml:space="preserve"> of manure) to fiercely resisting the citizen innovations (as in the case of pesticide applications and water transfers), </w:t>
      </w:r>
      <w:r w:rsidRPr="00CD2C14">
        <w:rPr>
          <w:b/>
          <w:bCs/>
          <w:u w:val="single"/>
        </w:rPr>
        <w:t>citizen enforcement has had a profound effect</w:t>
      </w:r>
      <w:r w:rsidRPr="00B47CC0">
        <w:rPr>
          <w:u w:val="single"/>
        </w:rPr>
        <w:t xml:space="preserve"> on implementation and interpretation of the CWA regulatory program in each case.</w:t>
      </w:r>
    </w:p>
    <w:p w14:paraId="2E654124" w14:textId="77777777" w:rsidR="000A312A" w:rsidRDefault="000A312A" w:rsidP="000A312A">
      <w:pPr>
        <w:pStyle w:val="Heading4"/>
      </w:pPr>
      <w:r>
        <w:t>Citizen suits are successful in creating environmental enforcement and compliance</w:t>
      </w:r>
    </w:p>
    <w:p w14:paraId="7D80BE51" w14:textId="77777777" w:rsidR="000A312A" w:rsidRPr="00060DB7" w:rsidRDefault="000A312A" w:rsidP="000A312A">
      <w:r w:rsidRPr="00A04BBC">
        <w:rPr>
          <w:b/>
          <w:bCs/>
          <w:sz w:val="26"/>
          <w:szCs w:val="26"/>
        </w:rPr>
        <w:t>Rideout ’11</w:t>
      </w:r>
      <w:r>
        <w:t xml:space="preserve"> - </w:t>
      </w:r>
      <w:r w:rsidRPr="00A04BBC">
        <w:rPr>
          <w:sz w:val="18"/>
          <w:szCs w:val="18"/>
        </w:rPr>
        <w:t xml:space="preserve">J.D. Candidate, Case Western Reserve University School of Law, 2011; University of Michigan (Christine L. Rideout, JD Candidate, Sheridan Press Health Matrix, “WHERE ARE ALL THE CITIZEN </w:t>
      </w:r>
      <w:proofErr w:type="gramStart"/>
      <w:r w:rsidRPr="00A04BBC">
        <w:rPr>
          <w:sz w:val="18"/>
          <w:szCs w:val="18"/>
        </w:rPr>
        <w:t>SUITS?:</w:t>
      </w:r>
      <w:proofErr w:type="gramEnd"/>
      <w:r w:rsidRPr="00A04BBC">
        <w:rPr>
          <w:sz w:val="18"/>
          <w:szCs w:val="18"/>
        </w:rPr>
        <w:t xml:space="preserve"> THE FAILURE OF SAFE DRINKING WATER ENFORCEMENT IN THE UNITED STATES” https://advance-lexis-com.proxy.lib.umich.edu/api/document?collection=analytical-materials&amp;id=urn:contentItem:546H-H700-00CV-306V-00000-00&amp;context=1516831.)</w:t>
      </w:r>
      <w:r>
        <w:rPr>
          <w:sz w:val="18"/>
          <w:szCs w:val="18"/>
        </w:rPr>
        <w:t>//</w:t>
      </w:r>
      <w:r w:rsidRPr="00A04BBC">
        <w:rPr>
          <w:sz w:val="18"/>
          <w:szCs w:val="18"/>
        </w:rPr>
        <w:t>CHC-AS</w:t>
      </w:r>
    </w:p>
    <w:p w14:paraId="4F122B20" w14:textId="77777777" w:rsidR="000A312A" w:rsidRPr="00A04BBC" w:rsidRDefault="000A312A" w:rsidP="000A312A">
      <w:pPr>
        <w:rPr>
          <w:b/>
          <w:bCs/>
        </w:rPr>
      </w:pPr>
      <w:r>
        <w:t xml:space="preserve">IV. THE </w:t>
      </w:r>
      <w:r w:rsidRPr="00A04BBC">
        <w:rPr>
          <w:b/>
          <w:bCs/>
          <w:u w:val="single"/>
        </w:rPr>
        <w:t>CITIZEN SUIT: ONE POSSIBLE REMEDY</w:t>
      </w:r>
    </w:p>
    <w:p w14:paraId="070D54A7" w14:textId="77777777" w:rsidR="000A312A" w:rsidRDefault="000A312A" w:rsidP="000A312A">
      <w:r>
        <w:t>A. Citizen Suit Provisions in General</w:t>
      </w:r>
    </w:p>
    <w:p w14:paraId="25753EF8" w14:textId="77777777" w:rsidR="000A312A" w:rsidRDefault="000A312A" w:rsidP="000A312A">
      <w:r>
        <w:t xml:space="preserve">The </w:t>
      </w:r>
      <w:r w:rsidRPr="00A04BBC">
        <w:rPr>
          <w:u w:val="single"/>
        </w:rPr>
        <w:t>SDWA contains a citizen suit provision</w:t>
      </w:r>
      <w:r>
        <w:t xml:space="preserve">, as do most major environmental laws. </w:t>
      </w:r>
      <w:r w:rsidRPr="00A04BBC">
        <w:rPr>
          <w:b/>
          <w:bCs/>
          <w:u w:val="single"/>
        </w:rPr>
        <w:t>Congress created citizen</w:t>
      </w:r>
      <w:r w:rsidRPr="00A04BBC">
        <w:rPr>
          <w:u w:val="single"/>
        </w:rPr>
        <w:t xml:space="preserve"> </w:t>
      </w:r>
      <w:r w:rsidRPr="00A04BBC">
        <w:rPr>
          <w:b/>
          <w:bCs/>
          <w:u w:val="single"/>
        </w:rPr>
        <w:t>suit</w:t>
      </w:r>
      <w:r w:rsidRPr="00A04BBC">
        <w:rPr>
          <w:u w:val="single"/>
        </w:rPr>
        <w:t xml:space="preserve"> provisions in environmental laws </w:t>
      </w:r>
      <w:r w:rsidRPr="00A04BBC">
        <w:rPr>
          <w:b/>
          <w:bCs/>
          <w:u w:val="single"/>
        </w:rPr>
        <w:t>specifically to ensure enforcement and promote compliance</w:t>
      </w:r>
      <w:r>
        <w:t xml:space="preserve">. The citizen suit provisions in the various environmental laws are similar and share the same basic premise and components. </w:t>
      </w:r>
      <w:r w:rsidRPr="00A04BBC">
        <w:rPr>
          <w:u w:val="single"/>
        </w:rPr>
        <w:t>Citizen suits serve as a way for the public to step in and get involved in the absence of proper enforcement of a law</w:t>
      </w:r>
      <w:r>
        <w:t xml:space="preserve">. The </w:t>
      </w:r>
      <w:r w:rsidRPr="00A04BBC">
        <w:rPr>
          <w:b/>
          <w:bCs/>
          <w:u w:val="single"/>
        </w:rPr>
        <w:t>purpose</w:t>
      </w:r>
      <w:r>
        <w:t xml:space="preserve"> of citizen suits is to </w:t>
      </w:r>
      <w:r w:rsidRPr="00A04BBC">
        <w:rPr>
          <w:b/>
          <w:bCs/>
          <w:u w:val="single"/>
        </w:rPr>
        <w:t>promote compliance and prevent toxic harm</w:t>
      </w:r>
      <w:r w:rsidRPr="00A04BBC">
        <w:rPr>
          <w:u w:val="single"/>
        </w:rPr>
        <w:t>, not to provide private redress</w:t>
      </w:r>
      <w:r>
        <w:t xml:space="preserve">. A </w:t>
      </w:r>
      <w:r w:rsidRPr="00A04BBC">
        <w:rPr>
          <w:u w:val="single"/>
        </w:rPr>
        <w:t>private citizen may file a citizen suit against any regulated person or government entity for any action that is in violation of an environmental statute</w:t>
      </w:r>
      <w:r>
        <w:t xml:space="preserve">. Alternatively, any </w:t>
      </w:r>
      <w:r w:rsidRPr="00A04BBC">
        <w:rPr>
          <w:u w:val="single"/>
        </w:rPr>
        <w:t>private citizen also can initiate a citizen suit against the government for failure to perform a non-discretionary duty</w:t>
      </w:r>
      <w:r>
        <w:t xml:space="preserve">. </w:t>
      </w:r>
      <w:r w:rsidRPr="00A04BBC">
        <w:rPr>
          <w:u w:val="single"/>
        </w:rPr>
        <w:t>Citizens who</w:t>
      </w:r>
      <w:r>
        <w:t xml:space="preserve"> </w:t>
      </w:r>
      <w:r w:rsidRPr="00A04BBC">
        <w:rPr>
          <w:u w:val="single"/>
        </w:rPr>
        <w:t>prevail typically can recover attorney fees and other litigation costs</w:t>
      </w:r>
      <w:r>
        <w:t xml:space="preserve">. </w:t>
      </w:r>
      <w:r w:rsidRPr="00A04BBC">
        <w:rPr>
          <w:u w:val="single"/>
        </w:rPr>
        <w:t>Filing</w:t>
      </w:r>
      <w:r>
        <w:t xml:space="preserve"> a citizen suit </w:t>
      </w:r>
      <w:r w:rsidRPr="00A04BBC">
        <w:rPr>
          <w:u w:val="single"/>
        </w:rPr>
        <w:t>does not prevent</w:t>
      </w:r>
      <w:r>
        <w:t xml:space="preserve"> a </w:t>
      </w:r>
      <w:r w:rsidRPr="00A04BBC">
        <w:rPr>
          <w:u w:val="single"/>
        </w:rPr>
        <w:t>person from additionally suing for toxic tort</w:t>
      </w:r>
      <w:r>
        <w:t xml:space="preserve">, but this must be done in a separate action. </w:t>
      </w:r>
      <w:r w:rsidRPr="00A04BBC">
        <w:rPr>
          <w:u w:val="single"/>
        </w:rPr>
        <w:t>Congress passed the first environmental citizen suit provision in 1970</w:t>
      </w:r>
      <w:r>
        <w:t xml:space="preserve">, codified in section 304 of the Clean Air Act (CAA). The </w:t>
      </w:r>
      <w:r w:rsidRPr="00A04BBC">
        <w:rPr>
          <w:u w:val="single"/>
        </w:rPr>
        <w:t>CAA legislative history</w:t>
      </w:r>
      <w:r>
        <w:t xml:space="preserve"> is often used to </w:t>
      </w:r>
      <w:r w:rsidRPr="00A04BBC">
        <w:rPr>
          <w:u w:val="single"/>
        </w:rPr>
        <w:t>interpret citizen suit provisions of other statutes</w:t>
      </w:r>
      <w:r>
        <w:t xml:space="preserve">, because the </w:t>
      </w:r>
      <w:r w:rsidRPr="00A04BBC">
        <w:rPr>
          <w:u w:val="single"/>
        </w:rPr>
        <w:t xml:space="preserve">provisions are so similar and because </w:t>
      </w:r>
      <w:r w:rsidRPr="00A04BBC">
        <w:rPr>
          <w:u w:val="single"/>
        </w:rPr>
        <w:lastRenderedPageBreak/>
        <w:t>there is an abundance of CAA</w:t>
      </w:r>
      <w:r>
        <w:t xml:space="preserve"> legislative history. In passing the CAA, </w:t>
      </w:r>
      <w:r w:rsidRPr="00A04BBC">
        <w:rPr>
          <w:u w:val="single"/>
        </w:rPr>
        <w:t>Congress recognized the many problems with existing enforcement mechanisms and sought to supplement the EPA's enforcement ability by partially delegating enforcement power to concerned citizens</w:t>
      </w:r>
      <w:r>
        <w:t xml:space="preserve">. Congress' idea was to </w:t>
      </w:r>
      <w:r w:rsidRPr="00A04BBC">
        <w:rPr>
          <w:b/>
          <w:bCs/>
          <w:u w:val="single"/>
        </w:rPr>
        <w:t>allow for multiple enforcers of the environmental statutes</w:t>
      </w:r>
      <w:r>
        <w:t xml:space="preserve">. Furthermore, Congress hoped that the </w:t>
      </w:r>
      <w:r w:rsidRPr="00A04BBC">
        <w:rPr>
          <w:u w:val="single"/>
        </w:rPr>
        <w:t xml:space="preserve">provision would </w:t>
      </w:r>
      <w:r w:rsidRPr="00A04BBC">
        <w:rPr>
          <w:b/>
          <w:bCs/>
          <w:u w:val="single"/>
        </w:rPr>
        <w:t>prompt the government to enforce</w:t>
      </w:r>
      <w:r>
        <w:t xml:space="preserve"> on its own, while still </w:t>
      </w:r>
      <w:r w:rsidRPr="00A04BBC">
        <w:rPr>
          <w:u w:val="single"/>
        </w:rPr>
        <w:t>allowing a citizen redress in federal court in the absence of government enforcement</w:t>
      </w:r>
      <w:r>
        <w:t xml:space="preserve">. </w:t>
      </w:r>
      <w:r w:rsidRPr="00A04BBC">
        <w:rPr>
          <w:u w:val="single"/>
        </w:rPr>
        <w:t>Congress thought of citizen suits as a way to encourage the meaningful participation of citizens</w:t>
      </w:r>
      <w:r>
        <w:t xml:space="preserve"> in the administrative process, as well as a </w:t>
      </w:r>
      <w:r w:rsidRPr="00A04BBC">
        <w:rPr>
          <w:u w:val="single"/>
        </w:rPr>
        <w:t>means to perform a public service</w:t>
      </w:r>
      <w:r>
        <w:t xml:space="preserve">, and thus </w:t>
      </w:r>
      <w:r w:rsidRPr="00A04BBC">
        <w:rPr>
          <w:u w:val="single"/>
        </w:rPr>
        <w:t>encouraged courts to be receptive</w:t>
      </w:r>
      <w:r>
        <w:t xml:space="preserve"> to these suits. [*677] </w:t>
      </w:r>
      <w:r w:rsidRPr="00A04BBC">
        <w:rPr>
          <w:sz w:val="16"/>
        </w:rPr>
        <w:t>The citizen suit provisions initially met some resistance. Some feared that citizen suits would burden the courts, that plaintiffs would harass or bring frivolous suits against industry, or that citizen suits would squander agency resources and divert attention away from the EPA's appointed tasks.</w:t>
      </w:r>
      <w:r>
        <w:rPr>
          <w:sz w:val="16"/>
        </w:rPr>
        <w:t xml:space="preserve"> </w:t>
      </w:r>
      <w:r w:rsidRPr="00A04BBC">
        <w:rPr>
          <w:u w:val="single"/>
        </w:rPr>
        <w:t>In response to these concerns,</w:t>
      </w:r>
      <w:r w:rsidRPr="00A04BBC">
        <w:rPr>
          <w:sz w:val="16"/>
        </w:rPr>
        <w:t xml:space="preserve"> Congress included some limitations in the citizen suit provisions. </w:t>
      </w:r>
      <w:r w:rsidRPr="00A04BBC">
        <w:rPr>
          <w:b/>
          <w:bCs/>
          <w:u w:val="single"/>
        </w:rPr>
        <w:t xml:space="preserve">Citizens may </w:t>
      </w:r>
      <w:r w:rsidRPr="00A04BBC">
        <w:rPr>
          <w:u w:val="single"/>
        </w:rPr>
        <w:t>only</w:t>
      </w:r>
      <w:r w:rsidRPr="00A04BBC">
        <w:rPr>
          <w:b/>
          <w:bCs/>
          <w:u w:val="single"/>
        </w:rPr>
        <w:t xml:space="preserve"> sue for enforcement</w:t>
      </w:r>
      <w:r w:rsidRPr="00A04BBC">
        <w:rPr>
          <w:u w:val="single"/>
        </w:rPr>
        <w:t>,</w:t>
      </w:r>
      <w:r w:rsidRPr="00A04BBC">
        <w:rPr>
          <w:sz w:val="16"/>
        </w:rPr>
        <w:t xml:space="preserve"> not damages, and attorney fees are not available for frivolous or harassing suits. Additionally, citizen plaintiffs must give notice to both the agency and the violating party prior to the filing of the complaint. The statutes require a delay between the notice and commencement of citizen enforcement, so that the agency has a chance to bring its own enforcement action and the polluter can halt additional violations. Finally, a </w:t>
      </w:r>
      <w:r w:rsidRPr="00A04BBC">
        <w:rPr>
          <w:u w:val="single"/>
        </w:rPr>
        <w:t>citizen may not pursue enforcement if the government has already initiated an action concerning the same violations.</w:t>
      </w:r>
      <w:r>
        <w:rPr>
          <w:sz w:val="16"/>
        </w:rPr>
        <w:t xml:space="preserve"> </w:t>
      </w:r>
      <w:r>
        <w:t xml:space="preserve">The </w:t>
      </w:r>
      <w:r w:rsidRPr="00A04BBC">
        <w:rPr>
          <w:u w:val="single"/>
        </w:rPr>
        <w:t xml:space="preserve">inclusion of </w:t>
      </w:r>
      <w:r w:rsidRPr="00A04BBC">
        <w:rPr>
          <w:b/>
          <w:bCs/>
          <w:u w:val="single"/>
        </w:rPr>
        <w:t>citizen suit provisions</w:t>
      </w:r>
      <w:r w:rsidRPr="00A04BBC">
        <w:rPr>
          <w:u w:val="single"/>
        </w:rPr>
        <w:t xml:space="preserve"> in the environmental laws </w:t>
      </w:r>
      <w:r w:rsidRPr="00A04BBC">
        <w:rPr>
          <w:b/>
          <w:bCs/>
          <w:u w:val="single"/>
        </w:rPr>
        <w:t>has been successful</w:t>
      </w:r>
      <w:r>
        <w:t xml:space="preserve">. Indeed, in 1985, fifteen years after inclusion of the first citizen suit provision in an environmental law, the </w:t>
      </w:r>
      <w:r w:rsidRPr="00A04BBC">
        <w:rPr>
          <w:u w:val="single"/>
        </w:rPr>
        <w:t>Senate</w:t>
      </w:r>
      <w:r>
        <w:t xml:space="preserve"> Committee on Environment and Public Works </w:t>
      </w:r>
      <w:r w:rsidRPr="00A04BBC">
        <w:rPr>
          <w:u w:val="single"/>
        </w:rPr>
        <w:t xml:space="preserve">recognized that "citizen suits are a </w:t>
      </w:r>
      <w:r w:rsidRPr="00A04BBC">
        <w:rPr>
          <w:b/>
          <w:bCs/>
          <w:u w:val="single"/>
        </w:rPr>
        <w:t>proven enforcement tool</w:t>
      </w:r>
      <w:r>
        <w:t xml:space="preserve">. They </w:t>
      </w:r>
      <w:r w:rsidRPr="00A04BBC">
        <w:rPr>
          <w:u w:val="single"/>
        </w:rPr>
        <w:t xml:space="preserve">operate as Congress intended--to both </w:t>
      </w:r>
      <w:r w:rsidRPr="00A04BBC">
        <w:rPr>
          <w:b/>
          <w:bCs/>
          <w:u w:val="single"/>
        </w:rPr>
        <w:t>spur and supplement</w:t>
      </w:r>
      <w:r>
        <w:t xml:space="preserve"> . . . </w:t>
      </w:r>
      <w:r w:rsidRPr="00A04BBC">
        <w:rPr>
          <w:b/>
          <w:bCs/>
          <w:u w:val="single"/>
        </w:rPr>
        <w:t>government enforcement actions</w:t>
      </w:r>
      <w:r>
        <w:t xml:space="preserve">. They have </w:t>
      </w:r>
      <w:r w:rsidRPr="00A04BBC">
        <w:rPr>
          <w:u w:val="single"/>
        </w:rPr>
        <w:t>deterred violators and achieved significant compliance gains</w:t>
      </w:r>
      <w:r>
        <w:t xml:space="preserve">." Citizens brought few suits during the first decade after the provisions were established, and </w:t>
      </w:r>
      <w:r w:rsidRPr="00A04BBC">
        <w:rPr>
          <w:u w:val="single"/>
        </w:rPr>
        <w:t>most</w:t>
      </w:r>
      <w:r>
        <w:t xml:space="preserve"> involved </w:t>
      </w:r>
      <w:r w:rsidRPr="00A04BBC">
        <w:rPr>
          <w:u w:val="single"/>
        </w:rPr>
        <w:t>environmental groups suing the EPA.</w:t>
      </w:r>
      <w:r>
        <w:t xml:space="preserve"> In the 1980s, the number of citizen suits began to rise, and the focus of the suits began to shift to suits filed against regulated industry. </w:t>
      </w:r>
      <w:r w:rsidRPr="00A04BBC">
        <w:rPr>
          <w:u w:val="single"/>
        </w:rPr>
        <w:t>Citizens have been steadily filing suits ever since</w:t>
      </w:r>
      <w:r>
        <w:t xml:space="preserve"> Between 1993 and 2002, federal courts issued opinions in </w:t>
      </w:r>
      <w:r w:rsidRPr="00A04BBC">
        <w:rPr>
          <w:u w:val="single"/>
        </w:rPr>
        <w:t>approximately 110 civil environmental cases per year</w:t>
      </w:r>
      <w:r>
        <w:t xml:space="preserve">, and about [*678] </w:t>
      </w:r>
      <w:r w:rsidRPr="00A04BBC">
        <w:rPr>
          <w:u w:val="single"/>
        </w:rPr>
        <w:t>75% of those were citizen suits</w:t>
      </w:r>
      <w:r>
        <w:t xml:space="preserve">. These statistics illustrate the </w:t>
      </w:r>
      <w:r w:rsidRPr="00A04BBC">
        <w:rPr>
          <w:u w:val="single"/>
        </w:rPr>
        <w:t>impact citizen suits have had on enforcement in recent years.</w:t>
      </w:r>
      <w:r>
        <w:t xml:space="preserve"> Notably, a </w:t>
      </w:r>
      <w:r w:rsidRPr="00A04BBC">
        <w:rPr>
          <w:u w:val="single"/>
        </w:rPr>
        <w:t xml:space="preserve">majority of jurisprudence concerning our environmental laws arises from citizen suits. </w:t>
      </w:r>
    </w:p>
    <w:p w14:paraId="1DFD81B1" w14:textId="77777777" w:rsidR="000A312A" w:rsidRDefault="000A312A" w:rsidP="000A312A">
      <w:pPr>
        <w:pStyle w:val="Heading4"/>
      </w:pPr>
      <w:r>
        <w:t>SDWA isn’t enforced well now but citizen suits jumpstart national enforcement</w:t>
      </w:r>
    </w:p>
    <w:p w14:paraId="216535B9" w14:textId="77777777" w:rsidR="000A312A" w:rsidRPr="00CE33F2" w:rsidRDefault="000A312A" w:rsidP="000A312A">
      <w:r>
        <w:t>(Safe drinking water act)</w:t>
      </w:r>
    </w:p>
    <w:p w14:paraId="42CACC8E" w14:textId="77777777" w:rsidR="000A312A" w:rsidRPr="00CE33F2" w:rsidRDefault="000A312A" w:rsidP="000A312A">
      <w:r w:rsidRPr="00060DB7">
        <w:rPr>
          <w:b/>
          <w:bCs/>
          <w:sz w:val="26"/>
          <w:szCs w:val="26"/>
        </w:rPr>
        <w:t>Rideout ’11</w:t>
      </w:r>
      <w:r>
        <w:t xml:space="preserve"> - </w:t>
      </w:r>
      <w:r w:rsidRPr="00060DB7">
        <w:rPr>
          <w:sz w:val="18"/>
          <w:szCs w:val="18"/>
        </w:rPr>
        <w:t xml:space="preserve">J.D. Candidate, Case Western Reserve University School of Law, 2011; University of Michigan (Christine L. Rideout, JD Candidate, Sheridan Press Health Matrix, “WHERE ARE ALL THE CITIZEN SUITS?: THE FAILURE OF SAFE DRINKING WATER ENFORCEMENT IN THE UNITED STATES” </w:t>
      </w:r>
      <w:hyperlink r:id="rId9" w:history="1">
        <w:r w:rsidRPr="00060DB7">
          <w:rPr>
            <w:rStyle w:val="Hyperlink"/>
            <w:sz w:val="18"/>
            <w:szCs w:val="18"/>
          </w:rPr>
          <w:t>https://advance-lexis-com.proxy.lib.umich.edu/api/document?collection=analytical-materials&amp;id=urn:contentItem:546H-H700-00CV-306V-00000-00&amp;context=1516831</w:t>
        </w:r>
      </w:hyperlink>
      <w:r w:rsidRPr="00060DB7">
        <w:rPr>
          <w:sz w:val="18"/>
          <w:szCs w:val="18"/>
        </w:rPr>
        <w:t>.)</w:t>
      </w:r>
      <w:r>
        <w:rPr>
          <w:sz w:val="18"/>
          <w:szCs w:val="18"/>
        </w:rPr>
        <w:t>//</w:t>
      </w:r>
      <w:r w:rsidRPr="00060DB7">
        <w:rPr>
          <w:sz w:val="18"/>
          <w:szCs w:val="18"/>
        </w:rPr>
        <w:t>CHC-AS</w:t>
      </w:r>
    </w:p>
    <w:p w14:paraId="79162EF6" w14:textId="77777777" w:rsidR="000A312A" w:rsidRDefault="000A312A" w:rsidP="000A312A">
      <w:r>
        <w:t xml:space="preserve">Our </w:t>
      </w:r>
      <w:r w:rsidRPr="00A04BBC">
        <w:rPr>
          <w:u w:val="single"/>
        </w:rPr>
        <w:t>nation's drinking water is not safe in many areas of the country</w:t>
      </w:r>
      <w:r>
        <w:t xml:space="preserve">, and </w:t>
      </w:r>
      <w:r w:rsidRPr="00A04BBC">
        <w:rPr>
          <w:u w:val="single"/>
        </w:rPr>
        <w:t>people are suffering</w:t>
      </w:r>
      <w:r>
        <w:t xml:space="preserve"> as a result. While in many ways the </w:t>
      </w:r>
      <w:r w:rsidRPr="00A04BBC">
        <w:rPr>
          <w:u w:val="single"/>
        </w:rPr>
        <w:t>SDWA is under-performing</w:t>
      </w:r>
      <w:r>
        <w:t xml:space="preserve">, it also does much good. </w:t>
      </w:r>
      <w:r w:rsidRPr="00A04BBC">
        <w:rPr>
          <w:u w:val="single"/>
        </w:rPr>
        <w:t>If the SDWA was properly enforced</w:t>
      </w:r>
      <w:r>
        <w:t xml:space="preserve">, at least some of the </w:t>
      </w:r>
      <w:r w:rsidRPr="00A04BBC">
        <w:rPr>
          <w:u w:val="single"/>
        </w:rPr>
        <w:t>threat to public health would be ameliorated</w:t>
      </w:r>
      <w:r>
        <w:t xml:space="preserve">. The </w:t>
      </w:r>
      <w:r w:rsidRPr="00CE33F2">
        <w:rPr>
          <w:b/>
          <w:bCs/>
          <w:u w:val="single"/>
        </w:rPr>
        <w:t>first and easiest step is to encourage enforcement of the regulations already in place through citizen suits</w:t>
      </w:r>
      <w:r>
        <w:t xml:space="preserve">. </w:t>
      </w:r>
      <w:r w:rsidRPr="00CE33F2">
        <w:rPr>
          <w:u w:val="single"/>
        </w:rPr>
        <w:t>Citizen action groups must do their part to encourage the use of citizen suits under the SDWA and lead by example</w:t>
      </w:r>
      <w:r>
        <w:t>. Public awareness campaigns are necessary to educate the public about the public health threat that drinking water currently poses and to spur action. Additionally, Congress must make drinking water a priority, amend the SDWA to provide for civil penalties, and require the EPA to periodically re-evaluate the list of regulated contaminants under the SDWA.</w:t>
      </w:r>
    </w:p>
    <w:p w14:paraId="6314893A" w14:textId="77777777" w:rsidR="00AD3683" w:rsidRDefault="00AD3683" w:rsidP="00AD3683">
      <w:pPr>
        <w:pStyle w:val="Heading4"/>
      </w:pPr>
      <w:r>
        <w:lastRenderedPageBreak/>
        <w:t>Citizen suits key to regulate environment and democracy</w:t>
      </w:r>
    </w:p>
    <w:p w14:paraId="25E16BA2" w14:textId="77777777" w:rsidR="00AD3683" w:rsidRDefault="00AD3683" w:rsidP="00AD3683">
      <w:r>
        <w:t xml:space="preserve">Melissa </w:t>
      </w:r>
      <w:r w:rsidRPr="00160596">
        <w:rPr>
          <w:b/>
          <w:bCs/>
          <w:sz w:val="26"/>
          <w:szCs w:val="26"/>
        </w:rPr>
        <w:t>Powers, 2013</w:t>
      </w:r>
      <w:r>
        <w:t xml:space="preserve"> </w:t>
      </w:r>
      <w:r w:rsidRPr="00CD2C14">
        <w:rPr>
          <w:sz w:val="18"/>
          <w:szCs w:val="18"/>
        </w:rPr>
        <w:t>(Melissa Powers, Lewis &amp; Clark Law School Professor and Scholar of Law, 2013, pdf, "Citizen Suits in U.S. Environmental Law</w:t>
      </w:r>
      <w:proofErr w:type="gramStart"/>
      <w:r w:rsidRPr="00CD2C14">
        <w:rPr>
          <w:sz w:val="18"/>
          <w:szCs w:val="18"/>
        </w:rPr>
        <w:t>"  cls.kangwon.ac.kr/data/file/sub41/1917250915_0ebf2ab0_11_5_Melissa.pdf</w:t>
      </w:r>
      <w:proofErr w:type="gramEnd"/>
      <w:r w:rsidRPr="00CD2C14">
        <w:rPr>
          <w:sz w:val="18"/>
          <w:szCs w:val="18"/>
        </w:rPr>
        <w:t>)</w:t>
      </w:r>
      <w:r>
        <w:rPr>
          <w:sz w:val="18"/>
          <w:szCs w:val="18"/>
        </w:rPr>
        <w:t>//</w:t>
      </w:r>
      <w:r w:rsidRPr="00CD2C14">
        <w:rPr>
          <w:sz w:val="18"/>
          <w:szCs w:val="18"/>
        </w:rPr>
        <w:t>CHC-AS</w:t>
      </w:r>
    </w:p>
    <w:p w14:paraId="53EAFF77" w14:textId="77777777" w:rsidR="00AD3683" w:rsidRDefault="00AD3683" w:rsidP="00AD3683">
      <w:pPr>
        <w:rPr>
          <w:u w:val="single"/>
        </w:rPr>
      </w:pPr>
      <w:r w:rsidRPr="00A67E62">
        <w:rPr>
          <w:sz w:val="18"/>
        </w:rPr>
        <w:t xml:space="preserve">Concluding Observations about the Value and Limits of Citizen Suits in U.S. Environmental Law. As this paper explores, </w:t>
      </w:r>
      <w:r w:rsidRPr="00160596">
        <w:rPr>
          <w:b/>
          <w:bCs/>
          <w:u w:val="single"/>
        </w:rPr>
        <w:t>citizens</w:t>
      </w:r>
      <w:r w:rsidRPr="00A67E62">
        <w:rPr>
          <w:u w:val="single"/>
        </w:rPr>
        <w:t xml:space="preserve"> have a number of opportunities to </w:t>
      </w:r>
      <w:r w:rsidRPr="00160596">
        <w:rPr>
          <w:b/>
          <w:bCs/>
          <w:u w:val="single"/>
        </w:rPr>
        <w:t>enforce environmental laws</w:t>
      </w:r>
      <w:r w:rsidRPr="00A67E62">
        <w:rPr>
          <w:sz w:val="18"/>
        </w:rPr>
        <w:t xml:space="preserve">, and </w:t>
      </w:r>
      <w:r w:rsidRPr="00A67E62">
        <w:rPr>
          <w:u w:val="single"/>
        </w:rPr>
        <w:t xml:space="preserve">citizens have used these opportunities to </w:t>
      </w:r>
      <w:r w:rsidRPr="00160596">
        <w:rPr>
          <w:b/>
          <w:bCs/>
          <w:u w:val="single"/>
        </w:rPr>
        <w:t>profoundly affect the U.S. legal system</w:t>
      </w:r>
      <w:r w:rsidRPr="00A67E62">
        <w:rPr>
          <w:sz w:val="18"/>
        </w:rPr>
        <w:t xml:space="preserve">. Yet their </w:t>
      </w:r>
      <w:r w:rsidRPr="00A67E62">
        <w:rPr>
          <w:u w:val="single"/>
        </w:rPr>
        <w:t>role in environmental law remains far from settled.</w:t>
      </w:r>
      <w:r>
        <w:rPr>
          <w:u w:val="single"/>
        </w:rPr>
        <w:t xml:space="preserve"> </w:t>
      </w:r>
    </w:p>
    <w:p w14:paraId="79575B5C" w14:textId="77777777" w:rsidR="00AD3683" w:rsidRDefault="00AD3683" w:rsidP="00AD3683">
      <w:pPr>
        <w:rPr>
          <w:sz w:val="18"/>
        </w:rPr>
      </w:pPr>
      <w:r w:rsidRPr="00A67E62">
        <w:rPr>
          <w:sz w:val="18"/>
        </w:rPr>
        <w:t xml:space="preserve">Challenges to agency actions under both the “arbitrary and capricious” and statutory violation standards abound in U.S. environmental law. For example, in recent years, </w:t>
      </w:r>
      <w:r w:rsidRPr="00160596">
        <w:rPr>
          <w:b/>
          <w:bCs/>
          <w:u w:val="single"/>
        </w:rPr>
        <w:t xml:space="preserve">citizen groups have successfully challenged </w:t>
      </w:r>
      <w:r w:rsidRPr="00A67E62">
        <w:rPr>
          <w:u w:val="single"/>
        </w:rPr>
        <w:t>as ultra vires</w:t>
      </w:r>
      <w:r w:rsidRPr="00A67E62">
        <w:rPr>
          <w:sz w:val="18"/>
        </w:rPr>
        <w:t xml:space="preserve"> (or contrary to statutory jurisdiction) </w:t>
      </w:r>
      <w:r w:rsidRPr="00A67E62">
        <w:rPr>
          <w:u w:val="single"/>
        </w:rPr>
        <w:t>agency actions involving: the Environmental Protection</w:t>
      </w:r>
      <w:r>
        <w:rPr>
          <w:u w:val="single"/>
        </w:rPr>
        <w:t xml:space="preserve"> </w:t>
      </w:r>
      <w:r w:rsidRPr="00A67E62">
        <w:rPr>
          <w:u w:val="single"/>
        </w:rPr>
        <w:t>Agency’s refusal to regulate greenhouse gases under the Clean Air Act; EPA’s</w:t>
      </w:r>
      <w:r>
        <w:rPr>
          <w:u w:val="single"/>
        </w:rPr>
        <w:t xml:space="preserve"> </w:t>
      </w:r>
      <w:r w:rsidRPr="00A67E62">
        <w:rPr>
          <w:u w:val="single"/>
        </w:rPr>
        <w:t>decision to maintain a permit exemption for water pollution discharges from</w:t>
      </w:r>
      <w:r>
        <w:rPr>
          <w:u w:val="single"/>
        </w:rPr>
        <w:t xml:space="preserve"> </w:t>
      </w:r>
      <w:r w:rsidRPr="00A67E62">
        <w:rPr>
          <w:u w:val="single"/>
        </w:rPr>
        <w:t xml:space="preserve">vessels under the Clean Water Act; </w:t>
      </w:r>
      <w:r w:rsidRPr="00A67E62">
        <w:rPr>
          <w:sz w:val="18"/>
        </w:rPr>
        <w:t>and the</w:t>
      </w:r>
      <w:r w:rsidRPr="00A67E62">
        <w:rPr>
          <w:u w:val="single"/>
        </w:rPr>
        <w:t xml:space="preserve"> Fish and Wildlife Service’s regulations</w:t>
      </w:r>
      <w:r>
        <w:rPr>
          <w:u w:val="single"/>
        </w:rPr>
        <w:t xml:space="preserve"> </w:t>
      </w:r>
      <w:r w:rsidRPr="00A67E62">
        <w:rPr>
          <w:u w:val="single"/>
        </w:rPr>
        <w:t>governing protection of critical habitat under the Endangered Species Act</w:t>
      </w:r>
      <w:r w:rsidRPr="00A67E62">
        <w:rPr>
          <w:sz w:val="18"/>
        </w:rPr>
        <w:t xml:space="preserve">.185 </w:t>
      </w:r>
      <w:r w:rsidRPr="00A67E62">
        <w:rPr>
          <w:u w:val="single"/>
        </w:rPr>
        <w:t>Courts have also invalidated numerous agency actions under the arbitrary and</w:t>
      </w:r>
      <w:r>
        <w:rPr>
          <w:u w:val="single"/>
        </w:rPr>
        <w:t xml:space="preserve"> </w:t>
      </w:r>
      <w:r w:rsidRPr="00A67E62">
        <w:rPr>
          <w:u w:val="single"/>
        </w:rPr>
        <w:t>capricious test</w:t>
      </w:r>
      <w:r w:rsidRPr="00A67E62">
        <w:rPr>
          <w:sz w:val="18"/>
        </w:rPr>
        <w:t xml:space="preserve">, finding that the </w:t>
      </w:r>
      <w:r w:rsidRPr="00A67E62">
        <w:rPr>
          <w:u w:val="single"/>
        </w:rPr>
        <w:t>administrative records did not support the agencies’</w:t>
      </w:r>
      <w:r>
        <w:rPr>
          <w:u w:val="single"/>
        </w:rPr>
        <w:t xml:space="preserve"> </w:t>
      </w:r>
      <w:r w:rsidRPr="00A67E62">
        <w:rPr>
          <w:u w:val="single"/>
        </w:rPr>
        <w:t>conclusions</w:t>
      </w:r>
      <w:r w:rsidRPr="00A67E62">
        <w:rPr>
          <w:sz w:val="18"/>
        </w:rPr>
        <w:t xml:space="preserve">. </w:t>
      </w:r>
      <w:r w:rsidRPr="00160596">
        <w:rPr>
          <w:b/>
          <w:bCs/>
          <w:u w:val="single"/>
        </w:rPr>
        <w:t>Without these challenges</w:t>
      </w:r>
      <w:r w:rsidRPr="00A67E62">
        <w:rPr>
          <w:u w:val="single"/>
        </w:rPr>
        <w:t xml:space="preserve">, it is </w:t>
      </w:r>
      <w:r w:rsidRPr="00160596">
        <w:rPr>
          <w:b/>
          <w:bCs/>
          <w:u w:val="single"/>
        </w:rPr>
        <w:t>likely</w:t>
      </w:r>
      <w:r w:rsidRPr="00A67E62">
        <w:rPr>
          <w:u w:val="single"/>
        </w:rPr>
        <w:t xml:space="preserve"> that many </w:t>
      </w:r>
      <w:r w:rsidRPr="00160596">
        <w:rPr>
          <w:b/>
          <w:bCs/>
          <w:u w:val="single"/>
        </w:rPr>
        <w:t>pollutants would remain unregulated</w:t>
      </w:r>
      <w:r w:rsidRPr="00A67E62">
        <w:rPr>
          <w:u w:val="single"/>
        </w:rPr>
        <w:t xml:space="preserve"> and many unsupported decisions would be U.S. law</w:t>
      </w:r>
      <w:r w:rsidRPr="00A67E62">
        <w:rPr>
          <w:sz w:val="18"/>
        </w:rPr>
        <w:t xml:space="preserve">. </w:t>
      </w:r>
      <w:r w:rsidRPr="00A67E62">
        <w:rPr>
          <w:sz w:val="18"/>
          <w:szCs w:val="12"/>
        </w:rPr>
        <w:t xml:space="preserve">On the other hand, these challenges interfere with agency authority and may result in bad environmental outcomes as well. </w:t>
      </w:r>
      <w:r w:rsidRPr="00A67E62">
        <w:rPr>
          <w:sz w:val="18"/>
        </w:rPr>
        <w:t xml:space="preserve">Collectively, </w:t>
      </w:r>
      <w:r w:rsidRPr="00A67E62">
        <w:rPr>
          <w:u w:val="single"/>
        </w:rPr>
        <w:t>citizen enforcement suits have also had a profound effect on the U.S. legal system</w:t>
      </w:r>
      <w:r w:rsidRPr="00A67E62">
        <w:rPr>
          <w:sz w:val="18"/>
        </w:rPr>
        <w:t xml:space="preserve">.186) </w:t>
      </w:r>
    </w:p>
    <w:p w14:paraId="2758BE2D" w14:textId="77777777" w:rsidR="00AD3683" w:rsidRDefault="00AD3683" w:rsidP="00AD3683">
      <w:pPr>
        <w:rPr>
          <w:sz w:val="18"/>
        </w:rPr>
      </w:pPr>
      <w:r w:rsidRPr="00A67E62">
        <w:rPr>
          <w:sz w:val="18"/>
        </w:rPr>
        <w:t xml:space="preserve">While the </w:t>
      </w:r>
      <w:r w:rsidRPr="00A67E62">
        <w:rPr>
          <w:u w:val="single"/>
        </w:rPr>
        <w:t>common law had long allowed injured parties to sue polluters for damages and injunctive relief</w:t>
      </w:r>
      <w:r w:rsidRPr="00A67E62">
        <w:rPr>
          <w:sz w:val="18"/>
        </w:rPr>
        <w:t xml:space="preserve">, common law claims typically hinged on plaintiffs being able to prove they had incurred damages and that the defendant had behaved unreasonably. </w:t>
      </w:r>
      <w:r w:rsidRPr="00A67E62">
        <w:rPr>
          <w:u w:val="single"/>
        </w:rPr>
        <w:t>Environmental statutes</w:t>
      </w:r>
      <w:r w:rsidRPr="00A67E62">
        <w:rPr>
          <w:sz w:val="18"/>
        </w:rPr>
        <w:t xml:space="preserve">, in contrast, </w:t>
      </w:r>
      <w:r w:rsidRPr="00A67E62">
        <w:rPr>
          <w:u w:val="single"/>
        </w:rPr>
        <w:t>allow parties to sue even where they have not suffered direct physical or economic losses</w:t>
      </w:r>
      <w:r w:rsidRPr="00A67E62">
        <w:rPr>
          <w:sz w:val="18"/>
        </w:rPr>
        <w:t xml:space="preserve">. While these parties must show that they have standing to bring their claims, the </w:t>
      </w:r>
      <w:r w:rsidRPr="00A67E62">
        <w:rPr>
          <w:u w:val="single"/>
        </w:rPr>
        <w:t>universe of potential plaintiffs has expanded dramatically as a result of citizen suits</w:t>
      </w:r>
      <w:r w:rsidRPr="00A67E62">
        <w:rPr>
          <w:sz w:val="18"/>
        </w:rPr>
        <w:t xml:space="preserve">. </w:t>
      </w:r>
    </w:p>
    <w:p w14:paraId="1284919A" w14:textId="77777777" w:rsidR="00AD3683" w:rsidRDefault="00AD3683" w:rsidP="00AD3683">
      <w:pPr>
        <w:rPr>
          <w:sz w:val="18"/>
        </w:rPr>
      </w:pPr>
      <w:r w:rsidRPr="00A67E62">
        <w:rPr>
          <w:sz w:val="18"/>
        </w:rPr>
        <w:t xml:space="preserve">Yet, even after 40 years of citizen enforcement, debates continue about whether citizens should continue to play such a role in U.S. governance and compliance. To some observers, </w:t>
      </w:r>
      <w:r w:rsidRPr="00A67E62">
        <w:rPr>
          <w:u w:val="single"/>
        </w:rPr>
        <w:t xml:space="preserve">citizens play a </w:t>
      </w:r>
      <w:r w:rsidRPr="00160596">
        <w:rPr>
          <w:b/>
          <w:bCs/>
          <w:u w:val="single"/>
        </w:rPr>
        <w:t>critical gap filling role in enforcement</w:t>
      </w:r>
      <w:r w:rsidRPr="00A67E62">
        <w:rPr>
          <w:u w:val="single"/>
        </w:rPr>
        <w:t xml:space="preserve"> </w:t>
      </w:r>
      <w:r w:rsidRPr="00160596">
        <w:rPr>
          <w:b/>
          <w:bCs/>
          <w:u w:val="single"/>
        </w:rPr>
        <w:t>and</w:t>
      </w:r>
      <w:r w:rsidRPr="00A67E62">
        <w:rPr>
          <w:u w:val="single"/>
        </w:rPr>
        <w:t xml:space="preserve"> </w:t>
      </w:r>
      <w:r w:rsidRPr="00160596">
        <w:rPr>
          <w:b/>
          <w:bCs/>
          <w:u w:val="single"/>
        </w:rPr>
        <w:t>compliance</w:t>
      </w:r>
      <w:r w:rsidRPr="00A67E62">
        <w:rPr>
          <w:sz w:val="18"/>
        </w:rPr>
        <w:t xml:space="preserve">: as </w:t>
      </w:r>
      <w:r w:rsidRPr="00A67E62">
        <w:rPr>
          <w:u w:val="single"/>
        </w:rPr>
        <w:t>government resources diminish</w:t>
      </w:r>
      <w:r w:rsidRPr="00A67E62">
        <w:rPr>
          <w:sz w:val="18"/>
        </w:rPr>
        <w:t xml:space="preserve"> and </w:t>
      </w:r>
      <w:r w:rsidRPr="00A67E62">
        <w:rPr>
          <w:u w:val="single"/>
        </w:rPr>
        <w:t>enforcement efforts subside</w:t>
      </w:r>
      <w:r w:rsidRPr="00A67E62">
        <w:rPr>
          <w:sz w:val="18"/>
        </w:rPr>
        <w:t xml:space="preserve">, </w:t>
      </w:r>
      <w:r w:rsidRPr="00A67E62">
        <w:rPr>
          <w:u w:val="single"/>
        </w:rPr>
        <w:t>citizens have stepped in to ensure ongoing compliance</w:t>
      </w:r>
      <w:r w:rsidRPr="00A67E62">
        <w:rPr>
          <w:sz w:val="18"/>
        </w:rPr>
        <w:t xml:space="preserve"> with the nation’s pollution control statutes.187) Scholars also note that </w:t>
      </w:r>
      <w:r w:rsidRPr="00A67E62">
        <w:rPr>
          <w:u w:val="single"/>
        </w:rPr>
        <w:t>citizen litigants can bring balance to an otherwise imbalanced political landscape</w:t>
      </w:r>
      <w:r w:rsidRPr="00A67E62">
        <w:rPr>
          <w:sz w:val="18"/>
        </w:rPr>
        <w:t xml:space="preserve"> </w:t>
      </w:r>
      <w:r w:rsidRPr="00A67E62">
        <w:rPr>
          <w:u w:val="single"/>
        </w:rPr>
        <w:t>that increasing favors the wealthy and powerful</w:t>
      </w:r>
      <w:r w:rsidRPr="00A67E62">
        <w:rPr>
          <w:sz w:val="18"/>
        </w:rPr>
        <w:t xml:space="preserve"> at the expense of others.188) In short, </w:t>
      </w:r>
      <w:r w:rsidRPr="00160596">
        <w:rPr>
          <w:b/>
          <w:bCs/>
          <w:u w:val="single"/>
        </w:rPr>
        <w:t>citizen led litigation</w:t>
      </w:r>
      <w:r w:rsidRPr="00A67E62">
        <w:rPr>
          <w:u w:val="single"/>
        </w:rPr>
        <w:t xml:space="preserve"> may be a </w:t>
      </w:r>
      <w:r w:rsidRPr="00160596">
        <w:rPr>
          <w:b/>
          <w:bCs/>
          <w:u w:val="single"/>
        </w:rPr>
        <w:t>key component of</w:t>
      </w:r>
      <w:r w:rsidRPr="00A67E62">
        <w:rPr>
          <w:u w:val="single"/>
        </w:rPr>
        <w:t xml:space="preserve"> a healthy </w:t>
      </w:r>
      <w:r w:rsidRPr="00160596">
        <w:rPr>
          <w:b/>
          <w:bCs/>
          <w:u w:val="single"/>
        </w:rPr>
        <w:t>democratic system</w:t>
      </w:r>
      <w:r w:rsidRPr="00A67E62">
        <w:rPr>
          <w:u w:val="single"/>
        </w:rPr>
        <w:t xml:space="preserve">, not to mention </w:t>
      </w:r>
      <w:r w:rsidRPr="00160596">
        <w:rPr>
          <w:b/>
          <w:bCs/>
          <w:u w:val="single"/>
        </w:rPr>
        <w:t>healthy environment</w:t>
      </w:r>
      <w:r w:rsidRPr="00A67E62">
        <w:rPr>
          <w:sz w:val="18"/>
        </w:rPr>
        <w:t xml:space="preserve">. </w:t>
      </w:r>
    </w:p>
    <w:p w14:paraId="02D27ED7" w14:textId="77777777" w:rsidR="000A312A" w:rsidRPr="000A312A" w:rsidRDefault="000A312A" w:rsidP="000A312A"/>
    <w:p w14:paraId="6058B2EE" w14:textId="77777777" w:rsidR="000A08A9" w:rsidRDefault="000A08A9" w:rsidP="000A08A9">
      <w:pPr>
        <w:pStyle w:val="Heading3"/>
      </w:pPr>
      <w:r>
        <w:lastRenderedPageBreak/>
        <w:t>Suits Solve Enviro</w:t>
      </w:r>
    </w:p>
    <w:p w14:paraId="45D5307A" w14:textId="77777777" w:rsidR="000A08A9" w:rsidRDefault="000A08A9" w:rsidP="000A08A9">
      <w:pPr>
        <w:pStyle w:val="Heading4"/>
      </w:pPr>
      <w:r>
        <w:t>Citizen suits undergird every environmental enforcement scheme---regulatory gaps are inevitable absent the CP</w:t>
      </w:r>
    </w:p>
    <w:p w14:paraId="1EB184E6" w14:textId="77777777" w:rsidR="000A08A9" w:rsidRPr="00F50F71" w:rsidRDefault="000A08A9" w:rsidP="000A08A9">
      <w:r w:rsidRPr="00F50F71">
        <w:rPr>
          <w:rStyle w:val="Style13ptBold"/>
        </w:rPr>
        <w:t>Dobbins 6</w:t>
      </w:r>
      <w:r>
        <w:t xml:space="preserve"> – JD, former scholar @ ELI, now practicing attorney – with E Roberts (Jeremy, “THE ROLE OF THE CITIZEN IN ENVIRONMENTAL ENFORCEMENT,” </w:t>
      </w:r>
      <w:r w:rsidRPr="0082605A">
        <w:rPr>
          <w:i/>
        </w:rPr>
        <w:t>Environmental Law Institute</w:t>
      </w:r>
      <w:r>
        <w:t>, http://www.enviro-lawyer.com/The_Role_of_the_Citizen_in_Environmental_Enforcement.pdf)</w:t>
      </w:r>
    </w:p>
    <w:p w14:paraId="1B443776" w14:textId="77777777" w:rsidR="000A08A9" w:rsidRPr="00854185" w:rsidRDefault="000A08A9" w:rsidP="000A08A9">
      <w:r w:rsidRPr="00B00791">
        <w:rPr>
          <w:rStyle w:val="StyleUnderline"/>
        </w:rPr>
        <w:t>Citizens are</w:t>
      </w:r>
      <w:r>
        <w:t xml:space="preserve"> one of a nation's </w:t>
      </w:r>
      <w:r w:rsidRPr="00B00791">
        <w:rPr>
          <w:rStyle w:val="StyleUnderline"/>
        </w:rPr>
        <w:t>great</w:t>
      </w:r>
      <w:r>
        <w:t xml:space="preserve">est </w:t>
      </w:r>
      <w:r w:rsidRPr="00B00791">
        <w:rPr>
          <w:rStyle w:val="StyleUnderline"/>
        </w:rPr>
        <w:t>resources for enforcing environmental laws and</w:t>
      </w:r>
      <w:r>
        <w:rPr>
          <w:rStyle w:val="StyleUnderline"/>
        </w:rPr>
        <w:t xml:space="preserve"> </w:t>
      </w:r>
      <w:r w:rsidRPr="00B00791">
        <w:rPr>
          <w:rStyle w:val="StyleUnderline"/>
        </w:rPr>
        <w:t>regulations. They know the</w:t>
      </w:r>
      <w:r>
        <w:t xml:space="preserve"> country's </w:t>
      </w:r>
      <w:r w:rsidRPr="00B00791">
        <w:rPr>
          <w:rStyle w:val="StyleUnderline"/>
        </w:rPr>
        <w:t>land and natural attributes more intimately than a</w:t>
      </w:r>
      <w:r>
        <w:rPr>
          <w:rStyle w:val="StyleUnderline"/>
        </w:rPr>
        <w:t xml:space="preserve"> </w:t>
      </w:r>
      <w:r w:rsidRPr="00B00791">
        <w:rPr>
          <w:rStyle w:val="StyleUnderline"/>
        </w:rPr>
        <w:t xml:space="preserve">government </w:t>
      </w:r>
      <w:r w:rsidRPr="00B00791">
        <w:rPr>
          <w:rStyle w:val="Emphasis"/>
        </w:rPr>
        <w:t>ever will</w:t>
      </w:r>
      <w:r w:rsidRPr="00B00791">
        <w:rPr>
          <w:rStyle w:val="StyleUnderline"/>
        </w:rPr>
        <w:t>.</w:t>
      </w:r>
      <w:r>
        <w:t xml:space="preserve"> </w:t>
      </w:r>
      <w:r w:rsidRPr="00F50F71">
        <w:rPr>
          <w:rStyle w:val="StyleUnderline"/>
        </w:rPr>
        <w:t>Their number makes them more pervasive than the largest government</w:t>
      </w:r>
      <w:r>
        <w:rPr>
          <w:rStyle w:val="StyleUnderline"/>
        </w:rPr>
        <w:t xml:space="preserve"> </w:t>
      </w:r>
      <w:r w:rsidRPr="00F50F71">
        <w:rPr>
          <w:rStyle w:val="StyleUnderline"/>
        </w:rPr>
        <w:t>agency</w:t>
      </w:r>
      <w:r>
        <w:t xml:space="preserve">. And because citizens work, play, and travel in the environment, each has a personal stake in its beauty, health, and permanence. (1) </w:t>
      </w:r>
      <w:r w:rsidRPr="00F50F71">
        <w:rPr>
          <w:rStyle w:val="StyleUnderline"/>
        </w:rPr>
        <w:t>Citizens are omnipresent, motivated, and</w:t>
      </w:r>
      <w:r>
        <w:rPr>
          <w:rStyle w:val="StyleUnderline"/>
        </w:rPr>
        <w:t xml:space="preserve"> </w:t>
      </w:r>
      <w:r w:rsidRPr="00F50F71">
        <w:rPr>
          <w:rStyle w:val="StyleUnderline"/>
        </w:rPr>
        <w:t>uniquely interested in environmental quality</w:t>
      </w:r>
      <w:r>
        <w:t xml:space="preserve">. A bird-watcher walking in the woods sees chemical waste flowing through a stream, traces the source to a neighboring factory, and alerts government agencies to the factory's violation of its emissions discharge permit. A local citizen group in a small town near a coal mine suggests to a </w:t>
      </w:r>
      <w:proofErr w:type="gramStart"/>
      <w:r>
        <w:t>state mining agency practical ways</w:t>
      </w:r>
      <w:proofErr w:type="gramEnd"/>
      <w:r>
        <w:t xml:space="preserve">, based on the citizens' own observations of the mine in operation, of making environmental standards for mines easier to administer and enforce. A city resident notices that municipal buses are emitting noxious fumes, sues the bus company, and wins a court order requiring the company to place pollution control devices in the bus exhaust systems. These are just a few examples of the many and varied influences citizens can have on the process of environmental enforcement. </w:t>
      </w:r>
      <w:r w:rsidRPr="00F50F71">
        <w:rPr>
          <w:rStyle w:val="StyleUnderline"/>
        </w:rPr>
        <w:t>Drawing on the resources of citizens can enrich and strengthen the environmental enforcement</w:t>
      </w:r>
      <w:r>
        <w:rPr>
          <w:rStyle w:val="StyleUnderline"/>
        </w:rPr>
        <w:t xml:space="preserve"> </w:t>
      </w:r>
      <w:r w:rsidRPr="00F50F71">
        <w:rPr>
          <w:rStyle w:val="StyleUnderline"/>
        </w:rPr>
        <w:t>process</w:t>
      </w:r>
      <w:r>
        <w:t xml:space="preserve"> in several ways. First, </w:t>
      </w:r>
      <w:r w:rsidRPr="00F50F71">
        <w:rPr>
          <w:rStyle w:val="StyleUnderline"/>
        </w:rPr>
        <w:t>citizen participation in environmental enforcement taps the direct,</w:t>
      </w:r>
      <w:r>
        <w:rPr>
          <w:rStyle w:val="StyleUnderline"/>
        </w:rPr>
        <w:t xml:space="preserve"> </w:t>
      </w:r>
      <w:r w:rsidRPr="00F50F71">
        <w:rPr>
          <w:rStyle w:val="StyleUnderline"/>
        </w:rPr>
        <w:t>immediate connection between individuals and their environment. Citizens are uniquely</w:t>
      </w:r>
      <w:r>
        <w:rPr>
          <w:rStyle w:val="StyleUnderline"/>
        </w:rPr>
        <w:t xml:space="preserve"> </w:t>
      </w:r>
      <w:r w:rsidRPr="00F50F71">
        <w:rPr>
          <w:rStyle w:val="StyleUnderline"/>
        </w:rPr>
        <w:t>knowledgeable</w:t>
      </w:r>
      <w:r>
        <w:t xml:space="preserve"> about their own communities. </w:t>
      </w:r>
      <w:r w:rsidRPr="00F50F71">
        <w:rPr>
          <w:rStyle w:val="StyleUnderline"/>
        </w:rPr>
        <w:t>Their day-to-day observations give them access</w:t>
      </w:r>
      <w:r>
        <w:rPr>
          <w:rStyle w:val="StyleUnderline"/>
        </w:rPr>
        <w:t xml:space="preserve"> </w:t>
      </w:r>
      <w:r w:rsidRPr="00F50F71">
        <w:rPr>
          <w:rStyle w:val="StyleUnderline"/>
        </w:rPr>
        <w:t xml:space="preserve">to information about environmental conditions that the government could </w:t>
      </w:r>
      <w:r w:rsidRPr="00F50F71">
        <w:rPr>
          <w:rStyle w:val="Emphasis"/>
        </w:rPr>
        <w:t>never</w:t>
      </w:r>
      <w:r w:rsidRPr="00F50F71">
        <w:rPr>
          <w:rStyle w:val="StyleUnderline"/>
        </w:rPr>
        <w:t xml:space="preserve"> obtain</w:t>
      </w:r>
      <w:r>
        <w:t xml:space="preserve">. Involving citizens in environmental enforcement encourages productive use of this information. </w:t>
      </w:r>
      <w:r w:rsidRPr="00F50F71">
        <w:rPr>
          <w:rStyle w:val="StyleUnderline"/>
        </w:rPr>
        <w:t>The intimate connection between individuals and their own communities also enables citizens to</w:t>
      </w:r>
      <w:r>
        <w:rPr>
          <w:rStyle w:val="StyleUnderline"/>
        </w:rPr>
        <w:t xml:space="preserve"> </w:t>
      </w:r>
      <w:r w:rsidRPr="00F50F71">
        <w:rPr>
          <w:rStyle w:val="StyleUnderline"/>
        </w:rPr>
        <w:t>concentrate on localized environmental problems</w:t>
      </w:r>
      <w:r>
        <w:t xml:space="preserve">. </w:t>
      </w:r>
      <w:r w:rsidRPr="00F50F71">
        <w:rPr>
          <w:rStyle w:val="StyleUnderline"/>
        </w:rPr>
        <w:t>A federal or even a state government agency</w:t>
      </w:r>
      <w:r>
        <w:rPr>
          <w:rStyle w:val="StyleUnderline"/>
        </w:rPr>
        <w:t xml:space="preserve"> </w:t>
      </w:r>
      <w:r w:rsidRPr="00F50F71">
        <w:rPr>
          <w:rStyle w:val="StyleUnderline"/>
        </w:rPr>
        <w:t>might not consider such "small-scale" threats to the environment serious enough to justify action</w:t>
      </w:r>
      <w:r>
        <w:rPr>
          <w:rStyle w:val="StyleUnderline"/>
        </w:rPr>
        <w:t xml:space="preserve"> </w:t>
      </w:r>
      <w:r w:rsidRPr="00F50F71">
        <w:rPr>
          <w:rStyle w:val="StyleUnderline"/>
        </w:rPr>
        <w:t xml:space="preserve">on the national or regional levels. But correcting these harms can be </w:t>
      </w:r>
      <w:r w:rsidRPr="00F50F71">
        <w:rPr>
          <w:rStyle w:val="Emphasis"/>
        </w:rPr>
        <w:t>vital</w:t>
      </w:r>
      <w:r>
        <w:t xml:space="preserve"> to the survival of a particular town or rural area. </w:t>
      </w:r>
      <w:r w:rsidRPr="00F50F71">
        <w:rPr>
          <w:rStyle w:val="StyleUnderline"/>
        </w:rPr>
        <w:t>Citizen participation in environmental enforcement</w:t>
      </w:r>
      <w:r>
        <w:t xml:space="preserve"> thus </w:t>
      </w:r>
      <w:r w:rsidRPr="00F50F71">
        <w:rPr>
          <w:rStyle w:val="StyleUnderline"/>
        </w:rPr>
        <w:t>broadens</w:t>
      </w:r>
      <w:r>
        <w:rPr>
          <w:rStyle w:val="StyleUnderline"/>
        </w:rPr>
        <w:t xml:space="preserve"> </w:t>
      </w:r>
      <w:r w:rsidRPr="00F50F71">
        <w:rPr>
          <w:rStyle w:val="StyleUnderline"/>
        </w:rPr>
        <w:t>access to enforcement resources</w:t>
      </w:r>
      <w:r>
        <w:t xml:space="preserve">. Second, </w:t>
      </w:r>
      <w:r w:rsidRPr="00F50F71">
        <w:rPr>
          <w:rStyle w:val="StyleUnderline"/>
        </w:rPr>
        <w:t>the injection of varied, non-institutional perspectives and information sources into the</w:t>
      </w:r>
      <w:r>
        <w:rPr>
          <w:rStyle w:val="StyleUnderline"/>
        </w:rPr>
        <w:t xml:space="preserve"> </w:t>
      </w:r>
      <w:r w:rsidRPr="00F50F71">
        <w:rPr>
          <w:rStyle w:val="StyleUnderline"/>
        </w:rPr>
        <w:t>enforcement process may improve the quality of enforcement decisions</w:t>
      </w:r>
      <w:r>
        <w:t xml:space="preserve">. For example, the views of individual users of a national park on how a ban on logging in the park should be implemented may well differ from those of a timber company that wants to restrict logging by its competitors. Both are likely to be different from the position of the government enforcement agency which lacks the funds to investigate and prosecute violations. Allowing and encouraging the hikers and loggers to affect the outcome, by, for example, participating in government enforcement actions or </w:t>
      </w:r>
      <w:r w:rsidRPr="00F50F71">
        <w:rPr>
          <w:rStyle w:val="StyleUnderline"/>
        </w:rPr>
        <w:t>suing</w:t>
      </w:r>
      <w:r>
        <w:t xml:space="preserve"> on their own </w:t>
      </w:r>
      <w:r w:rsidRPr="00F50F71">
        <w:rPr>
          <w:rStyle w:val="StyleUnderline"/>
        </w:rPr>
        <w:t>to implement</w:t>
      </w:r>
      <w:r>
        <w:t xml:space="preserve"> the ban, </w:t>
      </w:r>
      <w:r w:rsidRPr="00F50F71">
        <w:rPr>
          <w:rStyle w:val="StyleUnderline"/>
        </w:rPr>
        <w:t>may increase compliance, deter violations, and</w:t>
      </w:r>
      <w:r>
        <w:rPr>
          <w:rStyle w:val="StyleUnderline"/>
        </w:rPr>
        <w:t xml:space="preserve"> </w:t>
      </w:r>
      <w:r w:rsidRPr="00F50F71">
        <w:rPr>
          <w:rStyle w:val="StyleUnderline"/>
        </w:rPr>
        <w:t>contribute to a more realistic and responsive environmental enforcement strategy</w:t>
      </w:r>
      <w:r>
        <w:t xml:space="preserve">. The dynamic between citizens and the government agencies officially charged with enforcing environmental laws adds to the potential effect of citizen participation in this area. In the context of environmental enforcement, citizens and government are presumed to share a goal -- that of maximizing compliance for the good of all. This presumption of a </w:t>
      </w:r>
      <w:r>
        <w:lastRenderedPageBreak/>
        <w:t xml:space="preserve">common interest is reflected in the dual meaning of the adjective "public," when used in conjunction with the operation of a democratic system of government. In this context, "public" refers both to the citizenry at large -- which engages in "public participation" -- and to the government -- which formulates and implements "public policy." Yet tension sometimes arises between these two "public" entities. The government may fear that citizen involvement in environmental enforcement will disrupt its own enforcement efforts and will reduce its flexibility to tailor enforcement decisions to particular circumstances. (2) Government enforcers may also believe that if enforcement actions in the courts are mounted on a piecemeal basis, rather than as part of a coordinated strategy, poor judicial precedents may be set that could hinder further enforcement efforts. (3) Consequently, government agencies sometimes decline to support, or may even resist, private enforcement initiatives. Citizens, on the other hand, often suspect government agencies of not properly fulfilling their enforcement responsibilities. Citizens may view government employees as overly susceptible to the influence of the business interests they regulate. (4) Or they may attribute government inaction to bureaucratic inertia. Either way, agency enforcers often are seen as overlooking or impeding environmental protection goals. (5) This </w:t>
      </w:r>
      <w:r w:rsidRPr="00F50F71">
        <w:rPr>
          <w:rStyle w:val="StyleUnderline"/>
        </w:rPr>
        <w:t>tension between government and citizens can result in improved environmental</w:t>
      </w:r>
      <w:r>
        <w:rPr>
          <w:rStyle w:val="StyleUnderline"/>
        </w:rPr>
        <w:t xml:space="preserve"> </w:t>
      </w:r>
      <w:r w:rsidRPr="00F50F71">
        <w:rPr>
          <w:rStyle w:val="StyleUnderline"/>
        </w:rPr>
        <w:t>enforcement. The government's desire to prevent citizen action it views as disruptive can</w:t>
      </w:r>
      <w:r>
        <w:rPr>
          <w:rStyle w:val="StyleUnderline"/>
        </w:rPr>
        <w:t xml:space="preserve"> </w:t>
      </w:r>
      <w:r w:rsidRPr="00F50F71">
        <w:rPr>
          <w:rStyle w:val="StyleUnderline"/>
        </w:rPr>
        <w:t>encourage agencies to take their own regulatory or enforcement steps</w:t>
      </w:r>
      <w:r>
        <w:t>. The public's suspicion that government may not vigorously implement certain laws may prompt the legislature to grant citizens a statutory right to bring a lawsuit to require the government to perform its assigned regulatory duties</w:t>
      </w:r>
      <w:r w:rsidRPr="00F50F71">
        <w:rPr>
          <w:rStyle w:val="StyleUnderline"/>
        </w:rPr>
        <w:t>. And in instances when the government insists on inaction, citizen participation</w:t>
      </w:r>
      <w:r>
        <w:rPr>
          <w:rStyle w:val="StyleUnderline"/>
        </w:rPr>
        <w:t xml:space="preserve"> </w:t>
      </w:r>
      <w:r w:rsidRPr="00F50F71">
        <w:rPr>
          <w:rStyle w:val="StyleUnderline"/>
        </w:rPr>
        <w:t>can replace government enforcement</w:t>
      </w:r>
      <w:r>
        <w:t xml:space="preserve">. Not only may compliance be achieved, but the government can be forced to account publicly for its own inaction. (6) When the interests of the government and the citizens are similar -- as is often the case -- </w:t>
      </w:r>
      <w:r w:rsidRPr="00F50F71">
        <w:rPr>
          <w:rStyle w:val="StyleUnderline"/>
        </w:rPr>
        <w:t>individuals can fill gaps in government enforcement caused by resource constraints</w:t>
      </w:r>
      <w:r>
        <w:t xml:space="preserve">. (7) </w:t>
      </w:r>
      <w:r w:rsidRPr="00F50F71">
        <w:rPr>
          <w:rStyle w:val="StyleUnderline"/>
        </w:rPr>
        <w:t>The</w:t>
      </w:r>
      <w:r>
        <w:rPr>
          <w:rStyle w:val="StyleUnderline"/>
        </w:rPr>
        <w:t xml:space="preserve"> </w:t>
      </w:r>
      <w:r w:rsidRPr="00F50F71">
        <w:rPr>
          <w:rStyle w:val="StyleUnderline"/>
        </w:rPr>
        <w:t>sheer size of the citizenry</w:t>
      </w:r>
      <w:r>
        <w:t xml:space="preserve">, for example, </w:t>
      </w:r>
      <w:r w:rsidRPr="00F50F71">
        <w:rPr>
          <w:rStyle w:val="StyleUnderline"/>
        </w:rPr>
        <w:t>enables individual citizens to monitor compliance</w:t>
      </w:r>
      <w:r>
        <w:rPr>
          <w:rStyle w:val="StyleUnderline"/>
        </w:rPr>
        <w:t xml:space="preserve"> </w:t>
      </w:r>
      <w:r w:rsidRPr="00F50F71">
        <w:rPr>
          <w:rStyle w:val="StyleUnderline"/>
        </w:rPr>
        <w:t>throughout the nation and identify violations an understaffed investigative agency might miss</w:t>
      </w:r>
      <w:r>
        <w:t>. An enlightened government agency can also use citizen volunteers to implement a comprehensive enforcement strategy. This could both help the government meet its enforcement objectives and avoid the potential conflicts that may result from piecemeal enforcement efforts.</w:t>
      </w:r>
    </w:p>
    <w:p w14:paraId="23105D6C" w14:textId="77777777" w:rsidR="000A08A9" w:rsidRDefault="000A08A9" w:rsidP="000A08A9">
      <w:pPr>
        <w:pStyle w:val="Heading4"/>
      </w:pPr>
      <w:r>
        <w:t xml:space="preserve">Citizen suits are </w:t>
      </w:r>
      <w:r w:rsidRPr="00DB2778">
        <w:rPr>
          <w:u w:val="single"/>
        </w:rPr>
        <w:t>necessary</w:t>
      </w:r>
      <w:r>
        <w:t xml:space="preserve"> for effective enforcement</w:t>
      </w:r>
    </w:p>
    <w:p w14:paraId="45DCAA83" w14:textId="77777777" w:rsidR="000A08A9" w:rsidRPr="00F50F71" w:rsidRDefault="000A08A9" w:rsidP="000A08A9">
      <w:r w:rsidRPr="00F50F71">
        <w:rPr>
          <w:rStyle w:val="Style13ptBold"/>
        </w:rPr>
        <w:t>Dobbins 6</w:t>
      </w:r>
      <w:r>
        <w:t xml:space="preserve"> – JD, former scholar @ ELI, now practicing attorney – with E Roberts (Jeremy, “THE ROLE OF THE CITIZEN IN ENVIRONMENTAL ENFORCEMENT,” </w:t>
      </w:r>
      <w:r w:rsidRPr="0082605A">
        <w:rPr>
          <w:i/>
        </w:rPr>
        <w:t>Environmental Law Institute</w:t>
      </w:r>
      <w:r>
        <w:t>, http://www.enviro-lawyer.com/The_Role_of_the_Citizen_in_Environmental_Enforcement.pdf)</w:t>
      </w:r>
    </w:p>
    <w:p w14:paraId="3D8638DC" w14:textId="77777777" w:rsidR="000A08A9" w:rsidRDefault="000A08A9" w:rsidP="000A08A9">
      <w:r w:rsidRPr="00814F53">
        <w:rPr>
          <w:rStyle w:val="StyleUnderline"/>
        </w:rPr>
        <w:t>Citizen involvement is crucial to the establishment and implementation of a</w:t>
      </w:r>
      <w:r>
        <w:t xml:space="preserve"> fair and </w:t>
      </w:r>
      <w:r w:rsidRPr="00814F53">
        <w:rPr>
          <w:rStyle w:val="StyleUnderline"/>
        </w:rPr>
        <w:t>effective environmental protection regime</w:t>
      </w:r>
      <w:r>
        <w:t xml:space="preserve">. As this paper has attempted to illustrate, the opportunities for -- and the benefits from -- citizen involvement are many and wide-ranging. </w:t>
      </w:r>
      <w:r w:rsidRPr="00814F53">
        <w:rPr>
          <w:rStyle w:val="StyleUnderline"/>
        </w:rPr>
        <w:t>Citizens can both supplement government enforcement efforts and encourage the government</w:t>
      </w:r>
      <w:r>
        <w:rPr>
          <w:rStyle w:val="StyleUnderline"/>
        </w:rPr>
        <w:t xml:space="preserve"> </w:t>
      </w:r>
      <w:r w:rsidRPr="00814F53">
        <w:rPr>
          <w:rStyle w:val="StyleUnderline"/>
        </w:rPr>
        <w:t>to maintain and sharpen its focus on environmental protection</w:t>
      </w:r>
      <w:r>
        <w:t xml:space="preserve">. Indeed, </w:t>
      </w:r>
      <w:r w:rsidRPr="00814F53">
        <w:rPr>
          <w:rStyle w:val="StyleUnderline"/>
        </w:rPr>
        <w:t>involvement by the</w:t>
      </w:r>
      <w:r>
        <w:rPr>
          <w:rStyle w:val="StyleUnderline"/>
        </w:rPr>
        <w:t xml:space="preserve"> </w:t>
      </w:r>
      <w:r w:rsidRPr="00814F53">
        <w:rPr>
          <w:rStyle w:val="StyleUnderline"/>
        </w:rPr>
        <w:t xml:space="preserve">public may be the </w:t>
      </w:r>
      <w:r w:rsidRPr="00814F53">
        <w:rPr>
          <w:rStyle w:val="Emphasis"/>
        </w:rPr>
        <w:t>vital ingredient</w:t>
      </w:r>
      <w:r w:rsidRPr="00814F53">
        <w:rPr>
          <w:rStyle w:val="StyleUnderline"/>
        </w:rPr>
        <w:t xml:space="preserve"> necessary to transform environmental protection statutes and</w:t>
      </w:r>
      <w:r>
        <w:rPr>
          <w:rStyle w:val="StyleUnderline"/>
        </w:rPr>
        <w:t xml:space="preserve"> </w:t>
      </w:r>
      <w:r w:rsidRPr="00814F53">
        <w:rPr>
          <w:rStyle w:val="StyleUnderline"/>
        </w:rPr>
        <w:t>regulations from aspirations into reality</w:t>
      </w:r>
      <w:r>
        <w:t>. Policymakers setting up and implementing environmental controls can draw upon the resources of citizens to further the common goal of environmental protection by making enforcement work</w:t>
      </w:r>
      <w:r w:rsidR="00AD3683">
        <w:t>.</w:t>
      </w:r>
    </w:p>
    <w:p w14:paraId="61401E85" w14:textId="77777777" w:rsidR="00AD3683" w:rsidRDefault="00AD3683" w:rsidP="000A08A9"/>
    <w:p w14:paraId="73DFC2E8" w14:textId="77777777" w:rsidR="00AD3683" w:rsidRDefault="00AD3683" w:rsidP="00AD3683">
      <w:pPr>
        <w:pStyle w:val="Heading4"/>
      </w:pPr>
      <w:r>
        <w:lastRenderedPageBreak/>
        <w:t>Citizen suits offer wide-ranging benefits and keep focus on environment protection</w:t>
      </w:r>
    </w:p>
    <w:p w14:paraId="6A454261" w14:textId="77777777" w:rsidR="00AD3683" w:rsidRPr="000A6085" w:rsidRDefault="00AD3683" w:rsidP="00AD3683">
      <w:r w:rsidRPr="000A6085">
        <w:rPr>
          <w:b/>
          <w:bCs/>
          <w:sz w:val="26"/>
        </w:rPr>
        <w:t>Roberts</w:t>
      </w:r>
      <w:r w:rsidRPr="000A6085">
        <w:t xml:space="preserve"> E </w:t>
      </w:r>
      <w:r w:rsidRPr="000A6085">
        <w:rPr>
          <w:b/>
          <w:bCs/>
          <w:sz w:val="26"/>
          <w:szCs w:val="26"/>
        </w:rPr>
        <w:t>and</w:t>
      </w:r>
      <w:r w:rsidRPr="000A6085">
        <w:t xml:space="preserve"> </w:t>
      </w:r>
      <w:r w:rsidRPr="000A6085">
        <w:rPr>
          <w:b/>
          <w:bCs/>
          <w:sz w:val="26"/>
        </w:rPr>
        <w:t>Dobbins</w:t>
      </w:r>
      <w:r w:rsidRPr="000A6085">
        <w:t xml:space="preserve"> J, </w:t>
      </w:r>
      <w:r w:rsidRPr="000A6085">
        <w:rPr>
          <w:b/>
          <w:bCs/>
          <w:sz w:val="26"/>
        </w:rPr>
        <w:t>2016</w:t>
      </w:r>
      <w:r w:rsidRPr="000A6085">
        <w:t xml:space="preserve"> </w:t>
      </w:r>
      <w:r w:rsidRPr="00CD2C14">
        <w:rPr>
          <w:sz w:val="18"/>
          <w:szCs w:val="18"/>
        </w:rPr>
        <w:t>(ROBERTS E. and DOBBINS J, 8-8-16, Environmental Law Institute, "Role of the Citizen in Environmental Enforcement" https://www.eli.org/sites/default/files/eli-pubs/57aa3700d853b-themetheroleofcitizensinenvironmental-full.pdf)</w:t>
      </w:r>
      <w:r>
        <w:rPr>
          <w:sz w:val="18"/>
          <w:szCs w:val="18"/>
        </w:rPr>
        <w:t>//</w:t>
      </w:r>
      <w:r w:rsidRPr="00CD2C14">
        <w:rPr>
          <w:sz w:val="18"/>
          <w:szCs w:val="18"/>
        </w:rPr>
        <w:t>CHC-AS</w:t>
      </w:r>
      <w:r>
        <w:t xml:space="preserve"> </w:t>
      </w:r>
    </w:p>
    <w:p w14:paraId="7E106611" w14:textId="77777777" w:rsidR="00AD3683" w:rsidRPr="005F13F0" w:rsidRDefault="00AD3683" w:rsidP="00AD3683">
      <w:pPr>
        <w:rPr>
          <w:sz w:val="16"/>
        </w:rPr>
      </w:pPr>
      <w:r w:rsidRPr="005F13F0">
        <w:rPr>
          <w:sz w:val="16"/>
        </w:rPr>
        <w:t xml:space="preserve">Citizen </w:t>
      </w:r>
      <w:r w:rsidRPr="000A6085">
        <w:rPr>
          <w:b/>
          <w:bCs/>
          <w:u w:val="single"/>
        </w:rPr>
        <w:t>involvement is crucial</w:t>
      </w:r>
      <w:r w:rsidRPr="000A6085">
        <w:rPr>
          <w:u w:val="single"/>
        </w:rPr>
        <w:t xml:space="preserve"> to the establishment and implementation of a fair and effective environmental protection regime</w:t>
      </w:r>
      <w:r w:rsidRPr="005F13F0">
        <w:rPr>
          <w:sz w:val="16"/>
        </w:rPr>
        <w:t xml:space="preserve">. As this paper has attempted to illustrate, the </w:t>
      </w:r>
      <w:r w:rsidRPr="000A6085">
        <w:rPr>
          <w:b/>
          <w:bCs/>
          <w:u w:val="single"/>
        </w:rPr>
        <w:t>opportunities</w:t>
      </w:r>
      <w:r w:rsidRPr="005F13F0">
        <w:rPr>
          <w:sz w:val="16"/>
        </w:rPr>
        <w:t xml:space="preserve"> for -- and the </w:t>
      </w:r>
      <w:r w:rsidRPr="000A6085">
        <w:rPr>
          <w:b/>
          <w:bCs/>
          <w:u w:val="single"/>
        </w:rPr>
        <w:t>benefits</w:t>
      </w:r>
      <w:r w:rsidRPr="005F13F0">
        <w:rPr>
          <w:sz w:val="16"/>
        </w:rPr>
        <w:t xml:space="preserve"> from -- </w:t>
      </w:r>
      <w:r w:rsidRPr="000A6085">
        <w:rPr>
          <w:u w:val="single"/>
        </w:rPr>
        <w:t xml:space="preserve">citizen involvement are </w:t>
      </w:r>
      <w:r w:rsidRPr="000A6085">
        <w:rPr>
          <w:b/>
          <w:bCs/>
          <w:u w:val="single"/>
        </w:rPr>
        <w:t>many and wide-ranging</w:t>
      </w:r>
      <w:r w:rsidRPr="005F13F0">
        <w:rPr>
          <w:sz w:val="16"/>
        </w:rPr>
        <w:t xml:space="preserve">. Citizens can both </w:t>
      </w:r>
      <w:r w:rsidRPr="000A6085">
        <w:rPr>
          <w:u w:val="single"/>
        </w:rPr>
        <w:t xml:space="preserve">supplement government enforcement efforts </w:t>
      </w:r>
      <w:r w:rsidRPr="005F13F0">
        <w:rPr>
          <w:sz w:val="16"/>
        </w:rPr>
        <w:t xml:space="preserve">and encourage the </w:t>
      </w:r>
      <w:r w:rsidRPr="000A6085">
        <w:rPr>
          <w:u w:val="single"/>
        </w:rPr>
        <w:t>government to maintain and sharpen its focus on environmental protection</w:t>
      </w:r>
      <w:r w:rsidRPr="005F13F0">
        <w:rPr>
          <w:sz w:val="16"/>
        </w:rPr>
        <w:t xml:space="preserve">. Indeed, </w:t>
      </w:r>
      <w:r w:rsidRPr="000A6085">
        <w:rPr>
          <w:u w:val="single"/>
        </w:rPr>
        <w:t>involvement by the public may be the vital ingredient necessary to transform environmental protection statutes and regulations from aspirations into reality</w:t>
      </w:r>
      <w:r w:rsidRPr="005F13F0">
        <w:rPr>
          <w:sz w:val="16"/>
        </w:rPr>
        <w:t xml:space="preserve">. </w:t>
      </w:r>
      <w:r w:rsidRPr="000A6085">
        <w:rPr>
          <w:u w:val="single"/>
        </w:rPr>
        <w:t>Policymakers</w:t>
      </w:r>
      <w:r w:rsidRPr="005F13F0">
        <w:rPr>
          <w:sz w:val="16"/>
        </w:rPr>
        <w:t xml:space="preserve"> setting up and implementing environmental controls </w:t>
      </w:r>
      <w:r w:rsidRPr="000A6085">
        <w:rPr>
          <w:u w:val="single"/>
        </w:rPr>
        <w:t>can draw upon the resources of citizens to further the common goal of environmental protection by making enforcement work</w:t>
      </w:r>
      <w:r w:rsidRPr="005F13F0">
        <w:rPr>
          <w:sz w:val="16"/>
        </w:rPr>
        <w:t>.</w:t>
      </w:r>
    </w:p>
    <w:p w14:paraId="56288A6B" w14:textId="77777777" w:rsidR="00AD3683" w:rsidRDefault="00AD3683" w:rsidP="000A08A9"/>
    <w:p w14:paraId="6C53089B" w14:textId="77777777" w:rsidR="00AD3683" w:rsidRDefault="00AD3683" w:rsidP="000A08A9"/>
    <w:p w14:paraId="487E0510" w14:textId="77777777" w:rsidR="000A312A" w:rsidRPr="007316A1" w:rsidRDefault="000A312A" w:rsidP="000A312A">
      <w:pPr>
        <w:pStyle w:val="Heading3"/>
      </w:pPr>
      <w:r>
        <w:lastRenderedPageBreak/>
        <w:t>Suits Spills Over</w:t>
      </w:r>
    </w:p>
    <w:p w14:paraId="2595203D" w14:textId="77777777" w:rsidR="000A312A" w:rsidRDefault="000A312A" w:rsidP="000A312A">
      <w:pPr>
        <w:pStyle w:val="Heading4"/>
      </w:pPr>
      <w:r>
        <w:t>Expanding citizen suit provisions is spills over to using protecting other facets of the environment.</w:t>
      </w:r>
    </w:p>
    <w:p w14:paraId="65028D70" w14:textId="77777777" w:rsidR="000A312A" w:rsidRDefault="000A312A" w:rsidP="000A312A">
      <w:r w:rsidRPr="00604A89">
        <w:rPr>
          <w:b/>
          <w:bCs/>
          <w:sz w:val="26"/>
          <w:szCs w:val="26"/>
        </w:rPr>
        <w:t>George, Snape &amp; Rodriguez ’97</w:t>
      </w:r>
      <w:r>
        <w:t xml:space="preserve"> - </w:t>
      </w:r>
      <w:r w:rsidRPr="00604A89">
        <w:rPr>
          <w:sz w:val="18"/>
          <w:szCs w:val="18"/>
        </w:rPr>
        <w:t xml:space="preserve">State Counsel for Defenders of Wildlife, Legal Director for Defenders of Wildlife, Legal Coordinator for Defenders of Wildlife, respectively (Susan George, William J. Snape, Rina Rodriguez, University of Baltimore Journal of Land &amp; Development, </w:t>
      </w:r>
      <w:r w:rsidRPr="00604A89">
        <w:t xml:space="preserve">“The Public in Action: </w:t>
      </w:r>
      <w:r w:rsidRPr="00604A89">
        <w:rPr>
          <w:u w:val="single"/>
        </w:rPr>
        <w:t>Using State Citizen Suit Statutes to Protect Biodiversity</w:t>
      </w:r>
      <w:r w:rsidRPr="00604A89">
        <w:t xml:space="preserve">” </w:t>
      </w:r>
      <w:hyperlink r:id="rId10" w:history="1">
        <w:r w:rsidRPr="00E76F77">
          <w:rPr>
            <w:rStyle w:val="Hyperlink"/>
            <w:sz w:val="18"/>
            <w:szCs w:val="18"/>
          </w:rPr>
          <w:t>https://advance-lexis-com.proxy.lib.umich.edu/api/document?collection=analytical-materials&amp;id=urn:contentItem:42FS-HK90-00CV-V17W-00000-00&amp;context=1516831</w:t>
        </w:r>
      </w:hyperlink>
      <w:r w:rsidRPr="00E76F77">
        <w:rPr>
          <w:sz w:val="18"/>
          <w:szCs w:val="18"/>
        </w:rPr>
        <w:t>.)//CHC-AS</w:t>
      </w:r>
    </w:p>
    <w:p w14:paraId="2DF8F441" w14:textId="77777777" w:rsidR="000A312A" w:rsidRDefault="000A312A" w:rsidP="000A312A">
      <w:r w:rsidRPr="00604A89">
        <w:rPr>
          <w:b/>
          <w:bCs/>
          <w:u w:val="single"/>
        </w:rPr>
        <w:t>Weak enforcement</w:t>
      </w:r>
      <w:r w:rsidRPr="00E63F3A">
        <w:rPr>
          <w:u w:val="single"/>
        </w:rPr>
        <w:t xml:space="preserve"> of environmental laws has led to </w:t>
      </w:r>
      <w:r w:rsidRPr="00604A89">
        <w:rPr>
          <w:b/>
          <w:bCs/>
          <w:u w:val="single"/>
        </w:rPr>
        <w:t>serious degradation</w:t>
      </w:r>
      <w:r w:rsidRPr="00E63F3A">
        <w:rPr>
          <w:u w:val="single"/>
        </w:rPr>
        <w:t xml:space="preserve"> of our natural surroundings</w:t>
      </w:r>
      <w:r>
        <w:t xml:space="preserve">. </w:t>
      </w:r>
      <w:r w:rsidRPr="00E63F3A">
        <w:rPr>
          <w:u w:val="single"/>
        </w:rPr>
        <w:t>Native species are disappearing</w:t>
      </w:r>
      <w:r>
        <w:t xml:space="preserve"> throughout the country. Human behavior threatens valuable land and water ecosystems, with a great potential for irreversible damage. One </w:t>
      </w:r>
      <w:r w:rsidRPr="00604A89">
        <w:rPr>
          <w:b/>
          <w:bCs/>
          <w:u w:val="single"/>
        </w:rPr>
        <w:t>crucial solution</w:t>
      </w:r>
      <w:r w:rsidRPr="00E63F3A">
        <w:rPr>
          <w:u w:val="single"/>
        </w:rPr>
        <w:t xml:space="preserve"> to environmental harm is better </w:t>
      </w:r>
      <w:r w:rsidRPr="00604A89">
        <w:rPr>
          <w:b/>
          <w:bCs/>
          <w:u w:val="single"/>
        </w:rPr>
        <w:t>enforcement</w:t>
      </w:r>
      <w:r w:rsidRPr="00E63F3A">
        <w:rPr>
          <w:u w:val="single"/>
        </w:rPr>
        <w:t xml:space="preserve"> of existing environmental laws</w:t>
      </w:r>
      <w:r>
        <w:t xml:space="preserve">, and </w:t>
      </w:r>
      <w:r w:rsidRPr="00E63F3A">
        <w:rPr>
          <w:u w:val="single"/>
        </w:rPr>
        <w:t>greater enforcement must come</w:t>
      </w:r>
      <w:r>
        <w:t>, at least in part</w:t>
      </w:r>
      <w:r w:rsidRPr="00E63F3A">
        <w:t xml:space="preserve">, </w:t>
      </w:r>
      <w:r w:rsidRPr="00E63F3A">
        <w:rPr>
          <w:b/>
          <w:bCs/>
          <w:u w:val="single"/>
        </w:rPr>
        <w:t>from citizens.</w:t>
      </w:r>
    </w:p>
    <w:p w14:paraId="42BF310A" w14:textId="77777777" w:rsidR="000A312A" w:rsidRDefault="000A312A" w:rsidP="000A312A">
      <w:r>
        <w:t xml:space="preserve">Not only can </w:t>
      </w:r>
      <w:r w:rsidRPr="00604A89">
        <w:rPr>
          <w:b/>
          <w:bCs/>
          <w:u w:val="single"/>
        </w:rPr>
        <w:t xml:space="preserve">citizen suit </w:t>
      </w:r>
      <w:r w:rsidRPr="00E63F3A">
        <w:rPr>
          <w:u w:val="single"/>
        </w:rPr>
        <w:t xml:space="preserve">statutes offer </w:t>
      </w:r>
      <w:r w:rsidRPr="00604A89">
        <w:rPr>
          <w:b/>
          <w:bCs/>
          <w:u w:val="single"/>
        </w:rPr>
        <w:t>protection for the environment</w:t>
      </w:r>
      <w:r>
        <w:t xml:space="preserve">, but their use should </w:t>
      </w:r>
      <w:r w:rsidRPr="00604A89">
        <w:rPr>
          <w:b/>
          <w:bCs/>
          <w:u w:val="single"/>
        </w:rPr>
        <w:t>expand</w:t>
      </w:r>
      <w:r w:rsidRPr="00E63F3A">
        <w:rPr>
          <w:u w:val="single"/>
        </w:rPr>
        <w:t xml:space="preserve"> to include valuable </w:t>
      </w:r>
      <w:r w:rsidRPr="00604A89">
        <w:rPr>
          <w:b/>
          <w:bCs/>
          <w:u w:val="single"/>
        </w:rPr>
        <w:t>ecological resources</w:t>
      </w:r>
      <w:r>
        <w:t xml:space="preserve">. </w:t>
      </w:r>
      <w:proofErr w:type="gramStart"/>
      <w:r w:rsidRPr="00604A89">
        <w:rPr>
          <w:u w:val="single"/>
        </w:rPr>
        <w:t>Wetlands</w:t>
      </w:r>
      <w:proofErr w:type="gramEnd"/>
      <w:r w:rsidRPr="00E63F3A">
        <w:rPr>
          <w:u w:val="single"/>
        </w:rPr>
        <w:t xml:space="preserve"> protection, exotic species control, and conservation of threatened and endangered species</w:t>
      </w:r>
      <w:r>
        <w:t xml:space="preserve"> are important </w:t>
      </w:r>
      <w:r w:rsidRPr="00E63F3A">
        <w:rPr>
          <w:u w:val="single"/>
        </w:rPr>
        <w:t>areas of environmental concern in which environmental citizen suit statutes should be used to protect our nation's dwindling resources</w:t>
      </w:r>
      <w:r>
        <w:t>.</w:t>
      </w:r>
    </w:p>
    <w:p w14:paraId="3BC914CA" w14:textId="77777777" w:rsidR="000A312A" w:rsidRDefault="000A312A" w:rsidP="000A312A">
      <w:r>
        <w:t xml:space="preserve">All </w:t>
      </w:r>
      <w:r w:rsidRPr="00E63F3A">
        <w:rPr>
          <w:u w:val="single"/>
        </w:rPr>
        <w:t>states should possess a strong citizen suit statute</w:t>
      </w:r>
      <w:r>
        <w:t xml:space="preserve">. Where provisions already exist, </w:t>
      </w:r>
      <w:r w:rsidRPr="00E63F3A">
        <w:rPr>
          <w:u w:val="single"/>
        </w:rPr>
        <w:t xml:space="preserve">they have </w:t>
      </w:r>
      <w:r w:rsidRPr="00604A89">
        <w:rPr>
          <w:b/>
          <w:bCs/>
          <w:u w:val="single"/>
        </w:rPr>
        <w:t>proven to</w:t>
      </w:r>
      <w:r w:rsidRPr="00E63F3A">
        <w:rPr>
          <w:u w:val="single"/>
        </w:rPr>
        <w:t xml:space="preserve"> </w:t>
      </w:r>
      <w:r w:rsidRPr="00604A89">
        <w:rPr>
          <w:b/>
          <w:bCs/>
          <w:u w:val="single"/>
        </w:rPr>
        <w:t>assist government enforcement</w:t>
      </w:r>
      <w:r w:rsidRPr="00E63F3A">
        <w:rPr>
          <w:u w:val="single"/>
        </w:rPr>
        <w:t xml:space="preserve"> efforts</w:t>
      </w:r>
      <w:r>
        <w:t xml:space="preserve">. If the states are to receive any additional legal authority over the nation's biological diversity from the federal government, a </w:t>
      </w:r>
      <w:r w:rsidRPr="00E63F3A">
        <w:rPr>
          <w:u w:val="single"/>
        </w:rPr>
        <w:t>concerted effort to improve citizen enforcement of sound natural stewardship is needed both</w:t>
      </w:r>
      <w:r>
        <w:t xml:space="preserve"> at the state and local level. This article is meant to educate states and their citizens of the tools their sister states are using to improve the protection of natural values. Hopefully, this article will continue to educate the general public about the central importance of biological </w:t>
      </w:r>
      <w:proofErr w:type="gramStart"/>
      <w:r>
        <w:t>diversity</w:t>
      </w:r>
      <w:proofErr w:type="gramEnd"/>
    </w:p>
    <w:p w14:paraId="2C2F6027" w14:textId="77777777" w:rsidR="000A312A" w:rsidRPr="00D02C40" w:rsidRDefault="000A312A" w:rsidP="000A08A9"/>
    <w:p w14:paraId="308878AF" w14:textId="77777777" w:rsidR="000A08A9" w:rsidRDefault="000A08A9" w:rsidP="000A08A9">
      <w:pPr>
        <w:pStyle w:val="Heading3"/>
      </w:pPr>
      <w:r>
        <w:lastRenderedPageBreak/>
        <w:t>AT Citizens Lose</w:t>
      </w:r>
    </w:p>
    <w:p w14:paraId="7E8A941B" w14:textId="77777777" w:rsidR="000A08A9" w:rsidRDefault="000A08A9" w:rsidP="000A08A9">
      <w:pPr>
        <w:pStyle w:val="Heading4"/>
      </w:pPr>
      <w:r>
        <w:t xml:space="preserve">Even citizen </w:t>
      </w:r>
      <w:r w:rsidRPr="00F53DCD">
        <w:rPr>
          <w:u w:val="single"/>
        </w:rPr>
        <w:t>losses</w:t>
      </w:r>
      <w:r>
        <w:t xml:space="preserve"> protect the environment</w:t>
      </w:r>
    </w:p>
    <w:p w14:paraId="2560DB67" w14:textId="77777777" w:rsidR="000A08A9" w:rsidRPr="007243E7" w:rsidRDefault="000A08A9" w:rsidP="000A08A9">
      <w:r w:rsidRPr="00F53DCD">
        <w:rPr>
          <w:rStyle w:val="Style13ptBold"/>
        </w:rPr>
        <w:t>Coplan 14</w:t>
      </w:r>
      <w:r>
        <w:t xml:space="preserve"> - Professor of Law, Pace University School of Law and Co-Director, Pace Environmental Litigation Clinic; B.A., Middlebury College, J.D. Columbia University School of Law (Karl, “Citizen Litigants Citizen Regulators: Four Cases Where Citizen Suits Drove Development of Clean Water Law,” 25 </w:t>
      </w:r>
      <w:r w:rsidRPr="00F53DCD">
        <w:rPr>
          <w:i/>
        </w:rPr>
        <w:t xml:space="preserve">Colo. Nat. Res. Energy &amp; </w:t>
      </w:r>
      <w:proofErr w:type="spellStart"/>
      <w:r w:rsidRPr="00F53DCD">
        <w:rPr>
          <w:i/>
        </w:rPr>
        <w:t>Envtl</w:t>
      </w:r>
      <w:proofErr w:type="spellEnd"/>
      <w:r w:rsidRPr="00F53DCD">
        <w:rPr>
          <w:i/>
        </w:rPr>
        <w:t>. L. Rev</w:t>
      </w:r>
      <w:r>
        <w:t>. 61)</w:t>
      </w:r>
    </w:p>
    <w:p w14:paraId="0FCDC12F" w14:textId="77777777" w:rsidR="000A08A9" w:rsidRDefault="000A08A9" w:rsidP="000A08A9">
      <w:r>
        <w:t>D. Agency and Congressional Political Capital</w:t>
      </w:r>
    </w:p>
    <w:p w14:paraId="6378D57B" w14:textId="77777777" w:rsidR="000A08A9" w:rsidRDefault="000A08A9" w:rsidP="000A08A9">
      <w:r>
        <w:t>As these case histories demonstrate, the implementation of a complex statutory regulatory program like the CWA is not a simple matter of Congress enacting a law and EPA enforcing it. Rather, statutory implementation is a complex, pluralistic process involving a continuing interaction between Congress, citizens, regulated entities, the agency, and the courts. One might ask whether the citizen enforcement suits did much to advance the CWA regulatory agenda, when two of the four citizen litigation victories were the subject of EPA regulatory negation and possible congressional negation as well.</w:t>
      </w:r>
    </w:p>
    <w:p w14:paraId="2DA2AC5F" w14:textId="77777777" w:rsidR="000A08A9" w:rsidRPr="007243E7" w:rsidRDefault="000A08A9" w:rsidP="000A08A9">
      <w:r>
        <w:t xml:space="preserve">Nonetheless, </w:t>
      </w:r>
      <w:r w:rsidRPr="00BF1761">
        <w:rPr>
          <w:rStyle w:val="Emphasis"/>
          <w:highlight w:val="yellow"/>
        </w:rPr>
        <w:t>even unsuccessful</w:t>
      </w:r>
      <w:r w:rsidRPr="00F53DCD">
        <w:rPr>
          <w:rStyle w:val="StyleUnderline"/>
        </w:rPr>
        <w:t xml:space="preserve"> </w:t>
      </w:r>
      <w:r w:rsidRPr="00BF1761">
        <w:rPr>
          <w:rStyle w:val="StyleUnderline"/>
          <w:highlight w:val="yellow"/>
        </w:rPr>
        <w:t>citizen</w:t>
      </w:r>
      <w:r w:rsidRPr="00F53DCD">
        <w:rPr>
          <w:rStyle w:val="StyleUnderline"/>
        </w:rPr>
        <w:t xml:space="preserve"> regulatory </w:t>
      </w:r>
      <w:r w:rsidRPr="00BF1761">
        <w:rPr>
          <w:rStyle w:val="StyleUnderline"/>
          <w:highlight w:val="yellow"/>
        </w:rPr>
        <w:t xml:space="preserve">initiatives may </w:t>
      </w:r>
      <w:r w:rsidRPr="00BF1761">
        <w:rPr>
          <w:rStyle w:val="Emphasis"/>
          <w:highlight w:val="yellow"/>
        </w:rPr>
        <w:t>advance environmental protection</w:t>
      </w:r>
      <w:r w:rsidRPr="00F53DCD">
        <w:rPr>
          <w:rStyle w:val="StyleUnderline"/>
        </w:rPr>
        <w:t xml:space="preserve">. </w:t>
      </w:r>
      <w:r w:rsidRPr="00BF1761">
        <w:rPr>
          <w:rStyle w:val="StyleUnderline"/>
          <w:highlight w:val="yellow"/>
        </w:rPr>
        <w:t>When the agency</w:t>
      </w:r>
      <w:r w:rsidRPr="00F53DCD">
        <w:rPr>
          <w:rStyle w:val="StyleUnderline"/>
        </w:rPr>
        <w:t xml:space="preserve"> with "environmental protection" in its name </w:t>
      </w:r>
      <w:r w:rsidRPr="00BF1761">
        <w:rPr>
          <w:rStyle w:val="StyleUnderline"/>
          <w:highlight w:val="yellow"/>
        </w:rPr>
        <w:t xml:space="preserve">initiates </w:t>
      </w:r>
      <w:proofErr w:type="spellStart"/>
      <w:r w:rsidRPr="00BF1761">
        <w:rPr>
          <w:rStyle w:val="StyleUnderline"/>
          <w:highlight w:val="yellow"/>
        </w:rPr>
        <w:t>rule making</w:t>
      </w:r>
      <w:proofErr w:type="spellEnd"/>
      <w:r w:rsidRPr="00F53DCD">
        <w:rPr>
          <w:rStyle w:val="StyleUnderline"/>
        </w:rPr>
        <w:t xml:space="preserve"> to</w:t>
      </w:r>
      <w:r>
        <w:t xml:space="preserve"> reduce water quality </w:t>
      </w:r>
      <w:r w:rsidRPr="00F53DCD">
        <w:rPr>
          <w:rStyle w:val="StyleUnderline"/>
        </w:rPr>
        <w:t>protection, as EPA did</w:t>
      </w:r>
      <w:r>
        <w:t xml:space="preserve"> with both the pesticides rule and the  [*124]  Water Transfers Rule</w:t>
      </w:r>
      <w:r w:rsidRPr="00F53DCD">
        <w:rPr>
          <w:rStyle w:val="StyleUnderline"/>
        </w:rPr>
        <w:t xml:space="preserve">, </w:t>
      </w:r>
      <w:r w:rsidRPr="00BF1761">
        <w:rPr>
          <w:rStyle w:val="StyleUnderline"/>
          <w:highlight w:val="yellow"/>
        </w:rPr>
        <w:t>it does so at the expense of its political capital and credibility</w:t>
      </w:r>
      <w:r w:rsidRPr="00F53DCD">
        <w:rPr>
          <w:rStyle w:val="StyleUnderline"/>
        </w:rPr>
        <w:t xml:space="preserve"> with organized environmental interests</w:t>
      </w:r>
      <w:r>
        <w:t xml:space="preserve">. While </w:t>
      </w:r>
      <w:r w:rsidRPr="00BF1761">
        <w:rPr>
          <w:rStyle w:val="StyleUnderline"/>
          <w:highlight w:val="yellow"/>
        </w:rPr>
        <w:t>these interests</w:t>
      </w:r>
      <w:r>
        <w:t xml:space="preserve"> may not be as politically powerful as the agricultural lobby, they </w:t>
      </w:r>
      <w:r w:rsidRPr="00BF1761">
        <w:rPr>
          <w:rStyle w:val="StyleUnderline"/>
          <w:highlight w:val="yellow"/>
        </w:rPr>
        <w:t>carry</w:t>
      </w:r>
      <w:r>
        <w:t xml:space="preserve"> some </w:t>
      </w:r>
      <w:r w:rsidRPr="00BF1761">
        <w:rPr>
          <w:rStyle w:val="StyleUnderline"/>
          <w:highlight w:val="yellow"/>
        </w:rPr>
        <w:t>weight</w:t>
      </w:r>
      <w:r w:rsidRPr="00F53DCD">
        <w:rPr>
          <w:rStyle w:val="StyleUnderline"/>
        </w:rPr>
        <w:t xml:space="preserve"> in the pluralistic administrative and political process</w:t>
      </w:r>
      <w:r>
        <w:t xml:space="preserve"> that the CWA's structure helps to establish. Likewise, </w:t>
      </w:r>
      <w:r w:rsidRPr="00BF1761">
        <w:rPr>
          <w:rStyle w:val="StyleUnderline"/>
          <w:highlight w:val="yellow"/>
        </w:rPr>
        <w:t>when</w:t>
      </w:r>
      <w:r w:rsidRPr="00F53DCD">
        <w:rPr>
          <w:rStyle w:val="StyleUnderline"/>
        </w:rPr>
        <w:t xml:space="preserve"> congressional representatives or </w:t>
      </w:r>
      <w:r w:rsidRPr="00BF1761">
        <w:rPr>
          <w:rStyle w:val="StyleUnderline"/>
          <w:highlight w:val="yellow"/>
        </w:rPr>
        <w:t>a</w:t>
      </w:r>
      <w:r w:rsidRPr="00F53DCD">
        <w:rPr>
          <w:rStyle w:val="StyleUnderline"/>
        </w:rPr>
        <w:t xml:space="preserve"> particular political </w:t>
      </w:r>
      <w:r w:rsidRPr="00BF1761">
        <w:rPr>
          <w:rStyle w:val="StyleUnderline"/>
          <w:highlight w:val="yellow"/>
        </w:rPr>
        <w:t>party becomes associated with efforts to roll back environmental protections won in the courts, they do so at some political cost. In the absence of</w:t>
      </w:r>
      <w:r w:rsidRPr="00F53DCD">
        <w:rPr>
          <w:rStyle w:val="StyleUnderline"/>
        </w:rPr>
        <w:t xml:space="preserve"> the </w:t>
      </w:r>
      <w:r w:rsidRPr="00BF1761">
        <w:rPr>
          <w:rStyle w:val="StyleUnderline"/>
          <w:highlight w:val="yellow"/>
        </w:rPr>
        <w:t>citizen</w:t>
      </w:r>
      <w:r w:rsidRPr="00F53DCD">
        <w:rPr>
          <w:rStyle w:val="StyleUnderline"/>
        </w:rPr>
        <w:t xml:space="preserve"> enforcement </w:t>
      </w:r>
      <w:r w:rsidRPr="00BF1761">
        <w:rPr>
          <w:rStyle w:val="StyleUnderline"/>
          <w:highlight w:val="yellow"/>
        </w:rPr>
        <w:t>suit</w:t>
      </w:r>
      <w:r w:rsidRPr="00F53DCD">
        <w:rPr>
          <w:rStyle w:val="StyleUnderline"/>
        </w:rPr>
        <w:t>, the</w:t>
      </w:r>
      <w:r>
        <w:t xml:space="preserve"> same </w:t>
      </w:r>
      <w:r w:rsidRPr="00F53DCD">
        <w:rPr>
          <w:rStyle w:val="StyleUnderline"/>
        </w:rPr>
        <w:t>environmentally unproductive result would have been achieved through a silent policy of agency nonenforcement</w:t>
      </w:r>
      <w:r>
        <w:t xml:space="preserve">, without these political costs. </w:t>
      </w:r>
      <w:r w:rsidRPr="00423976">
        <w:rPr>
          <w:rStyle w:val="StyleUnderline"/>
          <w:highlight w:val="yellow"/>
        </w:rPr>
        <w:t>Citizen enforcement may or may not ultimately be successful</w:t>
      </w:r>
      <w:r w:rsidRPr="00423976">
        <w:t>ly</w:t>
      </w:r>
      <w:r>
        <w:t xml:space="preserve"> in requiring NPDES permits for pesticide applications and water transfers, </w:t>
      </w:r>
      <w:r w:rsidRPr="00423976">
        <w:rPr>
          <w:rStyle w:val="StyleUnderline"/>
          <w:highlight w:val="yellow"/>
        </w:rPr>
        <w:t>but it has certainly been successful in forcing EPA to show its true colors</w:t>
      </w:r>
      <w:r w:rsidRPr="00F53DCD">
        <w:rPr>
          <w:rStyle w:val="StyleUnderline"/>
        </w:rPr>
        <w:t xml:space="preserve"> when</w:t>
      </w:r>
      <w:r>
        <w:t xml:space="preserve"> agricultural and municipal </w:t>
      </w:r>
      <w:r w:rsidRPr="00F53DCD">
        <w:rPr>
          <w:rStyle w:val="StyleUnderline"/>
        </w:rPr>
        <w:t>interests seek to evade environmental regulation</w:t>
      </w:r>
      <w:r>
        <w:t>.</w:t>
      </w:r>
    </w:p>
    <w:p w14:paraId="54BB8670" w14:textId="77777777" w:rsidR="000A312A" w:rsidRDefault="000A312A" w:rsidP="000A312A">
      <w:pPr>
        <w:pStyle w:val="Heading4"/>
      </w:pPr>
      <w:r>
        <w:t>Suits succeed vs states, especially in testing, resource and lead</w:t>
      </w:r>
    </w:p>
    <w:p w14:paraId="39214CEE" w14:textId="77777777" w:rsidR="000A312A" w:rsidRDefault="000A312A" w:rsidP="000A312A">
      <w:r w:rsidRPr="00FF4875">
        <w:rPr>
          <w:b/>
          <w:bCs/>
          <w:sz w:val="26"/>
          <w:szCs w:val="26"/>
        </w:rPr>
        <w:t>Dana ’17</w:t>
      </w:r>
      <w:r>
        <w:t xml:space="preserve"> </w:t>
      </w:r>
      <w:proofErr w:type="gramStart"/>
      <w:r>
        <w:t xml:space="preserve">-  </w:t>
      </w:r>
      <w:r w:rsidRPr="00FF4875">
        <w:rPr>
          <w:sz w:val="18"/>
          <w:szCs w:val="18"/>
        </w:rPr>
        <w:t>Kirkland</w:t>
      </w:r>
      <w:proofErr w:type="gramEnd"/>
      <w:r w:rsidRPr="00FF4875">
        <w:rPr>
          <w:sz w:val="18"/>
          <w:szCs w:val="18"/>
        </w:rPr>
        <w:t xml:space="preserve"> &amp; Ellis Professor of Law, Northwestern University School of Law (David A. Dana, Professor, Fordham Urban Law Journal, “Escaping The Abdication Trap When Cooperative Federalism Fails: Legal Reform After Flint” https://advance-lexis-com.proxy.lib.umich.edu/api/document?collection=analytical-materials&amp;id=urn:contentItem:5R2T-YFH0-00CV-P1FD-00000-00&amp;context=1516831.)</w:t>
      </w:r>
      <w:r>
        <w:rPr>
          <w:sz w:val="18"/>
          <w:szCs w:val="18"/>
        </w:rPr>
        <w:t>//</w:t>
      </w:r>
      <w:r w:rsidRPr="00FF4875">
        <w:rPr>
          <w:sz w:val="18"/>
          <w:szCs w:val="18"/>
        </w:rPr>
        <w:t>CHC-AS</w:t>
      </w:r>
    </w:p>
    <w:p w14:paraId="4D9122EC" w14:textId="77777777" w:rsidR="000A312A" w:rsidRDefault="000A312A" w:rsidP="000A312A">
      <w:r w:rsidRPr="00FF4875">
        <w:rPr>
          <w:b/>
          <w:bCs/>
          <w:u w:val="single"/>
        </w:rPr>
        <w:t>Suits against states</w:t>
      </w:r>
      <w:r w:rsidRPr="00FF4875">
        <w:rPr>
          <w:u w:val="single"/>
        </w:rPr>
        <w:t xml:space="preserve"> could be </w:t>
      </w:r>
      <w:r w:rsidRPr="00FF4875">
        <w:rPr>
          <w:b/>
          <w:bCs/>
          <w:u w:val="single"/>
        </w:rPr>
        <w:t>very effective</w:t>
      </w:r>
      <w:r w:rsidRPr="00FF4875">
        <w:rPr>
          <w:u w:val="single"/>
        </w:rPr>
        <w:t xml:space="preserve"> in checking any abdication by states with </w:t>
      </w:r>
      <w:r w:rsidRPr="00E76F77">
        <w:rPr>
          <w:b/>
          <w:bCs/>
          <w:u w:val="single"/>
        </w:rPr>
        <w:t>respect</w:t>
      </w:r>
      <w:r w:rsidRPr="00FF4875">
        <w:rPr>
          <w:b/>
          <w:bCs/>
          <w:u w:val="single"/>
        </w:rPr>
        <w:t xml:space="preserve"> to testing and disclosure requirements</w:t>
      </w:r>
      <w:r>
        <w:t xml:space="preserve">. In such suits, </w:t>
      </w:r>
      <w:r w:rsidRPr="00FF4875">
        <w:rPr>
          <w:u w:val="single"/>
        </w:rPr>
        <w:t>citizen groups could collect a great deal of information</w:t>
      </w:r>
      <w:r>
        <w:t xml:space="preserve"> in a highly efficient way through discovery, </w:t>
      </w:r>
      <w:r w:rsidRPr="00FF4875">
        <w:rPr>
          <w:u w:val="single"/>
        </w:rPr>
        <w:t>since the state being sued</w:t>
      </w:r>
      <w:r>
        <w:t xml:space="preserve">, by definition, </w:t>
      </w:r>
      <w:r w:rsidRPr="00FF4875">
        <w:rPr>
          <w:u w:val="single"/>
        </w:rPr>
        <w:t>would have information about what testing and disclosure it undertook for all the local water authorities under its purview</w:t>
      </w:r>
      <w:r>
        <w:t xml:space="preserve">. As compared to a local water authority, a </w:t>
      </w:r>
      <w:r w:rsidRPr="00FF4875">
        <w:rPr>
          <w:b/>
          <w:bCs/>
          <w:u w:val="single"/>
        </w:rPr>
        <w:t>state</w:t>
      </w:r>
      <w:r w:rsidRPr="00FF4875">
        <w:rPr>
          <w:u w:val="single"/>
        </w:rPr>
        <w:t xml:space="preserve"> could much </w:t>
      </w:r>
      <w:r w:rsidRPr="00FF4875">
        <w:rPr>
          <w:b/>
          <w:bCs/>
          <w:u w:val="single"/>
        </w:rPr>
        <w:t>less convincingly argue poverty and lack of resources</w:t>
      </w:r>
      <w:r w:rsidRPr="00FF4875">
        <w:rPr>
          <w:u w:val="single"/>
        </w:rPr>
        <w:t xml:space="preserve"> to a court in response to a citizen suit</w:t>
      </w:r>
      <w:r>
        <w:t xml:space="preserve">. 101 Additionally, such </w:t>
      </w:r>
      <w:r w:rsidRPr="00FF4875">
        <w:rPr>
          <w:u w:val="single"/>
        </w:rPr>
        <w:t>suits would create a forum in which citizen groups and the state could negotiate as to where it would be most rational for testing and disclosure resources to be invested</w:t>
      </w:r>
      <w:r>
        <w:t xml:space="preserve">. A </w:t>
      </w:r>
      <w:r w:rsidRPr="00FF4875">
        <w:rPr>
          <w:b/>
          <w:bCs/>
          <w:u w:val="single"/>
        </w:rPr>
        <w:t>single settlement</w:t>
      </w:r>
      <w:r w:rsidRPr="00FF4875">
        <w:rPr>
          <w:u w:val="single"/>
        </w:rPr>
        <w:t xml:space="preserve"> agreement encompassing a state thus could yield </w:t>
      </w:r>
      <w:r w:rsidRPr="00FF4875">
        <w:rPr>
          <w:b/>
          <w:bCs/>
          <w:u w:val="single"/>
        </w:rPr>
        <w:t>much greater net public health benefits</w:t>
      </w:r>
      <w:r w:rsidRPr="00FF4875">
        <w:rPr>
          <w:u w:val="single"/>
        </w:rPr>
        <w:t xml:space="preserve"> than a handful of suits against local water authorities.</w:t>
      </w:r>
      <w:r>
        <w:rPr>
          <w:u w:val="single"/>
        </w:rPr>
        <w:t xml:space="preserve"> </w:t>
      </w:r>
      <w:r w:rsidRPr="00FF4875">
        <w:rPr>
          <w:u w:val="single"/>
        </w:rPr>
        <w:lastRenderedPageBreak/>
        <w:t xml:space="preserve">Suits by </w:t>
      </w:r>
      <w:r w:rsidRPr="00FF4875">
        <w:rPr>
          <w:b/>
          <w:bCs/>
          <w:u w:val="single"/>
        </w:rPr>
        <w:t xml:space="preserve">citizen groups against states for </w:t>
      </w:r>
      <w:r w:rsidRPr="00FF4875">
        <w:rPr>
          <w:u w:val="single"/>
        </w:rPr>
        <w:t xml:space="preserve">failing to test children enrolled in the Medicaid program for </w:t>
      </w:r>
      <w:r w:rsidRPr="00FF4875">
        <w:rPr>
          <w:b/>
          <w:bCs/>
          <w:u w:val="single"/>
        </w:rPr>
        <w:t>lead poisoning provides</w:t>
      </w:r>
      <w:r w:rsidRPr="00FF4875">
        <w:rPr>
          <w:u w:val="single"/>
        </w:rPr>
        <w:t xml:space="preserve"> something of </w:t>
      </w:r>
      <w:r w:rsidRPr="00FF4875">
        <w:rPr>
          <w:b/>
          <w:bCs/>
          <w:u w:val="single"/>
        </w:rPr>
        <w:t>a model</w:t>
      </w:r>
      <w:r w:rsidRPr="00FF4875">
        <w:rPr>
          <w:u w:val="single"/>
        </w:rPr>
        <w:t xml:space="preserve"> for the kind of litigation citizen groups could bring against states for failing to test drinking water and provide disclosure</w:t>
      </w:r>
      <w:r>
        <w:t>. There is a history of Medicaid suits in which advocates pressed for a state to expand and improve its lead testing procedures (although the suits were generally aimed at other deficiencies in the state's Medicaid program as well). 102 A 1991 settlement of a suit  [*1356]  against California required California to test at least 500,000 poor children for lead poisoning, after three years of failing to do so in its Medicaid clinics. 103 Most recently, after a settlement, all children in Washington covered by Medicaid will be eligible for lead-poisoning testing if their parents request it, they live in old buildings, they are recent immigrants, or they face other exposure risks. 104 In addition, the State of Washington committed to make available a new online map that lets residents zoom in on their neighborhoods, down to census tracts, to see their relative risk of lead exposure ranked on a scale of one to ten, based on income levels and age of housing. 105</w:t>
      </w:r>
    </w:p>
    <w:p w14:paraId="53F5971E" w14:textId="77777777" w:rsidR="001B1DFA" w:rsidRDefault="001B1DFA" w:rsidP="001B1DFA">
      <w:pPr>
        <w:pStyle w:val="Heading3"/>
      </w:pPr>
      <w:r>
        <w:lastRenderedPageBreak/>
        <w:t>AT No Ground to Sue</w:t>
      </w:r>
    </w:p>
    <w:p w14:paraId="0FB33C82" w14:textId="77777777" w:rsidR="001B1DFA" w:rsidRPr="001B1DFA" w:rsidRDefault="001B1DFA" w:rsidP="001B1DFA">
      <w:pPr>
        <w:pStyle w:val="Heading4"/>
      </w:pPr>
      <w:r w:rsidRPr="001B1DFA">
        <w:t>There is ground for suits – CWA and CAA prove</w:t>
      </w:r>
    </w:p>
    <w:p w14:paraId="6A24FC33" w14:textId="77777777" w:rsidR="001B1DFA" w:rsidRDefault="001B1DFA" w:rsidP="001B1DFA">
      <w:pPr>
        <w:rPr>
          <w:rStyle w:val="Style13ptBold"/>
          <w:b w:val="0"/>
          <w:bCs w:val="0"/>
        </w:rPr>
      </w:pPr>
      <w:r w:rsidRPr="005B049C">
        <w:rPr>
          <w:b/>
          <w:bCs/>
          <w:sz w:val="26"/>
          <w:szCs w:val="26"/>
        </w:rPr>
        <w:t>Coplan 13</w:t>
      </w:r>
      <w:r w:rsidRPr="005B049C">
        <w:rPr>
          <w:rStyle w:val="Style13ptBold"/>
          <w:b w:val="0"/>
          <w:bCs w:val="0"/>
          <w:szCs w:val="26"/>
        </w:rPr>
        <w:t>,</w:t>
      </w:r>
      <w:r w:rsidRPr="005B049C">
        <w:rPr>
          <w:rStyle w:val="Style13ptBold"/>
          <w:b w:val="0"/>
          <w:bCs w:val="0"/>
        </w:rPr>
        <w:t xml:space="preserve"> Professor of Law, Pace University School of Law and Co-Director, Pace Environmental Litigation Clinic; B.A., Middlebury College, J.D. Columbia University School of Law Citizen Litigants Citizen Regulators Four Cases Where Citizen </w:t>
      </w:r>
      <w:proofErr w:type="spellStart"/>
      <w:r w:rsidRPr="005B049C">
        <w:rPr>
          <w:rStyle w:val="Style13ptBold"/>
          <w:b w:val="0"/>
          <w:bCs w:val="0"/>
        </w:rPr>
        <w:t>SuitsDrove</w:t>
      </w:r>
      <w:proofErr w:type="spellEnd"/>
      <w:r w:rsidRPr="005B049C">
        <w:rPr>
          <w:rStyle w:val="Style13ptBold"/>
          <w:b w:val="0"/>
          <w:bCs w:val="0"/>
        </w:rPr>
        <w:t xml:space="preserve"> Development of Clean Water Law, Nat Resources Energy</w:t>
      </w:r>
      <w:r>
        <w:rPr>
          <w:rStyle w:val="Style13ptBold"/>
          <w:b w:val="0"/>
          <w:bCs w:val="0"/>
        </w:rPr>
        <w:t xml:space="preserve">, </w:t>
      </w:r>
      <w:proofErr w:type="spellStart"/>
      <w:r>
        <w:rPr>
          <w:rStyle w:val="Style13ptBold"/>
          <w:b w:val="0"/>
          <w:bCs w:val="0"/>
        </w:rPr>
        <w:t>MoMoney</w:t>
      </w:r>
      <w:proofErr w:type="spellEnd"/>
    </w:p>
    <w:p w14:paraId="27EC1A7A" w14:textId="77777777" w:rsidR="001B1DFA" w:rsidRPr="005B049C" w:rsidRDefault="001B1DFA" w:rsidP="001B1DFA">
      <w:pPr>
        <w:rPr>
          <w:bCs/>
        </w:rPr>
      </w:pPr>
      <w:r w:rsidRPr="00336AF6">
        <w:rPr>
          <w:rStyle w:val="StyleUnderline"/>
        </w:rPr>
        <w:t>The Clean Air Act</w:t>
      </w:r>
      <w:r>
        <w:t xml:space="preserve"> accordingly </w:t>
      </w:r>
      <w:r w:rsidRPr="00336AF6">
        <w:rPr>
          <w:u w:val="single"/>
        </w:rPr>
        <w:t>provided for an enforcement action directly against the violator of any emissions standard or limitation</w:t>
      </w:r>
      <w:r>
        <w:t>(broadly defined) by "any person." 2 The availability of the citizen remedy was conditioned only on the provision of prior notice to the violator and enforcement agencies, and the failure of government agencies to enforce.</w:t>
      </w:r>
      <w:r w:rsidRPr="00336AF6">
        <w:rPr>
          <w:rStyle w:val="StyleUnderline"/>
        </w:rPr>
        <w:t>13When Congress enacted the Federal Water Pollution Control Act Amendments of 1972, it incorporated and slightly modified the Clean Air Act version of the citizen suit.</w:t>
      </w:r>
      <w:r>
        <w:t xml:space="preserve"> The </w:t>
      </w:r>
      <w:r w:rsidRPr="00336AF6">
        <w:rPr>
          <w:rStyle w:val="StyleUnderline"/>
        </w:rPr>
        <w:t>CWA Citizen suit provides</w:t>
      </w:r>
      <w:r>
        <w:t>:(a</w:t>
      </w:r>
      <w:r w:rsidRPr="00336AF6">
        <w:rPr>
          <w:u w:val="single"/>
        </w:rPr>
        <w:t>) Authorization; jurisdiction</w:t>
      </w:r>
      <w:r>
        <w:t xml:space="preserve"> Except as provided in [S]subsection (b) of this section and [S]ection1319 (g)(6) of this title, </w:t>
      </w:r>
      <w:r w:rsidRPr="00336AF6">
        <w:rPr>
          <w:rStyle w:val="StyleUnderline"/>
        </w:rPr>
        <w:t>any citizen may commence a civil action on his own behalf-(1) against any person (including (</w:t>
      </w:r>
      <w:proofErr w:type="spellStart"/>
      <w:r w:rsidRPr="00336AF6">
        <w:rPr>
          <w:rStyle w:val="StyleUnderline"/>
        </w:rPr>
        <w:t>i</w:t>
      </w:r>
      <w:proofErr w:type="spellEnd"/>
      <w:r w:rsidRPr="00336AF6">
        <w:rPr>
          <w:rStyle w:val="StyleUnderline"/>
        </w:rPr>
        <w:t>) the United States, and (ii) another governmental instrumentality or agency</w:t>
      </w:r>
      <w:r>
        <w:t xml:space="preserve"> to the extent permitted by the eleventh amendment to the Constitution) </w:t>
      </w:r>
      <w:r w:rsidRPr="00336AF6">
        <w:rPr>
          <w:rStyle w:val="StyleUnderline"/>
        </w:rPr>
        <w:t>who is alleged to being violation of (A) an effluent standard or limitation under this chapter or (B) an order issued by the Administrator or a State with respect to such a standard</w:t>
      </w:r>
      <w:r>
        <w:t xml:space="preserve"> or limitation, </w:t>
      </w:r>
      <w:r w:rsidRPr="005B049C">
        <w:rPr>
          <w:rStyle w:val="StyleUnderline"/>
        </w:rPr>
        <w:t>or(2) against the Administrator where there is alleged a failure of the Administrator to perform any act or duty</w:t>
      </w:r>
      <w:r>
        <w:t xml:space="preserve"> under this chapter which is not discretionary with the Administrator.14 Like the Clean Air Act, the CWA citizen suit provision originally authorized direct citizen enforcement against violators of a broadly defined set of "effluent standard[s] or limitation[s]." 5 But, incorporating the Supreme Court's recent recognition of constitutional standing on the part of affected individuals to enforce aesthetic, recreational and environmental interests in Sierra Club v. Morton,16 the CWA limited its citizen suit provision to "any citizen," defined as “a person or person shaving an interest which is or may be adversely affected." 7</w:t>
      </w:r>
    </w:p>
    <w:p w14:paraId="27C08E04" w14:textId="77777777" w:rsidR="00570EA3" w:rsidRDefault="00570EA3" w:rsidP="00570EA3">
      <w:pPr>
        <w:pStyle w:val="Heading2"/>
      </w:pPr>
    </w:p>
    <w:p w14:paraId="2115052C" w14:textId="77777777" w:rsidR="001B1DFA" w:rsidRDefault="00570EA3" w:rsidP="00570EA3">
      <w:pPr>
        <w:pStyle w:val="Heading2"/>
      </w:pPr>
      <w:r>
        <w:lastRenderedPageBreak/>
        <w:t>Permutations</w:t>
      </w:r>
    </w:p>
    <w:p w14:paraId="3E743B08" w14:textId="77777777" w:rsidR="00570EA3" w:rsidRDefault="00570EA3" w:rsidP="00570EA3">
      <w:pPr>
        <w:pStyle w:val="Heading3"/>
      </w:pPr>
      <w:r>
        <w:lastRenderedPageBreak/>
        <w:t>2nc Perm Do Both</w:t>
      </w:r>
    </w:p>
    <w:p w14:paraId="0C0977C7" w14:textId="77777777" w:rsidR="00570EA3" w:rsidRDefault="00570EA3" w:rsidP="00570EA3">
      <w:pPr>
        <w:pStyle w:val="Heading4"/>
      </w:pPr>
      <w:r>
        <w:t xml:space="preserve">The Permutation links to the net benefit – the counterplan only incentives the use of citizens suits in the area of the </w:t>
      </w:r>
      <w:proofErr w:type="spellStart"/>
      <w:r>
        <w:t>aff</w:t>
      </w:r>
      <w:proofErr w:type="spellEnd"/>
      <w:r>
        <w:t xml:space="preserve">.  The Permutation removes the incentive or moots citizen suits by moving the goal posts.  This prevents active citizen suits, which means they </w:t>
      </w:r>
      <w:proofErr w:type="gramStart"/>
      <w:r>
        <w:t>don’t</w:t>
      </w:r>
      <w:proofErr w:type="gramEnd"/>
      <w:r>
        <w:t xml:space="preserve"> solve the net benefit.</w:t>
      </w:r>
    </w:p>
    <w:p w14:paraId="6244C6E9" w14:textId="77777777" w:rsidR="00570EA3" w:rsidRDefault="00570EA3" w:rsidP="00570EA3"/>
    <w:p w14:paraId="038FCCA3" w14:textId="77777777" w:rsidR="00570EA3" w:rsidRDefault="00570EA3" w:rsidP="00570EA3">
      <w:pPr>
        <w:pStyle w:val="Heading3"/>
      </w:pPr>
      <w:r>
        <w:lastRenderedPageBreak/>
        <w:t>2nc Perm Do the CP</w:t>
      </w:r>
    </w:p>
    <w:p w14:paraId="3EAA4396" w14:textId="77777777" w:rsidR="00570EA3" w:rsidRDefault="00570EA3" w:rsidP="00570EA3">
      <w:pPr>
        <w:pStyle w:val="Heading4"/>
      </w:pPr>
      <w:r>
        <w:t>The permutation is textual and functional severance.</w:t>
      </w:r>
    </w:p>
    <w:p w14:paraId="24EF9814" w14:textId="77777777" w:rsidR="00570EA3" w:rsidRDefault="00570EA3" w:rsidP="00570EA3">
      <w:pPr>
        <w:pStyle w:val="Heading4"/>
        <w:numPr>
          <w:ilvl w:val="0"/>
          <w:numId w:val="14"/>
        </w:numPr>
      </w:pPr>
      <w:r>
        <w:t>It doesn’t do any part of the affirmative which means they sever functionally</w:t>
      </w:r>
    </w:p>
    <w:p w14:paraId="16A9EECA" w14:textId="77777777" w:rsidR="00570EA3" w:rsidRDefault="00570EA3" w:rsidP="00570EA3">
      <w:pPr>
        <w:pStyle w:val="Heading4"/>
        <w:numPr>
          <w:ilvl w:val="0"/>
          <w:numId w:val="14"/>
        </w:numPr>
      </w:pPr>
      <w:r>
        <w:t>Doesn’t include most of the words in the plan which means they sever textually</w:t>
      </w:r>
    </w:p>
    <w:p w14:paraId="103A85B7" w14:textId="77777777" w:rsidR="00570EA3" w:rsidRPr="00570EA3" w:rsidRDefault="00570EA3" w:rsidP="00570EA3">
      <w:pPr>
        <w:pStyle w:val="Heading4"/>
      </w:pPr>
      <w:r>
        <w:t xml:space="preserve">Reject functional and textual severance – makes the </w:t>
      </w:r>
      <w:proofErr w:type="spellStart"/>
      <w:r>
        <w:t>aff</w:t>
      </w:r>
      <w:proofErr w:type="spellEnd"/>
      <w:r>
        <w:t xml:space="preserve"> a moving target and destroys negative ground.  </w:t>
      </w:r>
      <w:proofErr w:type="gramStart"/>
      <w:r>
        <w:t>That’s</w:t>
      </w:r>
      <w:proofErr w:type="gramEnd"/>
      <w:r>
        <w:t xml:space="preserve"> a voting issue for fairness.</w:t>
      </w:r>
    </w:p>
    <w:p w14:paraId="30287827" w14:textId="77777777" w:rsidR="000A08A9" w:rsidRDefault="000A08A9" w:rsidP="0099756B">
      <w:pPr>
        <w:pStyle w:val="Heading2"/>
      </w:pPr>
    </w:p>
    <w:p w14:paraId="1B962C43" w14:textId="77777777" w:rsidR="0099756B" w:rsidRDefault="0099756B" w:rsidP="0099756B">
      <w:pPr>
        <w:pStyle w:val="Heading2"/>
      </w:pPr>
      <w:r>
        <w:lastRenderedPageBreak/>
        <w:t>Cooperative Federalism NB</w:t>
      </w:r>
    </w:p>
    <w:p w14:paraId="6B2CD3BD" w14:textId="77777777" w:rsidR="0099756B" w:rsidRDefault="0099756B" w:rsidP="0099756B">
      <w:pPr>
        <w:pStyle w:val="Heading3"/>
      </w:pPr>
      <w:r>
        <w:lastRenderedPageBreak/>
        <w:t>2nc Links</w:t>
      </w:r>
    </w:p>
    <w:p w14:paraId="31C3EBDA" w14:textId="77777777" w:rsidR="0099756B" w:rsidRDefault="0099756B" w:rsidP="0099756B">
      <w:pPr>
        <w:pStyle w:val="Heading4"/>
      </w:pPr>
      <w:r>
        <w:t xml:space="preserve">Citizen suits </w:t>
      </w:r>
      <w:r w:rsidRPr="00770F23">
        <w:rPr>
          <w:u w:val="single"/>
        </w:rPr>
        <w:t>restore</w:t>
      </w:r>
      <w:r>
        <w:t xml:space="preserve"> cooperative federalism---they </w:t>
      </w:r>
      <w:r w:rsidRPr="00BC7BFD">
        <w:rPr>
          <w:u w:val="single"/>
        </w:rPr>
        <w:t>fill the gap</w:t>
      </w:r>
      <w:r>
        <w:t xml:space="preserve"> in agency shortages and </w:t>
      </w:r>
      <w:r w:rsidRPr="00BC7BFD">
        <w:rPr>
          <w:u w:val="single"/>
        </w:rPr>
        <w:t>prevent</w:t>
      </w:r>
      <w:r>
        <w:t xml:space="preserve"> agency capture</w:t>
      </w:r>
    </w:p>
    <w:p w14:paraId="443BDD24" w14:textId="77777777" w:rsidR="0099756B" w:rsidRPr="00F93E9B" w:rsidRDefault="0099756B" w:rsidP="0099756B">
      <w:r w:rsidRPr="00F93E9B">
        <w:rPr>
          <w:rStyle w:val="Style13ptBold"/>
        </w:rPr>
        <w:t>Reisinger 10</w:t>
      </w:r>
      <w:r>
        <w:t xml:space="preserve"> - Staff Attorney for the Ohio Environmental Council and Member of its Ohio Environmental Law Center. J.D., Ohio Northern University; B.A., Emory &amp; Henry College (Will, et al, “ENVIRONMENTAL ENFORCEMENT AND THE LIMITS OF COOPERATIVE FEDERALISM: WILL COURTS ALLOW CITIZEN SUITS TO PICK UP THE </w:t>
      </w:r>
      <w:proofErr w:type="gramStart"/>
      <w:r>
        <w:t>SLACK?,</w:t>
      </w:r>
      <w:proofErr w:type="gramEnd"/>
      <w:r>
        <w:t xml:space="preserve">” </w:t>
      </w:r>
      <w:r w:rsidRPr="00F93E9B">
        <w:rPr>
          <w:i/>
        </w:rPr>
        <w:t xml:space="preserve">20 Duke </w:t>
      </w:r>
      <w:proofErr w:type="spellStart"/>
      <w:r w:rsidRPr="00F93E9B">
        <w:rPr>
          <w:i/>
        </w:rPr>
        <w:t>Envtl</w:t>
      </w:r>
      <w:proofErr w:type="spellEnd"/>
      <w:r w:rsidRPr="00F93E9B">
        <w:rPr>
          <w:i/>
        </w:rPr>
        <w:t xml:space="preserve">. L. &amp; </w:t>
      </w:r>
      <w:proofErr w:type="spellStart"/>
      <w:r w:rsidRPr="00F93E9B">
        <w:rPr>
          <w:i/>
        </w:rPr>
        <w:t>Pol'y</w:t>
      </w:r>
      <w:proofErr w:type="spellEnd"/>
      <w:r w:rsidRPr="00F93E9B">
        <w:rPr>
          <w:i/>
        </w:rPr>
        <w:t xml:space="preserve"> F. 1</w:t>
      </w:r>
      <w:r>
        <w:t>, Lexis)</w:t>
      </w:r>
    </w:p>
    <w:p w14:paraId="479F8AD7" w14:textId="77777777" w:rsidR="0099756B" w:rsidRDefault="0099756B" w:rsidP="0099756B">
      <w:r>
        <w:t xml:space="preserve">Second, </w:t>
      </w:r>
      <w:r w:rsidRPr="00DC0CDA">
        <w:rPr>
          <w:rStyle w:val="StyleUnderline"/>
        </w:rPr>
        <w:t>while Congress intended federal and state agencies to hold primary enforcement responsibilities, legislators also included provisions allowing private citizens to enforce the laws when the government was unwilling or unable to do so</w:t>
      </w:r>
      <w:r>
        <w:t xml:space="preserve">. </w:t>
      </w:r>
      <w:r w:rsidRPr="00DC0CDA">
        <w:rPr>
          <w:rStyle w:val="StyleUnderline"/>
        </w:rPr>
        <w:t>These</w:t>
      </w:r>
      <w:r>
        <w:t xml:space="preserve"> so-called "</w:t>
      </w:r>
      <w:r w:rsidRPr="00DC0CDA">
        <w:rPr>
          <w:rStyle w:val="StyleUnderline"/>
        </w:rPr>
        <w:t>citizen suit</w:t>
      </w:r>
      <w:r>
        <w:t xml:space="preserve">" provisions, included in every major environmental law, </w:t>
      </w:r>
      <w:r w:rsidRPr="00DC0CDA">
        <w:rPr>
          <w:rStyle w:val="StyleUnderline"/>
        </w:rPr>
        <w:t>allow "citizen attorneys general" to sue violators in federal court</w:t>
      </w:r>
      <w:r>
        <w:t xml:space="preserve">. 7 </w:t>
      </w:r>
      <w:r w:rsidRPr="00DC0CDA">
        <w:rPr>
          <w:rStyle w:val="StyleUnderline"/>
        </w:rPr>
        <w:t xml:space="preserve">Congress intended citizen suits to </w:t>
      </w:r>
      <w:r>
        <w:t>supplement government action, to mak</w:t>
      </w:r>
      <w:r w:rsidRPr="00DC0CDA">
        <w:rPr>
          <w:rStyle w:val="StyleUnderline"/>
        </w:rPr>
        <w:t>e up the balance of necessary enforcement at times when under-funded or over-worked agencies could not ensure that all laws are complied with</w:t>
      </w:r>
      <w:r>
        <w:t xml:space="preserve">. 8 [*3] Indeed, </w:t>
      </w:r>
      <w:r w:rsidRPr="00DC0CDA">
        <w:rPr>
          <w:rStyle w:val="Emphasis"/>
        </w:rPr>
        <w:t>today is just such a time</w:t>
      </w:r>
      <w:r>
        <w:t xml:space="preserve">. </w:t>
      </w:r>
      <w:r w:rsidRPr="00DC0CDA">
        <w:rPr>
          <w:rStyle w:val="Emphasis"/>
        </w:rPr>
        <w:t>The cooperative framework</w:t>
      </w:r>
      <w:r>
        <w:t xml:space="preserve">, which presupposes diligent and uniform state regulation, </w:t>
      </w:r>
      <w:r w:rsidRPr="00DC0CDA">
        <w:rPr>
          <w:rStyle w:val="Emphasis"/>
        </w:rPr>
        <w:t>has broken down</w:t>
      </w:r>
      <w:r>
        <w:t xml:space="preserve">. </w:t>
      </w:r>
      <w:r w:rsidRPr="00DC0CDA">
        <w:rPr>
          <w:rStyle w:val="StyleUnderline"/>
        </w:rPr>
        <w:t xml:space="preserve">State and federal enforcement budgets are being slashed, reducing government </w:t>
      </w:r>
      <w:proofErr w:type="gramStart"/>
      <w:r w:rsidRPr="00DC0CDA">
        <w:rPr>
          <w:rStyle w:val="StyleUnderline"/>
        </w:rPr>
        <w:t>oversight</w:t>
      </w:r>
      <w:proofErr w:type="gramEnd"/>
      <w:r w:rsidRPr="00DC0CDA">
        <w:rPr>
          <w:rStyle w:val="StyleUnderline"/>
        </w:rPr>
        <w:t xml:space="preserve"> and potentially allowing more violations of law to go unpunished</w:t>
      </w:r>
      <w:r>
        <w:t xml:space="preserve">. </w:t>
      </w:r>
      <w:proofErr w:type="gramStart"/>
      <w:r>
        <w:t>9  Moreover</w:t>
      </w:r>
      <w:proofErr w:type="gramEnd"/>
      <w:r>
        <w:t xml:space="preserve">, </w:t>
      </w:r>
      <w:r w:rsidRPr="00DC0CDA">
        <w:rPr>
          <w:rStyle w:val="StyleUnderline"/>
        </w:rPr>
        <w:t xml:space="preserve">political considerations - including interstate competition and pressure from industry to minimize regulation - threaten to further compromise the states' ability to enforce the laws. As government enforcement becomes increasingly less reliable, citizen enforcement of environmental law is </w:t>
      </w:r>
      <w:r w:rsidRPr="00DC0CDA">
        <w:rPr>
          <w:rStyle w:val="Emphasis"/>
        </w:rPr>
        <w:t>more necessary than ever</w:t>
      </w:r>
      <w:r>
        <w:t>.</w:t>
      </w:r>
    </w:p>
    <w:p w14:paraId="4E9E2F00" w14:textId="77777777" w:rsidR="0099756B" w:rsidRPr="0099756B" w:rsidRDefault="0099756B" w:rsidP="0099756B"/>
    <w:p w14:paraId="257DE520" w14:textId="77777777" w:rsidR="0099756B" w:rsidRDefault="00583CFD" w:rsidP="0099756B">
      <w:pPr>
        <w:pStyle w:val="Heading3"/>
      </w:pPr>
      <w:r>
        <w:lastRenderedPageBreak/>
        <w:t xml:space="preserve">1nc/2nc </w:t>
      </w:r>
      <w:r w:rsidR="0099756B">
        <w:t>Grid Impact</w:t>
      </w:r>
    </w:p>
    <w:p w14:paraId="69CBB318" w14:textId="77777777" w:rsidR="0099756B" w:rsidRDefault="0099756B" w:rsidP="0099756B">
      <w:pPr>
        <w:pStyle w:val="Heading4"/>
      </w:pPr>
      <w:r>
        <w:t xml:space="preserve">That’s key to </w:t>
      </w:r>
      <w:r w:rsidRPr="004A0F0D">
        <w:rPr>
          <w:u w:val="single"/>
        </w:rPr>
        <w:t>grid adaptation</w:t>
      </w:r>
      <w:r>
        <w:t>---overreliance on feds or states alone cause massive power outages</w:t>
      </w:r>
    </w:p>
    <w:p w14:paraId="46A2A1F2" w14:textId="77777777" w:rsidR="0099756B" w:rsidRDefault="0099756B" w:rsidP="0099756B">
      <w:r w:rsidRPr="005819CD">
        <w:rPr>
          <w:rStyle w:val="Style13ptBold"/>
        </w:rPr>
        <w:t>Merta 13</w:t>
      </w:r>
      <w:r>
        <w:t xml:space="preserve"> - MA from Ohio State in IR &amp; History, AM &amp; ABD from Harvard, J.D. from New Mexico</w:t>
      </w:r>
      <w:r w:rsidRPr="005819CD">
        <w:t xml:space="preserve"> (</w:t>
      </w:r>
      <w:r>
        <w:t>Edward</w:t>
      </w:r>
      <w:r w:rsidRPr="005819CD">
        <w:t xml:space="preserve">, </w:t>
      </w:r>
      <w:r>
        <w:t>“</w:t>
      </w:r>
      <w:r w:rsidRPr="005819CD">
        <w:t>A Climate of Gridlock: Climate Change Adaptation, Federalism, and Expansion of the National Electric Transmission Grid,</w:t>
      </w:r>
      <w:r>
        <w:t>”</w:t>
      </w:r>
      <w:r w:rsidRPr="005819CD">
        <w:t xml:space="preserve"> http://papers.ssrn.com/sol3/papers.cfm?abstract_id=2315790)</w:t>
      </w:r>
    </w:p>
    <w:p w14:paraId="682B8EEA" w14:textId="77777777" w:rsidR="0099756B" w:rsidRPr="00214B7A" w:rsidRDefault="0099756B" w:rsidP="0099756B">
      <w:pPr>
        <w:rPr>
          <w:sz w:val="16"/>
        </w:rPr>
      </w:pPr>
      <w:r w:rsidRPr="00214B7A">
        <w:rPr>
          <w:sz w:val="16"/>
        </w:rPr>
        <w:t xml:space="preserve">On August 14, 2003, </w:t>
      </w:r>
      <w:r w:rsidRPr="00214B7A">
        <w:rPr>
          <w:rStyle w:val="StyleUnderline"/>
          <w:highlight w:val="yellow"/>
        </w:rPr>
        <w:t>overloaded electrical transmission</w:t>
      </w:r>
      <w:r w:rsidRPr="00214B7A">
        <w:rPr>
          <w:sz w:val="16"/>
        </w:rPr>
        <w:t xml:space="preserve"> lines in Ohio helped </w:t>
      </w:r>
      <w:r w:rsidRPr="00214B7A">
        <w:rPr>
          <w:rStyle w:val="StyleUnderline"/>
          <w:highlight w:val="yellow"/>
        </w:rPr>
        <w:t xml:space="preserve">trigger a </w:t>
      </w:r>
      <w:r w:rsidRPr="00214B7A">
        <w:rPr>
          <w:rStyle w:val="Emphasis"/>
          <w:highlight w:val="yellow"/>
        </w:rPr>
        <w:t>massive electric power failure</w:t>
      </w:r>
      <w:r w:rsidRPr="00214B7A">
        <w:rPr>
          <w:sz w:val="16"/>
        </w:rPr>
        <w:t xml:space="preserve"> across the northeastern United States and Canada, affecting more than 50 million people.1 </w:t>
      </w:r>
      <w:r w:rsidRPr="00214B7A">
        <w:rPr>
          <w:rStyle w:val="StyleUnderline"/>
          <w:highlight w:val="yellow"/>
        </w:rPr>
        <w:t>The root causes</w:t>
      </w:r>
      <w:r w:rsidRPr="00C637F5">
        <w:rPr>
          <w:rStyle w:val="StyleUnderline"/>
        </w:rPr>
        <w:t xml:space="preserve"> of the event </w:t>
      </w:r>
      <w:r w:rsidRPr="00214B7A">
        <w:rPr>
          <w:rStyle w:val="StyleUnderline"/>
          <w:highlight w:val="yellow"/>
        </w:rPr>
        <w:t>lay in</w:t>
      </w:r>
      <w:r w:rsidRPr="00C637F5">
        <w:rPr>
          <w:rStyle w:val="StyleUnderline"/>
        </w:rPr>
        <w:t xml:space="preserve"> a combination of </w:t>
      </w:r>
      <w:r w:rsidRPr="00214B7A">
        <w:rPr>
          <w:rStyle w:val="StyleUnderline"/>
          <w:highlight w:val="yellow"/>
        </w:rPr>
        <w:t>institutional failures</w:t>
      </w:r>
      <w:r w:rsidRPr="00214B7A">
        <w:rPr>
          <w:sz w:val="16"/>
        </w:rPr>
        <w:t>, one of which was the inability of the electric transmission grid and its managers to handle unexpected technology failures or human error.2 The natural environment played a role in the crisis, too. Summer temperatures on the day of the blackout were high, resulting in heavy demand for electricity to run air conditioners. While these temperatures were within the typical, expected range for the season, the existing system of electricity transmission proved inadequate to handle even a normal summer demand for electric power.3</w:t>
      </w:r>
      <w:r w:rsidRPr="00214B7A">
        <w:rPr>
          <w:sz w:val="12"/>
        </w:rPr>
        <w:t>¶</w:t>
      </w:r>
      <w:r w:rsidRPr="00214B7A">
        <w:rPr>
          <w:sz w:val="16"/>
        </w:rPr>
        <w:t xml:space="preserve"> </w:t>
      </w:r>
      <w:r w:rsidRPr="00214B7A">
        <w:rPr>
          <w:rStyle w:val="StyleUnderline"/>
          <w:highlight w:val="yellow"/>
        </w:rPr>
        <w:t>Thanks to</w:t>
      </w:r>
      <w:r w:rsidRPr="00C637F5">
        <w:rPr>
          <w:rStyle w:val="StyleUnderline"/>
        </w:rPr>
        <w:t xml:space="preserve"> human-caused </w:t>
      </w:r>
      <w:r w:rsidRPr="00214B7A">
        <w:rPr>
          <w:rStyle w:val="StyleUnderline"/>
          <w:highlight w:val="yellow"/>
        </w:rPr>
        <w:t>climate change</w:t>
      </w:r>
      <w:r w:rsidRPr="00C637F5">
        <w:rPr>
          <w:rStyle w:val="StyleUnderline"/>
        </w:rPr>
        <w:t xml:space="preserve">, </w:t>
      </w:r>
      <w:r w:rsidRPr="00214B7A">
        <w:rPr>
          <w:sz w:val="16"/>
        </w:rPr>
        <w:t xml:space="preserve">physical </w:t>
      </w:r>
      <w:r w:rsidRPr="00214B7A">
        <w:rPr>
          <w:rStyle w:val="StyleUnderline"/>
          <w:highlight w:val="yellow"/>
        </w:rPr>
        <w:t>conditions</w:t>
      </w:r>
      <w:r w:rsidRPr="00214B7A">
        <w:rPr>
          <w:sz w:val="16"/>
        </w:rPr>
        <w:t xml:space="preserve"> once regarded as normal </w:t>
      </w:r>
      <w:r w:rsidRPr="00214B7A">
        <w:rPr>
          <w:rStyle w:val="StyleUnderline"/>
          <w:highlight w:val="yellow"/>
        </w:rPr>
        <w:t>are shifting dramatically, with</w:t>
      </w:r>
      <w:r w:rsidRPr="00C637F5">
        <w:rPr>
          <w:rStyle w:val="StyleUnderline"/>
        </w:rPr>
        <w:t xml:space="preserve"> potentially </w:t>
      </w:r>
      <w:r w:rsidRPr="00214B7A">
        <w:rPr>
          <w:rStyle w:val="StyleUnderline"/>
          <w:highlight w:val="yellow"/>
        </w:rPr>
        <w:t>profound implications for the</w:t>
      </w:r>
      <w:r w:rsidRPr="00C637F5">
        <w:rPr>
          <w:rStyle w:val="StyleUnderline"/>
        </w:rPr>
        <w:t xml:space="preserve"> electric transmission </w:t>
      </w:r>
      <w:r w:rsidRPr="00214B7A">
        <w:rPr>
          <w:rStyle w:val="StyleUnderline"/>
          <w:highlight w:val="yellow"/>
        </w:rPr>
        <w:t>grid</w:t>
      </w:r>
      <w:r w:rsidRPr="00C637F5">
        <w:rPr>
          <w:rStyle w:val="StyleUnderline"/>
        </w:rPr>
        <w:t xml:space="preserve"> </w:t>
      </w:r>
      <w:r w:rsidRPr="00214B7A">
        <w:rPr>
          <w:sz w:val="16"/>
        </w:rPr>
        <w:t xml:space="preserve">in the United States – </w:t>
      </w:r>
      <w:r w:rsidRPr="00C637F5">
        <w:rPr>
          <w:rStyle w:val="StyleUnderline"/>
        </w:rPr>
        <w:t>and the legal, institutional framework that keeps it running.</w:t>
      </w:r>
      <w:r w:rsidRPr="00214B7A">
        <w:rPr>
          <w:sz w:val="16"/>
        </w:rPr>
        <w:t xml:space="preserve"> Scholars and policy-makers normally think of electric power and related infrastructure in the context of reducing the greenhouse gasses (GHGs) that cause climate change,4 an aspect of policy and law commonly referred to as climate change “mitigation.”5 Thus, </w:t>
      </w:r>
      <w:r w:rsidRPr="00C637F5">
        <w:rPr>
          <w:rStyle w:val="StyleUnderline"/>
        </w:rPr>
        <w:t>the bulk of legal scholarship exploring the relationship</w:t>
      </w:r>
      <w:r w:rsidRPr="00214B7A">
        <w:rPr>
          <w:rStyle w:val="StyleUnderline"/>
          <w:sz w:val="12"/>
          <w:u w:val="none"/>
        </w:rPr>
        <w:t>¶</w:t>
      </w:r>
      <w:r w:rsidRPr="00C637F5">
        <w:rPr>
          <w:rStyle w:val="StyleUnderline"/>
        </w:rPr>
        <w:t xml:space="preserve"> between climate change and electric power has generally focused on mitigation</w:t>
      </w:r>
      <w:r w:rsidRPr="00214B7A">
        <w:rPr>
          <w:sz w:val="16"/>
        </w:rPr>
        <w:t>.6 In particular, such inquiries have asked what sort of global, national, or sub-national legal and policy frameworks might emerge for greenhouse gas reduction,7 with much attention to how those frameworks will influence the electric power industry.8 The literature abounds with studies of carbon taxes, carbon trading markets, renewable energy portfolio standards, and the impact of such climate change mitigation measures on electricity infrastructure.9</w:t>
      </w:r>
      <w:r w:rsidRPr="00214B7A">
        <w:rPr>
          <w:sz w:val="12"/>
        </w:rPr>
        <w:t>¶</w:t>
      </w:r>
      <w:r w:rsidRPr="00214B7A">
        <w:rPr>
          <w:sz w:val="16"/>
        </w:rPr>
        <w:t xml:space="preserve"> Legal scholarship has devoted far less attention to how the infrastructure for delivering electric power will play a role in human adaptation to climate change, rather than mitigation of the greenhouse gasses causing the change.10 Adaptation entails altering human economies and societies to better cushion the impact of climate-related events that have become inevitable.11 Thus, for example, mitigation might entail reducing emissions from coal-fired power plants and replacing the lost electricity with power from wind farms, in accordance with state, national, or international legal mandates.12 </w:t>
      </w:r>
      <w:r w:rsidRPr="00214B7A">
        <w:rPr>
          <w:rStyle w:val="StyleUnderline"/>
          <w:highlight w:val="yellow"/>
        </w:rPr>
        <w:t>Adaptation</w:t>
      </w:r>
      <w:r w:rsidRPr="00214B7A">
        <w:rPr>
          <w:sz w:val="16"/>
        </w:rPr>
        <w:t xml:space="preserve">, by contrast, </w:t>
      </w:r>
      <w:r w:rsidRPr="00214B7A">
        <w:rPr>
          <w:rStyle w:val="StyleUnderline"/>
          <w:highlight w:val="yellow"/>
        </w:rPr>
        <w:t>might encompass protecting</w:t>
      </w:r>
      <w:r w:rsidRPr="00C637F5">
        <w:rPr>
          <w:rStyle w:val="StyleUnderline"/>
        </w:rPr>
        <w:t xml:space="preserve"> </w:t>
      </w:r>
      <w:r w:rsidRPr="00214B7A">
        <w:rPr>
          <w:sz w:val="16"/>
        </w:rPr>
        <w:t xml:space="preserve">wind farms or other </w:t>
      </w:r>
      <w:r w:rsidRPr="00C637F5">
        <w:rPr>
          <w:rStyle w:val="StyleUnderline"/>
        </w:rPr>
        <w:t xml:space="preserve">vulnerable electricity </w:t>
      </w:r>
      <w:r w:rsidRPr="00214B7A">
        <w:rPr>
          <w:rStyle w:val="StyleUnderline"/>
          <w:highlight w:val="yellow"/>
        </w:rPr>
        <w:t>infrastructure from</w:t>
      </w:r>
      <w:r w:rsidRPr="00C637F5">
        <w:rPr>
          <w:rStyle w:val="StyleUnderline"/>
        </w:rPr>
        <w:t xml:space="preserve"> the effects of </w:t>
      </w:r>
      <w:r w:rsidRPr="00214B7A">
        <w:rPr>
          <w:rStyle w:val="StyleUnderline"/>
          <w:highlight w:val="yellow"/>
        </w:rPr>
        <w:t>floods, storms, wildfires, or sea-</w:t>
      </w:r>
      <w:r w:rsidRPr="00214B7A">
        <w:rPr>
          <w:rStyle w:val="StyleUnderline"/>
          <w:sz w:val="12"/>
          <w:highlight w:val="yellow"/>
          <w:u w:val="none"/>
        </w:rPr>
        <w:t>¶</w:t>
      </w:r>
      <w:r w:rsidRPr="00214B7A">
        <w:rPr>
          <w:rStyle w:val="StyleUnderline"/>
          <w:highlight w:val="yellow"/>
        </w:rPr>
        <w:t xml:space="preserve"> level rise</w:t>
      </w:r>
      <w:r w:rsidRPr="00214B7A">
        <w:rPr>
          <w:sz w:val="16"/>
        </w:rPr>
        <w:t xml:space="preserve">, all of which are predicted to worsen in coming decades, with or without mitigation measures, as climate change continues.13The relationship between climate adaptation and electricity is by no means self-evident, but it exists. Most obviously, </w:t>
      </w:r>
      <w:r w:rsidRPr="00100CC5">
        <w:rPr>
          <w:rStyle w:val="StyleUnderline"/>
          <w:highlight w:val="yellow"/>
        </w:rPr>
        <w:t>extreme weather</w:t>
      </w:r>
      <w:r w:rsidRPr="00C637F5">
        <w:rPr>
          <w:rStyle w:val="StyleUnderline"/>
        </w:rPr>
        <w:t xml:space="preserve"> such as storms and heat waves </w:t>
      </w:r>
      <w:r w:rsidRPr="00100CC5">
        <w:rPr>
          <w:rStyle w:val="StyleUnderline"/>
          <w:highlight w:val="yellow"/>
        </w:rPr>
        <w:t>will threaten physical stresses far greater in scope than</w:t>
      </w:r>
      <w:r w:rsidRPr="00C637F5">
        <w:rPr>
          <w:rStyle w:val="StyleUnderline"/>
        </w:rPr>
        <w:t xml:space="preserve"> the </w:t>
      </w:r>
      <w:r w:rsidRPr="00100CC5">
        <w:rPr>
          <w:rStyle w:val="StyleUnderline"/>
          <w:highlight w:val="yellow"/>
        </w:rPr>
        <w:t>original builders of the</w:t>
      </w:r>
      <w:r w:rsidRPr="00C637F5">
        <w:rPr>
          <w:rStyle w:val="StyleUnderline"/>
        </w:rPr>
        <w:t xml:space="preserve"> electric transmission </w:t>
      </w:r>
      <w:r w:rsidRPr="00100CC5">
        <w:rPr>
          <w:rStyle w:val="StyleUnderline"/>
          <w:highlight w:val="yellow"/>
        </w:rPr>
        <w:t>grid anticipated</w:t>
      </w:r>
      <w:r w:rsidRPr="00214B7A">
        <w:rPr>
          <w:sz w:val="16"/>
        </w:rPr>
        <w:t xml:space="preserve"> in the twentieth century.14</w:t>
      </w:r>
      <w:r w:rsidRPr="00214B7A">
        <w:rPr>
          <w:sz w:val="12"/>
        </w:rPr>
        <w:t>¶</w:t>
      </w:r>
      <w:r w:rsidRPr="00214B7A">
        <w:rPr>
          <w:sz w:val="16"/>
        </w:rPr>
        <w:t xml:space="preserve"> This paper will explore the hitherto relatively unexplored problem of climate change adaptation and its impact on law and policy governing a critical component of the U.S. electricity infrastructure – the 157,000 or so miles of pylons, power lines, and related facilities making up the nation’s electric power transmission grid.15 In particular, as explained below, </w:t>
      </w:r>
      <w:r w:rsidRPr="00C637F5">
        <w:rPr>
          <w:rStyle w:val="StyleUnderline"/>
        </w:rPr>
        <w:t xml:space="preserve">the </w:t>
      </w:r>
      <w:r w:rsidRPr="00100CC5">
        <w:rPr>
          <w:rStyle w:val="StyleUnderline"/>
          <w:highlight w:val="yellow"/>
        </w:rPr>
        <w:t>perceived urgency of adapting the</w:t>
      </w:r>
      <w:r w:rsidRPr="00C637F5">
        <w:rPr>
          <w:rStyle w:val="StyleUnderline"/>
        </w:rPr>
        <w:t xml:space="preserve"> electricity transmission </w:t>
      </w:r>
      <w:r w:rsidRPr="00100CC5">
        <w:rPr>
          <w:rStyle w:val="StyleUnderline"/>
          <w:highlight w:val="yellow"/>
        </w:rPr>
        <w:t>grid</w:t>
      </w:r>
      <w:r w:rsidRPr="00C637F5">
        <w:rPr>
          <w:rStyle w:val="StyleUnderline"/>
        </w:rPr>
        <w:t xml:space="preserve"> to the demands of climate change </w:t>
      </w:r>
      <w:r w:rsidRPr="00100CC5">
        <w:rPr>
          <w:rStyle w:val="StyleUnderline"/>
          <w:highlight w:val="yellow"/>
        </w:rPr>
        <w:t>will likely increase pressures for federal preemption of traditional state supremacy in this area</w:t>
      </w:r>
      <w:r w:rsidRPr="00C637F5">
        <w:rPr>
          <w:rStyle w:val="StyleUnderline"/>
        </w:rPr>
        <w:t xml:space="preserve"> – </w:t>
      </w:r>
      <w:r w:rsidRPr="00100CC5">
        <w:rPr>
          <w:rStyle w:val="StyleUnderline"/>
          <w:highlight w:val="yellow"/>
        </w:rPr>
        <w:t>pressures that were already building even before climate change</w:t>
      </w:r>
      <w:r w:rsidRPr="00C637F5">
        <w:rPr>
          <w:rStyle w:val="StyleUnderline"/>
        </w:rPr>
        <w:t xml:space="preserve"> became a factor</w:t>
      </w:r>
      <w:r w:rsidRPr="00214B7A">
        <w:rPr>
          <w:sz w:val="16"/>
        </w:rPr>
        <w:t xml:space="preserve">. Thus, </w:t>
      </w:r>
      <w:r w:rsidRPr="00100CC5">
        <w:rPr>
          <w:rStyle w:val="StyleUnderline"/>
          <w:highlight w:val="yellow"/>
        </w:rPr>
        <w:t>climate adaptation alone could end state supremacy over transmission</w:t>
      </w:r>
      <w:r w:rsidRPr="00C637F5">
        <w:rPr>
          <w:rStyle w:val="StyleUnderline"/>
        </w:rPr>
        <w:t xml:space="preserve">, even if climate mitigation measures on a national scale never occur at all. </w:t>
      </w:r>
      <w:r w:rsidRPr="00100CC5">
        <w:rPr>
          <w:rStyle w:val="StyleUnderline"/>
        </w:rPr>
        <w:t>Such an outcome</w:t>
      </w:r>
      <w:r w:rsidRPr="00C637F5">
        <w:rPr>
          <w:rStyle w:val="StyleUnderline"/>
        </w:rPr>
        <w:t xml:space="preserve"> risks heavy-handed federal preemption that </w:t>
      </w:r>
      <w:r w:rsidRPr="00100CC5">
        <w:rPr>
          <w:rStyle w:val="StyleUnderline"/>
        </w:rPr>
        <w:t>ignores</w:t>
      </w:r>
      <w:r w:rsidRPr="00C637F5">
        <w:rPr>
          <w:rStyle w:val="StyleUnderline"/>
        </w:rPr>
        <w:t xml:space="preserve"> local concerns over the siting of electric transmission facilities. To avoid that outcome, an eventual</w:t>
      </w:r>
      <w:r w:rsidRPr="00214B7A">
        <w:rPr>
          <w:sz w:val="16"/>
        </w:rPr>
        <w:t xml:space="preserve"> new </w:t>
      </w:r>
      <w:r w:rsidRPr="00C637F5">
        <w:rPr>
          <w:rStyle w:val="StyleUnderline"/>
        </w:rPr>
        <w:t>legal framework should balance urgent national interests</w:t>
      </w:r>
      <w:r w:rsidRPr="00214B7A">
        <w:rPr>
          <w:sz w:val="16"/>
        </w:rPr>
        <w:t xml:space="preserve"> in a strong electrical transmission network with new mechanisms designed </w:t>
      </w:r>
      <w:r w:rsidRPr="00C637F5">
        <w:rPr>
          <w:rStyle w:val="StyleUnderline"/>
        </w:rPr>
        <w:t>to safeguard</w:t>
      </w:r>
      <w:r w:rsidRPr="00214B7A">
        <w:rPr>
          <w:rStyle w:val="StyleUnderline"/>
          <w:sz w:val="12"/>
          <w:u w:val="none"/>
        </w:rPr>
        <w:t>¶</w:t>
      </w:r>
      <w:r w:rsidRPr="00C637F5">
        <w:rPr>
          <w:rStyle w:val="StyleUnderline"/>
        </w:rPr>
        <w:t xml:space="preserve"> local interests.</w:t>
      </w:r>
      <w:r w:rsidRPr="00214B7A">
        <w:rPr>
          <w:sz w:val="16"/>
        </w:rPr>
        <w:t xml:space="preserve"> In particular, a new national framework should combine: (1) regional, multi-state transmission siting and construction authorities; (2) enhanced federal backstop siting authority to protect national interests if the regional authorities fail to do so; and (3) enhanced legal protection for local landowners and communities affected by transmission lines.</w:t>
      </w:r>
      <w:r w:rsidRPr="00214B7A">
        <w:rPr>
          <w:sz w:val="12"/>
        </w:rPr>
        <w:t>¶</w:t>
      </w:r>
      <w:r w:rsidRPr="00214B7A">
        <w:rPr>
          <w:sz w:val="16"/>
        </w:rPr>
        <w:t xml:space="preserve"> Climate change adaptation is an emerging field of inquiry in the law review literature compared to the study of mitigation.16 Nevertheless, scholars have begun exploring the general shape and content of legal frameworks to govern climate adaptation laws. </w:t>
      </w:r>
      <w:r w:rsidRPr="00C637F5">
        <w:rPr>
          <w:rStyle w:val="StyleUnderline"/>
        </w:rPr>
        <w:t>Key issues</w:t>
      </w:r>
      <w:r w:rsidRPr="00214B7A">
        <w:rPr>
          <w:sz w:val="16"/>
        </w:rPr>
        <w:t xml:space="preserve"> in these studies </w:t>
      </w:r>
      <w:r w:rsidRPr="00C637F5">
        <w:rPr>
          <w:rStyle w:val="StyleUnderline"/>
        </w:rPr>
        <w:t xml:space="preserve">include whether current federal and state regulatory regimes have sufficient flexibility and nimbleness to respond quickly and effectively to </w:t>
      </w:r>
      <w:r w:rsidRPr="00C637F5">
        <w:rPr>
          <w:rStyle w:val="StyleUnderline"/>
        </w:rPr>
        <w:lastRenderedPageBreak/>
        <w:t>rapidly evolving climate adaptation needs.1</w:t>
      </w:r>
      <w:r w:rsidRPr="00214B7A">
        <w:rPr>
          <w:sz w:val="16"/>
        </w:rPr>
        <w:t xml:space="preserve">7 </w:t>
      </w:r>
      <w:r w:rsidRPr="00100CC5">
        <w:rPr>
          <w:rStyle w:val="StyleUnderline"/>
          <w:highlight w:val="yellow"/>
        </w:rPr>
        <w:t>An</w:t>
      </w:r>
      <w:r w:rsidRPr="00C637F5">
        <w:rPr>
          <w:rStyle w:val="StyleUnderline"/>
        </w:rPr>
        <w:t xml:space="preserve">other </w:t>
      </w:r>
      <w:r w:rsidRPr="00100CC5">
        <w:rPr>
          <w:rStyle w:val="StyleUnderline"/>
          <w:highlight w:val="yellow"/>
        </w:rPr>
        <w:t>important area</w:t>
      </w:r>
      <w:r w:rsidRPr="00214B7A">
        <w:rPr>
          <w:sz w:val="16"/>
        </w:rPr>
        <w:t xml:space="preserve"> of inquiry </w:t>
      </w:r>
      <w:r w:rsidRPr="00100CC5">
        <w:rPr>
          <w:rStyle w:val="StyleUnderline"/>
          <w:highlight w:val="yellow"/>
        </w:rPr>
        <w:t>is the relationship between federal and state</w:t>
      </w:r>
      <w:r w:rsidRPr="00C637F5">
        <w:rPr>
          <w:rStyle w:val="StyleUnderline"/>
        </w:rPr>
        <w:t xml:space="preserve">-local </w:t>
      </w:r>
      <w:r w:rsidRPr="00100CC5">
        <w:rPr>
          <w:rStyle w:val="StyleUnderline"/>
          <w:highlight w:val="yellow"/>
        </w:rPr>
        <w:t>governments in</w:t>
      </w:r>
      <w:r w:rsidRPr="00C637F5">
        <w:rPr>
          <w:rStyle w:val="StyleUnderline"/>
        </w:rPr>
        <w:t xml:space="preserve"> conceiving and </w:t>
      </w:r>
      <w:r w:rsidRPr="00100CC5">
        <w:rPr>
          <w:rStyle w:val="StyleUnderline"/>
          <w:highlight w:val="yellow"/>
        </w:rPr>
        <w:t>implementing climate</w:t>
      </w:r>
      <w:r w:rsidRPr="00C637F5">
        <w:rPr>
          <w:rStyle w:val="StyleUnderline"/>
        </w:rPr>
        <w:t xml:space="preserve"> adaptation law and </w:t>
      </w:r>
      <w:r w:rsidRPr="00100CC5">
        <w:rPr>
          <w:rStyle w:val="StyleUnderline"/>
          <w:highlight w:val="yellow"/>
        </w:rPr>
        <w:t>policy</w:t>
      </w:r>
      <w:r w:rsidRPr="00214B7A">
        <w:rPr>
          <w:sz w:val="16"/>
        </w:rPr>
        <w:t xml:space="preserve">.18 </w:t>
      </w:r>
      <w:r w:rsidRPr="00100CC5">
        <w:rPr>
          <w:rStyle w:val="StyleUnderline"/>
          <w:highlight w:val="yellow"/>
        </w:rPr>
        <w:t>Such discussions necessarily</w:t>
      </w:r>
      <w:r w:rsidRPr="00100CC5">
        <w:rPr>
          <w:rStyle w:val="StyleUnderline"/>
          <w:sz w:val="12"/>
          <w:highlight w:val="yellow"/>
          <w:u w:val="none"/>
        </w:rPr>
        <w:t>¶</w:t>
      </w:r>
      <w:r w:rsidRPr="00100CC5">
        <w:rPr>
          <w:rStyle w:val="StyleUnderline"/>
          <w:highlight w:val="yellow"/>
        </w:rPr>
        <w:t xml:space="preserve"> invoke federalism concerns, because any interaction</w:t>
      </w:r>
      <w:r w:rsidRPr="00C637F5">
        <w:rPr>
          <w:rStyle w:val="StyleUnderline"/>
        </w:rPr>
        <w:t xml:space="preserve"> between the federal government and state or local authorities </w:t>
      </w:r>
      <w:r w:rsidRPr="00100CC5">
        <w:rPr>
          <w:rStyle w:val="StyleUnderline"/>
          <w:highlight w:val="yellow"/>
        </w:rPr>
        <w:t>on climate issues raises</w:t>
      </w:r>
      <w:r w:rsidRPr="00C637F5">
        <w:rPr>
          <w:rStyle w:val="StyleUnderline"/>
        </w:rPr>
        <w:t xml:space="preserve"> </w:t>
      </w:r>
      <w:r w:rsidRPr="00214B7A">
        <w:rPr>
          <w:sz w:val="16"/>
        </w:rPr>
        <w:t xml:space="preserve">at least </w:t>
      </w:r>
      <w:r w:rsidRPr="00100CC5">
        <w:rPr>
          <w:rStyle w:val="StyleUnderline"/>
          <w:highlight w:val="yellow"/>
        </w:rPr>
        <w:t>the potential for a dispute over</w:t>
      </w:r>
      <w:r w:rsidRPr="00C637F5">
        <w:rPr>
          <w:rStyle w:val="StyleUnderline"/>
        </w:rPr>
        <w:t xml:space="preserve"> who has paramount </w:t>
      </w:r>
      <w:r w:rsidRPr="00100CC5">
        <w:rPr>
          <w:rStyle w:val="StyleUnderline"/>
          <w:highlight w:val="yellow"/>
        </w:rPr>
        <w:t>authority</w:t>
      </w:r>
      <w:r w:rsidRPr="00C637F5">
        <w:rPr>
          <w:rStyle w:val="StyleUnderline"/>
        </w:rPr>
        <w:t xml:space="preserve"> </w:t>
      </w:r>
      <w:r w:rsidRPr="00214B7A">
        <w:rPr>
          <w:sz w:val="16"/>
        </w:rPr>
        <w:t>under the federal Constitution.19</w:t>
      </w:r>
      <w:r w:rsidRPr="00214B7A">
        <w:rPr>
          <w:sz w:val="12"/>
        </w:rPr>
        <w:t>¶</w:t>
      </w:r>
      <w:r w:rsidRPr="00214B7A">
        <w:rPr>
          <w:sz w:val="16"/>
        </w:rPr>
        <w:t xml:space="preserve"> This </w:t>
      </w:r>
      <w:r w:rsidRPr="00C637F5">
        <w:rPr>
          <w:rStyle w:val="StyleUnderline"/>
        </w:rPr>
        <w:t>emerging literature on federalism and climate change adaptation</w:t>
      </w:r>
      <w:r w:rsidRPr="00214B7A">
        <w:rPr>
          <w:sz w:val="16"/>
        </w:rPr>
        <w:t xml:space="preserve"> divides into two schools of thought, both of which implicate future adaptation of the U.S. electrical transmission grid. One perspective </w:t>
      </w:r>
      <w:r w:rsidRPr="00C637F5">
        <w:rPr>
          <w:rStyle w:val="StyleUnderline"/>
        </w:rPr>
        <w:t>emphasizes the need for responsibilities appropriately shared, allocated, or overlapping between federal and state levels of government.</w:t>
      </w:r>
      <w:r w:rsidRPr="00214B7A">
        <w:rPr>
          <w:sz w:val="16"/>
        </w:rPr>
        <w:t xml:space="preserve">20 According to this distributed responsibilities view, because climate phenomena like temperature swings, extreme storms, and sea level rise will manifest differently in a variety of contexts, </w:t>
      </w:r>
      <w:r w:rsidRPr="00100CC5">
        <w:rPr>
          <w:rStyle w:val="Emphasis"/>
          <w:highlight w:val="yellow"/>
        </w:rPr>
        <w:t>no single level of government can or should predominate or lead</w:t>
      </w:r>
      <w:r w:rsidRPr="00C637F5">
        <w:rPr>
          <w:rStyle w:val="StyleUnderline"/>
        </w:rPr>
        <w:t xml:space="preserve"> in fashioning an over-arching legal and policy response</w:t>
      </w:r>
      <w:r w:rsidRPr="00214B7A">
        <w:rPr>
          <w:sz w:val="16"/>
        </w:rPr>
        <w:t xml:space="preserve">.21 </w:t>
      </w:r>
      <w:r w:rsidRPr="00100CC5">
        <w:rPr>
          <w:rStyle w:val="StyleUnderline"/>
          <w:highlight w:val="yellow"/>
        </w:rPr>
        <w:t>The fluid</w:t>
      </w:r>
      <w:r w:rsidRPr="00C637F5">
        <w:rPr>
          <w:rStyle w:val="StyleUnderline"/>
        </w:rPr>
        <w:t xml:space="preserve">, multi-faceted </w:t>
      </w:r>
      <w:r w:rsidRPr="00100CC5">
        <w:rPr>
          <w:rStyle w:val="StyleUnderline"/>
          <w:highlight w:val="yellow"/>
        </w:rPr>
        <w:t xml:space="preserve">nature of climate adaptation means that </w:t>
      </w:r>
      <w:r w:rsidRPr="00100CC5">
        <w:rPr>
          <w:rStyle w:val="Emphasis"/>
          <w:highlight w:val="yellow"/>
        </w:rPr>
        <w:t>no single level of government is optimized to deal with the problem</w:t>
      </w:r>
      <w:r w:rsidRPr="00100CC5">
        <w:rPr>
          <w:rStyle w:val="StyleUnderline"/>
          <w:highlight w:val="yellow"/>
        </w:rPr>
        <w:t>, and so</w:t>
      </w:r>
      <w:r w:rsidRPr="00C637F5">
        <w:rPr>
          <w:rStyle w:val="StyleUnderline"/>
        </w:rPr>
        <w:t xml:space="preserve"> by necessity </w:t>
      </w:r>
      <w:r w:rsidRPr="00100CC5">
        <w:rPr>
          <w:rStyle w:val="Emphasis"/>
          <w:highlight w:val="yellow"/>
        </w:rPr>
        <w:t>multiple levels of government must cooperate</w:t>
      </w:r>
      <w:r w:rsidRPr="008F4032">
        <w:rPr>
          <w:rStyle w:val="Emphasis"/>
        </w:rPr>
        <w:t xml:space="preserve"> in facing it</w:t>
      </w:r>
      <w:r w:rsidRPr="00214B7A">
        <w:rPr>
          <w:sz w:val="16"/>
        </w:rPr>
        <w:t xml:space="preserve">.22 </w:t>
      </w:r>
      <w:r w:rsidRPr="00100CC5">
        <w:rPr>
          <w:rStyle w:val="StyleUnderline"/>
          <w:highlight w:val="yellow"/>
        </w:rPr>
        <w:t>This cooperation might draw upon</w:t>
      </w:r>
      <w:r w:rsidRPr="00C637F5">
        <w:rPr>
          <w:rStyle w:val="StyleUnderline"/>
        </w:rPr>
        <w:t xml:space="preserve"> traditional models, like </w:t>
      </w:r>
      <w:r w:rsidRPr="00100CC5">
        <w:rPr>
          <w:rStyle w:val="StyleUnderline"/>
          <w:highlight w:val="yellow"/>
        </w:rPr>
        <w:t>the</w:t>
      </w:r>
      <w:r w:rsidRPr="00C637F5">
        <w:rPr>
          <w:rStyle w:val="StyleUnderline"/>
        </w:rPr>
        <w:t xml:space="preserve"> venerable “</w:t>
      </w:r>
      <w:r w:rsidRPr="00100CC5">
        <w:rPr>
          <w:rStyle w:val="StyleUnderline"/>
          <w:highlight w:val="yellow"/>
        </w:rPr>
        <w:t>cooperative federalism</w:t>
      </w:r>
      <w:r w:rsidRPr="00C637F5">
        <w:rPr>
          <w:rStyle w:val="StyleUnderline"/>
        </w:rPr>
        <w:t xml:space="preserve">” </w:t>
      </w:r>
      <w:r w:rsidRPr="00100CC5">
        <w:rPr>
          <w:rStyle w:val="StyleUnderline"/>
          <w:highlight w:val="yellow"/>
        </w:rPr>
        <w:t>approach to environmental law</w:t>
      </w:r>
      <w:r w:rsidRPr="00C637F5">
        <w:rPr>
          <w:rStyle w:val="StyleUnderline"/>
        </w:rPr>
        <w:t xml:space="preserve"> that calls for flexible state implementation of standards set at the</w:t>
      </w:r>
      <w:r w:rsidRPr="00214B7A">
        <w:rPr>
          <w:rStyle w:val="StyleUnderline"/>
          <w:sz w:val="12"/>
          <w:u w:val="none"/>
        </w:rPr>
        <w:t>¶</w:t>
      </w:r>
      <w:r w:rsidRPr="00C637F5">
        <w:rPr>
          <w:rStyle w:val="StyleUnderline"/>
        </w:rPr>
        <w:t xml:space="preserve"> federal level.</w:t>
      </w:r>
      <w:r w:rsidRPr="00214B7A">
        <w:rPr>
          <w:sz w:val="16"/>
        </w:rPr>
        <w:t>23 Alternately, more innovative frameworks for “new governance” or “dynamic federalism” might deliberately create overlapping areas of state and federal areas of collaboration, moving beyond past notions of state compliance with federal standards or rigid divisions of responsibility among differing levels of government.24 The distributed responsibilities scholarship varies widely in its particular nuances, but it displays a general emphasis on fluid cooperation among state and federal authorities, rather than predominant leadership by any of them in the pursuit of climate adaptation.25</w:t>
      </w:r>
    </w:p>
    <w:p w14:paraId="6A168437" w14:textId="77777777" w:rsidR="0099756B" w:rsidRPr="00C11534" w:rsidRDefault="0099756B" w:rsidP="0099756B">
      <w:pPr>
        <w:pStyle w:val="Heading4"/>
      </w:pPr>
      <w:r w:rsidRPr="00C11534">
        <w:t>Blackouts cause meltdowns</w:t>
      </w:r>
      <w:r>
        <w:t xml:space="preserve"> – extinction</w:t>
      </w:r>
    </w:p>
    <w:p w14:paraId="7CDB30AE" w14:textId="77777777" w:rsidR="0099756B" w:rsidRPr="008A2664" w:rsidRDefault="0099756B" w:rsidP="0099756B">
      <w:pPr>
        <w:rPr>
          <w:b/>
          <w:bCs/>
          <w:sz w:val="24"/>
        </w:rPr>
      </w:pPr>
      <w:r>
        <w:rPr>
          <w:rStyle w:val="Style13ptBold"/>
        </w:rPr>
        <w:t>Hodges 14</w:t>
      </w:r>
      <w:r>
        <w:t xml:space="preserve"> (</w:t>
      </w:r>
      <w:r w:rsidRPr="00402444">
        <w:t>Dave</w:t>
      </w:r>
      <w:r>
        <w:t>, award-</w:t>
      </w:r>
      <w:r w:rsidRPr="00402444">
        <w:t xml:space="preserve">winning psychology, statistics and research professor as he teaches college and university classes at both the undergraduate and graduate level, an established author as his articles are published on many major websites, </w:t>
      </w:r>
      <w:r>
        <w:t xml:space="preserve">citing Judy Haar, a recognized expert in nuclear plant failure analyses, </w:t>
      </w:r>
      <w:r w:rsidRPr="00402444">
        <w:t>"Nuclear Power Plants Will Become America's Extinction Level Event", April 18,</w:t>
      </w:r>
      <w:r>
        <w:t xml:space="preserve"> 2014,</w:t>
      </w:r>
      <w:r w:rsidRPr="00402444">
        <w:t xml:space="preserve"> www.thelibertybeacon.com/2014/04/18/nuclear-power-plants-will-become-americas-extinction-level-event/</w:t>
      </w:r>
      <w:r>
        <w:t>)</w:t>
      </w:r>
    </w:p>
    <w:p w14:paraId="7FE78954" w14:textId="77777777" w:rsidR="0099756B" w:rsidRPr="00214B7A" w:rsidRDefault="0099756B" w:rsidP="0099756B">
      <w:pPr>
        <w:rPr>
          <w:sz w:val="16"/>
        </w:rPr>
      </w:pPr>
      <w:r w:rsidRPr="00111272">
        <w:rPr>
          <w:rStyle w:val="StyleUnderline"/>
        </w:rPr>
        <w:t>Fukushima is often spoken of by many, as a possible extinction level event because of the radiation threat</w:t>
      </w:r>
      <w:r w:rsidRPr="00214B7A">
        <w:rPr>
          <w:sz w:val="16"/>
        </w:rPr>
        <w:t xml:space="preserve">. Fukushima continues to wreak havoc upon the world and in the United States as we are being bathed in deadly radiation from this event. </w:t>
      </w:r>
      <w:r w:rsidRPr="00111272">
        <w:rPr>
          <w:rStyle w:val="StyleUnderline"/>
        </w:rPr>
        <w:t>Because of Fukushima, fish are becoming inedible and the ocean currents as well as the prevailing ocean winds are carrying deadly radiation. Undoubtedly</w:t>
      </w:r>
      <w:r w:rsidRPr="00214B7A">
        <w:rPr>
          <w:sz w:val="16"/>
        </w:rPr>
        <w:t xml:space="preserve">, by this time, </w:t>
      </w:r>
      <w:r w:rsidRPr="00111272">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214B7A">
        <w:rPr>
          <w:sz w:val="16"/>
        </w:rPr>
        <w:t xml:space="preserve">. However, </w:t>
      </w:r>
      <w:r w:rsidRPr="00111272">
        <w:rPr>
          <w:rStyle w:val="StyleUnderline"/>
        </w:rPr>
        <w:t>this article</w:t>
      </w:r>
      <w:r w:rsidRPr="00214B7A">
        <w:rPr>
          <w:sz w:val="16"/>
        </w:rPr>
        <w:t xml:space="preserve"> is not about the devastation at Fukushima, instead, this article </w:t>
      </w:r>
      <w:r w:rsidRPr="00111272">
        <w:rPr>
          <w:rStyle w:val="StyleUnderline"/>
        </w:rPr>
        <w:t xml:space="preserve">focuses on the fact that </w:t>
      </w:r>
      <w:r w:rsidRPr="00B10B06">
        <w:rPr>
          <w:rStyle w:val="Emphasis"/>
          <w:highlight w:val="yellow"/>
        </w:rPr>
        <w:t>North America could have</w:t>
      </w:r>
      <w:r w:rsidRPr="00111272">
        <w:rPr>
          <w:rStyle w:val="StyleUnderline"/>
        </w:rPr>
        <w:t xml:space="preserve"> a total of </w:t>
      </w:r>
      <w:r w:rsidRPr="00B10B06">
        <w:rPr>
          <w:rStyle w:val="Emphasis"/>
          <w:highlight w:val="yellow"/>
        </w:rPr>
        <w:t xml:space="preserve">124 Fukushima </w:t>
      </w:r>
      <w:r w:rsidRPr="00111272">
        <w:rPr>
          <w:rStyle w:val="Emphasis"/>
        </w:rPr>
        <w:t>event</w:t>
      </w:r>
      <w:r w:rsidRPr="00B10B06">
        <w:rPr>
          <w:rStyle w:val="Emphasis"/>
          <w:highlight w:val="yellow"/>
        </w:rPr>
        <w:t>s</w:t>
      </w:r>
      <w:r w:rsidRPr="00111272">
        <w:rPr>
          <w:rStyle w:val="StyleUnderline"/>
        </w:rPr>
        <w:t xml:space="preserve"> if the necessary conditions were present</w:t>
      </w:r>
      <w:r w:rsidRPr="00214B7A">
        <w:rPr>
          <w:sz w:val="16"/>
        </w:rPr>
        <w:t xml:space="preserve">. A Festering Problem </w:t>
      </w:r>
      <w:r w:rsidRPr="00111272">
        <w:rPr>
          <w:rStyle w:val="StyleUnderline"/>
        </w:rPr>
        <w:t xml:space="preserve">Long before Fukushima, American regulators knew that a </w:t>
      </w:r>
      <w:r w:rsidRPr="00B10B06">
        <w:rPr>
          <w:rStyle w:val="StyleUnderline"/>
          <w:highlight w:val="yellow"/>
        </w:rPr>
        <w:t>power failure</w:t>
      </w:r>
      <w:r w:rsidRPr="00111272">
        <w:rPr>
          <w:rStyle w:val="StyleUnderline"/>
        </w:rPr>
        <w:t xml:space="preserve"> lasting for days </w:t>
      </w:r>
      <w:r w:rsidRPr="00B10B06">
        <w:rPr>
          <w:rStyle w:val="StyleUnderline"/>
          <w:highlight w:val="yellow"/>
        </w:rPr>
        <w:t xml:space="preserve">involving the </w:t>
      </w:r>
      <w:r w:rsidRPr="00111272">
        <w:rPr>
          <w:rStyle w:val="StyleUnderline"/>
        </w:rPr>
        <w:t xml:space="preserve">power </w:t>
      </w:r>
      <w:r w:rsidRPr="00B10B06">
        <w:rPr>
          <w:rStyle w:val="StyleUnderline"/>
          <w:highlight w:val="yellow"/>
        </w:rPr>
        <w:t>grid</w:t>
      </w:r>
      <w:r w:rsidRPr="00111272">
        <w:rPr>
          <w:rStyle w:val="StyleUnderline"/>
        </w:rPr>
        <w:t xml:space="preserve"> connected to a nuclear plant,</w:t>
      </w:r>
      <w:r w:rsidRPr="00214B7A">
        <w:rPr>
          <w:sz w:val="16"/>
        </w:rPr>
        <w:t xml:space="preserve"> regardless of the cause, </w:t>
      </w:r>
      <w:r w:rsidRPr="00B10B06">
        <w:rPr>
          <w:rStyle w:val="StyleUnderline"/>
          <w:highlight w:val="yellow"/>
        </w:rPr>
        <w:t>would</w:t>
      </w:r>
      <w:r w:rsidRPr="00111272">
        <w:rPr>
          <w:rStyle w:val="StyleUnderline"/>
        </w:rPr>
        <w:t xml:space="preserve"> most likely </w:t>
      </w:r>
      <w:r w:rsidRPr="00B10B06">
        <w:rPr>
          <w:rStyle w:val="StyleUnderline"/>
          <w:highlight w:val="yellow"/>
        </w:rPr>
        <w:t>lead to a dangerous radioactive leak</w:t>
      </w:r>
      <w:r w:rsidRPr="00111272">
        <w:rPr>
          <w:rStyle w:val="StyleUnderline"/>
        </w:rPr>
        <w:t xml:space="preserve"> in at least several nuclear power plants. </w:t>
      </w:r>
      <w:r w:rsidRPr="00111272">
        <w:rPr>
          <w:rStyle w:val="Emphasis"/>
        </w:rPr>
        <w:t xml:space="preserve">A complete </w:t>
      </w:r>
      <w:r w:rsidRPr="00B10B06">
        <w:rPr>
          <w:rStyle w:val="Emphasis"/>
          <w:highlight w:val="yellow"/>
        </w:rPr>
        <w:t xml:space="preserve">loss of </w:t>
      </w:r>
      <w:r w:rsidRPr="00111272">
        <w:rPr>
          <w:rStyle w:val="Emphasis"/>
        </w:rPr>
        <w:t xml:space="preserve">electrical </w:t>
      </w:r>
      <w:r w:rsidRPr="00B10B06">
        <w:rPr>
          <w:rStyle w:val="Emphasis"/>
          <w:highlight w:val="yellow"/>
        </w:rPr>
        <w:t xml:space="preserve">power poses a major problem for nuclear </w:t>
      </w:r>
      <w:r w:rsidRPr="00111272">
        <w:rPr>
          <w:rStyle w:val="Emphasis"/>
        </w:rPr>
        <w:t xml:space="preserve">power </w:t>
      </w:r>
      <w:r w:rsidRPr="00B10B06">
        <w:rPr>
          <w:rStyle w:val="Emphasis"/>
          <w:highlight w:val="yellow"/>
        </w:rPr>
        <w:t>plants</w:t>
      </w:r>
      <w:r w:rsidRPr="00B10B06">
        <w:rPr>
          <w:rStyle w:val="StyleUnderline"/>
          <w:highlight w:val="yellow"/>
        </w:rPr>
        <w:t xml:space="preserve"> the </w:t>
      </w:r>
      <w:r w:rsidRPr="00111272">
        <w:rPr>
          <w:rStyle w:val="StyleUnderline"/>
        </w:rPr>
        <w:t xml:space="preserve">because reactor </w:t>
      </w:r>
      <w:r w:rsidRPr="00B10B06">
        <w:rPr>
          <w:rStyle w:val="StyleUnderline"/>
          <w:highlight w:val="yellow"/>
        </w:rPr>
        <w:t xml:space="preserve">core </w:t>
      </w:r>
      <w:r w:rsidRPr="00111272">
        <w:rPr>
          <w:rStyle w:val="StyleUnderline"/>
        </w:rPr>
        <w:t xml:space="preserve">must be kept cool as well as the back-up cooling systems, all of which require </w:t>
      </w:r>
      <w:r w:rsidRPr="00B10B06">
        <w:rPr>
          <w:rStyle w:val="StyleUnderline"/>
          <w:highlight w:val="yellow"/>
        </w:rPr>
        <w:t xml:space="preserve">massive amounts of power </w:t>
      </w:r>
      <w:r w:rsidRPr="00111272">
        <w:rPr>
          <w:rStyle w:val="StyleUnderline"/>
        </w:rPr>
        <w:t xml:space="preserve">to work. </w:t>
      </w:r>
      <w:r w:rsidRPr="00214B7A">
        <w:rPr>
          <w:sz w:val="16"/>
        </w:rPr>
        <w:t xml:space="preserve">Heretofore, </w:t>
      </w:r>
      <w:r w:rsidRPr="00111272">
        <w:rPr>
          <w:rStyle w:val="StyleUnderline"/>
        </w:rPr>
        <w:t xml:space="preserve">all the NERC drills which test the readiness of a nuclear power plant are predicated on the notion that a blackout will only last 24 hours or less. </w:t>
      </w:r>
      <w:r w:rsidRPr="00214B7A">
        <w:rPr>
          <w:sz w:val="16"/>
        </w:rPr>
        <w:t xml:space="preserve">Amazingly, this is the sum total of a NERC litmus test. Although we have the technology needed to harden and protect our grid from an EMP event, whether natural or man-made, we have failed to do so. The cost for protecting the entire grid </w:t>
      </w:r>
      <w:r w:rsidRPr="00214B7A">
        <w:rPr>
          <w:sz w:val="16"/>
        </w:rPr>
        <w:lastRenderedPageBreak/>
        <w:t xml:space="preserve">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111272">
        <w:rPr>
          <w:rStyle w:val="StyleUnderline"/>
        </w:rPr>
        <w:t xml:space="preserve">The problem is entirely </w:t>
      </w:r>
      <w:proofErr w:type="gramStart"/>
      <w:r w:rsidRPr="00111272">
        <w:rPr>
          <w:rStyle w:val="StyleUnderline"/>
        </w:rPr>
        <w:t>fixable</w:t>
      </w:r>
      <w:proofErr w:type="gramEnd"/>
      <w:r w:rsidRPr="00111272">
        <w:rPr>
          <w:rStyle w:val="StyleUnderline"/>
        </w:rPr>
        <w:t xml:space="preserve"> and NERC and the US government are leaving the American people and its infrastructure totally unprotected from a total meltdown of nuclear power plants as a result of a prolonged power failure. </w:t>
      </w:r>
      <w:r w:rsidRPr="00214B7A">
        <w:rPr>
          <w:sz w:val="16"/>
        </w:rPr>
        <w:t xml:space="preserve">Critical Analyses </w:t>
      </w:r>
      <w:r w:rsidRPr="00111272">
        <w:rPr>
          <w:rStyle w:val="StyleUnderline"/>
        </w:rPr>
        <w:t>According to Judy Haar, a recognized expert in nuclear plant failure analyses, when a nuclear power plant loses access to off-grid electricity, the event is referred to as a “station blackout”.</w:t>
      </w:r>
      <w:r w:rsidRPr="00214B7A">
        <w:rPr>
          <w:sz w:val="16"/>
        </w:rPr>
        <w:t xml:space="preserve"> Haar states that all 104 US nuclear power plants are built to withstand electrical outages without experiencing any core damage, through the activation of an automatic </w:t>
      </w:r>
      <w:proofErr w:type="spellStart"/>
      <w:r w:rsidRPr="00214B7A">
        <w:rPr>
          <w:sz w:val="16"/>
        </w:rPr>
        <w:t>start up</w:t>
      </w:r>
      <w:proofErr w:type="spellEnd"/>
      <w:r w:rsidRPr="00214B7A">
        <w:rPr>
          <w:sz w:val="16"/>
        </w:rPr>
        <w:t xml:space="preserve"> of emergency generators powered by diesel. Further, </w:t>
      </w:r>
      <w:r w:rsidRPr="00111272">
        <w:rPr>
          <w:rStyle w:val="StyleUnderline"/>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214B7A">
        <w:rPr>
          <w:sz w:val="16"/>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111272">
        <w:rPr>
          <w:rStyle w:val="Emphasis"/>
        </w:rPr>
        <w:t xml:space="preserve">A long-term </w:t>
      </w:r>
      <w:r w:rsidRPr="00B10B06">
        <w:rPr>
          <w:rStyle w:val="Emphasis"/>
          <w:highlight w:val="yellow"/>
        </w:rPr>
        <w:t xml:space="preserve">loss of outside </w:t>
      </w:r>
      <w:r w:rsidRPr="00111272">
        <w:rPr>
          <w:rStyle w:val="Emphasis"/>
        </w:rPr>
        <w:t xml:space="preserve">electrical </w:t>
      </w:r>
      <w:r w:rsidRPr="00B10B06">
        <w:rPr>
          <w:rStyle w:val="Emphasis"/>
          <w:highlight w:val="yellow"/>
        </w:rPr>
        <w:t>power will</w:t>
      </w:r>
      <w:r w:rsidRPr="00111272">
        <w:rPr>
          <w:rStyle w:val="Emphasis"/>
        </w:rPr>
        <w:t xml:space="preserve"> most certainly </w:t>
      </w:r>
      <w:r w:rsidRPr="00B10B06">
        <w:rPr>
          <w:rStyle w:val="Emphasis"/>
          <w:highlight w:val="yellow"/>
        </w:rPr>
        <w:t xml:space="preserve">interrupt </w:t>
      </w:r>
      <w:r w:rsidRPr="00111272">
        <w:rPr>
          <w:rStyle w:val="Emphasis"/>
        </w:rPr>
        <w:t xml:space="preserve">the circulation of </w:t>
      </w:r>
      <w:r w:rsidRPr="00B10B06">
        <w:rPr>
          <w:rStyle w:val="Emphasis"/>
          <w:highlight w:val="yellow"/>
        </w:rPr>
        <w:t xml:space="preserve">cooling </w:t>
      </w:r>
      <w:r w:rsidRPr="00111272">
        <w:rPr>
          <w:rStyle w:val="Emphasis"/>
        </w:rPr>
        <w:t>water to the pools</w:t>
      </w:r>
      <w:r w:rsidRPr="00B10B06">
        <w:rPr>
          <w:rStyle w:val="Emphasis"/>
          <w:highlight w:val="yellow"/>
        </w:rPr>
        <w:t>.</w:t>
      </w:r>
      <w:r w:rsidRPr="00214B7A">
        <w:rPr>
          <w:sz w:val="16"/>
        </w:rPr>
        <w:t xml:space="preserve"> Another one of my Palo Verde nuclear power plant sources informed me that there is no </w:t>
      </w:r>
      <w:proofErr w:type="gramStart"/>
      <w:r w:rsidRPr="00214B7A">
        <w:rPr>
          <w:sz w:val="16"/>
        </w:rPr>
        <w:t>long term</w:t>
      </w:r>
      <w:proofErr w:type="gramEnd"/>
      <w:r w:rsidRPr="00214B7A">
        <w:rPr>
          <w:sz w:val="16"/>
        </w:rPr>
        <w:t xml:space="preserve"> solution to a power blackout and that all bets are off if the blackout is due to an EMP attack. A more detailed analysis reveals that </w:t>
      </w:r>
      <w:r w:rsidRPr="00111272">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w:t>
      </w:r>
      <w:proofErr w:type="gramStart"/>
      <w:r w:rsidRPr="00111272">
        <w:rPr>
          <w:rStyle w:val="StyleUnderline"/>
        </w:rPr>
        <w:t>away</w:t>
      </w:r>
      <w:proofErr w:type="gramEnd"/>
      <w:r w:rsidRPr="00111272">
        <w:rPr>
          <w:rStyle w:val="StyleUnderline"/>
        </w:rPr>
        <w:t xml:space="preserve">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214B7A">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w:t>
      </w:r>
      <w:proofErr w:type="gramStart"/>
      <w:r w:rsidRPr="00214B7A">
        <w:rPr>
          <w:sz w:val="16"/>
        </w:rPr>
        <w:t>On</w:t>
      </w:r>
      <w:proofErr w:type="gramEnd"/>
      <w:r w:rsidRPr="00214B7A">
        <w:rPr>
          <w:sz w:val="16"/>
        </w:rPr>
        <w:t xml:space="preserve"> a Failure Is a </w:t>
      </w:r>
      <w:proofErr w:type="spellStart"/>
      <w:r w:rsidRPr="00214B7A">
        <w:rPr>
          <w:sz w:val="16"/>
        </w:rPr>
        <w:t>Fools</w:t>
      </w:r>
      <w:proofErr w:type="spellEnd"/>
      <w:r w:rsidRPr="00214B7A">
        <w:rPr>
          <w:sz w:val="16"/>
        </w:rPr>
        <w:t xml:space="preserve"> Errand An analysis of individual plant risks released in 2003 by the Nuclear Regulatory Commission shows that </w:t>
      </w:r>
      <w:r w:rsidRPr="00111272">
        <w:rPr>
          <w:rStyle w:val="StyleUnderline"/>
        </w:rPr>
        <w:t>for 39 of the 104 nuclear reactors, the risk of core damage from a blackout was greater than 1 in 100,000</w:t>
      </w:r>
      <w:r w:rsidRPr="00214B7A">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111272">
        <w:rPr>
          <w:rStyle w:val="StyleUnderline"/>
        </w:rPr>
        <w:t xml:space="preserve">These odds </w:t>
      </w:r>
      <w:proofErr w:type="gramStart"/>
      <w:r w:rsidRPr="00111272">
        <w:rPr>
          <w:rStyle w:val="StyleUnderline"/>
        </w:rPr>
        <w:t>don’t</w:t>
      </w:r>
      <w:proofErr w:type="gramEnd"/>
      <w:r w:rsidRPr="00111272">
        <w:rPr>
          <w:rStyle w:val="StyleUnderline"/>
        </w:rPr>
        <w:t xml:space="preserve">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214B7A">
        <w:rPr>
          <w:sz w:val="16"/>
        </w:rPr>
        <w:t xml:space="preserve">or worse, being experienced by the Japanese? The Question That’s Not Being Asked </w:t>
      </w:r>
      <w:r w:rsidRPr="00111272">
        <w:rPr>
          <w:rStyle w:val="StyleUnderline"/>
        </w:rPr>
        <w:t xml:space="preserve">None of the NERC, or the Nuclear Regulatory tests of handling a prolonged blackout at a nuclear power plant has answered two critical questions, “What happens when these nuclear </w:t>
      </w:r>
      <w:r w:rsidRPr="00111272">
        <w:rPr>
          <w:rStyle w:val="StyleUnderline"/>
        </w:rPr>
        <w:lastRenderedPageBreak/>
        <w:t>power plants run out of diesel fuel needed to run the generators”, and “What happens when some of these generators fail”?</w:t>
      </w:r>
      <w:r w:rsidRPr="00214B7A">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111272">
        <w:rPr>
          <w:rStyle w:val="StyleUnderline"/>
        </w:rPr>
        <w:t xml:space="preserve">CAN YOU EVEN IMAGINE 124 FUKUSHIMA EVENTS IN NORTH AMERICA HAPPENING AT THE SAME TIME? </w:t>
      </w:r>
      <w:r w:rsidRPr="00B10B06">
        <w:rPr>
          <w:rStyle w:val="Emphasis"/>
          <w:highlight w:val="yellow"/>
        </w:rPr>
        <w:t>THIS</w:t>
      </w:r>
      <w:r w:rsidRPr="00111272">
        <w:rPr>
          <w:rStyle w:val="Emphasis"/>
        </w:rPr>
        <w:t xml:space="preserve"> </w:t>
      </w:r>
      <w:r w:rsidRPr="00B10B06">
        <w:rPr>
          <w:rStyle w:val="Emphasis"/>
          <w:highlight w:val="yellow"/>
        </w:rPr>
        <w:t>WOULD CONSTITUTE THE ULTIMATE DEPOPULATION EVENT</w:t>
      </w:r>
      <w:r w:rsidRPr="00111272">
        <w:rPr>
          <w:rStyle w:val="StyleUnderline"/>
        </w:rPr>
        <w:t xml:space="preserve">. </w:t>
      </w:r>
      <w:r w:rsidRPr="00214B7A">
        <w:rPr>
          <w:sz w:val="16"/>
        </w:rPr>
        <w:t xml:space="preserve">…And There Is More… </w:t>
      </w:r>
      <w:r w:rsidRPr="00111272">
        <w:rPr>
          <w:rStyle w:val="StyleUnderline"/>
        </w:rPr>
        <w:t>The ramifications raised in the previous paragraphs are significant. What if the blackout lasts longer than 24 hours?</w:t>
      </w:r>
      <w:r w:rsidRPr="00214B7A">
        <w:rPr>
          <w:sz w:val="16"/>
        </w:rPr>
        <w:t xml:space="preserve"> What if the reason for the blackout is an EMP burst caused by a high altitude nuclear blast and transportation comes to a standstill? </w:t>
      </w:r>
      <w:r w:rsidRPr="00111272">
        <w:rPr>
          <w:rStyle w:val="StyleUnderline"/>
        </w:rPr>
        <w:t xml:space="preserve">In this instance, </w:t>
      </w:r>
      <w:r w:rsidRPr="00111272">
        <w:rPr>
          <w:rStyle w:val="Emphasis"/>
        </w:rPr>
        <w:t>the cavalry is not coming</w:t>
      </w:r>
      <w:r w:rsidRPr="00111272">
        <w:rPr>
          <w:rStyle w:val="StyleUnderline"/>
        </w:rPr>
        <w:t xml:space="preserve">. Adding fuel to the fire lies in the fact that the power transformers presently take at least one year to replace. Today, there is a </w:t>
      </w:r>
      <w:proofErr w:type="gramStart"/>
      <w:r w:rsidRPr="00111272">
        <w:rPr>
          <w:rStyle w:val="StyleUnderline"/>
        </w:rPr>
        <w:t>three year</w:t>
      </w:r>
      <w:proofErr w:type="gramEnd"/>
      <w:r w:rsidRPr="00111272">
        <w:rPr>
          <w:rStyle w:val="StyleUnderline"/>
        </w:rPr>
        <w:t xml:space="preserve"> backlog on ordering </w:t>
      </w:r>
      <w:r w:rsidRPr="00214B7A">
        <w:rPr>
          <w:sz w:val="16"/>
        </w:rPr>
        <w:t xml:space="preserve">because so many have been ordered by China. This makes one wonder what the Chinese are preparing for with these multiple orders for both transformers and generators. In short, </w:t>
      </w:r>
      <w:r w:rsidRPr="00111272">
        <w:rPr>
          <w:rStyle w:val="StyleUnderline"/>
        </w:rPr>
        <w:t>our unpreparedness is a prescription for disaster</w:t>
      </w:r>
      <w:r w:rsidRPr="00214B7A">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111272">
        <w:rPr>
          <w:rStyle w:val="StyleUnderline"/>
        </w:rPr>
        <w:t>I have studied this issue for almost nine months</w:t>
      </w:r>
      <w:r w:rsidRPr="00214B7A">
        <w:rPr>
          <w:sz w:val="16"/>
        </w:rPr>
        <w:t xml:space="preserve"> and this is the most elusive topic that I have ever investigated. </w:t>
      </w:r>
      <w:r w:rsidRPr="00111272">
        <w:rPr>
          <w:rStyle w:val="StyleUnderline"/>
        </w:rPr>
        <w:t xml:space="preserve">The more facts I gather about the threat of a mass nuclear meltdown in this country, the more questions I realize that are going unanswered. </w:t>
      </w:r>
      <w:r w:rsidRPr="00214B7A">
        <w:rPr>
          <w:sz w:val="16"/>
        </w:rPr>
        <w:t xml:space="preserve">With regard to the nuclear power </w:t>
      </w:r>
      <w:proofErr w:type="gramStart"/>
      <w:r w:rsidRPr="00214B7A">
        <w:rPr>
          <w:sz w:val="16"/>
        </w:rPr>
        <w:t>industry</w:t>
      </w:r>
      <w:proofErr w:type="gramEnd"/>
      <w:r w:rsidRPr="00214B7A">
        <w:rPr>
          <w:sz w:val="16"/>
        </w:rPr>
        <w:t xml:space="preserve"> we have the proverbial tiger by the tail. Last August, Big Sis stated that </w:t>
      </w:r>
      <w:r w:rsidRPr="00111272">
        <w:rPr>
          <w:rStyle w:val="Emphasis"/>
        </w:rPr>
        <w:t>it is not matter of if we have a mass power grid take down, but it is a matter of when</w:t>
      </w:r>
      <w:r w:rsidRPr="00111272">
        <w:rPr>
          <w:rStyle w:val="StyleUnderline"/>
        </w:rPr>
        <w:t>. I would echo her concerns and apply the “not if, but when” admonition to the possibility of a mass meltdown in this country</w:t>
      </w:r>
      <w:r w:rsidRPr="003B7563">
        <w:rPr>
          <w:rStyle w:val="StyleUnderline"/>
        </w:rPr>
        <w:t xml:space="preserve">. </w:t>
      </w:r>
      <w:r w:rsidRPr="00B10B06">
        <w:rPr>
          <w:rStyle w:val="Emphasis"/>
          <w:highlight w:val="yellow"/>
        </w:rPr>
        <w:t>It is only a matter of time until this scenario for disaster comes to fruition</w:t>
      </w:r>
      <w:r w:rsidRPr="00111272">
        <w:rPr>
          <w:rStyle w:val="StyleUnderline"/>
        </w:rPr>
        <w:t xml:space="preserve">. Our collective negligence and high level of extreme depraved indifference on the part of NERC is criminal because </w:t>
      </w:r>
      <w:r w:rsidRPr="00B10B06">
        <w:rPr>
          <w:rStyle w:val="Emphasis"/>
          <w:highlight w:val="yellow"/>
        </w:rPr>
        <w:t>this is</w:t>
      </w:r>
      <w:r w:rsidRPr="00111272">
        <w:rPr>
          <w:rStyle w:val="Emphasis"/>
        </w:rPr>
        <w:t xml:space="preserve"> indeed </w:t>
      </w:r>
      <w:r w:rsidRPr="00B10B06">
        <w:rPr>
          <w:rStyle w:val="Emphasis"/>
          <w:highlight w:val="yellow"/>
        </w:rPr>
        <w:t>an Extinction Level Event</w:t>
      </w:r>
      <w:r w:rsidRPr="00214B7A">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708C611C" w14:textId="77777777" w:rsidR="0099756B" w:rsidRDefault="00583CFD" w:rsidP="0099756B">
      <w:pPr>
        <w:pStyle w:val="Heading3"/>
      </w:pPr>
      <w:r>
        <w:lastRenderedPageBreak/>
        <w:t xml:space="preserve">1nc/2nc </w:t>
      </w:r>
      <w:r w:rsidR="0099756B">
        <w:t>Freshwater Ecosystems Impact</w:t>
      </w:r>
    </w:p>
    <w:p w14:paraId="54766A47" w14:textId="77777777" w:rsidR="0099756B" w:rsidRDefault="0099756B" w:rsidP="0099756B">
      <w:pPr>
        <w:pStyle w:val="Heading4"/>
      </w:pPr>
      <w:r>
        <w:t>Failure of cooperative federalism causes erodes freshwater ecosystems</w:t>
      </w:r>
    </w:p>
    <w:p w14:paraId="5DD8106A" w14:textId="77777777" w:rsidR="0099756B" w:rsidRPr="00D03E0B" w:rsidRDefault="0099756B" w:rsidP="0099756B">
      <w:r>
        <w:t>-WQS = Water Quality Standards</w:t>
      </w:r>
    </w:p>
    <w:p w14:paraId="44FA9E8E" w14:textId="77777777" w:rsidR="0099756B" w:rsidRPr="00D03E0B" w:rsidRDefault="0099756B" w:rsidP="0099756B">
      <w:pPr>
        <w:rPr>
          <w:rStyle w:val="Style13ptBold"/>
        </w:rPr>
      </w:pPr>
      <w:r>
        <w:rPr>
          <w:rStyle w:val="Style13ptBold"/>
        </w:rPr>
        <w:t>Malloy 11</w:t>
      </w:r>
      <w:r w:rsidRPr="00252702">
        <w:t xml:space="preserve"> –</w:t>
      </w:r>
      <w:r>
        <w:t xml:space="preserve"> graduated magna cum laude from the Florida State University College of Law and is </w:t>
      </w:r>
      <w:r w:rsidRPr="00EB1EDB">
        <w:t xml:space="preserve">a senior assistant general </w:t>
      </w:r>
      <w:r>
        <w:t>counsel for the Florida Depart</w:t>
      </w:r>
      <w:r w:rsidRPr="00EB1EDB">
        <w:t>ment of Environmental Protection</w:t>
      </w:r>
      <w:r>
        <w:t>.</w:t>
      </w:r>
    </w:p>
    <w:p w14:paraId="5DA18494" w14:textId="77777777" w:rsidR="0099756B" w:rsidRDefault="0099756B" w:rsidP="0099756B">
      <w:r>
        <w:t xml:space="preserve">Bonnie A., </w:t>
      </w:r>
      <w:r>
        <w:rPr>
          <w:i/>
        </w:rPr>
        <w:t>Environmental &amp; Energy Law &amp; Policy Journal</w:t>
      </w:r>
      <w:r>
        <w:t>, Vol. 6:1,</w:t>
      </w:r>
      <w:r>
        <w:rPr>
          <w:i/>
        </w:rPr>
        <w:t xml:space="preserve"> </w:t>
      </w:r>
      <w:r>
        <w:t>“</w:t>
      </w:r>
      <w:r w:rsidRPr="00252702">
        <w:t>TESTING COOPERATIVE FEDERALISM: WATER QUALITY STANDARDS UNDER THE CLEAN WATER ACT</w:t>
      </w:r>
      <w:r>
        <w:t xml:space="preserve">,” </w:t>
      </w:r>
      <w:r w:rsidRPr="00252702">
        <w:t>https://www.law.uh.edu/eelpj/publications/6-1/Malloy.pdf</w:t>
      </w:r>
    </w:p>
    <w:p w14:paraId="1867F730" w14:textId="77777777" w:rsidR="0099756B" w:rsidRPr="00A31024" w:rsidRDefault="0099756B" w:rsidP="0099756B">
      <w:pPr>
        <w:rPr>
          <w:sz w:val="26"/>
          <w:u w:val="single"/>
        </w:rPr>
      </w:pPr>
      <w:r w:rsidRPr="00423976">
        <w:rPr>
          <w:rStyle w:val="StyleUnderline"/>
          <w:highlight w:val="yellow"/>
        </w:rPr>
        <w:t>The CWA is</w:t>
      </w:r>
      <w:r>
        <w:t xml:space="preserve"> among </w:t>
      </w:r>
      <w:r w:rsidRPr="00423976">
        <w:rPr>
          <w:rStyle w:val="StyleUnderline"/>
          <w:highlight w:val="yellow"/>
        </w:rPr>
        <w:t>the most critical regulatory framework</w:t>
      </w:r>
      <w:r>
        <w:t xml:space="preserve">s </w:t>
      </w:r>
      <w:r w:rsidRPr="00423976">
        <w:rPr>
          <w:rStyle w:val="StyleUnderline"/>
          <w:highlight w:val="yellow"/>
        </w:rPr>
        <w:t>for sustainable development</w:t>
      </w:r>
      <w:r w:rsidRPr="00D03E0B">
        <w:rPr>
          <w:rStyle w:val="StyleUnderline"/>
        </w:rPr>
        <w:t xml:space="preserve"> in the U.S.</w:t>
      </w:r>
      <w:r>
        <w:t xml:space="preserve">268 </w:t>
      </w:r>
      <w:r w:rsidRPr="00D03E0B">
        <w:rPr>
          <w:rStyle w:val="StyleUnderline"/>
        </w:rPr>
        <w:t>Its essential objective—to restore and maintain the integrity of the nation’s waters</w:t>
      </w:r>
      <w:r>
        <w:t>269</w:t>
      </w:r>
      <w:r w:rsidRPr="00D03E0B">
        <w:rPr>
          <w:rStyle w:val="StyleUnderline"/>
        </w:rPr>
        <w:t>—embraces the sustainability principle of preserving clean water for future generations.</w:t>
      </w:r>
      <w:r>
        <w:t xml:space="preserve"> </w:t>
      </w:r>
      <w:r w:rsidRPr="00423976">
        <w:rPr>
          <w:rStyle w:val="Emphasis"/>
          <w:highlight w:val="yellow"/>
        </w:rPr>
        <w:t>To achieve its goals, the CWA relies on cooperative federalism</w:t>
      </w:r>
      <w:r w:rsidRPr="00D03E0B">
        <w:rPr>
          <w:rStyle w:val="Emphasis"/>
        </w:rPr>
        <w:t>.</w:t>
      </w:r>
      <w:r>
        <w:t xml:space="preserve"> </w:t>
      </w:r>
      <w:r w:rsidRPr="00423976">
        <w:rPr>
          <w:rStyle w:val="StyleUnderline"/>
          <w:highlight w:val="yellow"/>
        </w:rPr>
        <w:t>Cooperative federalism</w:t>
      </w:r>
      <w:r w:rsidRPr="004013AF">
        <w:t xml:space="preserve">, when implemented effectively, </w:t>
      </w:r>
      <w:r w:rsidRPr="00423976">
        <w:rPr>
          <w:rStyle w:val="StyleUnderline"/>
          <w:highlight w:val="yellow"/>
        </w:rPr>
        <w:t>provides</w:t>
      </w:r>
      <w:r w:rsidRPr="00D03E0B">
        <w:rPr>
          <w:rStyle w:val="StyleUnderline"/>
        </w:rPr>
        <w:t xml:space="preserve"> the necessary </w:t>
      </w:r>
      <w:r w:rsidRPr="00423976">
        <w:rPr>
          <w:rStyle w:val="StyleUnderline"/>
          <w:highlight w:val="yellow"/>
        </w:rPr>
        <w:t>checks and balances to ensure that WQS are instituted</w:t>
      </w:r>
      <w:r w:rsidRPr="00252702">
        <w:rPr>
          <w:rStyle w:val="StyleUnderline"/>
        </w:rPr>
        <w:t>. Under its structure, the states bear primary responsibility for setting WQS</w:t>
      </w:r>
      <w:r>
        <w:t xml:space="preserve">, but in the event they fail to do so, the CWA requires the federal government to take control. </w:t>
      </w:r>
      <w:r w:rsidRPr="00423976">
        <w:rPr>
          <w:rStyle w:val="StyleUnderline"/>
          <w:highlight w:val="yellow"/>
        </w:rPr>
        <w:t>This ensures that standards will be set</w:t>
      </w:r>
      <w:r w:rsidRPr="00252702">
        <w:rPr>
          <w:rStyle w:val="StyleUnderline"/>
        </w:rPr>
        <w:t xml:space="preserve">—the first step </w:t>
      </w:r>
      <w:r w:rsidRPr="00423976">
        <w:rPr>
          <w:rStyle w:val="StyleUnderline"/>
          <w:highlight w:val="yellow"/>
        </w:rPr>
        <w:t>to</w:t>
      </w:r>
      <w:r w:rsidRPr="00252702">
        <w:rPr>
          <w:rStyle w:val="StyleUnderline"/>
        </w:rPr>
        <w:t xml:space="preserve">wards </w:t>
      </w:r>
      <w:r w:rsidRPr="00423976">
        <w:rPr>
          <w:rStyle w:val="StyleUnderline"/>
          <w:highlight w:val="yellow"/>
        </w:rPr>
        <w:t>protect</w:t>
      </w:r>
      <w:r w:rsidRPr="00252702">
        <w:rPr>
          <w:rStyle w:val="StyleUnderline"/>
        </w:rPr>
        <w:t xml:space="preserve">ing </w:t>
      </w:r>
      <w:r w:rsidRPr="00423976">
        <w:rPr>
          <w:rStyle w:val="StyleUnderline"/>
          <w:highlight w:val="yellow"/>
        </w:rPr>
        <w:t>water quality</w:t>
      </w:r>
      <w:r w:rsidRPr="00252702">
        <w:rPr>
          <w:rStyle w:val="StyleUnderline"/>
        </w:rPr>
        <w:t>.</w:t>
      </w:r>
      <w:r>
        <w:t xml:space="preserve"> Yet </w:t>
      </w:r>
      <w:r w:rsidRPr="00252702">
        <w:rPr>
          <w:rStyle w:val="StyleUnderline"/>
        </w:rPr>
        <w:t>water quality continues to be a pressing concern. People need</w:t>
      </w:r>
      <w:r w:rsidRPr="00252702">
        <w:t xml:space="preserve"> water, but </w:t>
      </w:r>
      <w:r>
        <w:t xml:space="preserve">not just any water—they need </w:t>
      </w:r>
      <w:r w:rsidRPr="00252702">
        <w:rPr>
          <w:rStyle w:val="StyleUnderline"/>
        </w:rPr>
        <w:t>clean, drinkable water and water sanitary enough to maintain freshwater ecosystems and carry out</w:t>
      </w:r>
      <w:r>
        <w:t xml:space="preserve"> other </w:t>
      </w:r>
      <w:r w:rsidRPr="00252702">
        <w:rPr>
          <w:rStyle w:val="StyleUnderline"/>
        </w:rPr>
        <w:t>necessities of life, such as fishing and agriculture.</w:t>
      </w:r>
      <w:r>
        <w:t xml:space="preserve"> </w:t>
      </w:r>
      <w:r w:rsidRPr="00252702">
        <w:rPr>
          <w:rStyle w:val="StyleUnderline"/>
        </w:rPr>
        <w:t xml:space="preserve">Even </w:t>
      </w:r>
      <w:r w:rsidRPr="00423976">
        <w:rPr>
          <w:rStyle w:val="StyleUnderline"/>
          <w:highlight w:val="yellow"/>
        </w:rPr>
        <w:t>shabby maintenance</w:t>
      </w:r>
      <w:r w:rsidRPr="00252702">
        <w:rPr>
          <w:rStyle w:val="StyleUnderline"/>
        </w:rPr>
        <w:t xml:space="preserve"> of water infrastructure </w:t>
      </w:r>
      <w:r w:rsidRPr="00423976">
        <w:rPr>
          <w:rStyle w:val="StyleUnderline"/>
          <w:highlight w:val="yellow"/>
        </w:rPr>
        <w:t>takes its toll on the public’s health</w:t>
      </w:r>
      <w:r w:rsidRPr="00252702">
        <w:rPr>
          <w:rStyle w:val="StyleUnderline"/>
        </w:rPr>
        <w:t>, with 30% of adults in the U.S. contracting a stomach bacterium</w:t>
      </w:r>
      <w:r>
        <w:t xml:space="preserve">, helicobacter pylori, </w:t>
      </w:r>
      <w:r w:rsidRPr="00252702">
        <w:rPr>
          <w:rStyle w:val="StyleUnderline"/>
        </w:rPr>
        <w:t>from slimly water pipes, which can cause ulcers and cancer.</w:t>
      </w:r>
      <w:r>
        <w:t xml:space="preserve">270 </w:t>
      </w:r>
      <w:r w:rsidRPr="00252702">
        <w:rPr>
          <w:rStyle w:val="StyleUnderline"/>
        </w:rPr>
        <w:t>With groundwater being depleted at staggering rates in the U.S.</w:t>
      </w:r>
      <w:r>
        <w:t xml:space="preserve"> and around the world,271 </w:t>
      </w:r>
      <w:r w:rsidRPr="00252702">
        <w:rPr>
          <w:rStyle w:val="StyleUnderline"/>
        </w:rPr>
        <w:t>it would be prudent to</w:t>
      </w:r>
      <w:r>
        <w:t xml:space="preserve"> analyze our current water laws to ensure that they can </w:t>
      </w:r>
      <w:r w:rsidRPr="00252702">
        <w:rPr>
          <w:rStyle w:val="StyleUnderline"/>
        </w:rPr>
        <w:t>achieve sustainable water quality in the face of diminishing supplies. Since nutrient pollution is the leading cause of impairment for lakes and coastal waters and second leading cause for rivers and streams</w:t>
      </w:r>
      <w:r>
        <w:t xml:space="preserve">,272 the recent </w:t>
      </w:r>
      <w:r w:rsidRPr="00423976">
        <w:rPr>
          <w:rStyle w:val="StyleUnderline"/>
          <w:highlight w:val="yellow"/>
        </w:rPr>
        <w:t>litigation</w:t>
      </w:r>
      <w:r w:rsidRPr="00DA30A4">
        <w:t xml:space="preserve"> between Florida and the EPA provides an ideal opportunity to analyze the CWA’s structure and its efficacy. This litigation </w:t>
      </w:r>
      <w:r w:rsidRPr="00423976">
        <w:rPr>
          <w:rStyle w:val="Emphasis"/>
          <w:highlight w:val="yellow"/>
        </w:rPr>
        <w:t>demonstrates imperfect but effective cooperative federalism in practice</w:t>
      </w:r>
      <w:r w:rsidRPr="00D03E0B">
        <w:t xml:space="preserve">—with far-reaching implications. </w:t>
      </w:r>
      <w:r w:rsidRPr="00423976">
        <w:rPr>
          <w:rStyle w:val="StyleUnderline"/>
          <w:highlight w:val="yellow"/>
        </w:rPr>
        <w:t>While cooperative federalism</w:t>
      </w:r>
      <w:r w:rsidRPr="00252702">
        <w:rPr>
          <w:rStyle w:val="StyleUnderline"/>
        </w:rPr>
        <w:t xml:space="preserve"> under the CWA </w:t>
      </w:r>
      <w:r w:rsidRPr="00423976">
        <w:rPr>
          <w:rStyle w:val="StyleUnderline"/>
          <w:highlight w:val="yellow"/>
        </w:rPr>
        <w:t>provides</w:t>
      </w:r>
      <w:r w:rsidRPr="00252702">
        <w:rPr>
          <w:rStyle w:val="StyleUnderline"/>
        </w:rPr>
        <w:t xml:space="preserve"> vital </w:t>
      </w:r>
      <w:r w:rsidRPr="00423976">
        <w:rPr>
          <w:rStyle w:val="StyleUnderline"/>
          <w:highlight w:val="yellow"/>
        </w:rPr>
        <w:t xml:space="preserve">checks and balances, </w:t>
      </w:r>
      <w:r w:rsidRPr="00423976">
        <w:rPr>
          <w:rStyle w:val="Emphasis"/>
          <w:highlight w:val="yellow"/>
        </w:rPr>
        <w:t>the states have been slow to respond to federal mandates for action</w:t>
      </w:r>
      <w:r w:rsidRPr="00252702">
        <w:rPr>
          <w:rStyle w:val="StyleUnderline"/>
        </w:rPr>
        <w:t>, which impedes the maintenance and improvement of water quality.</w:t>
      </w:r>
      <w:r w:rsidRPr="00D03E0B">
        <w:t xml:space="preserve"> This article argues that the federal government needs to consistently utilize its authority to rectify state inaction by setting WQS to ensure sustainability of the nation’s waters. </w:t>
      </w:r>
      <w:r w:rsidRPr="00252702">
        <w:rPr>
          <w:rStyle w:val="StyleUnderline"/>
        </w:rPr>
        <w:t>Everyone should have a right to clean water, including future generations.</w:t>
      </w:r>
    </w:p>
    <w:p w14:paraId="6782A29C" w14:textId="77777777" w:rsidR="0099756B" w:rsidRDefault="0099756B" w:rsidP="0099756B">
      <w:pPr>
        <w:pStyle w:val="Heading4"/>
      </w:pPr>
      <w:r>
        <w:t>Healthy freshwater ecosystems prevent human extinction</w:t>
      </w:r>
    </w:p>
    <w:p w14:paraId="19A52107" w14:textId="77777777" w:rsidR="0099756B" w:rsidRPr="007A3E63" w:rsidRDefault="0099756B" w:rsidP="0099756B">
      <w:pPr>
        <w:rPr>
          <w:rStyle w:val="Style13ptBold"/>
        </w:rPr>
      </w:pPr>
      <w:r>
        <w:rPr>
          <w:rStyle w:val="Style13ptBold"/>
        </w:rPr>
        <w:t>Baron &amp; Poff 4</w:t>
      </w:r>
      <w:r w:rsidRPr="007A3E63">
        <w:t xml:space="preserve"> – </w:t>
      </w:r>
      <w:r>
        <w:t xml:space="preserve">Dr. Jill Baron is </w:t>
      </w:r>
      <w:r w:rsidRPr="00A61693">
        <w:t>an ecosystem ecologist with the U.S. Geological Survey, and a Senior Research Ecologist with the Natural Resource Ecology Laboratory at Colorado State University.</w:t>
      </w:r>
      <w:r>
        <w:t xml:space="preserve"> Dr. Poff is a Professor of Biology at Colorado State University. </w:t>
      </w:r>
    </w:p>
    <w:p w14:paraId="6EF0C1A9" w14:textId="77777777" w:rsidR="0099756B" w:rsidRDefault="0099756B" w:rsidP="0099756B">
      <w:r>
        <w:t xml:space="preserve">Jill S and N. LeRoy, </w:t>
      </w:r>
      <w:r>
        <w:rPr>
          <w:i/>
        </w:rPr>
        <w:t>Water Resources Update</w:t>
      </w:r>
      <w:r>
        <w:t xml:space="preserve">, Issue 127, February 2004, “Sustaining Healthy Freshwater Ecosystems,” </w:t>
      </w:r>
      <w:r w:rsidRPr="007A3E63">
        <w:t>http://opensiuc.lib.siu.edu/cgi/viewcontent.cgi?article=1098&amp;context=jcwre</w:t>
      </w:r>
    </w:p>
    <w:p w14:paraId="25427279" w14:textId="77777777" w:rsidR="0099756B" w:rsidRPr="00D240B9" w:rsidRDefault="0099756B" w:rsidP="0099756B">
      <w:r w:rsidRPr="00423976">
        <w:rPr>
          <w:rStyle w:val="StyleUnderline"/>
          <w:highlight w:val="yellow"/>
        </w:rPr>
        <w:lastRenderedPageBreak/>
        <w:t>Functionally intact and biologically complex freshwater ecosystems provide m</w:t>
      </w:r>
      <w:r w:rsidRPr="00CD632A">
        <w:rPr>
          <w:rStyle w:val="StyleUnderline"/>
        </w:rPr>
        <w:t>any</w:t>
      </w:r>
      <w:r>
        <w:t xml:space="preserve"> economically </w:t>
      </w:r>
      <w:r w:rsidRPr="00CD632A">
        <w:rPr>
          <w:rStyle w:val="StyleUnderline"/>
        </w:rPr>
        <w:t xml:space="preserve">valuable commodities and </w:t>
      </w:r>
      <w:r w:rsidRPr="00423976">
        <w:rPr>
          <w:rStyle w:val="StyleUnderline"/>
          <w:highlight w:val="yellow"/>
        </w:rPr>
        <w:t>services</w:t>
      </w:r>
      <w:r w:rsidRPr="00CD632A">
        <w:rPr>
          <w:rStyle w:val="StyleUnderline"/>
        </w:rPr>
        <w:t xml:space="preserve"> to society. The </w:t>
      </w:r>
      <w:r w:rsidRPr="00423976">
        <w:rPr>
          <w:rStyle w:val="StyleUnderline"/>
          <w:highlight w:val="yellow"/>
        </w:rPr>
        <w:t>services</w:t>
      </w:r>
      <w:r w:rsidRPr="00CD632A">
        <w:rPr>
          <w:rStyle w:val="StyleUnderline"/>
        </w:rPr>
        <w:t xml:space="preserve"> supplied by freshwater ecosystems </w:t>
      </w:r>
      <w:r w:rsidRPr="00423976">
        <w:rPr>
          <w:rStyle w:val="StyleUnderline"/>
          <w:highlight w:val="yellow"/>
        </w:rPr>
        <w:t>include</w:t>
      </w:r>
      <w:r>
        <w:t xml:space="preserve"> flood control, transportation, recreation, purification of human and industrial wastes, </w:t>
      </w:r>
      <w:r w:rsidRPr="00423976">
        <w:rPr>
          <w:rStyle w:val="StyleUnderline"/>
          <w:highlight w:val="yellow"/>
        </w:rPr>
        <w:t>habitat</w:t>
      </w:r>
      <w:r w:rsidRPr="00CD632A">
        <w:rPr>
          <w:rStyle w:val="StyleUnderline"/>
        </w:rPr>
        <w:t xml:space="preserve"> for plants and animals, </w:t>
      </w:r>
      <w:r w:rsidRPr="00423976">
        <w:rPr>
          <w:rStyle w:val="StyleUnderline"/>
          <w:highlight w:val="yellow"/>
        </w:rPr>
        <w:t>and production of</w:t>
      </w:r>
      <w:r w:rsidRPr="00CD632A">
        <w:rPr>
          <w:rStyle w:val="StyleUnderline"/>
        </w:rPr>
        <w:t xml:space="preserve"> fish and other </w:t>
      </w:r>
      <w:r w:rsidRPr="00423976">
        <w:rPr>
          <w:rStyle w:val="StyleUnderline"/>
          <w:highlight w:val="yellow"/>
        </w:rPr>
        <w:t>foods</w:t>
      </w:r>
      <w:r w:rsidRPr="00CD632A">
        <w:rPr>
          <w:rStyle w:val="StyleUnderline"/>
        </w:rPr>
        <w:t xml:space="preserve"> and marketable goods. </w:t>
      </w:r>
      <w:r w:rsidRPr="00423976">
        <w:rPr>
          <w:rStyle w:val="StyleUnderline"/>
          <w:highlight w:val="yellow"/>
        </w:rPr>
        <w:t>These</w:t>
      </w:r>
      <w:r w:rsidRPr="00CD632A">
        <w:t xml:space="preserve"> human benefits are </w:t>
      </w:r>
      <w:r>
        <w:t xml:space="preserve">called </w:t>
      </w:r>
      <w:r w:rsidRPr="00423976">
        <w:rPr>
          <w:rStyle w:val="StyleUnderline"/>
          <w:highlight w:val="yellow"/>
        </w:rPr>
        <w:t>ecological services</w:t>
      </w:r>
      <w:r w:rsidRPr="00CD632A">
        <w:rPr>
          <w:rStyle w:val="StyleUnderline"/>
        </w:rPr>
        <w:t xml:space="preserve">, defined as “the conditions and processes through which natural ecosystems, and the species that make them up, </w:t>
      </w:r>
      <w:r w:rsidRPr="00423976">
        <w:rPr>
          <w:rStyle w:val="Emphasis"/>
          <w:highlight w:val="yellow"/>
        </w:rPr>
        <w:t>sustain and fulfill human life</w:t>
      </w:r>
      <w:r w:rsidRPr="00CD632A">
        <w:rPr>
          <w:rStyle w:val="Emphasis"/>
        </w:rPr>
        <w:t>”</w:t>
      </w:r>
      <w:r>
        <w:t xml:space="preserve"> (Daily 1997). Over the long term, </w:t>
      </w:r>
      <w:r w:rsidRPr="00423976">
        <w:rPr>
          <w:rStyle w:val="StyleUnderline"/>
          <w:highlight w:val="yellow"/>
        </w:rPr>
        <w:t>healthy freshwater</w:t>
      </w:r>
      <w:r w:rsidRPr="00D836C1">
        <w:rPr>
          <w:rStyle w:val="StyleUnderline"/>
        </w:rPr>
        <w:t xml:space="preserve"> ecosystems</w:t>
      </w:r>
      <w:r>
        <w:t xml:space="preserve"> are likely to </w:t>
      </w:r>
      <w:r w:rsidRPr="00423976">
        <w:rPr>
          <w:rStyle w:val="StyleUnderline"/>
          <w:highlight w:val="yellow"/>
        </w:rPr>
        <w:t>retain the adaptive capacity to sustain production</w:t>
      </w:r>
      <w:r w:rsidRPr="00D836C1">
        <w:rPr>
          <w:rStyle w:val="StyleUnderline"/>
        </w:rPr>
        <w:t xml:space="preserve"> of</w:t>
      </w:r>
      <w:r>
        <w:t xml:space="preserve"> these </w:t>
      </w:r>
      <w:r w:rsidRPr="00D836C1">
        <w:rPr>
          <w:rStyle w:val="StyleUnderline"/>
        </w:rPr>
        <w:t xml:space="preserve">ecological services </w:t>
      </w:r>
      <w:r w:rsidRPr="00423976">
        <w:rPr>
          <w:rStyle w:val="StyleUnderline"/>
          <w:highlight w:val="yellow"/>
        </w:rPr>
        <w:t>in the face of future environmental disruptions</w:t>
      </w:r>
      <w:r w:rsidRPr="00D836C1">
        <w:rPr>
          <w:rStyle w:val="StyleUnderline"/>
        </w:rPr>
        <w:t xml:space="preserve"> such as climate change.</w:t>
      </w:r>
      <w:r>
        <w:t xml:space="preserve"> </w:t>
      </w:r>
      <w:r w:rsidRPr="00423976">
        <w:rPr>
          <w:rStyle w:val="StyleUnderline"/>
          <w:highlight w:val="yellow"/>
        </w:rPr>
        <w:t>Ecological services are</w:t>
      </w:r>
      <w:r w:rsidRPr="007A3E63">
        <w:rPr>
          <w:rStyle w:val="StyleUnderline"/>
        </w:rPr>
        <w:t xml:space="preserve"> costly and often </w:t>
      </w:r>
      <w:r w:rsidRPr="00423976">
        <w:rPr>
          <w:rStyle w:val="StyleUnderline"/>
          <w:highlight w:val="yellow"/>
        </w:rPr>
        <w:t>impossible to replace when aquatic ecosystems are degraded</w:t>
      </w:r>
      <w:r>
        <w:t xml:space="preserve"> (NRC 1992; Baron et al. 2002). </w:t>
      </w:r>
      <w:r w:rsidRPr="007A3E63">
        <w:rPr>
          <w:rStyle w:val="StyleUnderline"/>
        </w:rPr>
        <w:t xml:space="preserve">Yet today, aquatic ecosystems are being severely altered or destroyed at a greater rate than at any other time in human history, and far faster than they are being restored. This is due largely to the fact that </w:t>
      </w:r>
      <w:r w:rsidRPr="00423976">
        <w:rPr>
          <w:rStyle w:val="Emphasis"/>
          <w:highlight w:val="yellow"/>
        </w:rPr>
        <w:t>fresh water is vital to human life</w:t>
      </w:r>
      <w:r w:rsidRPr="007A3E63">
        <w:rPr>
          <w:rStyle w:val="Emphasis"/>
        </w:rPr>
        <w:t xml:space="preserve"> and economic well-being</w:t>
      </w:r>
      <w:r w:rsidRPr="007A3E63">
        <w:rPr>
          <w:rStyle w:val="StyleUnderline"/>
        </w:rPr>
        <w:t xml:space="preserve">, </w:t>
      </w:r>
      <w:r w:rsidRPr="00423976">
        <w:rPr>
          <w:rStyle w:val="StyleUnderline"/>
          <w:highlight w:val="yellow"/>
        </w:rPr>
        <w:t>and societies draw heavily on</w:t>
      </w:r>
      <w:r w:rsidRPr="007A3E63">
        <w:rPr>
          <w:rStyle w:val="StyleUnderline"/>
        </w:rPr>
        <w:t xml:space="preserve"> rivers, lakes, wetlands, and underground aquifers to </w:t>
      </w:r>
      <w:r w:rsidRPr="00423976">
        <w:rPr>
          <w:rStyle w:val="StyleUnderline"/>
          <w:highlight w:val="yellow"/>
        </w:rPr>
        <w:t>supply</w:t>
      </w:r>
      <w:r w:rsidRPr="007A3E63">
        <w:rPr>
          <w:rStyle w:val="StyleUnderline"/>
        </w:rPr>
        <w:t xml:space="preserve"> water for drinking, irrigating crops, and running industrial processes.</w:t>
      </w:r>
      <w:r>
        <w:t xml:space="preserve"> The benefits of these extractive uses of fresh water have traditionally overshadowed the equally vital benefits of water that remains in stream to support healthy aquatic ecosystems. </w:t>
      </w:r>
      <w:r w:rsidRPr="007A3E63">
        <w:rPr>
          <w:rStyle w:val="StyleUnderline"/>
        </w:rPr>
        <w:t>Sustainability, defined</w:t>
      </w:r>
      <w:r>
        <w:t xml:space="preserve"> in Our Common Future (WCED 1987) </w:t>
      </w:r>
      <w:r w:rsidRPr="007A3E63">
        <w:rPr>
          <w:rStyle w:val="StyleUnderline"/>
        </w:rPr>
        <w:t xml:space="preserve">as the ability to meet the needs of the present </w:t>
      </w:r>
      <w:r w:rsidRPr="007A3E63">
        <w:rPr>
          <w:rStyle w:val="Emphasis"/>
        </w:rPr>
        <w:t>without compromising</w:t>
      </w:r>
      <w:r>
        <w:t xml:space="preserve"> the ability of </w:t>
      </w:r>
      <w:r w:rsidRPr="007A3E63">
        <w:rPr>
          <w:rStyle w:val="Emphasis"/>
        </w:rPr>
        <w:t>future generations</w:t>
      </w:r>
      <w:r>
        <w:t xml:space="preserve"> to meet their own needs, </w:t>
      </w:r>
      <w:r w:rsidRPr="007A3E63">
        <w:rPr>
          <w:rStyle w:val="StyleUnderline"/>
        </w:rPr>
        <w:t>has become a rallying cry for environmentalists</w:t>
      </w:r>
      <w:r>
        <w:t xml:space="preserve">, planners, and even some engineers. Yet too often only human uses are considered under the rubric of “water sustainability.” Water use is historically defined as water used for agricultural, municipal, and industrial activities. </w:t>
      </w:r>
    </w:p>
    <w:p w14:paraId="012E4C06" w14:textId="77777777" w:rsidR="0099756B" w:rsidRDefault="00583CFD" w:rsidP="0099756B">
      <w:pPr>
        <w:pStyle w:val="Heading3"/>
      </w:pPr>
      <w:r>
        <w:lastRenderedPageBreak/>
        <w:t xml:space="preserve">1nc/2nc </w:t>
      </w:r>
      <w:r w:rsidR="0099756B">
        <w:t>Great Lakes Impact</w:t>
      </w:r>
    </w:p>
    <w:p w14:paraId="68274144" w14:textId="77777777" w:rsidR="0099756B" w:rsidRPr="00F05A50" w:rsidRDefault="0099756B" w:rsidP="0099756B">
      <w:pPr>
        <w:pStyle w:val="Heading4"/>
      </w:pPr>
      <w:r>
        <w:t xml:space="preserve">Cooperative federalism is key to CWA enforcement </w:t>
      </w:r>
    </w:p>
    <w:p w14:paraId="44FFCBA9" w14:textId="77777777" w:rsidR="0099756B" w:rsidRPr="00F05A50" w:rsidRDefault="0099756B" w:rsidP="0099756B">
      <w:pPr>
        <w:rPr>
          <w:rStyle w:val="Style13ptBold"/>
        </w:rPr>
      </w:pPr>
      <w:r>
        <w:rPr>
          <w:rStyle w:val="Style13ptBold"/>
        </w:rPr>
        <w:t>Houck 14</w:t>
      </w:r>
      <w:r w:rsidRPr="00F05A50">
        <w:t xml:space="preserve"> – </w:t>
      </w:r>
      <w:r>
        <w:t>Profess of Law @ Tulane University</w:t>
      </w:r>
    </w:p>
    <w:p w14:paraId="2434DE4D" w14:textId="77777777" w:rsidR="0099756B" w:rsidRPr="00F05A50" w:rsidRDefault="0099756B" w:rsidP="0099756B">
      <w:r>
        <w:t xml:space="preserve">Oliver A., </w:t>
      </w:r>
      <w:r>
        <w:rPr>
          <w:i/>
        </w:rPr>
        <w:t>Environmental Law Reporter</w:t>
      </w:r>
      <w:r>
        <w:t>, “</w:t>
      </w:r>
      <w:r w:rsidRPr="00F05A50">
        <w:t>Cooperative Federalism, Nutrients, and the Clean Water Act: Three Cases Revisited</w:t>
      </w:r>
      <w:r>
        <w:t xml:space="preserve">,” </w:t>
      </w:r>
      <w:r w:rsidRPr="00F05A50">
        <w:t>http://www.law.tulane.edu/uploadedFiles/Faculty_and_Admin/Publications/Houck_4410426.pdf</w:t>
      </w:r>
    </w:p>
    <w:p w14:paraId="1B40E387" w14:textId="77777777" w:rsidR="0099756B" w:rsidRDefault="0099756B" w:rsidP="0099756B">
      <w:r>
        <w:t xml:space="preserve">VI. Cooperative Federalism Revisited </w:t>
      </w:r>
      <w:r w:rsidRPr="00C5431E">
        <w:rPr>
          <w:rStyle w:val="StyleUnderline"/>
          <w:highlight w:val="yellow"/>
        </w:rPr>
        <w:t>Cooperative federalism is</w:t>
      </w:r>
      <w:r w:rsidRPr="007B516D">
        <w:rPr>
          <w:rStyle w:val="StyleUnderline"/>
        </w:rPr>
        <w:t xml:space="preserve"> a coat of </w:t>
      </w:r>
      <w:r w:rsidRPr="00C5431E">
        <w:rPr>
          <w:rStyle w:val="StyleUnderline"/>
          <w:highlight w:val="yellow"/>
        </w:rPr>
        <w:t>many colors</w:t>
      </w:r>
      <w:r>
        <w:t xml:space="preserve">, each statute with its particular hue. </w:t>
      </w:r>
      <w:r w:rsidRPr="00C5431E">
        <w:rPr>
          <w:rStyle w:val="StyleUnderline"/>
          <w:highlight w:val="yellow"/>
        </w:rPr>
        <w:t>The CWA’s version is distinctly federal, with an important state function</w:t>
      </w:r>
      <w:r w:rsidRPr="007B516D">
        <w:rPr>
          <w:rStyle w:val="StyleUnderline"/>
        </w:rPr>
        <w:t xml:space="preserve"> via water quality standards for the cleanup of impaired waters.</w:t>
      </w:r>
      <w:r>
        <w:t xml:space="preserve"> Even here, however, </w:t>
      </w:r>
      <w:r w:rsidRPr="00C5431E">
        <w:rPr>
          <w:rStyle w:val="StyleUnderline"/>
          <w:highlight w:val="yellow"/>
        </w:rPr>
        <w:t>EPA is always present</w:t>
      </w:r>
      <w:r>
        <w:t xml:space="preserve">, sometimes initiating, other times responding, </w:t>
      </w:r>
      <w:r w:rsidRPr="00C5431E">
        <w:rPr>
          <w:rStyle w:val="StyleUnderline"/>
          <w:highlight w:val="yellow"/>
        </w:rPr>
        <w:t>and obliged to act when state performance is unsatisfactory</w:t>
      </w:r>
      <w:r w:rsidRPr="007B516D">
        <w:rPr>
          <w:rStyle w:val="StyleUnderline"/>
        </w:rPr>
        <w:t xml:space="preserve"> or unperformed at all. </w:t>
      </w:r>
      <w:r w:rsidRPr="00C5431E">
        <w:rPr>
          <w:rStyle w:val="StyleUnderline"/>
          <w:highlight w:val="yellow"/>
        </w:rPr>
        <w:t>States’ responses have varied</w:t>
      </w:r>
      <w:r>
        <w:t xml:space="preserve">, </w:t>
      </w:r>
      <w:r w:rsidRPr="007B516D">
        <w:rPr>
          <w:rStyle w:val="StyleUnderline"/>
        </w:rPr>
        <w:t>and</w:t>
      </w:r>
      <w:r>
        <w:t xml:space="preserve"> vary even with their political leadership from year to year, but they </w:t>
      </w:r>
      <w:r w:rsidRPr="007B516D">
        <w:rPr>
          <w:rStyle w:val="StyleUnderline"/>
        </w:rPr>
        <w:t>range from the can-do attitude seen on the Chesapeake to that along the Mississippi: hell no. Or, in the case of Florida, a very reluctant dance.</w:t>
      </w:r>
      <w:r>
        <w:t xml:space="preserve">211 In this same dialogue, </w:t>
      </w:r>
      <w:r w:rsidRPr="007B516D">
        <w:rPr>
          <w:rStyle w:val="StyleUnderline"/>
        </w:rPr>
        <w:t>yet</w:t>
      </w:r>
      <w:r>
        <w:t xml:space="preserve"> two </w:t>
      </w:r>
      <w:r w:rsidRPr="00C5431E">
        <w:rPr>
          <w:rStyle w:val="StyleUnderline"/>
        </w:rPr>
        <w:t>more actors emerge with significant roles</w:t>
      </w:r>
      <w:r w:rsidRPr="007B516D">
        <w:rPr>
          <w:rStyle w:val="StyleUnderline"/>
        </w:rPr>
        <w:t xml:space="preserve"> to play. </w:t>
      </w:r>
      <w:r w:rsidRPr="00C5431E">
        <w:rPr>
          <w:rStyle w:val="StyleUnderline"/>
        </w:rPr>
        <w:t>The first is citizen groups</w:t>
      </w:r>
      <w:r w:rsidRPr="007B516D">
        <w:rPr>
          <w:rStyle w:val="StyleUnderline"/>
        </w:rPr>
        <w:t xml:space="preserve"> that have moved many parts of the CWA forward over institutional resistance</w:t>
      </w:r>
      <w:r>
        <w:t xml:space="preserve">, and continue to do so. The Natural Resources Defense </w:t>
      </w:r>
      <w:proofErr w:type="spellStart"/>
      <w:r>
        <w:t>Counsel</w:t>
      </w:r>
      <w:proofErr w:type="spellEnd"/>
      <w:r>
        <w:t xml:space="preserve"> (NRDC) is more responsible for the implementation of the NPDES program than any entity in America short of an on-again, off-again EPA. The Chesapeake Bay Foundation’s </w:t>
      </w:r>
      <w:r w:rsidRPr="007B516D">
        <w:t>efforts</w:t>
      </w:r>
      <w:r>
        <w:t xml:space="preserve"> put the Bay on the map and continue to move it towards a clean bill of health. The same can be said for the Waterkeeper organizations and hundreds like them who have taken their streams, springs, and lakes to heart. </w:t>
      </w:r>
      <w:r w:rsidRPr="007B516D">
        <w:rPr>
          <w:rStyle w:val="StyleUnderline"/>
        </w:rPr>
        <w:t xml:space="preserve">Federalism in this context becomes a three-way, with these groups </w:t>
      </w:r>
      <w:proofErr w:type="spellStart"/>
      <w:r w:rsidRPr="007B516D">
        <w:rPr>
          <w:rStyle w:val="StyleUnderline"/>
        </w:rPr>
        <w:t>off setting</w:t>
      </w:r>
      <w:proofErr w:type="spellEnd"/>
      <w:r w:rsidRPr="007B516D">
        <w:rPr>
          <w:rStyle w:val="StyleUnderline"/>
        </w:rPr>
        <w:t xml:space="preserve"> the political and economic pres</w:t>
      </w:r>
      <w:r>
        <w:rPr>
          <w:rStyle w:val="StyleUnderline"/>
        </w:rPr>
        <w:t>sures that often overwhelm the fi</w:t>
      </w:r>
      <w:r w:rsidRPr="007B516D">
        <w:rPr>
          <w:rStyle w:val="StyleUnderline"/>
        </w:rPr>
        <w:t>rst two.</w:t>
      </w:r>
      <w:r>
        <w:t xml:space="preserve"> </w:t>
      </w:r>
      <w:r w:rsidRPr="00C5431E">
        <w:rPr>
          <w:rStyle w:val="StyleUnderline"/>
          <w:highlight w:val="yellow"/>
        </w:rPr>
        <w:t>This leaves the courts, which</w:t>
      </w:r>
      <w:r w:rsidRPr="007B516D">
        <w:rPr>
          <w:rStyle w:val="StyleUnderline"/>
        </w:rPr>
        <w:t xml:space="preserve"> under the CWA </w:t>
      </w:r>
      <w:r w:rsidRPr="00C5431E">
        <w:rPr>
          <w:rStyle w:val="StyleUnderline"/>
          <w:highlight w:val="yellow"/>
        </w:rPr>
        <w:t>have their</w:t>
      </w:r>
      <w:r w:rsidRPr="007B516D">
        <w:rPr>
          <w:rStyle w:val="StyleUnderline"/>
        </w:rPr>
        <w:t xml:space="preserve"> own </w:t>
      </w:r>
      <w:r w:rsidRPr="00C5431E">
        <w:rPr>
          <w:rStyle w:val="StyleUnderline"/>
          <w:highlight w:val="yellow"/>
        </w:rPr>
        <w:t>responsibilities</w:t>
      </w:r>
      <w:r w:rsidRPr="007B516D">
        <w:rPr>
          <w:rStyle w:val="StyleUnderline"/>
        </w:rPr>
        <w:t xml:space="preserve"> to perform.</w:t>
      </w:r>
      <w:r>
        <w:t xml:space="preserve"> </w:t>
      </w:r>
      <w:r w:rsidRPr="00C5431E">
        <w:rPr>
          <w:rStyle w:val="StyleUnderline"/>
          <w:highlight w:val="yellow"/>
        </w:rPr>
        <w:t>The</w:t>
      </w:r>
      <w:r w:rsidRPr="00C5431E">
        <w:rPr>
          <w:highlight w:val="yellow"/>
        </w:rPr>
        <w:t xml:space="preserve"> </w:t>
      </w:r>
      <w:r w:rsidRPr="00C5431E">
        <w:rPr>
          <w:rStyle w:val="Emphasis"/>
          <w:highlight w:val="yellow"/>
        </w:rPr>
        <w:t>citizen suit provisions</w:t>
      </w:r>
      <w:r>
        <w:t xml:space="preserve">, on which Congress explicitly depended when drafting the act, </w:t>
      </w:r>
      <w:r w:rsidRPr="00C5431E">
        <w:rPr>
          <w:rStyle w:val="StyleUnderline"/>
          <w:highlight w:val="yellow"/>
        </w:rPr>
        <w:t>depend</w:t>
      </w:r>
      <w:r>
        <w:t xml:space="preserve"> in turn </w:t>
      </w:r>
      <w:r w:rsidRPr="00C5431E">
        <w:rPr>
          <w:rStyle w:val="StyleUnderline"/>
          <w:highlight w:val="yellow"/>
        </w:rPr>
        <w:t>on judicial review</w:t>
      </w:r>
      <w:r w:rsidRPr="007B516D">
        <w:rPr>
          <w:rStyle w:val="StyleUnderline"/>
        </w:rPr>
        <w:t>.</w:t>
      </w:r>
      <w:r>
        <w:t xml:space="preserve"> </w:t>
      </w:r>
      <w:r w:rsidRPr="007B516D">
        <w:rPr>
          <w:rStyle w:val="Emphasis"/>
        </w:rPr>
        <w:t xml:space="preserve">When states refuse to act, there is the EPA, but </w:t>
      </w:r>
      <w:r w:rsidRPr="00C5431E">
        <w:rPr>
          <w:rStyle w:val="Emphasis"/>
          <w:highlight w:val="yellow"/>
        </w:rPr>
        <w:t>when both states and EPA refuse to act, there is only the judiciary and unless it responds, the Act fails.</w:t>
      </w:r>
      <w:r>
        <w:t xml:space="preserve"> Once before the court, whatever the merits of the case before them, the most unreliable argument is the lingering myth of state primacy. Congress intended, and went on to mandate, no such thing. </w:t>
      </w:r>
      <w:r w:rsidRPr="007B516D">
        <w:rPr>
          <w:rStyle w:val="StyleUnderline"/>
        </w:rPr>
        <w:t>The CWA gives states an increasingly critical role in restoring polluted waters</w:t>
      </w:r>
      <w:r>
        <w:t xml:space="preserve">—that much is true. </w:t>
      </w:r>
      <w:r w:rsidRPr="007B516D">
        <w:rPr>
          <w:rStyle w:val="StyleUnderline"/>
        </w:rPr>
        <w:t>But Congress</w:t>
      </w:r>
      <w:r>
        <w:t xml:space="preserve">, with the experience of hindsight at the time that has only been confirmed in the years since, </w:t>
      </w:r>
      <w:r w:rsidRPr="007B516D">
        <w:rPr>
          <w:rStyle w:val="StyleUnderline"/>
        </w:rPr>
        <w:t>did not expect states to do this willingly or</w:t>
      </w:r>
      <w:r>
        <w:t xml:space="preserve"> well </w:t>
      </w:r>
      <w:r>
        <w:rPr>
          <w:rStyle w:val="StyleUnderline"/>
        </w:rPr>
        <w:t>with</w:t>
      </w:r>
      <w:r w:rsidRPr="007B516D">
        <w:rPr>
          <w:rStyle w:val="StyleUnderline"/>
        </w:rPr>
        <w:t>out</w:t>
      </w:r>
      <w:r>
        <w:t xml:space="preserve"> a vigilant EPA and, where necessary, </w:t>
      </w:r>
      <w:r w:rsidRPr="007B516D">
        <w:rPr>
          <w:rStyle w:val="StyleUnderline"/>
        </w:rPr>
        <w:t>judicial review.</w:t>
      </w:r>
      <w:r>
        <w:t xml:space="preserve"> In the end, </w:t>
      </w:r>
      <w:r w:rsidRPr="00C5431E">
        <w:rPr>
          <w:rStyle w:val="StyleUnderline"/>
          <w:highlight w:val="yellow"/>
        </w:rPr>
        <w:t>the CWA is</w:t>
      </w:r>
      <w:r>
        <w:t xml:space="preserve"> in fact </w:t>
      </w:r>
      <w:r w:rsidRPr="00C5431E">
        <w:rPr>
          <w:rStyle w:val="StyleUnderline"/>
          <w:highlight w:val="yellow"/>
        </w:rPr>
        <w:t>a</w:t>
      </w:r>
      <w:r>
        <w:t xml:space="preserve"> four-way </w:t>
      </w:r>
      <w:r w:rsidRPr="00C5431E">
        <w:rPr>
          <w:rStyle w:val="StyleUnderline"/>
          <w:highlight w:val="yellow"/>
        </w:rPr>
        <w:t>arrangement of cooperative federalism</w:t>
      </w:r>
      <w:r w:rsidRPr="007B516D">
        <w:rPr>
          <w:rStyle w:val="StyleUnderline"/>
        </w:rPr>
        <w:t xml:space="preserve"> from which each corner responds.</w:t>
      </w:r>
      <w:r>
        <w:t xml:space="preserve"> </w:t>
      </w:r>
      <w:r w:rsidRPr="007B516D">
        <w:rPr>
          <w:rStyle w:val="StyleUnderline"/>
        </w:rPr>
        <w:t>The CWA’s</w:t>
      </w:r>
      <w:r>
        <w:t xml:space="preserve"> idealistic and transcending </w:t>
      </w:r>
      <w:r w:rsidRPr="007B516D">
        <w:rPr>
          <w:rStyle w:val="StyleUnderline"/>
        </w:rPr>
        <w:t>goal</w:t>
      </w:r>
      <w:r>
        <w:t xml:space="preserve">, applicable to all of its parts, </w:t>
      </w:r>
      <w:r w:rsidRPr="007B516D">
        <w:rPr>
          <w:rStyle w:val="StyleUnderline"/>
        </w:rPr>
        <w:t>remains to “restore and maintain” the nation’s waters. America has still—with</w:t>
      </w:r>
      <w:r>
        <w:t xml:space="preserve"> one entire industrial sector, one discrete set of pollutants, and one yet </w:t>
      </w:r>
      <w:r w:rsidRPr="007B516D">
        <w:rPr>
          <w:rStyle w:val="StyleUnderline"/>
        </w:rPr>
        <w:t>largely unfulfilled</w:t>
      </w:r>
      <w:r>
        <w:t xml:space="preserve"> set of </w:t>
      </w:r>
      <w:r w:rsidRPr="007B516D">
        <w:rPr>
          <w:rStyle w:val="StyleUnderline"/>
        </w:rPr>
        <w:t>responsibilities—a long way to go.</w:t>
      </w:r>
      <w:r>
        <w:t xml:space="preserve"> </w:t>
      </w:r>
      <w:r w:rsidRPr="007B516D">
        <w:rPr>
          <w:rStyle w:val="Emphasis"/>
        </w:rPr>
        <w:t>Cooperative federalism will help the nation get there.</w:t>
      </w:r>
      <w:r>
        <w:t xml:space="preserve"> As we have seen, the opposite is also true.</w:t>
      </w:r>
    </w:p>
    <w:p w14:paraId="23656452" w14:textId="77777777" w:rsidR="0099756B" w:rsidRDefault="0099756B" w:rsidP="0099756B">
      <w:pPr>
        <w:pStyle w:val="Heading4"/>
      </w:pPr>
      <w:r>
        <w:t>CWA enforcement is key to Great Lakes protection</w:t>
      </w:r>
    </w:p>
    <w:p w14:paraId="03C67310" w14:textId="77777777" w:rsidR="0099756B" w:rsidRPr="007942F7" w:rsidRDefault="0099756B" w:rsidP="0099756B">
      <w:pPr>
        <w:rPr>
          <w:rStyle w:val="Style13ptBold"/>
        </w:rPr>
      </w:pPr>
      <w:r>
        <w:rPr>
          <w:rStyle w:val="Style13ptBold"/>
        </w:rPr>
        <w:t>Spear 12</w:t>
      </w:r>
      <w:r w:rsidRPr="007942F7">
        <w:t xml:space="preserve"> – </w:t>
      </w:r>
      <w:r>
        <w:t xml:space="preserve">Founder and CEO of </w:t>
      </w:r>
      <w:proofErr w:type="spellStart"/>
      <w:r>
        <w:t>EcoWatch</w:t>
      </w:r>
      <w:proofErr w:type="spellEnd"/>
    </w:p>
    <w:p w14:paraId="6F38D50C" w14:textId="77777777" w:rsidR="0099756B" w:rsidRDefault="0099756B" w:rsidP="0099756B">
      <w:r>
        <w:t xml:space="preserve">Stefanie, </w:t>
      </w:r>
      <w:proofErr w:type="spellStart"/>
      <w:r>
        <w:t>EcoWatch</w:t>
      </w:r>
      <w:proofErr w:type="spellEnd"/>
      <w:r>
        <w:t>, October 18, “</w:t>
      </w:r>
      <w:r w:rsidRPr="007942F7">
        <w:t>Clean Water Act's Essential Ro</w:t>
      </w:r>
      <w:r>
        <w:t xml:space="preserve">le in Restoring the Great Lakes,” </w:t>
      </w:r>
      <w:r w:rsidRPr="007942F7">
        <w:t>http://www.ecowatch.com/clean-water-acts-essential-role-in-restoring-the-great-lakes-1881650742.html</w:t>
      </w:r>
    </w:p>
    <w:p w14:paraId="72521BF3" w14:textId="77777777" w:rsidR="0099756B" w:rsidRPr="00C5431E" w:rsidRDefault="0099756B" w:rsidP="0099756B">
      <w:pPr>
        <w:rPr>
          <w:sz w:val="16"/>
        </w:rPr>
      </w:pPr>
      <w:r w:rsidRPr="00C5431E">
        <w:rPr>
          <w:sz w:val="16"/>
        </w:rPr>
        <w:lastRenderedPageBreak/>
        <w:t xml:space="preserve">As </w:t>
      </w:r>
      <w:r w:rsidRPr="00A04338">
        <w:rPr>
          <w:rStyle w:val="StyleUnderline"/>
        </w:rPr>
        <w:t>the Clean Water Act</w:t>
      </w:r>
      <w:r w:rsidRPr="00C5431E">
        <w:rPr>
          <w:sz w:val="16"/>
        </w:rPr>
        <w:t xml:space="preserve"> celebrates its 40th anniversary, conservation leaders are asking public officials to not undermine </w:t>
      </w:r>
      <w:r w:rsidRPr="00A04338">
        <w:rPr>
          <w:rStyle w:val="StyleUnderline"/>
        </w:rPr>
        <w:t>protections</w:t>
      </w:r>
      <w:r w:rsidRPr="00C5431E">
        <w:rPr>
          <w:sz w:val="16"/>
        </w:rPr>
        <w:t xml:space="preserve"> which have </w:t>
      </w:r>
      <w:proofErr w:type="spellStart"/>
      <w:proofErr w:type="gramStart"/>
      <w:r w:rsidRPr="00A04338">
        <w:rPr>
          <w:rStyle w:val="StyleUnderline"/>
        </w:rPr>
        <w:t>lead</w:t>
      </w:r>
      <w:proofErr w:type="spellEnd"/>
      <w:proofErr w:type="gramEnd"/>
      <w:r w:rsidRPr="00A04338">
        <w:rPr>
          <w:rStyle w:val="StyleUnderline"/>
        </w:rPr>
        <w:t xml:space="preserve"> to healthier water to drink; cleaner streams, rivers and lakes in which to swim, fish and play; and dramatically lower rates of natural wetland loss.</w:t>
      </w:r>
      <w:r w:rsidRPr="00C5431E">
        <w:rPr>
          <w:sz w:val="16"/>
        </w:rPr>
        <w:t xml:space="preserve"> “</w:t>
      </w:r>
      <w:r w:rsidRPr="00A04338">
        <w:rPr>
          <w:rStyle w:val="StyleUnderline"/>
        </w:rPr>
        <w:t>The C</w:t>
      </w:r>
      <w:r w:rsidRPr="00C5431E">
        <w:rPr>
          <w:sz w:val="16"/>
        </w:rPr>
        <w:t xml:space="preserve">lean </w:t>
      </w:r>
      <w:r w:rsidRPr="00A04338">
        <w:rPr>
          <w:rStyle w:val="StyleUnderline"/>
        </w:rPr>
        <w:t>W</w:t>
      </w:r>
      <w:r w:rsidRPr="00C5431E">
        <w:rPr>
          <w:sz w:val="16"/>
        </w:rPr>
        <w:t xml:space="preserve">ater </w:t>
      </w:r>
      <w:r w:rsidRPr="00A04338">
        <w:rPr>
          <w:rStyle w:val="StyleUnderline"/>
        </w:rPr>
        <w:t>A</w:t>
      </w:r>
      <w:r w:rsidRPr="00C5431E">
        <w:rPr>
          <w:sz w:val="16"/>
        </w:rPr>
        <w:t xml:space="preserve">ct </w:t>
      </w:r>
      <w:r w:rsidRPr="00A04338">
        <w:rPr>
          <w:rStyle w:val="StyleUnderline"/>
        </w:rPr>
        <w:t>has been instrumental in improving our environment and economy</w:t>
      </w:r>
      <w:r w:rsidRPr="00C5431E">
        <w:rPr>
          <w:sz w:val="16"/>
        </w:rPr>
        <w:t xml:space="preserve"> for people across the nation,” said Jan Goldman-Carter, senior manager of Wetlands and Water Resources for the National Wildlife Federation. “</w:t>
      </w:r>
      <w:r w:rsidRPr="00A04338">
        <w:rPr>
          <w:rStyle w:val="StyleUnderline"/>
        </w:rPr>
        <w:t>Unfortunately</w:t>
      </w:r>
      <w:r w:rsidRPr="00C5431E">
        <w:rPr>
          <w:sz w:val="16"/>
        </w:rPr>
        <w:t xml:space="preserve">, over the last decade </w:t>
      </w:r>
      <w:r w:rsidRPr="00C5431E">
        <w:rPr>
          <w:rStyle w:val="StyleUnderline"/>
          <w:highlight w:val="yellow"/>
        </w:rPr>
        <w:t>C</w:t>
      </w:r>
      <w:r w:rsidRPr="00C5431E">
        <w:rPr>
          <w:sz w:val="16"/>
        </w:rPr>
        <w:t xml:space="preserve">lean </w:t>
      </w:r>
      <w:r w:rsidRPr="00C5431E">
        <w:rPr>
          <w:rStyle w:val="StyleUnderline"/>
          <w:highlight w:val="yellow"/>
        </w:rPr>
        <w:t>W</w:t>
      </w:r>
      <w:r w:rsidRPr="00C5431E">
        <w:rPr>
          <w:sz w:val="16"/>
        </w:rPr>
        <w:t xml:space="preserve">ater </w:t>
      </w:r>
      <w:r w:rsidRPr="00C5431E">
        <w:rPr>
          <w:rStyle w:val="StyleUnderline"/>
          <w:highlight w:val="yellow"/>
        </w:rPr>
        <w:t>A</w:t>
      </w:r>
      <w:r w:rsidRPr="00C5431E">
        <w:rPr>
          <w:sz w:val="16"/>
        </w:rPr>
        <w:t xml:space="preserve">ct </w:t>
      </w:r>
      <w:r w:rsidRPr="00C5431E">
        <w:rPr>
          <w:rStyle w:val="StyleUnderline"/>
          <w:highlight w:val="yellow"/>
        </w:rPr>
        <w:t>protections have been eroding</w:t>
      </w:r>
      <w:r w:rsidRPr="00A04338">
        <w:rPr>
          <w:rStyle w:val="StyleUnderline"/>
        </w:rPr>
        <w:t>. Public officials need to restore bedrock protections that benefit our health, economy and way of life.</w:t>
      </w:r>
      <w:r w:rsidRPr="00C5431E">
        <w:rPr>
          <w:sz w:val="16"/>
        </w:rPr>
        <w:t xml:space="preserve">” For the past decade, Clean Water Act protections for wetlands, lakes and streams have been put at risk. Over the past two years, the Clean Water Act has been under relentless attack by some members of Congress. </w:t>
      </w:r>
      <w:r w:rsidRPr="00A04338">
        <w:rPr>
          <w:rStyle w:val="StyleUnderline"/>
        </w:rPr>
        <w:t>These attacks are jeopardizing drinking water for 117 million Americans and accelerating wetland losses that damage hunting, fishing and wildlife watching.</w:t>
      </w:r>
      <w:r w:rsidRPr="00C5431E">
        <w:rPr>
          <w:sz w:val="16"/>
        </w:rPr>
        <w:t xml:space="preserve"> </w:t>
      </w:r>
      <w:r w:rsidRPr="00A04338">
        <w:rPr>
          <w:rStyle w:val="StyleUnderline"/>
        </w:rPr>
        <w:t>The C</w:t>
      </w:r>
      <w:r w:rsidRPr="00C5431E">
        <w:rPr>
          <w:sz w:val="16"/>
        </w:rPr>
        <w:t xml:space="preserve">lean </w:t>
      </w:r>
      <w:r w:rsidRPr="00A04338">
        <w:rPr>
          <w:rStyle w:val="StyleUnderline"/>
        </w:rPr>
        <w:t>W</w:t>
      </w:r>
      <w:r w:rsidRPr="00C5431E">
        <w:rPr>
          <w:sz w:val="16"/>
        </w:rPr>
        <w:t xml:space="preserve">ater </w:t>
      </w:r>
      <w:r w:rsidRPr="00A04338">
        <w:rPr>
          <w:rStyle w:val="StyleUnderline"/>
        </w:rPr>
        <w:t>A</w:t>
      </w:r>
      <w:r w:rsidRPr="00C5431E">
        <w:rPr>
          <w:sz w:val="16"/>
        </w:rPr>
        <w:t xml:space="preserve">ct </w:t>
      </w:r>
      <w:r w:rsidRPr="00A04338">
        <w:rPr>
          <w:rStyle w:val="StyleUnderline"/>
        </w:rPr>
        <w:t>anniversary comes amidst a national commitment to restore the Great Lakes and other iconic U.S. waters</w:t>
      </w:r>
      <w:r w:rsidRPr="00C5431E">
        <w:rPr>
          <w:sz w:val="16"/>
        </w:rPr>
        <w:t>. The Great Lakes have received more than $1 billion to restore habitat, clean up toxic pollutants and reduce run-off from farms and cities. “</w:t>
      </w:r>
      <w:r w:rsidRPr="00C5431E">
        <w:rPr>
          <w:rStyle w:val="StyleUnderline"/>
          <w:highlight w:val="yellow"/>
        </w:rPr>
        <w:t>Great Lakes restoration projects are producing results, but there is more work to do</w:t>
      </w:r>
      <w:r w:rsidRPr="00C5431E">
        <w:rPr>
          <w:sz w:val="16"/>
        </w:rPr>
        <w:t xml:space="preserve">,” said Gary </w:t>
      </w:r>
      <w:proofErr w:type="spellStart"/>
      <w:r w:rsidRPr="00C5431E">
        <w:rPr>
          <w:sz w:val="16"/>
        </w:rPr>
        <w:t>Botzek</w:t>
      </w:r>
      <w:proofErr w:type="spellEnd"/>
      <w:r w:rsidRPr="00C5431E">
        <w:rPr>
          <w:sz w:val="16"/>
        </w:rPr>
        <w:t xml:space="preserve">, executive director of the Minnesota Conservation Federation. “At a time when the nation is making historic investments to restore the Great Lakes, Mississippi River and other U.S. waters, it does not make sense to undermine those efforts by weakening strong clean water protections.” </w:t>
      </w:r>
      <w:r w:rsidRPr="00C5431E">
        <w:rPr>
          <w:rStyle w:val="Emphasis"/>
          <w:highlight w:val="yellow"/>
        </w:rPr>
        <w:t>The C</w:t>
      </w:r>
      <w:r w:rsidRPr="00C5431E">
        <w:rPr>
          <w:sz w:val="16"/>
        </w:rPr>
        <w:t xml:space="preserve">lean </w:t>
      </w:r>
      <w:r w:rsidRPr="00C5431E">
        <w:rPr>
          <w:rStyle w:val="Emphasis"/>
          <w:highlight w:val="yellow"/>
        </w:rPr>
        <w:t>W</w:t>
      </w:r>
      <w:r w:rsidRPr="00C5431E">
        <w:rPr>
          <w:sz w:val="16"/>
        </w:rPr>
        <w:t xml:space="preserve">ater </w:t>
      </w:r>
      <w:r w:rsidRPr="00C5431E">
        <w:rPr>
          <w:rStyle w:val="Emphasis"/>
          <w:highlight w:val="yellow"/>
        </w:rPr>
        <w:t>A</w:t>
      </w:r>
      <w:r w:rsidRPr="00C5431E">
        <w:rPr>
          <w:sz w:val="16"/>
        </w:rPr>
        <w:t xml:space="preserve">ct </w:t>
      </w:r>
      <w:r w:rsidRPr="00C5431E">
        <w:rPr>
          <w:rStyle w:val="Emphasis"/>
          <w:highlight w:val="yellow"/>
        </w:rPr>
        <w:t>has been essential in the effort to restore the Great Lakes and the waters which feed it</w:t>
      </w:r>
      <w:r w:rsidRPr="00C5431E">
        <w:rPr>
          <w:sz w:val="16"/>
        </w:rPr>
        <w:t>, including streams and wetlands. U.S. Congress passed the law four decades ago, as rivers were catching fire, Lake Erie was declared “dead</w:t>
      </w:r>
      <w:proofErr w:type="gramStart"/>
      <w:r w:rsidRPr="00C5431E">
        <w:rPr>
          <w:sz w:val="16"/>
        </w:rPr>
        <w:t>”</w:t>
      </w:r>
      <w:proofErr w:type="gramEnd"/>
      <w:r w:rsidRPr="00C5431E">
        <w:rPr>
          <w:sz w:val="16"/>
        </w:rPr>
        <w:t xml:space="preserve"> and fish and wildlife populations were suffering devastating impacts. </w:t>
      </w:r>
      <w:r w:rsidRPr="00A64A29">
        <w:rPr>
          <w:rStyle w:val="StyleUnderline"/>
        </w:rPr>
        <w:t xml:space="preserve">Passage of </w:t>
      </w:r>
      <w:r w:rsidRPr="00C5431E">
        <w:rPr>
          <w:rStyle w:val="StyleUnderline"/>
          <w:highlight w:val="yellow"/>
        </w:rPr>
        <w:t>the act</w:t>
      </w:r>
      <w:r w:rsidRPr="00C5431E">
        <w:rPr>
          <w:sz w:val="16"/>
        </w:rPr>
        <w:t xml:space="preserve">—and subsequent infusion of federal funds to </w:t>
      </w:r>
      <w:r w:rsidRPr="00C5431E">
        <w:rPr>
          <w:rStyle w:val="StyleUnderline"/>
          <w:highlight w:val="yellow"/>
        </w:rPr>
        <w:t>help modernize wastewater infrastructure</w:t>
      </w:r>
      <w:r w:rsidRPr="00A64A29">
        <w:rPr>
          <w:rStyle w:val="StyleUnderline"/>
        </w:rPr>
        <w:t xml:space="preserve"> in communities across the region and across the country—helped </w:t>
      </w:r>
      <w:r w:rsidRPr="00C5431E">
        <w:rPr>
          <w:rStyle w:val="StyleUnderline"/>
          <w:highlight w:val="yellow"/>
        </w:rPr>
        <w:t>to dramatically improve water quality</w:t>
      </w:r>
      <w:r w:rsidRPr="00A64A29">
        <w:rPr>
          <w:rStyle w:val="StyleUnderline"/>
        </w:rPr>
        <w:t>.</w:t>
      </w:r>
      <w:r w:rsidRPr="00C5431E">
        <w:rPr>
          <w:sz w:val="16"/>
        </w:rPr>
        <w:t xml:space="preserve"> “Before passage of the Clean Water Act, people treated waterways like open sewers,” said Chuck </w:t>
      </w:r>
      <w:proofErr w:type="spellStart"/>
      <w:r w:rsidRPr="00C5431E">
        <w:rPr>
          <w:sz w:val="16"/>
        </w:rPr>
        <w:t>Matyska</w:t>
      </w:r>
      <w:proofErr w:type="spellEnd"/>
      <w:r w:rsidRPr="00C5431E">
        <w:rPr>
          <w:sz w:val="16"/>
        </w:rPr>
        <w:t xml:space="preserve">, president of Wisconsin Wildlife Federation. “Now, water quality has improved. Fish populations are back. Simply, </w:t>
      </w:r>
      <w:r w:rsidRPr="00A64A29">
        <w:rPr>
          <w:rStyle w:val="StyleUnderline"/>
        </w:rPr>
        <w:t>the C</w:t>
      </w:r>
      <w:r w:rsidRPr="00C5431E">
        <w:rPr>
          <w:sz w:val="16"/>
        </w:rPr>
        <w:t xml:space="preserve">lean </w:t>
      </w:r>
      <w:r w:rsidRPr="00A64A29">
        <w:rPr>
          <w:rStyle w:val="StyleUnderline"/>
        </w:rPr>
        <w:t>W</w:t>
      </w:r>
      <w:r w:rsidRPr="00C5431E">
        <w:rPr>
          <w:sz w:val="16"/>
        </w:rPr>
        <w:t xml:space="preserve">ater </w:t>
      </w:r>
      <w:r w:rsidRPr="00A64A29">
        <w:rPr>
          <w:rStyle w:val="StyleUnderline"/>
        </w:rPr>
        <w:t>A</w:t>
      </w:r>
      <w:r w:rsidRPr="00C5431E">
        <w:rPr>
          <w:sz w:val="16"/>
        </w:rPr>
        <w:t xml:space="preserve">ct </w:t>
      </w:r>
      <w:r w:rsidRPr="00A64A29">
        <w:rPr>
          <w:rStyle w:val="StyleUnderline"/>
        </w:rPr>
        <w:t>is a winner for people and wildlife.</w:t>
      </w:r>
      <w:r w:rsidRPr="00C5431E">
        <w:rPr>
          <w:sz w:val="16"/>
        </w:rPr>
        <w:t xml:space="preserve">” </w:t>
      </w:r>
      <w:r w:rsidRPr="002E67D6">
        <w:rPr>
          <w:rStyle w:val="StyleUnderline"/>
        </w:rPr>
        <w:t>Clean water is especially vital to the economy in Illinois, Indiana, Michigan, Minnesota, Ohio, New York, Pennsylvania and Wisconsin.</w:t>
      </w:r>
      <w:r w:rsidRPr="00C5431E">
        <w:rPr>
          <w:sz w:val="16"/>
        </w:rPr>
        <w:t xml:space="preserve"> According to the U.S. Fish and Wildlife Service, </w:t>
      </w:r>
      <w:r w:rsidRPr="002E67D6">
        <w:rPr>
          <w:rStyle w:val="StyleUnderline"/>
        </w:rPr>
        <w:t xml:space="preserve">fishing, </w:t>
      </w:r>
      <w:proofErr w:type="gramStart"/>
      <w:r w:rsidRPr="002E67D6">
        <w:rPr>
          <w:rStyle w:val="StyleUnderline"/>
        </w:rPr>
        <w:t>hunting</w:t>
      </w:r>
      <w:proofErr w:type="gramEnd"/>
      <w:r w:rsidRPr="002E67D6">
        <w:rPr>
          <w:rStyle w:val="StyleUnderline"/>
        </w:rPr>
        <w:t xml:space="preserve"> and wildlife-watching generated $36.8 billion per year in those states in 2011.</w:t>
      </w:r>
      <w:r w:rsidRPr="00C5431E">
        <w:rPr>
          <w:sz w:val="16"/>
        </w:rPr>
        <w:t xml:space="preserve"> “For the first time in decades, the number of people fishing and hunting has increased,” said Kent Wood, legislative director for Michigan United Conservation Clubs. “</w:t>
      </w:r>
      <w:r w:rsidRPr="00C5431E">
        <w:rPr>
          <w:rStyle w:val="StyleUnderline"/>
          <w:highlight w:val="yellow"/>
        </w:rPr>
        <w:t>The</w:t>
      </w:r>
      <w:r w:rsidRPr="002E67D6">
        <w:rPr>
          <w:rStyle w:val="StyleUnderline"/>
        </w:rPr>
        <w:t xml:space="preserve"> C</w:t>
      </w:r>
      <w:r w:rsidRPr="00C5431E">
        <w:rPr>
          <w:sz w:val="16"/>
        </w:rPr>
        <w:t xml:space="preserve">lean </w:t>
      </w:r>
      <w:r w:rsidRPr="002E67D6">
        <w:rPr>
          <w:rStyle w:val="StyleUnderline"/>
        </w:rPr>
        <w:t>W</w:t>
      </w:r>
      <w:r w:rsidRPr="00C5431E">
        <w:rPr>
          <w:sz w:val="16"/>
        </w:rPr>
        <w:t xml:space="preserve">ater </w:t>
      </w:r>
      <w:r w:rsidRPr="00C5431E">
        <w:rPr>
          <w:rStyle w:val="StyleUnderline"/>
          <w:highlight w:val="yellow"/>
        </w:rPr>
        <w:t>A</w:t>
      </w:r>
      <w:r w:rsidRPr="00C5431E">
        <w:rPr>
          <w:sz w:val="16"/>
          <w:highlight w:val="yellow"/>
        </w:rPr>
        <w:t>ct</w:t>
      </w:r>
      <w:r w:rsidRPr="00C5431E">
        <w:rPr>
          <w:sz w:val="16"/>
        </w:rPr>
        <w:t xml:space="preserve"> has </w:t>
      </w:r>
      <w:r w:rsidRPr="00C5431E">
        <w:rPr>
          <w:rStyle w:val="StyleUnderline"/>
          <w:highlight w:val="yellow"/>
        </w:rPr>
        <w:t>paved the way for healthier habitat and healthier fish and wildlife populations</w:t>
      </w:r>
      <w:r w:rsidRPr="002E67D6">
        <w:rPr>
          <w:rStyle w:val="StyleUnderline"/>
        </w:rPr>
        <w:t>—and that is healthier for the economy as well.</w:t>
      </w:r>
      <w:r w:rsidRPr="00C5431E">
        <w:rPr>
          <w:sz w:val="16"/>
        </w:rPr>
        <w:t xml:space="preserve"> Good hunting and fishing opportunities result from abundant wildlife. </w:t>
      </w:r>
      <w:r w:rsidRPr="002E67D6">
        <w:rPr>
          <w:rStyle w:val="StyleUnderline"/>
        </w:rPr>
        <w:t>Wildlife requires good habitat, and good habitat requires clean water. It is a chain. You cannot have one without the other, and it would be a mistake to undermine the progress we’re seeing by weakening the C</w:t>
      </w:r>
      <w:r w:rsidRPr="00C5431E">
        <w:rPr>
          <w:sz w:val="16"/>
        </w:rPr>
        <w:t xml:space="preserve">lean </w:t>
      </w:r>
      <w:r w:rsidRPr="002E67D6">
        <w:rPr>
          <w:rStyle w:val="StyleUnderline"/>
        </w:rPr>
        <w:t>W</w:t>
      </w:r>
      <w:r w:rsidRPr="00C5431E">
        <w:rPr>
          <w:sz w:val="16"/>
        </w:rPr>
        <w:t xml:space="preserve">ater </w:t>
      </w:r>
      <w:r w:rsidRPr="002E67D6">
        <w:rPr>
          <w:rStyle w:val="StyleUnderline"/>
        </w:rPr>
        <w:t>A</w:t>
      </w:r>
      <w:r w:rsidRPr="00C5431E">
        <w:rPr>
          <w:sz w:val="16"/>
        </w:rPr>
        <w:t xml:space="preserve">ct.” A recent National Wildlife Federation poll found 79 percent of sportsmen support clean water protections. Families, communities, farmers and businesses large and small depend on clean, healthy waters for their health, jobs and prosperity. </w:t>
      </w:r>
      <w:r w:rsidRPr="00394F11">
        <w:rPr>
          <w:rStyle w:val="StyleUnderline"/>
        </w:rPr>
        <w:t>The C</w:t>
      </w:r>
      <w:r w:rsidRPr="00C5431E">
        <w:rPr>
          <w:sz w:val="16"/>
        </w:rPr>
        <w:t xml:space="preserve">lean </w:t>
      </w:r>
      <w:r w:rsidRPr="00394F11">
        <w:rPr>
          <w:rStyle w:val="StyleUnderline"/>
        </w:rPr>
        <w:t>W</w:t>
      </w:r>
      <w:r w:rsidRPr="00C5431E">
        <w:rPr>
          <w:sz w:val="16"/>
        </w:rPr>
        <w:t xml:space="preserve">ater </w:t>
      </w:r>
      <w:r w:rsidRPr="00394F11">
        <w:rPr>
          <w:rStyle w:val="StyleUnderline"/>
        </w:rPr>
        <w:t>A</w:t>
      </w:r>
      <w:r w:rsidRPr="00C5431E">
        <w:rPr>
          <w:sz w:val="16"/>
        </w:rPr>
        <w:t xml:space="preserve">ct </w:t>
      </w:r>
      <w:r w:rsidRPr="00394F11">
        <w:rPr>
          <w:rStyle w:val="StyleUnderline"/>
        </w:rPr>
        <w:t>is essential to keeping our drinking water safe; providing millions of acres of fish and wildlife habitat across the country; ensuring abundant clean water for irrigating crops; and bolstering the robust fishery, tourism and outdoor recreation industries.</w:t>
      </w:r>
    </w:p>
    <w:p w14:paraId="53073D60" w14:textId="77777777" w:rsidR="0099756B" w:rsidRDefault="0099756B" w:rsidP="0099756B">
      <w:pPr>
        <w:pStyle w:val="Heading4"/>
      </w:pPr>
      <w:r>
        <w:t>Healthy Great Lakes are key to check extinction</w:t>
      </w:r>
    </w:p>
    <w:p w14:paraId="57CA6EB4" w14:textId="77777777" w:rsidR="0099756B" w:rsidRPr="00915930" w:rsidRDefault="0099756B" w:rsidP="0099756B">
      <w:r w:rsidRPr="00394F11">
        <w:rPr>
          <w:rStyle w:val="Style13ptBold"/>
        </w:rPr>
        <w:t>S</w:t>
      </w:r>
      <w:r w:rsidRPr="00394F11">
        <w:t xml:space="preserve">ustain our </w:t>
      </w:r>
      <w:r w:rsidRPr="00394F11">
        <w:rPr>
          <w:rStyle w:val="Style13ptBold"/>
        </w:rPr>
        <w:t>G</w:t>
      </w:r>
      <w:r w:rsidRPr="00394F11">
        <w:t xml:space="preserve">reat </w:t>
      </w:r>
      <w:r w:rsidRPr="00394F11">
        <w:rPr>
          <w:rStyle w:val="Style13ptBold"/>
        </w:rPr>
        <w:t>L</w:t>
      </w:r>
      <w:r w:rsidRPr="00394F11">
        <w:t>akes ’</w:t>
      </w:r>
      <w:r w:rsidRPr="00394F11">
        <w:rPr>
          <w:rStyle w:val="Style13ptBold"/>
        </w:rPr>
        <w:t>12</w:t>
      </w:r>
      <w:r w:rsidRPr="00394F11">
        <w:t xml:space="preserve"> –</w:t>
      </w:r>
      <w:r w:rsidRPr="002A6FF1">
        <w:t xml:space="preserve"> Nature’s gift, our responsibility. </w:t>
      </w:r>
      <w:hyperlink r:id="rId11" w:history="1">
        <w:r w:rsidRPr="002A6FF1">
          <w:rPr>
            <w:rStyle w:val="Hyperlink"/>
          </w:rPr>
          <w:t>http://www.sustainourgreatlakes.org/AboutUs/OurLakes.aspx</w:t>
        </w:r>
      </w:hyperlink>
      <w:r w:rsidRPr="002A6FF1">
        <w:t xml:space="preserve">, </w:t>
      </w:r>
      <w:proofErr w:type="spellStart"/>
      <w:r w:rsidRPr="002A6FF1">
        <w:t>jj</w:t>
      </w:r>
      <w:proofErr w:type="spellEnd"/>
    </w:p>
    <w:p w14:paraId="0C05DFA3" w14:textId="77777777" w:rsidR="0099756B" w:rsidRDefault="0099756B" w:rsidP="0099756B">
      <w:r w:rsidRPr="00F81463">
        <w:rPr>
          <w:rStyle w:val="Emphasis"/>
          <w:highlight w:val="cyan"/>
        </w:rPr>
        <w:t>The Great Lakes are</w:t>
      </w:r>
      <w:r w:rsidRPr="00D64CC0">
        <w:rPr>
          <w:rStyle w:val="Emphasis"/>
        </w:rPr>
        <w:t xml:space="preserve"> among </w:t>
      </w:r>
      <w:r w:rsidRPr="00F81463">
        <w:rPr>
          <w:rStyle w:val="Emphasis"/>
          <w:highlight w:val="cyan"/>
        </w:rPr>
        <w:t>the most important natural resources in the world</w:t>
      </w:r>
      <w:r w:rsidRPr="00915930">
        <w:t xml:space="preserve">. Learn more about their importance, history and ecology below. The Third Coast </w:t>
      </w:r>
      <w:proofErr w:type="gramStart"/>
      <w:r w:rsidRPr="00915930">
        <w:t>There’s</w:t>
      </w:r>
      <w:proofErr w:type="gramEnd"/>
      <w:r w:rsidRPr="00915930">
        <w:t xml:space="preserve"> a reason they’re often called “The Third Coast”—the striking beauty and sheer scope and size of the Great Lakes makes them seem more like inland seas than lakes. </w:t>
      </w:r>
      <w:r w:rsidRPr="00F81463">
        <w:rPr>
          <w:rStyle w:val="StyleUnderline"/>
          <w:highlight w:val="cyan"/>
        </w:rPr>
        <w:t>These massive bodies of water</w:t>
      </w:r>
      <w:r w:rsidRPr="00300A74">
        <w:rPr>
          <w:rStyle w:val="StyleUnderline"/>
        </w:rPr>
        <w:t xml:space="preserve"> also </w:t>
      </w:r>
      <w:r w:rsidRPr="00F81463">
        <w:rPr>
          <w:rStyle w:val="StyleUnderline"/>
          <w:highlight w:val="cyan"/>
        </w:rPr>
        <w:t>nourish</w:t>
      </w:r>
      <w:r w:rsidRPr="00300A74">
        <w:rPr>
          <w:rStyle w:val="StyleUnderline"/>
        </w:rPr>
        <w:t xml:space="preserve"> a </w:t>
      </w:r>
      <w:r w:rsidRPr="00F81463">
        <w:rPr>
          <w:rStyle w:val="Emphasis"/>
          <w:highlight w:val="cyan"/>
        </w:rPr>
        <w:t>rich biodiversity</w:t>
      </w:r>
      <w:r w:rsidRPr="00F81463">
        <w:rPr>
          <w:rStyle w:val="StyleUnderline"/>
          <w:highlight w:val="cyan"/>
        </w:rPr>
        <w:t xml:space="preserve"> and provide</w:t>
      </w:r>
      <w:r w:rsidRPr="00300A74">
        <w:rPr>
          <w:rStyle w:val="StyleUnderline"/>
        </w:rPr>
        <w:t xml:space="preserve"> a substantial amount of the </w:t>
      </w:r>
      <w:r w:rsidRPr="00F81463">
        <w:rPr>
          <w:rStyle w:val="StyleUnderline"/>
          <w:highlight w:val="cyan"/>
        </w:rPr>
        <w:t xml:space="preserve">fresh water essential for </w:t>
      </w:r>
      <w:r w:rsidRPr="00F81463">
        <w:rPr>
          <w:rStyle w:val="Emphasis"/>
          <w:highlight w:val="cyan"/>
        </w:rPr>
        <w:t>human survival</w:t>
      </w:r>
      <w:r w:rsidRPr="00F81463">
        <w:rPr>
          <w:rStyle w:val="StyleUnderline"/>
          <w:highlight w:val="cyan"/>
        </w:rPr>
        <w:t>.</w:t>
      </w:r>
      <w:r>
        <w:rPr>
          <w:rStyle w:val="StyleUnderline"/>
        </w:rPr>
        <w:t xml:space="preserve"> </w:t>
      </w:r>
      <w:r w:rsidRPr="00300A74">
        <w:rPr>
          <w:rStyle w:val="StyleUnderline"/>
        </w:rPr>
        <w:t xml:space="preserve">The </w:t>
      </w:r>
      <w:r w:rsidRPr="00F81463">
        <w:rPr>
          <w:rStyle w:val="StyleUnderline"/>
          <w:highlight w:val="cyan"/>
        </w:rPr>
        <w:t>Great Lakes</w:t>
      </w:r>
      <w:r w:rsidRPr="00915930">
        <w:rPr>
          <w:highlight w:val="cyan"/>
        </w:rPr>
        <w:t xml:space="preserve"> </w:t>
      </w:r>
      <w:r w:rsidRPr="00F81463">
        <w:rPr>
          <w:rStyle w:val="StyleUnderline"/>
          <w:highlight w:val="cyan"/>
        </w:rPr>
        <w:t xml:space="preserve">are the largest group of freshwater lakes on Earth, making up 21 percent of the world’s fresh water and </w:t>
      </w:r>
      <w:r w:rsidRPr="00F81463">
        <w:rPr>
          <w:rStyle w:val="StyleUnderline"/>
          <w:highlight w:val="cyan"/>
        </w:rPr>
        <w:lastRenderedPageBreak/>
        <w:t>95 percent of North America’s</w:t>
      </w:r>
      <w:r w:rsidRPr="00300A74">
        <w:rPr>
          <w:rStyle w:val="StyleUnderline"/>
        </w:rPr>
        <w:t xml:space="preserve"> surface fresh water</w:t>
      </w:r>
      <w:r w:rsidRPr="00915930">
        <w:t xml:space="preserve">. The region includes 35,000 islands, minor lakes and rivers, and inland lakes within islands. </w:t>
      </w:r>
      <w:r w:rsidRPr="00915930">
        <w:rPr>
          <w:szCs w:val="16"/>
        </w:rPr>
        <w:t xml:space="preserve">Combined, the Great Lakes extend 94,250 square miles and could cover all 48 contiguous states to a depth of 9.5 feet of water. The largest of the lakes, Lake Superior, has a depth of over 1,300 feet. </w:t>
      </w:r>
      <w:r w:rsidRPr="00300A74">
        <w:rPr>
          <w:rStyle w:val="StyleUnderline"/>
        </w:rPr>
        <w:t xml:space="preserve">The </w:t>
      </w:r>
      <w:r w:rsidRPr="00F81463">
        <w:rPr>
          <w:rStyle w:val="StyleUnderline"/>
          <w:highlight w:val="cyan"/>
        </w:rPr>
        <w:t>Great Lakes</w:t>
      </w:r>
      <w:r w:rsidRPr="00300A74">
        <w:rPr>
          <w:rStyle w:val="StyleUnderline"/>
        </w:rPr>
        <w:t xml:space="preserve"> region </w:t>
      </w:r>
      <w:r w:rsidRPr="00F81463">
        <w:rPr>
          <w:rStyle w:val="StyleUnderline"/>
          <w:highlight w:val="cyan"/>
        </w:rPr>
        <w:t xml:space="preserve">contains an </w:t>
      </w:r>
      <w:r w:rsidRPr="00866C3B">
        <w:rPr>
          <w:rStyle w:val="Emphasis"/>
          <w:highlight w:val="cyan"/>
        </w:rPr>
        <w:t>astonishing</w:t>
      </w:r>
      <w:r w:rsidRPr="00F81463">
        <w:rPr>
          <w:rStyle w:val="StyleUnderline"/>
          <w:highlight w:val="cyan"/>
        </w:rPr>
        <w:t xml:space="preserve"> array of plants and animals—46 species</w:t>
      </w:r>
      <w:r w:rsidRPr="00300A74">
        <w:rPr>
          <w:rStyle w:val="StyleUnderline"/>
        </w:rPr>
        <w:t xml:space="preserve"> that are </w:t>
      </w:r>
      <w:r w:rsidRPr="00F81463">
        <w:rPr>
          <w:rStyle w:val="StyleUnderline"/>
          <w:highlight w:val="cyan"/>
        </w:rPr>
        <w:t>found nowhere else in the world and 279 globally rare plants, animals and natural communities</w:t>
      </w:r>
      <w:r w:rsidRPr="00300A74">
        <w:rPr>
          <w:rStyle w:val="StyleUnderline"/>
        </w:rPr>
        <w:t xml:space="preserve">. </w:t>
      </w:r>
      <w:r w:rsidRPr="00F81463">
        <w:rPr>
          <w:rStyle w:val="StyleUnderline"/>
          <w:highlight w:val="cyan"/>
        </w:rPr>
        <w:t>Millions of birds migrate and breed in the region</w:t>
      </w:r>
      <w:r w:rsidRPr="00300A74">
        <w:rPr>
          <w:rStyle w:val="StyleUnderline"/>
        </w:rPr>
        <w:t>.</w:t>
      </w:r>
      <w:r>
        <w:rPr>
          <w:rStyle w:val="StyleUnderline"/>
        </w:rPr>
        <w:t xml:space="preserve"> </w:t>
      </w:r>
      <w:r w:rsidRPr="00300A74">
        <w:rPr>
          <w:rStyle w:val="StyleUnderline"/>
        </w:rPr>
        <w:t>The region’s unique environment includes large, unfragmented boreal forests in the north that gradually give way to mixed and deciduous forests and tallgrass prairies in the south. The region also includes wetlands, marshes, swamps, bogs and fens that play a critical role in linking land with water.</w:t>
      </w:r>
      <w:r>
        <w:rPr>
          <w:rStyle w:val="StyleUnderline"/>
        </w:rPr>
        <w:t xml:space="preserve"> </w:t>
      </w:r>
      <w:r w:rsidRPr="00915930">
        <w:t>An economic powerhouse People living in the Great Lakes basin are inextricably connected to the natural abundance around them. They depend on the Great Lakes’ ecosystems for fresh drinking water, food, flood and drought mitigation, and natural resources that support industry, jobs, shipping and tourism.¶ About 37 million people live in the Great Lakes basin, and more than 26 million of these people rely on the lakes for drinking water.¶ Approximately 110 million pounds of fish are caught commercially each year, and when combined with sport fishing, the fishing industry brings $4 billion a year to the region.¶ The lakes and their waterways transport bulk cargo from the basin to the markets of the world; since 1959, over 2 billion metric tons of iron, coal, steel, oil, grains and other products have been shipped over the lakes.¶ Tourists spend hundreds of millions of dollars each year in the basin; more than 60 million people annually visit the many parks that dot the lakes’ shores; and one-third of the land in the basin is used for agriculture.¶ History and climate¶ The names of the Great Lakes, derived from Native American languages and the descriptions of early explorers, are reminiscent of the region’s earliest human history. In later years, the Great Lakes were critical to the country’s industrial growth. The waterways also brought immigrants from all over the world to the region, forming the character that continues to define cities like Chicago, Gary, Detroit, Toledo, Cleveland, Rochester, Duluth, Toronto and many others.¶ The climate created by the Great Lakes is also a distinctive part of the region and the lives of local residents. The “lake effect” creates heavy snowfall and stronger storms, but the lakes also moderate seasonal temperatures—absorbing heat and cooling the area in summer and gradually radiating warmth in autumn. The temperate climate lends itself to seasonal foods typically associated with warmer regions, such as apples, cherries, peaches, grapes and berries.</w:t>
      </w:r>
    </w:p>
    <w:p w14:paraId="58612770" w14:textId="77777777" w:rsidR="0099756B" w:rsidRDefault="00583CFD" w:rsidP="0099756B">
      <w:pPr>
        <w:pStyle w:val="Heading3"/>
      </w:pPr>
      <w:r>
        <w:lastRenderedPageBreak/>
        <w:t xml:space="preserve">1nc/2nc </w:t>
      </w:r>
      <w:r w:rsidR="0099756B">
        <w:t>Competitiveness</w:t>
      </w:r>
      <w:r w:rsidR="006D3DA8">
        <w:t xml:space="preserve"> Impact</w:t>
      </w:r>
    </w:p>
    <w:p w14:paraId="2232C882" w14:textId="77777777" w:rsidR="00872E8C" w:rsidRPr="007A4D3F" w:rsidRDefault="00872E8C" w:rsidP="00872E8C">
      <w:pPr>
        <w:pStyle w:val="Heading4"/>
        <w:rPr>
          <w:rStyle w:val="Style13ptBold"/>
          <w:b/>
          <w:bCs w:val="0"/>
        </w:rPr>
      </w:pPr>
      <w:r>
        <w:rPr>
          <w:rStyle w:val="Style13ptBold"/>
          <w:b/>
          <w:bCs w:val="0"/>
        </w:rPr>
        <w:t>Cooperative Federalism solves regulatory catch-up, state oversight, foreign tech relations and domestic innovation/economic growth</w:t>
      </w:r>
    </w:p>
    <w:p w14:paraId="1142EE62" w14:textId="77777777" w:rsidR="00872E8C" w:rsidRDefault="00872E8C" w:rsidP="00872E8C">
      <w:pPr>
        <w:rPr>
          <w:rFonts w:ascii="Helvetica Neue" w:hAnsi="Helvetica Neue"/>
          <w:color w:val="333333"/>
          <w:sz w:val="15"/>
          <w:szCs w:val="15"/>
          <w:shd w:val="clear" w:color="auto" w:fill="FFFFFF"/>
        </w:rPr>
      </w:pPr>
      <w:r>
        <w:rPr>
          <w:rStyle w:val="Style13ptBold"/>
        </w:rPr>
        <w:t xml:space="preserve">Frazier &amp; Walter, 20 </w:t>
      </w:r>
      <w:r>
        <w:rPr>
          <w:rFonts w:ascii="Helvetica Neue" w:hAnsi="Helvetica Neue"/>
          <w:color w:val="333333"/>
          <w:sz w:val="15"/>
          <w:szCs w:val="15"/>
          <w:shd w:val="clear" w:color="auto" w:fill="FFFFFF"/>
        </w:rPr>
        <w:t xml:space="preserve">[Grant Frazier &amp; Nicholas Walter, Attorney, Philosophy, Politics &amp; Economics, Sandra Day O' Conner College of Law, "Regulatory Sandboxes: How Federal Agencies can Take Part In Cooperative Federalism and Catalyze Innovation And Economic Growth Through Exercise of their Exceptive Authority," 2020, </w:t>
      </w:r>
      <w:hyperlink r:id="rId12" w:history="1">
        <w:r w:rsidRPr="00E02937">
          <w:rPr>
            <w:rStyle w:val="Hyperlink"/>
            <w:rFonts w:ascii="Helvetica Neue" w:hAnsi="Helvetica Neue"/>
            <w:sz w:val="15"/>
            <w:szCs w:val="15"/>
            <w:shd w:val="clear" w:color="auto" w:fill="FFFFFF"/>
          </w:rPr>
          <w:t>https://papers.ssrn.com/sol3/papers.cfm?abstract_id=3561263</w:t>
        </w:r>
      </w:hyperlink>
      <w:r>
        <w:rPr>
          <w:rFonts w:ascii="Helvetica Neue" w:hAnsi="Helvetica Neue"/>
          <w:color w:val="333333"/>
          <w:sz w:val="15"/>
          <w:szCs w:val="15"/>
          <w:shd w:val="clear" w:color="auto" w:fill="FFFFFF"/>
        </w:rPr>
        <w:t>]</w:t>
      </w:r>
    </w:p>
    <w:p w14:paraId="4FBFE032" w14:textId="77777777" w:rsidR="00872E8C" w:rsidRPr="007A4D3F" w:rsidRDefault="00872E8C" w:rsidP="00872E8C">
      <w:pPr>
        <w:rPr>
          <w:sz w:val="16"/>
        </w:rPr>
      </w:pPr>
      <w:r w:rsidRPr="007A4D3F">
        <w:rPr>
          <w:sz w:val="16"/>
        </w:rPr>
        <w:t xml:space="preserve">Technological </w:t>
      </w:r>
      <w:r w:rsidRPr="00AB0C16">
        <w:rPr>
          <w:rStyle w:val="StyleUnderline"/>
        </w:rPr>
        <w:t>innovation</w:t>
      </w:r>
      <w:r w:rsidRPr="007A4D3F">
        <w:rPr>
          <w:sz w:val="16"/>
        </w:rPr>
        <w:t xml:space="preserve"> is far </w:t>
      </w:r>
      <w:r w:rsidRPr="00AB0C16">
        <w:rPr>
          <w:rStyle w:val="StyleUnderline"/>
        </w:rPr>
        <w:t>outpacing</w:t>
      </w:r>
      <w:r w:rsidRPr="007A4D3F">
        <w:rPr>
          <w:sz w:val="16"/>
        </w:rPr>
        <w:t xml:space="preserve"> the </w:t>
      </w:r>
      <w:r w:rsidRPr="00AB0C16">
        <w:rPr>
          <w:rStyle w:val="StyleUnderline"/>
        </w:rPr>
        <w:t>federal government’s ability to</w:t>
      </w:r>
      <w:r w:rsidRPr="007A4D3F">
        <w:rPr>
          <w:sz w:val="16"/>
        </w:rPr>
        <w:t xml:space="preserve"> effectively </w:t>
      </w:r>
      <w:r w:rsidRPr="00AB0C16">
        <w:rPr>
          <w:rStyle w:val="StyleUnderline"/>
        </w:rPr>
        <w:t>regulate</w:t>
      </w:r>
      <w:r w:rsidRPr="007A4D3F">
        <w:rPr>
          <w:sz w:val="16"/>
        </w:rPr>
        <w:t xml:space="preserve">.155 As such, the federal </w:t>
      </w:r>
      <w:r w:rsidRPr="00AB0C16">
        <w:rPr>
          <w:rStyle w:val="StyleUnderline"/>
        </w:rPr>
        <w:t xml:space="preserve">government should embrace </w:t>
      </w:r>
      <w:r w:rsidRPr="007A4D3F">
        <w:rPr>
          <w:rStyle w:val="Emphasis"/>
        </w:rPr>
        <w:t>federalism</w:t>
      </w:r>
      <w:r w:rsidRPr="007A4D3F">
        <w:rPr>
          <w:sz w:val="16"/>
        </w:rPr>
        <w:t xml:space="preserve"> and </w:t>
      </w:r>
      <w:r w:rsidRPr="00AB0C16">
        <w:rPr>
          <w:rStyle w:val="StyleUnderline"/>
        </w:rPr>
        <w:t>defer</w:t>
      </w:r>
      <w:r w:rsidRPr="007A4D3F">
        <w:rPr>
          <w:sz w:val="16"/>
        </w:rPr>
        <w:t xml:space="preserve"> an increasing amount of </w:t>
      </w:r>
      <w:r w:rsidRPr="00AB0C16">
        <w:rPr>
          <w:rStyle w:val="StyleUnderline"/>
        </w:rPr>
        <w:t>their regulatory power to state governments</w:t>
      </w:r>
      <w:r w:rsidRPr="007A4D3F">
        <w:rPr>
          <w:sz w:val="16"/>
        </w:rPr>
        <w:t xml:space="preserve">, which are likely to craft </w:t>
      </w:r>
      <w:r w:rsidRPr="007A4D3F">
        <w:rPr>
          <w:rStyle w:val="Emphasis"/>
        </w:rPr>
        <w:t>more</w:t>
      </w:r>
      <w:r w:rsidRPr="00AB0C16">
        <w:rPr>
          <w:rStyle w:val="StyleUnderline"/>
        </w:rPr>
        <w:t xml:space="preserve"> efficient, </w:t>
      </w:r>
      <w:r w:rsidRPr="007A4D3F">
        <w:rPr>
          <w:rStyle w:val="Emphasis"/>
        </w:rPr>
        <w:t>effective</w:t>
      </w:r>
      <w:r w:rsidRPr="007A4D3F">
        <w:rPr>
          <w:sz w:val="16"/>
        </w:rPr>
        <w:t xml:space="preserve"> regulatory </w:t>
      </w:r>
      <w:r w:rsidRPr="00AB0C16">
        <w:rPr>
          <w:rStyle w:val="StyleUnderline"/>
        </w:rPr>
        <w:t>schemes</w:t>
      </w:r>
      <w:r w:rsidRPr="007A4D3F">
        <w:rPr>
          <w:sz w:val="16"/>
        </w:rPr>
        <w:t xml:space="preserve">.156 </w:t>
      </w:r>
      <w:r w:rsidRPr="00AB0C16">
        <w:rPr>
          <w:rStyle w:val="StyleUnderline"/>
        </w:rPr>
        <w:t>State</w:t>
      </w:r>
      <w:r w:rsidRPr="007A4D3F">
        <w:rPr>
          <w:sz w:val="16"/>
        </w:rPr>
        <w:t xml:space="preserve"> and local agencies will be better </w:t>
      </w:r>
      <w:r w:rsidRPr="00AB0C16">
        <w:rPr>
          <w:rStyle w:val="StyleUnderline"/>
        </w:rPr>
        <w:t>able to tailor</w:t>
      </w:r>
      <w:r w:rsidRPr="007A4D3F">
        <w:rPr>
          <w:sz w:val="16"/>
        </w:rPr>
        <w:t xml:space="preserve"> regulations to the unique aspects of each state’s </w:t>
      </w:r>
      <w:r w:rsidRPr="00AB0C16">
        <w:rPr>
          <w:rStyle w:val="StyleUnderline"/>
        </w:rPr>
        <w:t>demographics</w:t>
      </w:r>
      <w:r w:rsidRPr="007A4D3F">
        <w:rPr>
          <w:sz w:val="16"/>
        </w:rPr>
        <w:t xml:space="preserve">, </w:t>
      </w:r>
      <w:r w:rsidRPr="00AB0C16">
        <w:rPr>
          <w:rStyle w:val="StyleUnderline"/>
        </w:rPr>
        <w:t>market conditions, and business norms</w:t>
      </w:r>
      <w:r w:rsidRPr="007A4D3F">
        <w:rPr>
          <w:sz w:val="16"/>
        </w:rPr>
        <w:t xml:space="preserve"> than Washington regulators working thousands of miles from the state. Furthermore, state regulators will be able to </w:t>
      </w:r>
      <w:r w:rsidRPr="00AB0C16">
        <w:rPr>
          <w:rStyle w:val="StyleUnderline"/>
        </w:rPr>
        <w:t>work more closely with regulated parties</w:t>
      </w:r>
      <w:r w:rsidRPr="007A4D3F">
        <w:rPr>
          <w:sz w:val="16"/>
        </w:rPr>
        <w:t xml:space="preserve">, </w:t>
      </w:r>
      <w:r w:rsidRPr="00AB0C16">
        <w:rPr>
          <w:rStyle w:val="StyleUnderline"/>
        </w:rPr>
        <w:t>improving</w:t>
      </w:r>
      <w:r w:rsidRPr="007A4D3F">
        <w:rPr>
          <w:sz w:val="16"/>
        </w:rPr>
        <w:t xml:space="preserve"> </w:t>
      </w:r>
      <w:r w:rsidRPr="00AB0C16">
        <w:rPr>
          <w:rStyle w:val="StyleUnderline"/>
        </w:rPr>
        <w:t>information</w:t>
      </w:r>
      <w:r w:rsidRPr="007A4D3F">
        <w:rPr>
          <w:sz w:val="16"/>
        </w:rPr>
        <w:t xml:space="preserve">-sharing synergies. Such a shift in regulatory power is </w:t>
      </w:r>
      <w:r w:rsidRPr="00AB0C16">
        <w:rPr>
          <w:rStyle w:val="StyleUnderline"/>
        </w:rPr>
        <w:t>already strongly supported by a majority</w:t>
      </w:r>
      <w:r w:rsidRPr="007A4D3F">
        <w:rPr>
          <w:sz w:val="16"/>
        </w:rPr>
        <w:t xml:space="preserve"> of governors157 and </w:t>
      </w:r>
      <w:r w:rsidRPr="00AB0C16">
        <w:rPr>
          <w:rStyle w:val="StyleUnderline"/>
        </w:rPr>
        <w:t>Americans</w:t>
      </w:r>
      <w:r w:rsidRPr="007A4D3F">
        <w:rPr>
          <w:sz w:val="16"/>
        </w:rPr>
        <w:t xml:space="preserve"> more generally.158 Nonetheless, </w:t>
      </w:r>
      <w:r w:rsidRPr="00AB0C16">
        <w:rPr>
          <w:rStyle w:val="StyleUnderline"/>
        </w:rPr>
        <w:t>achieving this shift</w:t>
      </w:r>
      <w:r w:rsidRPr="007A4D3F">
        <w:rPr>
          <w:sz w:val="16"/>
        </w:rPr>
        <w:t xml:space="preserve"> is much easier said than done. It will likely </w:t>
      </w:r>
      <w:r w:rsidRPr="00AB0C16">
        <w:rPr>
          <w:rStyle w:val="StyleUnderline"/>
        </w:rPr>
        <w:t>require</w:t>
      </w:r>
      <w:r w:rsidRPr="007A4D3F">
        <w:rPr>
          <w:sz w:val="16"/>
        </w:rPr>
        <w:t xml:space="preserve"> a strong President who has a similar view on </w:t>
      </w:r>
      <w:r w:rsidRPr="00AB0C16">
        <w:rPr>
          <w:rStyle w:val="StyleUnderline"/>
        </w:rPr>
        <w:t>decreasing federal regulatory authority</w:t>
      </w:r>
      <w:r w:rsidRPr="007A4D3F">
        <w:rPr>
          <w:sz w:val="16"/>
        </w:rPr>
        <w:t xml:space="preserve"> as well as independent agency heads that support cooperative federalism.159 B. </w:t>
      </w:r>
      <w:r w:rsidRPr="007A4D3F">
        <w:rPr>
          <w:rStyle w:val="Emphasis"/>
        </w:rPr>
        <w:t>COOPERATIVE FEDERALISM</w:t>
      </w:r>
      <w:r w:rsidRPr="007A4D3F">
        <w:rPr>
          <w:sz w:val="16"/>
        </w:rPr>
        <w:t xml:space="preserve">—FEDERAL AGENCIES SHOULD DEFER TO CO-EXISTING STATE REGULATORS The term “cooperative federalism” refers to </w:t>
      </w:r>
      <w:r w:rsidRPr="00AB0C16">
        <w:rPr>
          <w:rStyle w:val="StyleUnderline"/>
        </w:rPr>
        <w:t>a system of local, state, and federal government</w:t>
      </w:r>
      <w:r w:rsidRPr="007A4D3F">
        <w:rPr>
          <w:sz w:val="16"/>
        </w:rPr>
        <w:t xml:space="preserve"> interaction in which several levels of government, especially the state and federal governments, </w:t>
      </w:r>
      <w:r w:rsidRPr="00AB0C16">
        <w:rPr>
          <w:rStyle w:val="StyleUnderline"/>
        </w:rPr>
        <w:t>share responsibility</w:t>
      </w:r>
      <w:r w:rsidRPr="007A4D3F">
        <w:rPr>
          <w:sz w:val="16"/>
        </w:rPr>
        <w:t xml:space="preserve"> in the governance.160 Specifically, </w:t>
      </w:r>
      <w:r w:rsidRPr="00AB0C16">
        <w:rPr>
          <w:rStyle w:val="StyleUnderline"/>
        </w:rPr>
        <w:t>cooperative federalism</w:t>
      </w:r>
      <w:r w:rsidRPr="007A4D3F">
        <w:rPr>
          <w:sz w:val="16"/>
        </w:rPr>
        <w:t xml:space="preserve"> focuses on how the </w:t>
      </w:r>
      <w:r w:rsidRPr="00AB0C16">
        <w:rPr>
          <w:rStyle w:val="StyleUnderline"/>
        </w:rPr>
        <w:t>federal government</w:t>
      </w:r>
      <w:r w:rsidRPr="007A4D3F">
        <w:rPr>
          <w:sz w:val="16"/>
        </w:rPr>
        <w:t xml:space="preserve"> can </w:t>
      </w:r>
      <w:r w:rsidRPr="00AB0C16">
        <w:rPr>
          <w:rStyle w:val="StyleUnderline"/>
        </w:rPr>
        <w:t>work with state governments as partners</w:t>
      </w:r>
      <w:r w:rsidRPr="007A4D3F">
        <w:rPr>
          <w:sz w:val="16"/>
        </w:rPr>
        <w:t xml:space="preserve"> to exercise governmental authority in productive and efficiency-producing ways.161 For the Sandbox, utilization of </w:t>
      </w:r>
      <w:r w:rsidRPr="00AB0C16">
        <w:rPr>
          <w:rStyle w:val="StyleUnderline"/>
        </w:rPr>
        <w:t>cooperative federalism is</w:t>
      </w:r>
      <w:r w:rsidRPr="007A4D3F">
        <w:rPr>
          <w:sz w:val="16"/>
        </w:rPr>
        <w:t xml:space="preserve"> particularly </w:t>
      </w:r>
      <w:r w:rsidRPr="00AB0C16">
        <w:rPr>
          <w:rStyle w:val="StyleUnderline"/>
        </w:rPr>
        <w:t>important</w:t>
      </w:r>
      <w:r w:rsidRPr="007A4D3F">
        <w:rPr>
          <w:sz w:val="16"/>
        </w:rPr>
        <w:t xml:space="preserve"> </w:t>
      </w:r>
      <w:r w:rsidRPr="00AB0C16">
        <w:rPr>
          <w:rStyle w:val="StyleUnderline"/>
        </w:rPr>
        <w:t xml:space="preserve">for </w:t>
      </w:r>
      <w:r w:rsidRPr="007A4D3F">
        <w:rPr>
          <w:rStyle w:val="Emphasis"/>
        </w:rPr>
        <w:t>unlocking</w:t>
      </w:r>
      <w:r w:rsidRPr="007A4D3F">
        <w:rPr>
          <w:sz w:val="16"/>
        </w:rPr>
        <w:t xml:space="preserve"> the </w:t>
      </w:r>
      <w:r w:rsidRPr="007A4D3F">
        <w:rPr>
          <w:rStyle w:val="Emphasis"/>
        </w:rPr>
        <w:t>full</w:t>
      </w:r>
      <w:r w:rsidRPr="007A4D3F">
        <w:rPr>
          <w:sz w:val="16"/>
        </w:rPr>
        <w:t xml:space="preserve"> extent of promised deregulation </w:t>
      </w:r>
      <w:r w:rsidRPr="007A4D3F">
        <w:rPr>
          <w:rStyle w:val="Emphasis"/>
        </w:rPr>
        <w:t>benefits</w:t>
      </w:r>
      <w:r w:rsidRPr="007A4D3F">
        <w:rPr>
          <w:sz w:val="16"/>
        </w:rPr>
        <w:t xml:space="preserve">.162 </w:t>
      </w:r>
      <w:r w:rsidRPr="00AB0C16">
        <w:rPr>
          <w:rStyle w:val="StyleUnderline"/>
        </w:rPr>
        <w:t>If federal and state</w:t>
      </w:r>
      <w:r w:rsidRPr="007A4D3F">
        <w:rPr>
          <w:sz w:val="16"/>
        </w:rPr>
        <w:t xml:space="preserve"> regulators are willing to </w:t>
      </w:r>
      <w:r w:rsidRPr="007A4D3F">
        <w:rPr>
          <w:rStyle w:val="Emphasis"/>
        </w:rPr>
        <w:t>cooperate</w:t>
      </w:r>
      <w:r w:rsidRPr="00AB0C16">
        <w:rPr>
          <w:rStyle w:val="StyleUnderline"/>
        </w:rPr>
        <w:t xml:space="preserve">, these </w:t>
      </w:r>
      <w:r w:rsidRPr="007A4D3F">
        <w:rPr>
          <w:rStyle w:val="Emphasis"/>
        </w:rPr>
        <w:t>benefits may be realized quickly</w:t>
      </w:r>
      <w:r w:rsidRPr="00AB0C16">
        <w:rPr>
          <w:rStyle w:val="StyleUnderline"/>
        </w:rPr>
        <w:t>.</w:t>
      </w:r>
      <w:r w:rsidRPr="007A4D3F">
        <w:rPr>
          <w:sz w:val="16"/>
        </w:rPr>
        <w:t xml:space="preserve"> C. REGULATORY COORDINATION—WILL (AND CAN) FEDERAL REGULATORS BUY-IN? While the Sandbox exempts Participants from certain </w:t>
      </w:r>
      <w:r w:rsidRPr="00AB0C16">
        <w:rPr>
          <w:rStyle w:val="StyleUnderline"/>
        </w:rPr>
        <w:t>state-based</w:t>
      </w:r>
      <w:r w:rsidRPr="007A4D3F">
        <w:rPr>
          <w:sz w:val="16"/>
        </w:rPr>
        <w:t xml:space="preserve"> </w:t>
      </w:r>
      <w:r w:rsidRPr="00AB0C16">
        <w:rPr>
          <w:rStyle w:val="StyleUnderline"/>
        </w:rPr>
        <w:t>statutes</w:t>
      </w:r>
      <w:r w:rsidRPr="007A4D3F">
        <w:rPr>
          <w:sz w:val="16"/>
        </w:rPr>
        <w:t xml:space="preserve"> and regulations, it does </w:t>
      </w:r>
      <w:r w:rsidRPr="00AB0C16">
        <w:rPr>
          <w:rStyle w:val="StyleUnderline"/>
        </w:rPr>
        <w:t>not do</w:t>
      </w:r>
      <w:r w:rsidRPr="007A4D3F">
        <w:rPr>
          <w:sz w:val="16"/>
        </w:rPr>
        <w:t xml:space="preserve"> the same with </w:t>
      </w:r>
      <w:r w:rsidRPr="00AB0C16">
        <w:rPr>
          <w:rStyle w:val="StyleUnderline"/>
        </w:rPr>
        <w:t>federal regulations</w:t>
      </w:r>
      <w:r w:rsidRPr="007A4D3F">
        <w:rPr>
          <w:sz w:val="16"/>
        </w:rPr>
        <w:t xml:space="preserve">. This would be impossible </w:t>
      </w:r>
      <w:r w:rsidRPr="00AB0C16">
        <w:rPr>
          <w:rStyle w:val="StyleUnderline"/>
        </w:rPr>
        <w:t>under</w:t>
      </w:r>
      <w:r w:rsidRPr="007A4D3F">
        <w:rPr>
          <w:sz w:val="16"/>
        </w:rPr>
        <w:t xml:space="preserve"> the Constitution’s </w:t>
      </w:r>
      <w:r w:rsidRPr="00AB0C16">
        <w:rPr>
          <w:rStyle w:val="StyleUnderline"/>
        </w:rPr>
        <w:t>Supremacy Clause</w:t>
      </w:r>
      <w:r w:rsidRPr="007A4D3F">
        <w:rPr>
          <w:sz w:val="16"/>
        </w:rPr>
        <w:t xml:space="preserve">.163 Thus, </w:t>
      </w:r>
      <w:r w:rsidRPr="007E7184">
        <w:rPr>
          <w:rStyle w:val="StyleUnderline"/>
        </w:rPr>
        <w:t xml:space="preserve">the problem </w:t>
      </w:r>
      <w:r w:rsidRPr="007A4D3F">
        <w:rPr>
          <w:sz w:val="16"/>
        </w:rPr>
        <w:t xml:space="preserve">remains that many </w:t>
      </w:r>
      <w:r w:rsidRPr="007E7184">
        <w:rPr>
          <w:rStyle w:val="StyleUnderline"/>
        </w:rPr>
        <w:t>federal regulations predominate</w:t>
      </w:r>
      <w:r w:rsidRPr="007A4D3F">
        <w:rPr>
          <w:sz w:val="16"/>
        </w:rPr>
        <w:t xml:space="preserve"> in the same areas as the exempted state-based statutes and regulations. So, while the sandbox programs might create first level exemptions at the state level, overlapping federal regulations are still applicable, and therefore, the Participants have not truly escaped the regulatory burdens in existence before the implementation of said sandbox programs. Therefore, </w:t>
      </w:r>
      <w:r w:rsidRPr="007E7184">
        <w:rPr>
          <w:rStyle w:val="StyleUnderline"/>
        </w:rPr>
        <w:t>for</w:t>
      </w:r>
      <w:r w:rsidRPr="007A4D3F">
        <w:rPr>
          <w:sz w:val="16"/>
        </w:rPr>
        <w:t xml:space="preserve"> sandboxes’ </w:t>
      </w:r>
      <w:r w:rsidRPr="007E7184">
        <w:rPr>
          <w:rStyle w:val="StyleUnderline"/>
        </w:rPr>
        <w:t>benefits to be fully realized</w:t>
      </w:r>
      <w:r w:rsidRPr="007A4D3F">
        <w:rPr>
          <w:sz w:val="16"/>
        </w:rPr>
        <w:t xml:space="preserve">, Participants must be exempt from overlapping federal regulations. While this could be done through acts of Congress that create specific, explicit exceptions for sandbox Participants, the easier and more sensible route, at least in the near term, </w:t>
      </w:r>
      <w:r w:rsidRPr="007E7184">
        <w:rPr>
          <w:rStyle w:val="StyleUnderline"/>
        </w:rPr>
        <w:t>is to encourage regulatory coordination</w:t>
      </w:r>
      <w:r w:rsidRPr="007A4D3F">
        <w:rPr>
          <w:sz w:val="16"/>
        </w:rPr>
        <w:t xml:space="preserve">.164 </w:t>
      </w:r>
      <w:r w:rsidRPr="007A4D3F">
        <w:rPr>
          <w:rStyle w:val="Emphasis"/>
        </w:rPr>
        <w:t>Regulatory coordination</w:t>
      </w:r>
      <w:r w:rsidRPr="007A4D3F">
        <w:rPr>
          <w:sz w:val="16"/>
        </w:rPr>
        <w:t xml:space="preserve"> is where agencies work, often through task forces and other similar working groups, to identify and </w:t>
      </w:r>
      <w:r w:rsidRPr="007E7184">
        <w:rPr>
          <w:rStyle w:val="StyleUnderline"/>
        </w:rPr>
        <w:t>resolve issues between jurisdictional boundaries</w:t>
      </w:r>
      <w:r w:rsidRPr="007A4D3F">
        <w:rPr>
          <w:sz w:val="16"/>
        </w:rPr>
        <w:t xml:space="preserve"> (e.g., intrastate, interstate, or between state and federal authorities).165 Such coordination enables agencies to identify and </w:t>
      </w:r>
      <w:r w:rsidRPr="007E7184">
        <w:rPr>
          <w:rStyle w:val="StyleUnderline"/>
        </w:rPr>
        <w:t xml:space="preserve">employ </w:t>
      </w:r>
      <w:r w:rsidRPr="007A4D3F">
        <w:rPr>
          <w:rStyle w:val="Emphasis"/>
        </w:rPr>
        <w:t>more economically and socially beneficial</w:t>
      </w:r>
      <w:r w:rsidRPr="007E7184">
        <w:rPr>
          <w:rStyle w:val="StyleUnderline"/>
        </w:rPr>
        <w:t xml:space="preserve"> </w:t>
      </w:r>
      <w:r w:rsidRPr="007A4D3F">
        <w:rPr>
          <w:sz w:val="16"/>
        </w:rPr>
        <w:t xml:space="preserve">regulatory tools, structures, and </w:t>
      </w:r>
      <w:r w:rsidRPr="007E7184">
        <w:rPr>
          <w:rStyle w:val="StyleUnderline"/>
        </w:rPr>
        <w:t>power arrangements</w:t>
      </w:r>
      <w:r w:rsidRPr="007A4D3F">
        <w:rPr>
          <w:sz w:val="16"/>
        </w:rPr>
        <w:t xml:space="preserve">.166 </w:t>
      </w:r>
      <w:r w:rsidRPr="007E7184">
        <w:rPr>
          <w:rStyle w:val="StyleUnderline"/>
        </w:rPr>
        <w:t>It is also a necessary component of</w:t>
      </w:r>
      <w:r w:rsidRPr="007A4D3F">
        <w:rPr>
          <w:sz w:val="16"/>
        </w:rPr>
        <w:t xml:space="preserve"> regulators’ collective ability to keep pace </w:t>
      </w:r>
      <w:r w:rsidRPr="007E7184">
        <w:rPr>
          <w:rStyle w:val="StyleUnderline"/>
        </w:rPr>
        <w:t>with innovation—especially in the case of federal regulators</w:t>
      </w:r>
      <w:r w:rsidRPr="007A4D3F">
        <w:rPr>
          <w:sz w:val="16"/>
        </w:rPr>
        <w:t xml:space="preserve">, who must oversee large, complex industries. State level regulators, such as those who wrote, advocated for, and now oversee the Arizona Regulatory Sandbox,167 have noted that “the federal system </w:t>
      </w:r>
      <w:proofErr w:type="gramStart"/>
      <w:r w:rsidRPr="007A4D3F">
        <w:rPr>
          <w:sz w:val="16"/>
        </w:rPr>
        <w:t>of  overlapping</w:t>
      </w:r>
      <w:proofErr w:type="gramEnd"/>
      <w:r w:rsidRPr="007A4D3F">
        <w:rPr>
          <w:sz w:val="16"/>
        </w:rPr>
        <w:t xml:space="preserve"> regulatory jurisdictions </w:t>
      </w:r>
      <w:r w:rsidRPr="007E7184">
        <w:rPr>
          <w:rStyle w:val="StyleUnderline"/>
        </w:rPr>
        <w:t>requires coordination between</w:t>
      </w:r>
      <w:r w:rsidRPr="007A4D3F">
        <w:rPr>
          <w:sz w:val="16"/>
        </w:rPr>
        <w:t xml:space="preserve"> domestic </w:t>
      </w:r>
      <w:r w:rsidRPr="007E7184">
        <w:rPr>
          <w:rStyle w:val="StyleUnderline"/>
        </w:rPr>
        <w:t>regulators</w:t>
      </w:r>
      <w:r w:rsidRPr="007A4D3F">
        <w:rPr>
          <w:sz w:val="16"/>
        </w:rPr>
        <w:t xml:space="preserve"> to provide reasonable levels of certainty to state sandbox participants.”168 Some federal legislators and regulators also recognize the potential benefits of sandbox programs and are ready to jump in, but thus far have fallen short. Congressman Patrick McHenry, current ranking minority member of the House Financial Services Committee,169 introduced the Financial Services Innovation Act of 2016, which sought to create offices of innovation in various federal agencies as well as to establish an sandbox-like program that would provide the necessary regulatory framework for increased innovation in the financial technology sector.170 After the Financial Services Innovation Act of 2016 failed, Representative McHenry unsuccessfully tried to gain support for a new FinTech bill in 2017.171 Additionally, as already discussed in Section IV.B, the Consumer Financial Protection Bureau attempted, and failed, to implement a bare bones version of the Sandbox—Project Catalyst.172 It is therefore evident that </w:t>
      </w:r>
      <w:r w:rsidRPr="007E7184">
        <w:rPr>
          <w:rStyle w:val="StyleUnderline"/>
        </w:rPr>
        <w:t xml:space="preserve">key players at the federal level are </w:t>
      </w:r>
      <w:r w:rsidRPr="007E7184">
        <w:rPr>
          <w:rStyle w:val="StyleUnderline"/>
        </w:rPr>
        <w:lastRenderedPageBreak/>
        <w:t>interested in facilitating</w:t>
      </w:r>
      <w:r w:rsidRPr="007A4D3F">
        <w:rPr>
          <w:sz w:val="16"/>
        </w:rPr>
        <w:t xml:space="preserve"> sandbox programs. How does that translate to a solution for making the Arizona Sandbox more effective right now? </w:t>
      </w:r>
      <w:r w:rsidRPr="007E7184">
        <w:rPr>
          <w:rStyle w:val="StyleUnderline"/>
        </w:rPr>
        <w:t>The answer: the exercise of exemptive power</w:t>
      </w:r>
      <w:r w:rsidRPr="007A4D3F">
        <w:rPr>
          <w:sz w:val="16"/>
        </w:rPr>
        <w:t>. D. EXEMPTIVE POWER—EXERCISING POWER TO REFRAIN FROM EXERCISING OVERSIGHT 1. SCOPE OF FEDERAL AGENCIES’ EXEMPTIVE POWER Federal regulators have the ability to exercise exemptive power—something already provided for in many of the statutes that overlap with the state-level financial regulations which exempt Sandbox Participants.173 Arizona State Attorney General Mark Brnovich has realized as much, and has highlighted how many federal agencies have the authority to issue rules that exempt classes of transactions or entities, such as state sandbox participants, from the respective agency’s otherwise-applicable regulations (hereinafter “Exemptive Authority”).174 Courts have made clear that it is “well-established precedent” that federal agencies’ exercise of Exemptive Authority, when this Authority is statutory, is a constitutionally and legally valid agency action.175 The clearest exercise of an agency’s Exemptive Authority in the Sandbox context would be exempting Participants from congressionally-enacted statutory provisions. However, courts have also found that federal agencies can exercise Exemptive Authority even when such authority is derived from an agency rulemaking—not a statute. One example of this type of Authority can be found in Brodsky v. United States NRC. 176 Before the Brodsky suit, the Nuclear Regulatory Council (NRC) had promulgated 10 C.F.R. § 50.12—a regulation providing for a specific exemption procedure.177 After litigation ensued over this regulation, the Second Circuit found that a legislature’s delegation of rulemaking authority to an agency inherently grants the agency plenary Exemptive Authority over those same rules.178 The court noted that the Atomic Energy Act (“AEA”) established a “comprehensive regulatory framework,” under which the Nuclear Regulatory Council “is empowered to promulgate rules and regulations governing the construction and operation of nuclear power plants.”179 The court then held that in promulgating 10 C.F.R. § 50.12, and therefore creating Exemptive Authority, the NRC “acted well within the scope of its regulatory discretion.”180 Tellingly, the Brodsky court reaffirmed the Nuclear Regulatory Council’s Exemptive Authority despite various references to “exemptions” from certain statutory requirements, which the plaintiff had argued indicated Congress’s intent “to deprive the agency of power to exempt entities from its own regulatory requirements.”181 To support its holding, the court cited United States v. Allegheny-Ludlum Steel Corp, in which a unanimous Supreme Court held “[</w:t>
      </w:r>
      <w:proofErr w:type="spellStart"/>
      <w:r w:rsidRPr="007A4D3F">
        <w:rPr>
          <w:sz w:val="16"/>
        </w:rPr>
        <w:t>i</w:t>
      </w:r>
      <w:proofErr w:type="spellEnd"/>
      <w:r w:rsidRPr="007A4D3F">
        <w:rPr>
          <w:sz w:val="16"/>
        </w:rPr>
        <w:t xml:space="preserve">]t is well established that an agency’s authority to proceed in a complex area such as car-service regulation by means of rules of general application entails a concomitant authority to provide exemption procedures in order to allow for special circumstances.”182 2. FEDERAL AGENCIES WITH EXEMPTIVE POWER RELEVANT TO FINTECH SANDBOXES Several federal agencies and similar administrative bodies have such exemptive power, including the Securities and Exchange Commission (SEC), Commodity Futures Trading Commission (CFTC), Federal Trade Commission (FTC), Consumer Fraud Protection Bureau (CFPB), Federal Reserve System, and Financial Crimes Enforcement Network (“FinCEN”). Each agency’s exemptive power is discussed in turn. </w:t>
      </w:r>
      <w:proofErr w:type="spellStart"/>
      <w:r w:rsidRPr="007A4D3F">
        <w:rPr>
          <w:sz w:val="16"/>
        </w:rPr>
        <w:t>i</w:t>
      </w:r>
      <w:proofErr w:type="spellEnd"/>
      <w:r w:rsidRPr="007A4D3F">
        <w:rPr>
          <w:sz w:val="16"/>
        </w:rPr>
        <w:t xml:space="preserve">. SECURITIES AND EXCHANGE COMMISSION (SEC) The SEC, granted through sections 28 and 36 of the Securities Act of 1933 and 1934, has broad discretion to exempt “any class of persons” from the Act or its derivative rules.183 Congress provided the Exemptive Authority in section 36 in 1996 after Congress “recognized the ‘rapidly changing’ nature of the securities industry and found it necessary to expand the scope of the SEC's ability to exempt certain persons, securities, or transactions from various statutory requirements.”184 Specifically, section 36 reads: [T]he Commission, by rule, regulation, or order, may conditionally or unconditionally exempt any person . . . or any class or classes of persons . . . from any provision or provisions of this chapter or of any rule or regulation thereunder, to the extent that such exemption is necessary or appropriate in the public interest, and is consistent with the protection of investors.185 The broad Exemptive Authority provided by this section is not only evidenced by the above-emphasized language used, but also from corresponding Congressional reports that indicate an intent to provide the SEC with “maximum flexibility to reduce or otherwise alter” statutory requirements under the Securities Exchange Act of 1934.186 While the expansiveness of the SEC’s Exemptive Authority has not been addressed by the courts, it has been addressed by corporate law scholars. For example, Professor Thomas Lee Hazen has described the exemptive power as “virtually unlimited” within the realm of what the SEC regulates.187 Although the SEC’s Exemptive Authority is rarely employed, there is still a formal structure through which such requests are processed. The SEC’s Division of Investment Management is charged with reviewing and responding to exemptive relief requests.188 The Chief Counsel’s Office of this Division then makes recommendations to the SEC about these applications for exemptive relief.189 ii. COMMODITY FUTURES TRADING COMMISSION (CFTC) Like the SEC, the CFTC has Exemptive Authority to exclude certain parties from provisions related to excessive speculation in commodities trading.190 Specifically, 7 U.S.C § 6a(a)(7) provides: The Commission, by rule, regulation, or order, may exempt, conditionally or unconditionally, any person or class of persons, any swap or class of swaps, any contract of sale of a commodity for future delivery or class of such contracts, any option or class of options, or any transaction or class of transactions from any requirement it may establish under this section with respect to position limits.191 While this statutory provision has not been the subject of any final litigation, its viability has been acknowledged by the CFTC in United States Commodity Futures Trading Commission v. International Swaps and Derivatives Association. 192 iii. FEDERAL TRADE COMMISSION (FTC) The FTC, which makes rules and policies concerning unfair or deceptive acts or practices,193 also has general authority to exempt parties from any rule that is deemed unnecessary to prevent those “unfair or deceptive act[s] or practices.”194 If a rule applies to a person, that person may “petition the Commission [i.e., the FTC] for an exemption.”195 If the FTC finds that the rule does not need to be applied to prevent these “unfair or deceptive” practices, the FTC may grant an exemption.196 iv. CONSUMER FINANCIAL PROTECTION BUREAU (CFPB) The CFPB may have the broadest regulatory exemptive powers of any federal agency. It can exempt any class of persons from any provision in, or rule issued under, Title 12.197 When considering possible exemptions, the Bureau takes several factors into account, including the “total assets of the class” of persons covered by the rule, the consumer financial transactions this class engages in, and any applicable laws that may provide this class protection.198 v. FEDERAL RESERVE SYSTEM The Federal Reserve System (“FRS”) also has statutorily-based exemption powers.199 For example, the FRS regulates various aspects of banking affiliates200 and may grant exemptions to the regulations it promulgates concerning these affiliates. 201 Generally, the FRS may exempt “transactions or relationships” from these regulations if the FRS’s Board of Governors finds that the exemption would be “in the public interest.”202 What is “in the public interest” is not </w:t>
      </w:r>
      <w:proofErr w:type="gramStart"/>
      <w:r w:rsidRPr="007A4D3F">
        <w:rPr>
          <w:sz w:val="16"/>
        </w:rPr>
        <w:t>defined, and</w:t>
      </w:r>
      <w:proofErr w:type="gramEnd"/>
      <w:r w:rsidRPr="007A4D3F">
        <w:rPr>
          <w:sz w:val="16"/>
        </w:rPr>
        <w:t xml:space="preserve"> is thus open to interpretation and persuasion. It is easy to make the argument that technological innovation and improved economic conditions both meet this test. vi. FINANCIAL CRIMES ENFORCEMENT NETWORK (FINCEN) The Financial Crimes Enforcement Network (“FinCEN”), a Treasury Department bureau whose role is to store, analyze, and distribute financial information to federal enforcement </w:t>
      </w:r>
      <w:r w:rsidRPr="007A4D3F">
        <w:rPr>
          <w:sz w:val="16"/>
        </w:rPr>
        <w:lastRenderedPageBreak/>
        <w:t xml:space="preserve">agencies,203 also has Exemptive Authority. This Exemptive Authority is noticeably different than that of the previously discussed agencies, however. FinCEN does not have independent enforcement power. Instead, the Treasury Department issues rules and regulations that govern FinCEN, thereby indirectly vesting in the Secretary of the Treasury FinCEN’s general Exemptive Authority. 204 Thus, FinCEN’s statutory powers require no exemption.205 Because of this structure, FinCEN itself should pose no meaningful obstacle to the Sandbox achieving its deregulatory purpose if the relevant enforcement agencies give exemptions. For example, FinCEN has a statutory obligation to assist enforcement agencies in combatting the use of informal, nonbank networks (i.e. blockchain) that permit the transfer of funds or the equivalent of funds without records (i.e. not blockchain) and compliance with criminal tax laws. In fulfilling its obligation, FinCEN could transmit the financial information it has to the Secret Service for them to prosecute based on other statutes or regulations. At this point, the Treasury Secretary could not exempt a party, as the Secretary possesses no general Exemptive Authority within 31 U.S.C.—the title containing statutes relevant to the Treasury Department.206 Despite the expansive array of Exemptive Authority vested in the foregoing federal agencies, these agencies rarely exercise this power.207 E. TECHNOLOGICAL ADVANCEMENT AT THE COST OF CONSUMER PROTECTION? Some consumer protection advocates may argue that exempting </w:t>
      </w:r>
      <w:r w:rsidRPr="007E7184">
        <w:rPr>
          <w:rStyle w:val="StyleUnderline"/>
        </w:rPr>
        <w:t>state sandbox participants</w:t>
      </w:r>
      <w:r w:rsidRPr="007A4D3F">
        <w:rPr>
          <w:sz w:val="16"/>
        </w:rPr>
        <w:t xml:space="preserve"> from federal regulations puts consumers at risk. However, this is largely the same argument that was (and still is) made at the state level in Arizona by Sandbox opposition groups. What these groups fail to recognize is that: (1) Arizona’s Consumer </w:t>
      </w:r>
      <w:r w:rsidRPr="007E7184">
        <w:rPr>
          <w:rStyle w:val="StyleUnderline"/>
        </w:rPr>
        <w:t>Fraud Act still applies</w:t>
      </w:r>
      <w:r w:rsidRPr="007A4D3F">
        <w:rPr>
          <w:sz w:val="16"/>
        </w:rPr>
        <w:t xml:space="preserve">, and (2) the </w:t>
      </w:r>
      <w:r w:rsidRPr="007E7184">
        <w:rPr>
          <w:rStyle w:val="StyleUnderline"/>
        </w:rPr>
        <w:t>Regulatory Sandbox facilitates several proactive consumer protection mechanisms previously unavailable to state oversight and enforcement authorities</w:t>
      </w:r>
      <w:r w:rsidRPr="007A4D3F">
        <w:rPr>
          <w:sz w:val="16"/>
        </w:rPr>
        <w:t xml:space="preserve">. The strong consumer protection focus of Arizona’s Regulatory Sandbox should make it more likely that federal regulators are willing to grant Sandbox Participants exemptions from certain </w:t>
      </w:r>
      <w:r w:rsidRPr="007E7184">
        <w:rPr>
          <w:rStyle w:val="StyleUnderline"/>
        </w:rPr>
        <w:t>federal regulations</w:t>
      </w:r>
      <w:r w:rsidRPr="007A4D3F">
        <w:rPr>
          <w:sz w:val="16"/>
        </w:rPr>
        <w:t xml:space="preserve">. Should federal regulators decide not to grant exemptions to Sandbox Participants, the Sandbox’s </w:t>
      </w:r>
      <w:r w:rsidRPr="007E7184">
        <w:rPr>
          <w:rStyle w:val="StyleUnderline"/>
        </w:rPr>
        <w:t>desired benefits would be reduced</w:t>
      </w:r>
      <w:r w:rsidRPr="007A4D3F">
        <w:rPr>
          <w:sz w:val="16"/>
        </w:rPr>
        <w:t xml:space="preserve">. For one thing, certain federal regulations are more restrictive than their Arizona state-based counterparts. Additionally, regardless of state law exemptions, Sandbox Participants will likely need to comply with redundant federal regulatory structures.208 For example, a 2019 report from the Business Roundtable, a group of leading U.S. CEOs, highlights the surface transportation sector, in which local, state, and federal agencies all develop and administer regulations to achieve safe and secure transportation. 209 VII. THE SANDBOX LEGISLATION FACILITATES </w:t>
      </w:r>
      <w:r w:rsidRPr="007E7184">
        <w:rPr>
          <w:rStyle w:val="StyleUnderline"/>
        </w:rPr>
        <w:t xml:space="preserve">EXTERNAL COOPERATION TO </w:t>
      </w:r>
      <w:r w:rsidRPr="007A4D3F">
        <w:rPr>
          <w:rStyle w:val="Emphasis"/>
        </w:rPr>
        <w:t>MAXIMIZE THE PROGRAM’S POSITIVE EXTERNALITIES</w:t>
      </w:r>
      <w:r w:rsidRPr="007A4D3F">
        <w:rPr>
          <w:sz w:val="16"/>
        </w:rPr>
        <w:t xml:space="preserve"> For the Sandbox to reach its full potential </w:t>
      </w:r>
      <w:r w:rsidRPr="007E7184">
        <w:rPr>
          <w:rStyle w:val="StyleUnderline"/>
        </w:rPr>
        <w:t>in a global market econom</w:t>
      </w:r>
      <w:r w:rsidRPr="007A4D3F">
        <w:rPr>
          <w:sz w:val="16"/>
        </w:rPr>
        <w:t xml:space="preserve">y, it must be connected with other markets. The Sandbox legislation’s drafters realized this and included a provision that permits the Arizona AG to enter into </w:t>
      </w:r>
      <w:r w:rsidRPr="007E7184">
        <w:rPr>
          <w:rStyle w:val="StyleUnderline"/>
        </w:rPr>
        <w:t xml:space="preserve">agreements with state, federal, and foreign </w:t>
      </w:r>
      <w:proofErr w:type="spellStart"/>
      <w:r w:rsidRPr="007E7184">
        <w:rPr>
          <w:rStyle w:val="StyleUnderline"/>
        </w:rPr>
        <w:t>regulatorsto</w:t>
      </w:r>
      <w:proofErr w:type="spellEnd"/>
      <w:r w:rsidRPr="007A4D3F">
        <w:rPr>
          <w:sz w:val="16"/>
        </w:rPr>
        <w:t xml:space="preserve"> allow participants in other jurisdictions’ sandboxes to be recognized as Arizona Participants, and viceversa.210 This provision </w:t>
      </w:r>
      <w:r w:rsidRPr="007E7184">
        <w:rPr>
          <w:rStyle w:val="StyleUnderline"/>
        </w:rPr>
        <w:t>provides</w:t>
      </w:r>
      <w:r w:rsidRPr="007A4D3F">
        <w:rPr>
          <w:sz w:val="16"/>
        </w:rPr>
        <w:t xml:space="preserve"> the Arizona AG with great flexibility in regards to entering </w:t>
      </w:r>
      <w:r w:rsidRPr="007E7184">
        <w:rPr>
          <w:rStyle w:val="StyleUnderline"/>
        </w:rPr>
        <w:t>mutually beneficial agreements with other regulators</w:t>
      </w:r>
      <w:r w:rsidRPr="007A4D3F">
        <w:rPr>
          <w:sz w:val="16"/>
        </w:rPr>
        <w:t xml:space="preserve">, opening up additional consumer markets for Arizona Participants, and </w:t>
      </w:r>
      <w:r w:rsidRPr="007E7184">
        <w:rPr>
          <w:rStyle w:val="StyleUnderline"/>
        </w:rPr>
        <w:t>opening up</w:t>
      </w:r>
      <w:r w:rsidRPr="007A4D3F">
        <w:rPr>
          <w:sz w:val="16"/>
        </w:rPr>
        <w:t xml:space="preserve"> the Arizona consumer base to </w:t>
      </w:r>
      <w:r w:rsidRPr="007E7184">
        <w:rPr>
          <w:rStyle w:val="StyleUnderline"/>
        </w:rPr>
        <w:t>additional products and services</w:t>
      </w:r>
      <w:r w:rsidRPr="007A4D3F">
        <w:rPr>
          <w:sz w:val="16"/>
        </w:rPr>
        <w:t xml:space="preserve">. The Arizona Attorney General has already started to </w:t>
      </w:r>
      <w:r w:rsidRPr="007E7184">
        <w:rPr>
          <w:rStyle w:val="StyleUnderline"/>
        </w:rPr>
        <w:t xml:space="preserve">exercise this power to </w:t>
      </w:r>
      <w:r w:rsidRPr="007A4D3F">
        <w:rPr>
          <w:rStyle w:val="Emphasis"/>
        </w:rPr>
        <w:t>engage with foreign regulators</w:t>
      </w:r>
      <w:r w:rsidRPr="007A4D3F">
        <w:rPr>
          <w:sz w:val="16"/>
        </w:rPr>
        <w:t xml:space="preserve">. The Arizona AG has already exercised the aforementioned power, </w:t>
      </w:r>
      <w:r w:rsidRPr="007E7184">
        <w:rPr>
          <w:rStyle w:val="StyleUnderline"/>
        </w:rPr>
        <w:t>reaching</w:t>
      </w:r>
      <w:r w:rsidRPr="007A4D3F">
        <w:rPr>
          <w:sz w:val="16"/>
        </w:rPr>
        <w:t xml:space="preserve"> a </w:t>
      </w:r>
      <w:r w:rsidRPr="007E7184">
        <w:rPr>
          <w:rStyle w:val="StyleUnderline"/>
        </w:rPr>
        <w:t>co-operation</w:t>
      </w:r>
      <w:r w:rsidRPr="007A4D3F">
        <w:rPr>
          <w:sz w:val="16"/>
        </w:rPr>
        <w:t xml:space="preserve"> agreement </w:t>
      </w:r>
      <w:r w:rsidRPr="007E7184">
        <w:rPr>
          <w:rStyle w:val="StyleUnderline"/>
        </w:rPr>
        <w:t>with</w:t>
      </w:r>
      <w:r w:rsidRPr="007A4D3F">
        <w:rPr>
          <w:sz w:val="16"/>
        </w:rPr>
        <w:t xml:space="preserve"> the Financial Supervisory Commission, </w:t>
      </w:r>
      <w:r w:rsidRPr="007E7184">
        <w:rPr>
          <w:rStyle w:val="StyleUnderline"/>
        </w:rPr>
        <w:t>Taiwan (FSC),</w:t>
      </w:r>
      <w:r w:rsidRPr="007A4D3F">
        <w:rPr>
          <w:sz w:val="16"/>
        </w:rPr>
        <w:t xml:space="preserve"> 211 and with the </w:t>
      </w:r>
      <w:r w:rsidRPr="007E7184">
        <w:rPr>
          <w:rStyle w:val="StyleUnderline"/>
        </w:rPr>
        <w:t>Polish</w:t>
      </w:r>
      <w:r w:rsidRPr="007A4D3F">
        <w:rPr>
          <w:sz w:val="16"/>
        </w:rPr>
        <w:t xml:space="preserve"> Financial Supervision Authority.212 The agreement with the FSC provides among other things a cooperation framework for referrals between the two regulators’ sandbox programs, i</w:t>
      </w:r>
      <w:r w:rsidRPr="007E7184">
        <w:rPr>
          <w:rStyle w:val="StyleUnderline"/>
        </w:rPr>
        <w:t>nformation sharing to facilitate</w:t>
      </w:r>
      <w:r w:rsidRPr="007A4D3F">
        <w:rPr>
          <w:sz w:val="16"/>
        </w:rPr>
        <w:t xml:space="preserve"> a better understanding of each regulator’s respective market, and potential </w:t>
      </w:r>
      <w:r w:rsidRPr="007E7184">
        <w:rPr>
          <w:rStyle w:val="StyleUnderline"/>
        </w:rPr>
        <w:t>joint innovation</w:t>
      </w:r>
      <w:r w:rsidRPr="007A4D3F">
        <w:rPr>
          <w:sz w:val="16"/>
        </w:rPr>
        <w:t xml:space="preserve"> projects.213 Both the FCS and Arizona AG are positive about the agreement with the FCS, noting: “[t]his </w:t>
      </w:r>
      <w:r w:rsidRPr="007E7184">
        <w:rPr>
          <w:rStyle w:val="StyleUnderline"/>
        </w:rPr>
        <w:t>agreement will enhance</w:t>
      </w:r>
      <w:r w:rsidRPr="007A4D3F">
        <w:rPr>
          <w:sz w:val="16"/>
        </w:rPr>
        <w:t xml:space="preserve"> FinTech supervisory cooperation of both sides, as well as create more opportunities for Fin</w:t>
      </w:r>
      <w:r w:rsidRPr="007E7184">
        <w:rPr>
          <w:rStyle w:val="StyleUnderline"/>
        </w:rPr>
        <w:t>Tech</w:t>
      </w:r>
      <w:r w:rsidRPr="007A4D3F">
        <w:rPr>
          <w:sz w:val="16"/>
        </w:rPr>
        <w:t xml:space="preserve"> </w:t>
      </w:r>
      <w:r w:rsidRPr="007E7184">
        <w:rPr>
          <w:rStyle w:val="StyleUnderline"/>
        </w:rPr>
        <w:t>businesses</w:t>
      </w:r>
      <w:r w:rsidRPr="007A4D3F">
        <w:rPr>
          <w:sz w:val="16"/>
        </w:rPr>
        <w:t xml:space="preserve"> from Taiwan and [the] State of Arizona to expand their activities into each other’s markets.”214 While the agreement is not currently characterized by true reciprocity, both regulatory authorities hope that admitted participants will soon be able to test in either sandbox.215 The structure of the agreement with the Polish Authority’s innovation-fostering program is similar to the FCS agreement—both aimed at providing an efficient means of sharing information between the partnering agencies and businesses seeking to enter the other’s market.216 To date, the Arizona AG has not reached a reciprocity agreement with Utah or Wyoming regarding their sandbox programs. However, reaching such an agreement is allowable under each state’s enabling legislation,217 and is likely to occur soon. VIII. CONCLUSION </w:t>
      </w:r>
      <w:proofErr w:type="gramStart"/>
      <w:r w:rsidRPr="007A4D3F">
        <w:rPr>
          <w:sz w:val="16"/>
        </w:rPr>
        <w:t>The</w:t>
      </w:r>
      <w:proofErr w:type="gramEnd"/>
      <w:r w:rsidRPr="007A4D3F">
        <w:rPr>
          <w:sz w:val="16"/>
        </w:rPr>
        <w:t xml:space="preserve"> Arizona Regulatory Sandbox and other </w:t>
      </w:r>
      <w:r w:rsidRPr="007A4D3F">
        <w:rPr>
          <w:rStyle w:val="StyleUnderline"/>
        </w:rPr>
        <w:t>programs</w:t>
      </w:r>
      <w:r w:rsidRPr="007A4D3F">
        <w:rPr>
          <w:sz w:val="16"/>
        </w:rPr>
        <w:t xml:space="preserve"> like it </w:t>
      </w:r>
      <w:r w:rsidRPr="007A4D3F">
        <w:rPr>
          <w:rStyle w:val="StyleUnderline"/>
        </w:rPr>
        <w:t>promise</w:t>
      </w:r>
      <w:r w:rsidRPr="007A4D3F">
        <w:rPr>
          <w:sz w:val="16"/>
        </w:rPr>
        <w:t xml:space="preserve"> </w:t>
      </w:r>
      <w:r w:rsidRPr="007A4D3F">
        <w:rPr>
          <w:rStyle w:val="StyleUnderline"/>
        </w:rPr>
        <w:t>to</w:t>
      </w:r>
      <w:r w:rsidRPr="007A4D3F">
        <w:rPr>
          <w:sz w:val="16"/>
        </w:rPr>
        <w:t xml:space="preserve"> decrease the FinTech regulatory thicket and </w:t>
      </w:r>
      <w:r w:rsidRPr="007A4D3F">
        <w:rPr>
          <w:rStyle w:val="StyleUnderline"/>
        </w:rPr>
        <w:t>improve access to markets for people and companies</w:t>
      </w:r>
      <w:r w:rsidRPr="007A4D3F">
        <w:rPr>
          <w:sz w:val="16"/>
        </w:rPr>
        <w:t xml:space="preserve">, thereby </w:t>
      </w:r>
      <w:r w:rsidRPr="007A4D3F">
        <w:rPr>
          <w:rStyle w:val="StyleUnderline"/>
        </w:rPr>
        <w:t xml:space="preserve">promoting </w:t>
      </w:r>
      <w:r w:rsidRPr="007A4D3F">
        <w:rPr>
          <w:rStyle w:val="Emphasis"/>
        </w:rPr>
        <w:t xml:space="preserve">investment, job growth, tax revenues, and </w:t>
      </w:r>
      <w:r w:rsidRPr="007A4D3F">
        <w:rPr>
          <w:rStyle w:val="Emphasis"/>
          <w:sz w:val="26"/>
          <w:szCs w:val="26"/>
        </w:rPr>
        <w:t>technological innovation</w:t>
      </w:r>
      <w:r w:rsidRPr="007A4D3F">
        <w:rPr>
          <w:rStyle w:val="StyleUnderline"/>
        </w:rPr>
        <w:t>.</w:t>
      </w:r>
      <w:r w:rsidRPr="007A4D3F">
        <w:rPr>
          <w:sz w:val="16"/>
        </w:rPr>
        <w:t xml:space="preserve"> Furthermore, as new FinTech technologies continue to disrupt traditional banking and finance business models, pioneering sandboxes will help </w:t>
      </w:r>
      <w:r w:rsidRPr="007A4D3F">
        <w:rPr>
          <w:rStyle w:val="StyleUnderline"/>
        </w:rPr>
        <w:t>ensure that state financial regulatory agencies maintain their pace with new technologies</w:t>
      </w:r>
      <w:r w:rsidRPr="007A4D3F">
        <w:rPr>
          <w:sz w:val="16"/>
        </w:rPr>
        <w:t xml:space="preserve">. The </w:t>
      </w:r>
      <w:r w:rsidRPr="007A4D3F">
        <w:rPr>
          <w:rStyle w:val="StyleUnderline"/>
        </w:rPr>
        <w:t xml:space="preserve">potential economic windfalls generated by sandbox-like programs </w:t>
      </w:r>
      <w:r w:rsidRPr="007A4D3F">
        <w:rPr>
          <w:rStyle w:val="Emphasis"/>
        </w:rPr>
        <w:t>will only be realized if</w:t>
      </w:r>
      <w:r w:rsidRPr="007A4D3F">
        <w:rPr>
          <w:rStyle w:val="StyleUnderline"/>
        </w:rPr>
        <w:t xml:space="preserve"> the federal government (1) encourages other additional states</w:t>
      </w:r>
      <w:r w:rsidRPr="007A4D3F">
        <w:rPr>
          <w:sz w:val="16"/>
        </w:rPr>
        <w:t xml:space="preserve"> to create regulatory sandboxes of their own </w:t>
      </w:r>
      <w:r w:rsidRPr="007A4D3F">
        <w:rPr>
          <w:rStyle w:val="StyleUnderline"/>
        </w:rPr>
        <w:t xml:space="preserve">and (2) takes part </w:t>
      </w:r>
      <w:r w:rsidRPr="007A4D3F">
        <w:rPr>
          <w:rStyle w:val="Emphasis"/>
        </w:rPr>
        <w:t>in cooperative federalism</w:t>
      </w:r>
      <w:r w:rsidRPr="007A4D3F">
        <w:rPr>
          <w:rStyle w:val="StyleUnderline"/>
        </w:rPr>
        <w:t xml:space="preserve"> </w:t>
      </w:r>
      <w:r w:rsidRPr="007A4D3F">
        <w:rPr>
          <w:sz w:val="16"/>
        </w:rPr>
        <w:t xml:space="preserve">to not enforce select federal regulations. Through the exercise of their respective exemptive powers, </w:t>
      </w:r>
      <w:r w:rsidRPr="007A4D3F">
        <w:rPr>
          <w:rStyle w:val="StyleUnderline"/>
        </w:rPr>
        <w:t xml:space="preserve">federal agencies can work with </w:t>
      </w:r>
      <w:r w:rsidRPr="007A4D3F">
        <w:rPr>
          <w:rStyle w:val="StyleUnderline"/>
        </w:rPr>
        <w:lastRenderedPageBreak/>
        <w:t>state regulators to help supercharge innovation.</w:t>
      </w:r>
      <w:r w:rsidRPr="007A4D3F">
        <w:rPr>
          <w:sz w:val="16"/>
        </w:rPr>
        <w:t xml:space="preserve"> This will allow each state to implement regulations </w:t>
      </w:r>
      <w:r w:rsidRPr="007A4D3F">
        <w:rPr>
          <w:rStyle w:val="StyleUnderline"/>
        </w:rPr>
        <w:t>better tailored to its unique economic environment</w:t>
      </w:r>
      <w:r w:rsidRPr="007A4D3F">
        <w:rPr>
          <w:sz w:val="16"/>
        </w:rPr>
        <w:t>, facilitating more effective local oversight.</w:t>
      </w:r>
    </w:p>
    <w:p w14:paraId="0F08B9A8" w14:textId="77777777" w:rsidR="0099756B" w:rsidRPr="00D240B9" w:rsidRDefault="0099756B" w:rsidP="0099756B">
      <w:pPr>
        <w:pStyle w:val="Heading4"/>
      </w:pPr>
      <w:r w:rsidRPr="00D240B9">
        <w:t xml:space="preserve">US competitiveness solves </w:t>
      </w:r>
      <w:r w:rsidRPr="00D240B9">
        <w:rPr>
          <w:u w:val="single"/>
        </w:rPr>
        <w:t>great power war</w:t>
      </w:r>
    </w:p>
    <w:p w14:paraId="5CC70D30" w14:textId="77777777" w:rsidR="0099756B" w:rsidRDefault="0099756B" w:rsidP="0099756B">
      <w:proofErr w:type="spellStart"/>
      <w:r w:rsidRPr="00D240B9">
        <w:rPr>
          <w:b/>
          <w:sz w:val="24"/>
        </w:rPr>
        <w:t>Baru</w:t>
      </w:r>
      <w:proofErr w:type="spellEnd"/>
      <w:r w:rsidRPr="00D240B9">
        <w:rPr>
          <w:b/>
          <w:sz w:val="24"/>
        </w:rPr>
        <w:t xml:space="preserve"> 9 – </w:t>
      </w:r>
      <w:r w:rsidRPr="00D240B9">
        <w:t xml:space="preserve">Sanjaya </w:t>
      </w:r>
      <w:proofErr w:type="spellStart"/>
      <w:r w:rsidRPr="00D240B9">
        <w:t>Baru</w:t>
      </w:r>
      <w:proofErr w:type="spellEnd"/>
      <w:r w:rsidRPr="00D240B9">
        <w:t xml:space="preserve"> is a Professor at the Lee Kuan Yew School in Singapore Geopolitical Implications of the Current Global Financial Crisis, Strategic Analysis, Volume 33, Issue 2 March </w:t>
      </w:r>
      <w:proofErr w:type="gramStart"/>
      <w:r w:rsidRPr="00D240B9">
        <w:t>2009 ,</w:t>
      </w:r>
      <w:proofErr w:type="gramEnd"/>
      <w:r w:rsidRPr="00D240B9">
        <w:t xml:space="preserve"> pages 163 </w:t>
      </w:r>
      <w:r>
        <w:t>–</w:t>
      </w:r>
      <w:r w:rsidRPr="00D240B9">
        <w:t xml:space="preserve"> 168</w:t>
      </w:r>
    </w:p>
    <w:p w14:paraId="5B51DC41" w14:textId="77777777" w:rsidR="0099756B" w:rsidRDefault="0099756B" w:rsidP="0099756B">
      <w:pPr>
        <w:rPr>
          <w:rFonts w:eastAsia="Times New Roman"/>
        </w:rPr>
      </w:pPr>
      <w:r w:rsidRPr="00D240B9">
        <w:rPr>
          <w:rFonts w:eastAsia="Times New Roman"/>
        </w:rPr>
        <w:t xml:space="preserve">Hence, economic policies and performance do have strategic consequences.2 In the modern era, the idea that </w:t>
      </w:r>
      <w:r w:rsidRPr="00D240B9">
        <w:rPr>
          <w:rStyle w:val="StyleUnderline"/>
          <w:highlight w:val="yellow"/>
        </w:rPr>
        <w:t>strong economic performance is the</w:t>
      </w:r>
      <w:r w:rsidRPr="00D240B9">
        <w:rPr>
          <w:rFonts w:eastAsia="Times New Roman"/>
          <w:highlight w:val="yellow"/>
          <w:u w:val="single"/>
        </w:rPr>
        <w:t xml:space="preserve"> </w:t>
      </w:r>
      <w:r w:rsidRPr="00D240B9">
        <w:rPr>
          <w:rFonts w:eastAsiaTheme="majorEastAsia"/>
          <w:b/>
          <w:iCs/>
          <w:sz w:val="24"/>
          <w:highlight w:val="yellow"/>
          <w:u w:val="single"/>
          <w:bdr w:val="single" w:sz="18" w:space="0" w:color="auto"/>
        </w:rPr>
        <w:t>foundation of power</w:t>
      </w:r>
      <w:r w:rsidRPr="00D240B9">
        <w:rPr>
          <w:rFonts w:eastAsia="Times New Roman"/>
        </w:rPr>
        <w:t xml:space="preserve"> was argued most persuasively by historian Paul Kennedy. 'Victory (in war)', Kennedy claimed, 'has repeatedly gone to the side with more flourishing productive base'.3 </w:t>
      </w:r>
      <w:r w:rsidRPr="00D240B9">
        <w:rPr>
          <w:rStyle w:val="StyleUnderline"/>
          <w:highlight w:val="yellow"/>
        </w:rPr>
        <w:t>Drawing attention to</w:t>
      </w:r>
      <w:r w:rsidRPr="00D240B9">
        <w:rPr>
          <w:rFonts w:eastAsia="Times New Roman"/>
          <w:highlight w:val="yellow"/>
        </w:rPr>
        <w:t xml:space="preserve"> </w:t>
      </w:r>
      <w:r w:rsidRPr="00D240B9">
        <w:rPr>
          <w:rFonts w:eastAsia="Times New Roman"/>
        </w:rPr>
        <w:t xml:space="preserve">the </w:t>
      </w:r>
      <w:r w:rsidRPr="00D240B9">
        <w:rPr>
          <w:rStyle w:val="StyleUnderline"/>
          <w:highlight w:val="yellow"/>
        </w:rPr>
        <w:t>interrelationships between</w:t>
      </w:r>
      <w:r w:rsidRPr="00D240B9">
        <w:rPr>
          <w:rFonts w:eastAsia="Times New Roman"/>
          <w:highlight w:val="yellow"/>
        </w:rPr>
        <w:t xml:space="preserve"> </w:t>
      </w:r>
      <w:r w:rsidRPr="00D240B9">
        <w:rPr>
          <w:rFonts w:eastAsia="Times New Roman"/>
        </w:rPr>
        <w:t xml:space="preserve">economic </w:t>
      </w:r>
      <w:r w:rsidRPr="00D240B9">
        <w:rPr>
          <w:rStyle w:val="StyleUnderline"/>
          <w:highlight w:val="yellow"/>
        </w:rPr>
        <w:t>wealth</w:t>
      </w:r>
      <w:r w:rsidRPr="00D240B9">
        <w:rPr>
          <w:rFonts w:eastAsia="Times New Roman"/>
          <w:highlight w:val="yellow"/>
          <w:u w:val="single"/>
        </w:rPr>
        <w:t xml:space="preserve">, </w:t>
      </w:r>
      <w:r w:rsidRPr="00D240B9">
        <w:rPr>
          <w:rStyle w:val="StyleUnderline"/>
          <w:highlight w:val="yellow"/>
        </w:rPr>
        <w:t>tech</w:t>
      </w:r>
      <w:r w:rsidRPr="00D240B9">
        <w:rPr>
          <w:rFonts w:eastAsia="Times New Roman"/>
          <w:u w:val="single"/>
        </w:rPr>
        <w:t xml:space="preserve">nological </w:t>
      </w:r>
      <w:r w:rsidRPr="00D240B9">
        <w:rPr>
          <w:rStyle w:val="StyleUnderline"/>
          <w:highlight w:val="yellow"/>
        </w:rPr>
        <w:t>innovation, and</w:t>
      </w:r>
      <w:r w:rsidRPr="00D240B9">
        <w:rPr>
          <w:rFonts w:eastAsia="Times New Roman"/>
          <w:highlight w:val="yellow"/>
          <w:u w:val="single"/>
        </w:rPr>
        <w:t xml:space="preserve"> </w:t>
      </w:r>
      <w:r w:rsidRPr="00D240B9">
        <w:rPr>
          <w:rFonts w:eastAsia="Times New Roman"/>
          <w:u w:val="single"/>
        </w:rPr>
        <w:t xml:space="preserve">the </w:t>
      </w:r>
      <w:r w:rsidRPr="00D240B9">
        <w:rPr>
          <w:rStyle w:val="StyleUnderline"/>
          <w:highlight w:val="yellow"/>
        </w:rPr>
        <w:t>ability of states to</w:t>
      </w:r>
      <w:r w:rsidRPr="00D240B9">
        <w:rPr>
          <w:rFonts w:eastAsia="Times New Roman"/>
          <w:highlight w:val="yellow"/>
        </w:rPr>
        <w:t xml:space="preserve"> </w:t>
      </w:r>
      <w:r w:rsidRPr="00D240B9">
        <w:rPr>
          <w:rFonts w:eastAsia="Times New Roman"/>
        </w:rPr>
        <w:t xml:space="preserve">efficiently </w:t>
      </w:r>
      <w:r w:rsidRPr="00D240B9">
        <w:rPr>
          <w:rFonts w:eastAsiaTheme="majorEastAsia"/>
          <w:b/>
          <w:iCs/>
          <w:sz w:val="24"/>
          <w:highlight w:val="yellow"/>
          <w:u w:val="single"/>
          <w:bdr w:val="single" w:sz="18" w:space="0" w:color="auto"/>
        </w:rPr>
        <w:t>mobilize economic and tech</w:t>
      </w:r>
      <w:r w:rsidRPr="00D240B9">
        <w:rPr>
          <w:rFonts w:eastAsiaTheme="majorEastAsia"/>
          <w:b/>
          <w:iCs/>
          <w:sz w:val="24"/>
          <w:u w:val="single"/>
          <w:bdr w:val="single" w:sz="18" w:space="0" w:color="auto"/>
        </w:rPr>
        <w:t>nological</w:t>
      </w:r>
      <w:r w:rsidRPr="00D240B9">
        <w:rPr>
          <w:rFonts w:eastAsiaTheme="majorEastAsia"/>
          <w:b/>
          <w:iCs/>
          <w:sz w:val="24"/>
          <w:highlight w:val="yellow"/>
          <w:u w:val="single"/>
          <w:bdr w:val="single" w:sz="18" w:space="0" w:color="auto"/>
        </w:rPr>
        <w:t xml:space="preserve"> resources for power projection</w:t>
      </w:r>
      <w:r w:rsidRPr="00D240B9">
        <w:rPr>
          <w:rFonts w:eastAsiaTheme="majorEastAsia"/>
          <w:b/>
          <w:iCs/>
          <w:sz w:val="24"/>
          <w:u w:val="single"/>
          <w:bdr w:val="single" w:sz="18" w:space="0" w:color="auto"/>
        </w:rPr>
        <w:t xml:space="preserve"> </w:t>
      </w:r>
      <w:r w:rsidRPr="00D240B9">
        <w:rPr>
          <w:rFonts w:eastAsia="Times New Roman"/>
        </w:rPr>
        <w:t xml:space="preserve">and national </w:t>
      </w:r>
      <w:proofErr w:type="spellStart"/>
      <w:r w:rsidRPr="00D240B9">
        <w:rPr>
          <w:rFonts w:eastAsia="Times New Roman"/>
        </w:rPr>
        <w:t>defence</w:t>
      </w:r>
      <w:proofErr w:type="spellEnd"/>
      <w:r w:rsidRPr="00D240B9">
        <w:rPr>
          <w:rFonts w:eastAsia="Times New Roman"/>
        </w:rPr>
        <w:t xml:space="preserve">, Kennedy argued that nations that were able to better combine military and economic strength scored over others. 'The fact remains', Kennedy argued, 'that all of the </w:t>
      </w:r>
      <w:r w:rsidRPr="00D240B9">
        <w:rPr>
          <w:rStyle w:val="StyleUnderline"/>
          <w:highlight w:val="yellow"/>
        </w:rPr>
        <w:t>major shifts in</w:t>
      </w:r>
      <w:r w:rsidRPr="00D240B9">
        <w:rPr>
          <w:rFonts w:eastAsia="Times New Roman"/>
          <w:highlight w:val="yellow"/>
        </w:rPr>
        <w:t xml:space="preserve"> </w:t>
      </w:r>
      <w:r w:rsidRPr="00D240B9">
        <w:rPr>
          <w:rFonts w:eastAsia="Times New Roman"/>
        </w:rPr>
        <w:t xml:space="preserve">the world's </w:t>
      </w:r>
      <w:r w:rsidRPr="00D240B9">
        <w:rPr>
          <w:rStyle w:val="StyleUnderline"/>
          <w:highlight w:val="yellow"/>
        </w:rPr>
        <w:t>military-power balance</w:t>
      </w:r>
      <w:r w:rsidRPr="00D240B9">
        <w:rPr>
          <w:rFonts w:eastAsia="Times New Roman"/>
          <w:highlight w:val="yellow"/>
        </w:rPr>
        <w:t xml:space="preserve"> </w:t>
      </w:r>
      <w:r w:rsidRPr="00D240B9">
        <w:rPr>
          <w:rFonts w:eastAsia="Times New Roman"/>
        </w:rPr>
        <w:t xml:space="preserve">have </w:t>
      </w:r>
      <w:r w:rsidRPr="00D240B9">
        <w:rPr>
          <w:rStyle w:val="StyleUnderline"/>
          <w:highlight w:val="yellow"/>
        </w:rPr>
        <w:t>followed</w:t>
      </w:r>
      <w:r w:rsidRPr="00D240B9">
        <w:rPr>
          <w:rFonts w:eastAsia="Times New Roman"/>
          <w:highlight w:val="yellow"/>
          <w:u w:val="single"/>
        </w:rPr>
        <w:t xml:space="preserve"> </w:t>
      </w:r>
      <w:r w:rsidRPr="00D240B9">
        <w:rPr>
          <w:rStyle w:val="StyleUnderline"/>
          <w:highlight w:val="yellow"/>
        </w:rPr>
        <w:t>alterations</w:t>
      </w:r>
      <w:r w:rsidRPr="00D240B9">
        <w:rPr>
          <w:rFonts w:eastAsia="Times New Roman"/>
          <w:highlight w:val="yellow"/>
          <w:u w:val="single"/>
        </w:rPr>
        <w:t xml:space="preserve"> </w:t>
      </w:r>
      <w:r w:rsidRPr="00D240B9">
        <w:rPr>
          <w:rStyle w:val="StyleUnderline"/>
          <w:highlight w:val="yellow"/>
        </w:rPr>
        <w:t>in</w:t>
      </w:r>
      <w:r w:rsidRPr="00D240B9">
        <w:rPr>
          <w:rFonts w:eastAsia="Times New Roman"/>
          <w:highlight w:val="yellow"/>
        </w:rPr>
        <w:t xml:space="preserve"> </w:t>
      </w:r>
      <w:r w:rsidRPr="00D240B9">
        <w:rPr>
          <w:rFonts w:eastAsia="Times New Roman"/>
        </w:rPr>
        <w:t xml:space="preserve">the </w:t>
      </w:r>
      <w:r w:rsidRPr="00D240B9">
        <w:rPr>
          <w:rStyle w:val="StyleUnderline"/>
          <w:highlight w:val="yellow"/>
        </w:rPr>
        <w:t>productive balances</w:t>
      </w:r>
      <w:r w:rsidRPr="00D240B9">
        <w:rPr>
          <w:rFonts w:eastAsia="Times New Roman"/>
        </w:rPr>
        <w:t xml:space="preserve">; and further, that </w:t>
      </w:r>
      <w:r w:rsidRPr="00D240B9">
        <w:rPr>
          <w:rStyle w:val="StyleUnderline"/>
          <w:highlight w:val="yellow"/>
        </w:rPr>
        <w:t>the rising and falling of the various empires</w:t>
      </w:r>
      <w:r w:rsidRPr="00D240B9">
        <w:rPr>
          <w:rFonts w:eastAsia="Times New Roman"/>
          <w:highlight w:val="yellow"/>
          <w:u w:val="single"/>
        </w:rPr>
        <w:t xml:space="preserve"> </w:t>
      </w:r>
      <w:r w:rsidRPr="00D240B9">
        <w:rPr>
          <w:rFonts w:eastAsia="Times New Roman"/>
        </w:rPr>
        <w:t xml:space="preserve">and states in the international system </w:t>
      </w:r>
      <w:r w:rsidRPr="00D240B9">
        <w:rPr>
          <w:rStyle w:val="StyleUnderline"/>
          <w:highlight w:val="yellow"/>
        </w:rPr>
        <w:t>has been confirmed by</w:t>
      </w:r>
      <w:r w:rsidRPr="00D240B9">
        <w:rPr>
          <w:rFonts w:eastAsia="Times New Roman"/>
          <w:highlight w:val="yellow"/>
        </w:rPr>
        <w:t xml:space="preserve"> </w:t>
      </w:r>
      <w:r w:rsidRPr="00D240B9">
        <w:rPr>
          <w:rFonts w:eastAsia="Times New Roman"/>
        </w:rPr>
        <w:t xml:space="preserve">the outcomes of the </w:t>
      </w:r>
      <w:r w:rsidRPr="00D240B9">
        <w:rPr>
          <w:rFonts w:eastAsiaTheme="majorEastAsia"/>
          <w:b/>
          <w:iCs/>
          <w:sz w:val="24"/>
          <w:highlight w:val="yellow"/>
          <w:u w:val="single"/>
          <w:bdr w:val="single" w:sz="18" w:space="0" w:color="auto"/>
        </w:rPr>
        <w:t>major Great Power wars</w:t>
      </w:r>
      <w:r w:rsidRPr="00D240B9">
        <w:rPr>
          <w:rFonts w:eastAsia="Times New Roman"/>
        </w:rPr>
        <w:t xml:space="preserve">, where victory has always gone to the side with the greatest material resources'.4 In Kennedy's view, the </w:t>
      </w:r>
      <w:r w:rsidRPr="00D240B9">
        <w:rPr>
          <w:rStyle w:val="StyleUnderline"/>
          <w:highlight w:val="yellow"/>
        </w:rPr>
        <w:t>geopolitical consequences of</w:t>
      </w:r>
      <w:r w:rsidRPr="00D240B9">
        <w:rPr>
          <w:rFonts w:eastAsia="Times New Roman"/>
          <w:highlight w:val="yellow"/>
        </w:rPr>
        <w:t xml:space="preserve"> </w:t>
      </w:r>
      <w:r w:rsidRPr="00D240B9">
        <w:rPr>
          <w:rFonts w:eastAsia="Times New Roman"/>
        </w:rPr>
        <w:t xml:space="preserve">an economic crisis, or even </w:t>
      </w:r>
      <w:r w:rsidRPr="00D240B9">
        <w:rPr>
          <w:rStyle w:val="StyleUnderline"/>
          <w:highlight w:val="yellow"/>
        </w:rPr>
        <w:t>decline, would be</w:t>
      </w:r>
      <w:r w:rsidRPr="00D240B9">
        <w:rPr>
          <w:rFonts w:eastAsia="Times New Roman"/>
          <w:highlight w:val="yellow"/>
        </w:rPr>
        <w:t xml:space="preserve"> </w:t>
      </w:r>
      <w:r w:rsidRPr="00D240B9">
        <w:rPr>
          <w:rFonts w:eastAsia="Times New Roman"/>
        </w:rPr>
        <w:t xml:space="preserve">transmitted through a nation's </w:t>
      </w:r>
      <w:r w:rsidRPr="00D240B9">
        <w:rPr>
          <w:rStyle w:val="StyleUnderline"/>
          <w:highlight w:val="yellow"/>
        </w:rPr>
        <w:t>inability to</w:t>
      </w:r>
      <w:r w:rsidRPr="00D240B9">
        <w:rPr>
          <w:rFonts w:eastAsia="Times New Roman"/>
          <w:highlight w:val="yellow"/>
        </w:rPr>
        <w:t xml:space="preserve"> </w:t>
      </w:r>
      <w:r w:rsidRPr="00D240B9">
        <w:rPr>
          <w:rFonts w:eastAsia="Times New Roman"/>
        </w:rPr>
        <w:t xml:space="preserve">find adequate financial resources to simultaneously </w:t>
      </w:r>
      <w:r w:rsidRPr="00D240B9">
        <w:rPr>
          <w:rStyle w:val="StyleUnderline"/>
          <w:highlight w:val="yellow"/>
        </w:rPr>
        <w:t>sustain</w:t>
      </w:r>
      <w:r w:rsidRPr="00D240B9">
        <w:rPr>
          <w:rFonts w:eastAsia="Times New Roman"/>
          <w:highlight w:val="yellow"/>
          <w:u w:val="single"/>
        </w:rPr>
        <w:t xml:space="preserve"> </w:t>
      </w:r>
      <w:r w:rsidRPr="00D240B9">
        <w:rPr>
          <w:rFonts w:eastAsia="Times New Roman"/>
        </w:rPr>
        <w:t xml:space="preserve">economic growth and </w:t>
      </w:r>
      <w:r w:rsidRPr="00D240B9">
        <w:rPr>
          <w:rStyle w:val="StyleUnderline"/>
          <w:highlight w:val="yellow"/>
        </w:rPr>
        <w:t>military power</w:t>
      </w:r>
      <w:r w:rsidRPr="00D240B9">
        <w:rPr>
          <w:rFonts w:eastAsia="Times New Roman"/>
          <w:u w:val="single"/>
        </w:rPr>
        <w:t>, t</w:t>
      </w:r>
      <w:r w:rsidRPr="00D240B9">
        <w:rPr>
          <w:rFonts w:eastAsia="Times New Roman"/>
        </w:rPr>
        <w:t xml:space="preserve">he classic 'guns versus butter' dilemma. </w:t>
      </w:r>
    </w:p>
    <w:p w14:paraId="6E7B8014" w14:textId="77777777" w:rsidR="00872E8C" w:rsidRDefault="00872E8C" w:rsidP="00872E8C">
      <w:pPr>
        <w:pStyle w:val="Heading3"/>
        <w:rPr>
          <w:rFonts w:eastAsia="Times New Roman"/>
        </w:rPr>
      </w:pPr>
      <w:r>
        <w:rPr>
          <w:rFonts w:eastAsia="Times New Roman"/>
        </w:rPr>
        <w:lastRenderedPageBreak/>
        <w:t xml:space="preserve">Ext. </w:t>
      </w:r>
      <w:proofErr w:type="spellStart"/>
      <w:r>
        <w:rPr>
          <w:rFonts w:eastAsia="Times New Roman"/>
        </w:rPr>
        <w:t>Fism</w:t>
      </w:r>
      <w:proofErr w:type="spellEnd"/>
      <w:r>
        <w:rPr>
          <w:rFonts w:eastAsia="Times New Roman"/>
        </w:rPr>
        <w:t xml:space="preserve"> Solves Comp</w:t>
      </w:r>
    </w:p>
    <w:p w14:paraId="12ED70A3" w14:textId="77777777" w:rsidR="00872E8C" w:rsidRPr="004E669C" w:rsidRDefault="00872E8C" w:rsidP="00872E8C">
      <w:pPr>
        <w:pStyle w:val="Heading4"/>
      </w:pPr>
      <w:r>
        <w:t>Cooperative federalism key to a sustainable economy that boosts growth and innovation.</w:t>
      </w:r>
    </w:p>
    <w:p w14:paraId="3A06C9F3" w14:textId="77777777" w:rsidR="00872E8C" w:rsidRPr="004E669C" w:rsidRDefault="00872E8C" w:rsidP="00872E8C">
      <w:r w:rsidRPr="00B9578C">
        <w:rPr>
          <w:rStyle w:val="Style13ptBold"/>
        </w:rPr>
        <w:t>Katz ’12</w:t>
      </w:r>
      <w:r w:rsidRPr="004E669C">
        <w:t xml:space="preserve"> – Bruce Katz, Vice President and Director, Metropolitan Policy Program, The Adeline M. and Alfred I. Johnson Chair in Urban and Metropolitan Policy, 2-16-12, Brookings Institution, Remaking Federalism to Remake the American Economy, </w:t>
      </w:r>
      <w:hyperlink r:id="rId13" w:history="1">
        <w:r w:rsidRPr="004E669C">
          <w:t>http://www.brookings.edu/research/papers/2012/02/16-federalism-katz</w:t>
        </w:r>
      </w:hyperlink>
      <w:r w:rsidRPr="004E669C">
        <w:t xml:space="preserve">, </w:t>
      </w:r>
      <w:proofErr w:type="spellStart"/>
      <w:r w:rsidRPr="004E669C">
        <w:t>jj</w:t>
      </w:r>
      <w:proofErr w:type="spellEnd"/>
    </w:p>
    <w:p w14:paraId="317E339D" w14:textId="77777777" w:rsidR="00872E8C" w:rsidRDefault="00872E8C" w:rsidP="00872E8C">
      <w:r w:rsidRPr="00FF03EF">
        <w:rPr>
          <w:rStyle w:val="StyleUnderline"/>
          <w:highlight w:val="yellow"/>
        </w:rPr>
        <w:t>Federalism is</w:t>
      </w:r>
      <w:r w:rsidRPr="00313ACB">
        <w:t xml:space="preserve"> not a gift that Washington bestows on state houses and city halls. Rather, it </w:t>
      </w:r>
      <w:r w:rsidRPr="00FF03EF">
        <w:rPr>
          <w:rStyle w:val="StyleUnderline"/>
          <w:highlight w:val="yellow"/>
        </w:rPr>
        <w:t>is a</w:t>
      </w:r>
      <w:r w:rsidRPr="00313ACB">
        <w:rPr>
          <w:rStyle w:val="StyleUnderline"/>
        </w:rPr>
        <w:t xml:space="preserve"> special</w:t>
      </w:r>
      <w:r w:rsidRPr="00313ACB">
        <w:t xml:space="preserve">, often dormant, </w:t>
      </w:r>
      <w:r w:rsidRPr="00FF03EF">
        <w:rPr>
          <w:rStyle w:val="StyleUnderline"/>
          <w:highlight w:val="yellow"/>
        </w:rPr>
        <w:t>vehicle for galvanizing and unleashing the talents</w:t>
      </w:r>
      <w:r w:rsidRPr="00313ACB">
        <w:t xml:space="preserve"> and energies </w:t>
      </w:r>
      <w:r w:rsidRPr="00FF03EF">
        <w:rPr>
          <w:rStyle w:val="StyleUnderline"/>
          <w:highlight w:val="yellow"/>
        </w:rPr>
        <w:t>of</w:t>
      </w:r>
      <w:r w:rsidRPr="00313ACB">
        <w:rPr>
          <w:rStyle w:val="StyleUnderline"/>
        </w:rPr>
        <w:t xml:space="preserve"> an </w:t>
      </w:r>
      <w:r w:rsidRPr="00FF03EF">
        <w:rPr>
          <w:rStyle w:val="StyleUnderline"/>
          <w:highlight w:val="yellow"/>
        </w:rPr>
        <w:t>entrepreneurial</w:t>
      </w:r>
      <w:r w:rsidRPr="00313ACB">
        <w:rPr>
          <w:rStyle w:val="StyleUnderline"/>
        </w:rPr>
        <w:t xml:space="preserve"> nation. The president has an historic opportunity to usher in a new era of</w:t>
      </w:r>
      <w:r w:rsidRPr="00313ACB">
        <w:t xml:space="preserve"> pragmatic, </w:t>
      </w:r>
      <w:r w:rsidRPr="00FF03EF">
        <w:rPr>
          <w:rStyle w:val="StyleUnderline"/>
          <w:highlight w:val="yellow"/>
        </w:rPr>
        <w:t>collaborative federalism</w:t>
      </w:r>
      <w:r w:rsidRPr="00313ACB">
        <w:rPr>
          <w:rStyle w:val="StyleUnderline"/>
        </w:rPr>
        <w:t xml:space="preserve"> that </w:t>
      </w:r>
      <w:r w:rsidRPr="00FF03EF">
        <w:rPr>
          <w:rStyle w:val="StyleUnderline"/>
          <w:highlight w:val="yellow"/>
        </w:rPr>
        <w:t>capitalizes on the economic power of metros and the policy creativity of state and local leaders</w:t>
      </w:r>
      <w:r w:rsidRPr="00FF03EF">
        <w:rPr>
          <w:highlight w:val="yellow"/>
        </w:rPr>
        <w:t>.</w:t>
      </w:r>
      <w:r w:rsidRPr="00313ACB">
        <w:t xml:space="preserve"> Remaking </w:t>
      </w:r>
      <w:r w:rsidRPr="00FF03EF">
        <w:rPr>
          <w:rStyle w:val="StyleUnderline"/>
          <w:highlight w:val="yellow"/>
        </w:rPr>
        <w:t>federalism is the path toward an economy that is productive, sustainable and inclusive</w:t>
      </w:r>
      <w:r w:rsidRPr="00313ACB">
        <w:rPr>
          <w:rStyle w:val="StyleUnderline"/>
        </w:rPr>
        <w:t>.</w:t>
      </w:r>
      <w:r w:rsidRPr="00313ACB">
        <w:t xml:space="preserve"> More broadly</w:t>
      </w:r>
      <w:r w:rsidRPr="00313ACB">
        <w:rPr>
          <w:rStyle w:val="StyleUnderline"/>
        </w:rPr>
        <w:t xml:space="preserve">, </w:t>
      </w:r>
      <w:r w:rsidRPr="00FF03EF">
        <w:rPr>
          <w:rStyle w:val="StyleUnderline"/>
          <w:highlight w:val="yellow"/>
        </w:rPr>
        <w:t>it can be a vehicle for economic prosperity</w:t>
      </w:r>
      <w:r w:rsidRPr="00313ACB">
        <w:rPr>
          <w:rStyle w:val="StyleUnderline"/>
        </w:rPr>
        <w:t>, fiscal solvency and political comity</w:t>
      </w:r>
      <w:r w:rsidRPr="00313ACB">
        <w:t>—if the next president is willing to take it.</w:t>
      </w:r>
    </w:p>
    <w:p w14:paraId="518EDAB0" w14:textId="77777777" w:rsidR="00872E8C" w:rsidRPr="00872E8C" w:rsidRDefault="00872E8C" w:rsidP="00872E8C"/>
    <w:p w14:paraId="706864CE" w14:textId="77777777" w:rsidR="006D3DA8" w:rsidRDefault="00583CFD" w:rsidP="006D3DA8">
      <w:pPr>
        <w:pStyle w:val="Heading3"/>
      </w:pPr>
      <w:r>
        <w:lastRenderedPageBreak/>
        <w:t xml:space="preserve">1nc/2nc </w:t>
      </w:r>
      <w:r w:rsidR="006D3DA8">
        <w:t>Warming Impact</w:t>
      </w:r>
    </w:p>
    <w:p w14:paraId="6FF02EFD" w14:textId="77777777" w:rsidR="006D3DA8" w:rsidRPr="0013624A" w:rsidRDefault="006D3DA8" w:rsidP="006D3DA8">
      <w:pPr>
        <w:pStyle w:val="Heading4"/>
        <w:rPr>
          <w:szCs w:val="26"/>
        </w:rPr>
      </w:pPr>
      <w:r w:rsidRPr="0013624A">
        <w:rPr>
          <w:szCs w:val="26"/>
        </w:rPr>
        <w:t>Cooperative Federalism key to alleviate the pressure of warming</w:t>
      </w:r>
    </w:p>
    <w:p w14:paraId="6C479F5C" w14:textId="77777777" w:rsidR="006D3DA8" w:rsidRDefault="006D3DA8" w:rsidP="006D3DA8">
      <w:pPr>
        <w:rPr>
          <w:sz w:val="20"/>
          <w:szCs w:val="20"/>
        </w:rPr>
      </w:pPr>
      <w:r w:rsidRPr="003B6775">
        <w:rPr>
          <w:b/>
          <w:bCs/>
          <w:sz w:val="26"/>
          <w:szCs w:val="26"/>
        </w:rPr>
        <w:t>Canale ’12</w:t>
      </w:r>
      <w:r w:rsidRPr="003B6775">
        <w:rPr>
          <w:sz w:val="20"/>
          <w:szCs w:val="20"/>
        </w:rPr>
        <w:t xml:space="preserve"> - </w:t>
      </w:r>
      <w:r w:rsidRPr="003B6775">
        <w:rPr>
          <w:sz w:val="18"/>
          <w:szCs w:val="18"/>
        </w:rPr>
        <w:t xml:space="preserve">Articles Editor, Boston College Environmental Affairs Law Review, 2011-12 (John A.T. Canale, Editor, Boston College Environmental Affairs Law Review, “Putting </w:t>
      </w:r>
      <w:proofErr w:type="gramStart"/>
      <w:r w:rsidRPr="003B6775">
        <w:rPr>
          <w:sz w:val="18"/>
          <w:szCs w:val="18"/>
        </w:rPr>
        <w:t>The</w:t>
      </w:r>
      <w:proofErr w:type="gramEnd"/>
      <w:r w:rsidRPr="003B6775">
        <w:rPr>
          <w:sz w:val="18"/>
          <w:szCs w:val="18"/>
        </w:rPr>
        <w:t xml:space="preserve"> Pieces Together: </w:t>
      </w:r>
      <w:r w:rsidRPr="003B6775">
        <w:rPr>
          <w:b/>
          <w:bCs/>
          <w:sz w:val="20"/>
          <w:szCs w:val="20"/>
          <w:u w:val="single"/>
        </w:rPr>
        <w:t>How Using Cooperative Federalism Can Help Solve The Climate Change Puzzle</w:t>
      </w:r>
      <w:r w:rsidRPr="003B6775">
        <w:rPr>
          <w:sz w:val="18"/>
          <w:szCs w:val="18"/>
        </w:rPr>
        <w:t>” https://advance-lexis-com.proxy.lib.umich.edu/api/document?collection=analytical-materials&amp;id=urn:contentItem:560T-G120-00CW-1053-00000-00&amp;context=1516831.) //CHC-AS</w:t>
      </w:r>
    </w:p>
    <w:p w14:paraId="12B98B94" w14:textId="77777777" w:rsidR="006D3DA8" w:rsidRPr="003B6775" w:rsidRDefault="006D3DA8" w:rsidP="006D3DA8">
      <w:pPr>
        <w:rPr>
          <w:sz w:val="20"/>
          <w:szCs w:val="20"/>
          <w:u w:val="single"/>
        </w:rPr>
      </w:pPr>
      <w:r w:rsidRPr="003B6775">
        <w:rPr>
          <w:sz w:val="20"/>
          <w:szCs w:val="20"/>
        </w:rPr>
        <w:t xml:space="preserve">Because of the </w:t>
      </w:r>
      <w:r w:rsidRPr="003B6775">
        <w:rPr>
          <w:sz w:val="20"/>
          <w:szCs w:val="20"/>
          <w:u w:val="single"/>
        </w:rPr>
        <w:t>United States's tremendous amount of GHG emissions</w:t>
      </w:r>
      <w:r w:rsidRPr="003B6775">
        <w:rPr>
          <w:sz w:val="20"/>
          <w:szCs w:val="20"/>
        </w:rPr>
        <w:t xml:space="preserve"> relative to its population, it </w:t>
      </w:r>
      <w:r w:rsidRPr="003B6775">
        <w:rPr>
          <w:sz w:val="20"/>
          <w:szCs w:val="20"/>
          <w:u w:val="single"/>
        </w:rPr>
        <w:t>must take a leadership role in reducing GHGs</w:t>
      </w:r>
      <w:r w:rsidRPr="003B6775">
        <w:rPr>
          <w:sz w:val="20"/>
          <w:szCs w:val="20"/>
        </w:rPr>
        <w:t xml:space="preserve">. Although the </w:t>
      </w:r>
      <w:r w:rsidRPr="003B6775">
        <w:rPr>
          <w:sz w:val="20"/>
          <w:szCs w:val="20"/>
          <w:u w:val="single"/>
        </w:rPr>
        <w:t>CAA</w:t>
      </w:r>
      <w:r w:rsidRPr="003B6775">
        <w:rPr>
          <w:sz w:val="20"/>
          <w:szCs w:val="20"/>
        </w:rPr>
        <w:t xml:space="preserve"> represents </w:t>
      </w:r>
      <w:r w:rsidRPr="003B6775">
        <w:rPr>
          <w:sz w:val="20"/>
          <w:szCs w:val="20"/>
          <w:u w:val="single"/>
        </w:rPr>
        <w:t>progress toward that goal</w:t>
      </w:r>
      <w:r w:rsidRPr="003B6775">
        <w:rPr>
          <w:sz w:val="20"/>
          <w:szCs w:val="20"/>
        </w:rPr>
        <w:t xml:space="preserve">, it is </w:t>
      </w:r>
      <w:r w:rsidRPr="003B6775">
        <w:rPr>
          <w:sz w:val="20"/>
          <w:szCs w:val="20"/>
          <w:u w:val="single"/>
        </w:rPr>
        <w:t>insufficient to solve</w:t>
      </w:r>
      <w:r w:rsidRPr="003B6775">
        <w:rPr>
          <w:sz w:val="20"/>
          <w:szCs w:val="20"/>
        </w:rPr>
        <w:t xml:space="preserve"> the problem in its entirety </w:t>
      </w:r>
      <w:r w:rsidRPr="003B6775">
        <w:rPr>
          <w:sz w:val="20"/>
          <w:szCs w:val="20"/>
          <w:u w:val="single"/>
        </w:rPr>
        <w:t>because it puts no limit on GHG emissions</w:t>
      </w:r>
      <w:r w:rsidRPr="003B6775">
        <w:rPr>
          <w:sz w:val="20"/>
          <w:szCs w:val="20"/>
        </w:rPr>
        <w:t xml:space="preserve">. </w:t>
      </w:r>
      <w:r w:rsidRPr="003B6775">
        <w:rPr>
          <w:sz w:val="20"/>
          <w:szCs w:val="20"/>
          <w:u w:val="single"/>
        </w:rPr>
        <w:t>Local governments may also limit GHG emissions</w:t>
      </w:r>
      <w:r w:rsidRPr="003B6775">
        <w:rPr>
          <w:sz w:val="20"/>
          <w:szCs w:val="20"/>
        </w:rPr>
        <w:t xml:space="preserve">, </w:t>
      </w:r>
      <w:r w:rsidRPr="003B6775">
        <w:rPr>
          <w:sz w:val="20"/>
          <w:szCs w:val="20"/>
          <w:u w:val="single"/>
        </w:rPr>
        <w:t>but</w:t>
      </w:r>
      <w:r w:rsidRPr="003B6775">
        <w:rPr>
          <w:sz w:val="20"/>
          <w:szCs w:val="20"/>
        </w:rPr>
        <w:t xml:space="preserve"> this might </w:t>
      </w:r>
      <w:r w:rsidRPr="003B6775">
        <w:rPr>
          <w:sz w:val="20"/>
          <w:szCs w:val="20"/>
          <w:u w:val="single"/>
        </w:rPr>
        <w:t>only</w:t>
      </w:r>
      <w:r w:rsidRPr="003B6775">
        <w:rPr>
          <w:sz w:val="20"/>
          <w:szCs w:val="20"/>
        </w:rPr>
        <w:t xml:space="preserve"> happen </w:t>
      </w:r>
      <w:r w:rsidRPr="003B6775">
        <w:rPr>
          <w:sz w:val="20"/>
          <w:szCs w:val="20"/>
          <w:u w:val="single"/>
        </w:rPr>
        <w:t>when pushed by funding or threat of regulation</w:t>
      </w:r>
      <w:r w:rsidRPr="003B6775">
        <w:rPr>
          <w:sz w:val="20"/>
          <w:szCs w:val="20"/>
        </w:rPr>
        <w:t xml:space="preserve">. The </w:t>
      </w:r>
      <w:r w:rsidRPr="003B6775">
        <w:rPr>
          <w:sz w:val="20"/>
          <w:szCs w:val="20"/>
          <w:u w:val="single"/>
        </w:rPr>
        <w:t xml:space="preserve">United States and the international community </w:t>
      </w:r>
      <w:r w:rsidRPr="003B6775">
        <w:rPr>
          <w:b/>
          <w:bCs/>
          <w:sz w:val="20"/>
          <w:szCs w:val="20"/>
          <w:u w:val="single"/>
        </w:rPr>
        <w:t>cannot rely on states to take action</w:t>
      </w:r>
      <w:r w:rsidRPr="003B6775">
        <w:rPr>
          <w:sz w:val="20"/>
          <w:szCs w:val="20"/>
        </w:rPr>
        <w:t xml:space="preserve"> like California or Georgia. Instead, the </w:t>
      </w:r>
      <w:r w:rsidRPr="003B6775">
        <w:rPr>
          <w:b/>
          <w:bCs/>
          <w:sz w:val="20"/>
          <w:szCs w:val="20"/>
          <w:u w:val="single"/>
        </w:rPr>
        <w:t>best approach</w:t>
      </w:r>
      <w:r w:rsidRPr="003B6775">
        <w:rPr>
          <w:sz w:val="20"/>
          <w:szCs w:val="20"/>
        </w:rPr>
        <w:t xml:space="preserve"> would be to institute a </w:t>
      </w:r>
      <w:r w:rsidRPr="003B6775">
        <w:rPr>
          <w:b/>
          <w:bCs/>
          <w:sz w:val="20"/>
          <w:szCs w:val="20"/>
          <w:u w:val="single"/>
        </w:rPr>
        <w:t>cooperative federalism</w:t>
      </w:r>
      <w:r w:rsidRPr="003B6775">
        <w:rPr>
          <w:sz w:val="20"/>
          <w:szCs w:val="20"/>
          <w:u w:val="single"/>
        </w:rPr>
        <w:t xml:space="preserve"> </w:t>
      </w:r>
      <w:r w:rsidRPr="003B6775">
        <w:rPr>
          <w:b/>
          <w:bCs/>
          <w:sz w:val="20"/>
          <w:szCs w:val="20"/>
          <w:u w:val="single"/>
        </w:rPr>
        <w:t>framework</w:t>
      </w:r>
      <w:r w:rsidRPr="003B6775">
        <w:rPr>
          <w:sz w:val="20"/>
          <w:szCs w:val="20"/>
          <w:u w:val="single"/>
        </w:rPr>
        <w:t xml:space="preserve">, set a </w:t>
      </w:r>
      <w:r w:rsidRPr="003B6775">
        <w:rPr>
          <w:b/>
          <w:bCs/>
          <w:sz w:val="20"/>
          <w:szCs w:val="20"/>
          <w:u w:val="single"/>
        </w:rPr>
        <w:t>national floor for GHG emissions</w:t>
      </w:r>
      <w:r w:rsidRPr="003B6775">
        <w:rPr>
          <w:sz w:val="20"/>
          <w:szCs w:val="20"/>
          <w:u w:val="single"/>
        </w:rPr>
        <w:t xml:space="preserve">, and use a </w:t>
      </w:r>
      <w:r w:rsidRPr="003B6775">
        <w:rPr>
          <w:b/>
          <w:bCs/>
          <w:sz w:val="20"/>
          <w:szCs w:val="20"/>
          <w:u w:val="single"/>
        </w:rPr>
        <w:t>combination of mandates and incentives</w:t>
      </w:r>
      <w:r w:rsidRPr="003B6775">
        <w:rPr>
          <w:sz w:val="20"/>
          <w:szCs w:val="20"/>
        </w:rPr>
        <w:t xml:space="preserve"> based upon the California and Georgia examples. Only through </w:t>
      </w:r>
      <w:r w:rsidRPr="003B6775">
        <w:rPr>
          <w:sz w:val="20"/>
          <w:szCs w:val="20"/>
          <w:u w:val="single"/>
        </w:rPr>
        <w:t>nationally comprehensive land-use policy</w:t>
      </w:r>
      <w:r w:rsidRPr="003B6775">
        <w:rPr>
          <w:sz w:val="20"/>
          <w:szCs w:val="20"/>
        </w:rPr>
        <w:t xml:space="preserve"> </w:t>
      </w:r>
      <w:r w:rsidRPr="003B6775">
        <w:rPr>
          <w:sz w:val="20"/>
          <w:szCs w:val="20"/>
          <w:u w:val="single"/>
        </w:rPr>
        <w:t xml:space="preserve">can the United States </w:t>
      </w:r>
      <w:r w:rsidRPr="003B6775">
        <w:rPr>
          <w:b/>
          <w:bCs/>
          <w:sz w:val="20"/>
          <w:szCs w:val="20"/>
          <w:u w:val="single"/>
        </w:rPr>
        <w:t>alleviate the pressures of climate change</w:t>
      </w:r>
      <w:r w:rsidRPr="003B6775">
        <w:rPr>
          <w:sz w:val="20"/>
          <w:szCs w:val="20"/>
        </w:rPr>
        <w:t xml:space="preserve"> and </w:t>
      </w:r>
      <w:r w:rsidRPr="003B6775">
        <w:rPr>
          <w:b/>
          <w:bCs/>
          <w:sz w:val="20"/>
          <w:szCs w:val="20"/>
          <w:u w:val="single"/>
        </w:rPr>
        <w:t xml:space="preserve">reverse the </w:t>
      </w:r>
      <w:r w:rsidRPr="003B6775">
        <w:rPr>
          <w:sz w:val="20"/>
          <w:szCs w:val="20"/>
          <w:u w:val="single"/>
        </w:rPr>
        <w:t>planning</w:t>
      </w:r>
      <w:r w:rsidRPr="003B6775">
        <w:rPr>
          <w:b/>
          <w:bCs/>
          <w:sz w:val="20"/>
          <w:szCs w:val="20"/>
          <w:u w:val="single"/>
        </w:rPr>
        <w:t xml:space="preserve"> mistakes</w:t>
      </w:r>
      <w:r w:rsidRPr="003B6775">
        <w:rPr>
          <w:sz w:val="20"/>
          <w:szCs w:val="20"/>
          <w:u w:val="single"/>
        </w:rPr>
        <w:t xml:space="preserve"> of the past seventy years.</w:t>
      </w:r>
    </w:p>
    <w:p w14:paraId="732C69AE" w14:textId="77777777" w:rsidR="006D3DA8" w:rsidRDefault="006D3DA8" w:rsidP="006D3DA8">
      <w:pPr>
        <w:pStyle w:val="Heading4"/>
      </w:pPr>
      <w:r>
        <w:t>Cooperative federalism necessary to solve warming – extinction</w:t>
      </w:r>
    </w:p>
    <w:p w14:paraId="09DF2BE7" w14:textId="77777777" w:rsidR="006D3DA8" w:rsidRPr="0013624A" w:rsidRDefault="006D3DA8" w:rsidP="006D3DA8">
      <w:pPr>
        <w:rPr>
          <w:sz w:val="20"/>
          <w:szCs w:val="20"/>
        </w:rPr>
      </w:pPr>
      <w:r w:rsidRPr="003B6775">
        <w:rPr>
          <w:b/>
          <w:bCs/>
          <w:sz w:val="26"/>
          <w:szCs w:val="26"/>
        </w:rPr>
        <w:t>Canale ’12</w:t>
      </w:r>
      <w:r w:rsidRPr="003B6775">
        <w:rPr>
          <w:sz w:val="20"/>
          <w:szCs w:val="20"/>
        </w:rPr>
        <w:t xml:space="preserve"> - </w:t>
      </w:r>
      <w:r w:rsidRPr="003B6775">
        <w:rPr>
          <w:sz w:val="18"/>
          <w:szCs w:val="18"/>
        </w:rPr>
        <w:t xml:space="preserve">Articles Editor, Boston College Environmental Affairs Law Review, 2011-12 (John A.T. Canale, Editor, Boston College Environmental Affairs Law Review, “Putting </w:t>
      </w:r>
      <w:proofErr w:type="gramStart"/>
      <w:r w:rsidRPr="003B6775">
        <w:rPr>
          <w:sz w:val="18"/>
          <w:szCs w:val="18"/>
        </w:rPr>
        <w:t>The</w:t>
      </w:r>
      <w:proofErr w:type="gramEnd"/>
      <w:r w:rsidRPr="003B6775">
        <w:rPr>
          <w:sz w:val="18"/>
          <w:szCs w:val="18"/>
        </w:rPr>
        <w:t xml:space="preserve"> Pieces Together: </w:t>
      </w:r>
      <w:r w:rsidRPr="003B6775">
        <w:rPr>
          <w:b/>
          <w:bCs/>
          <w:sz w:val="20"/>
          <w:szCs w:val="20"/>
          <w:u w:val="single"/>
        </w:rPr>
        <w:t>How Using Cooperative Federalism Can Help Solve The Climate Change Puzzle</w:t>
      </w:r>
      <w:r w:rsidRPr="003B6775">
        <w:rPr>
          <w:sz w:val="18"/>
          <w:szCs w:val="18"/>
        </w:rPr>
        <w:t>” https://advance-lexis-com.proxy.lib.umich.edu/api/document?collection=analytical-materials&amp;id=urn:contentItem:560T-G120-00CW-1053-00000-00&amp;context=1516831.) //CHC-AS</w:t>
      </w:r>
    </w:p>
    <w:p w14:paraId="51A401C7" w14:textId="77777777" w:rsidR="006D3DA8" w:rsidRPr="0013624A" w:rsidRDefault="006D3DA8" w:rsidP="006D3DA8">
      <w:pPr>
        <w:rPr>
          <w:sz w:val="16"/>
          <w:szCs w:val="20"/>
        </w:rPr>
      </w:pPr>
      <w:r w:rsidRPr="0013624A">
        <w:rPr>
          <w:b/>
          <w:bCs/>
          <w:sz w:val="20"/>
          <w:szCs w:val="20"/>
          <w:u w:val="single"/>
        </w:rPr>
        <w:t>Climate change threatens human health and the environment</w:t>
      </w:r>
      <w:r w:rsidRPr="003B6775">
        <w:rPr>
          <w:sz w:val="20"/>
          <w:szCs w:val="20"/>
          <w:u w:val="single"/>
        </w:rPr>
        <w:t xml:space="preserve"> on which we depend</w:t>
      </w:r>
      <w:r w:rsidRPr="0013624A">
        <w:rPr>
          <w:sz w:val="16"/>
          <w:szCs w:val="20"/>
        </w:rPr>
        <w:t>. 1 Greenhouse gas (</w:t>
      </w:r>
      <w:r w:rsidRPr="003B6775">
        <w:rPr>
          <w:sz w:val="20"/>
          <w:szCs w:val="20"/>
          <w:u w:val="single"/>
        </w:rPr>
        <w:t>GHG</w:t>
      </w:r>
      <w:r w:rsidRPr="0013624A">
        <w:rPr>
          <w:sz w:val="16"/>
          <w:szCs w:val="20"/>
        </w:rPr>
        <w:t xml:space="preserve">) </w:t>
      </w:r>
      <w:r w:rsidRPr="003B6775">
        <w:rPr>
          <w:sz w:val="20"/>
          <w:szCs w:val="20"/>
          <w:u w:val="single"/>
        </w:rPr>
        <w:t>emissions</w:t>
      </w:r>
      <w:r w:rsidRPr="0013624A">
        <w:rPr>
          <w:sz w:val="16"/>
          <w:szCs w:val="20"/>
        </w:rPr>
        <w:t xml:space="preserve">, which </w:t>
      </w:r>
      <w:r w:rsidRPr="003B6775">
        <w:rPr>
          <w:sz w:val="20"/>
          <w:szCs w:val="20"/>
          <w:u w:val="single"/>
        </w:rPr>
        <w:t>cause climate change</w:t>
      </w:r>
      <w:r w:rsidRPr="0013624A">
        <w:rPr>
          <w:sz w:val="16"/>
          <w:szCs w:val="20"/>
        </w:rPr>
        <w:t xml:space="preserve">, result in </w:t>
      </w:r>
      <w:r w:rsidRPr="003B6775">
        <w:rPr>
          <w:sz w:val="20"/>
          <w:szCs w:val="20"/>
          <w:u w:val="single"/>
        </w:rPr>
        <w:t>incremental environmental changes that affect our daily lives and may cause catastrophic weather events.</w:t>
      </w:r>
      <w:r w:rsidRPr="0013624A">
        <w:rPr>
          <w:sz w:val="16"/>
          <w:szCs w:val="20"/>
        </w:rPr>
        <w:t xml:space="preserve"> 2 All </w:t>
      </w:r>
      <w:r w:rsidRPr="0013624A">
        <w:rPr>
          <w:sz w:val="20"/>
          <w:szCs w:val="20"/>
          <w:u w:val="single"/>
        </w:rPr>
        <w:t>nations produce these emissions</w:t>
      </w:r>
      <w:r w:rsidRPr="0013624A">
        <w:rPr>
          <w:sz w:val="16"/>
          <w:szCs w:val="20"/>
        </w:rPr>
        <w:t xml:space="preserve">, but the </w:t>
      </w:r>
      <w:r w:rsidRPr="0013624A">
        <w:rPr>
          <w:b/>
          <w:bCs/>
          <w:sz w:val="20"/>
          <w:szCs w:val="20"/>
          <w:u w:val="single"/>
        </w:rPr>
        <w:t>United States</w:t>
      </w:r>
      <w:r w:rsidRPr="0013624A">
        <w:rPr>
          <w:sz w:val="20"/>
          <w:szCs w:val="20"/>
          <w:u w:val="single"/>
        </w:rPr>
        <w:t xml:space="preserve"> </w:t>
      </w:r>
      <w:r w:rsidRPr="0013624A">
        <w:rPr>
          <w:b/>
          <w:bCs/>
          <w:sz w:val="20"/>
          <w:szCs w:val="20"/>
          <w:u w:val="single"/>
        </w:rPr>
        <w:t xml:space="preserve">contributes an exorbitant percentage of </w:t>
      </w:r>
      <w:r w:rsidRPr="0013624A">
        <w:rPr>
          <w:sz w:val="20"/>
          <w:szCs w:val="20"/>
          <w:u w:val="single"/>
        </w:rPr>
        <w:t xml:space="preserve">worldwide </w:t>
      </w:r>
      <w:r w:rsidRPr="0013624A">
        <w:rPr>
          <w:b/>
          <w:bCs/>
          <w:sz w:val="20"/>
          <w:szCs w:val="20"/>
          <w:u w:val="single"/>
        </w:rPr>
        <w:t>emissions</w:t>
      </w:r>
      <w:r w:rsidRPr="0013624A">
        <w:rPr>
          <w:sz w:val="20"/>
          <w:szCs w:val="20"/>
          <w:u w:val="single"/>
        </w:rPr>
        <w:t xml:space="preserve"> in relation to its population</w:t>
      </w:r>
      <w:r w:rsidRPr="0013624A">
        <w:rPr>
          <w:sz w:val="16"/>
          <w:szCs w:val="20"/>
        </w:rPr>
        <w:t xml:space="preserve">, 3 due in large part to the nation's reliance on automobile travel. 4 Although the </w:t>
      </w:r>
      <w:r w:rsidRPr="0013624A">
        <w:rPr>
          <w:sz w:val="20"/>
          <w:szCs w:val="20"/>
          <w:u w:val="single"/>
        </w:rPr>
        <w:t xml:space="preserve">international community needs to make a concerted </w:t>
      </w:r>
      <w:proofErr w:type="gramStart"/>
      <w:r w:rsidRPr="0013624A">
        <w:rPr>
          <w:sz w:val="20"/>
          <w:szCs w:val="20"/>
          <w:u w:val="single"/>
        </w:rPr>
        <w:t>effort</w:t>
      </w:r>
      <w:r w:rsidRPr="0013624A">
        <w:rPr>
          <w:sz w:val="16"/>
          <w:szCs w:val="20"/>
        </w:rPr>
        <w:t>,  [</w:t>
      </w:r>
      <w:proofErr w:type="gramEnd"/>
      <w:r w:rsidRPr="0013624A">
        <w:rPr>
          <w:sz w:val="16"/>
          <w:szCs w:val="20"/>
        </w:rPr>
        <w:t xml:space="preserve">*392]  5 the </w:t>
      </w:r>
      <w:r w:rsidRPr="0013624A">
        <w:rPr>
          <w:sz w:val="20"/>
          <w:szCs w:val="20"/>
          <w:u w:val="single"/>
        </w:rPr>
        <w:t>U.S. government</w:t>
      </w:r>
      <w:r w:rsidRPr="0013624A">
        <w:rPr>
          <w:sz w:val="16"/>
          <w:szCs w:val="20"/>
        </w:rPr>
        <w:t xml:space="preserve">, in particular, </w:t>
      </w:r>
      <w:r w:rsidRPr="0013624A">
        <w:rPr>
          <w:sz w:val="20"/>
          <w:szCs w:val="20"/>
          <w:u w:val="single"/>
        </w:rPr>
        <w:t>must act decisively and swiftly to abate future effects of climate change due to its emission</w:t>
      </w:r>
      <w:r w:rsidRPr="0013624A">
        <w:rPr>
          <w:sz w:val="16"/>
          <w:szCs w:val="20"/>
        </w:rPr>
        <w:t xml:space="preserve"> contributions. Currently, the </w:t>
      </w:r>
      <w:r w:rsidRPr="0013624A">
        <w:rPr>
          <w:sz w:val="20"/>
          <w:szCs w:val="20"/>
          <w:u w:val="single"/>
        </w:rPr>
        <w:t>federal government is taking small steps to whittle away</w:t>
      </w:r>
      <w:r w:rsidRPr="0013624A">
        <w:rPr>
          <w:sz w:val="16"/>
          <w:szCs w:val="20"/>
        </w:rPr>
        <w:t xml:space="preserve"> at the problem. 6 Recently, the Environmental Protection Agency (</w:t>
      </w:r>
      <w:r w:rsidRPr="0013624A">
        <w:rPr>
          <w:sz w:val="20"/>
          <w:szCs w:val="20"/>
          <w:u w:val="single"/>
        </w:rPr>
        <w:t>EPA</w:t>
      </w:r>
      <w:r w:rsidRPr="0013624A">
        <w:rPr>
          <w:sz w:val="16"/>
          <w:szCs w:val="20"/>
        </w:rPr>
        <w:t xml:space="preserve">) </w:t>
      </w:r>
      <w:r w:rsidRPr="0013624A">
        <w:rPr>
          <w:sz w:val="20"/>
          <w:szCs w:val="20"/>
          <w:u w:val="single"/>
        </w:rPr>
        <w:t>set limits on new vehicle emissions to combat climate change</w:t>
      </w:r>
      <w:r w:rsidRPr="0013624A">
        <w:rPr>
          <w:sz w:val="16"/>
          <w:szCs w:val="20"/>
        </w:rPr>
        <w:t>. 7</w:t>
      </w:r>
    </w:p>
    <w:p w14:paraId="1BE5065D" w14:textId="77777777" w:rsidR="006D3DA8" w:rsidRPr="0013624A" w:rsidRDefault="006D3DA8" w:rsidP="006D3DA8">
      <w:pPr>
        <w:rPr>
          <w:sz w:val="16"/>
          <w:szCs w:val="20"/>
        </w:rPr>
      </w:pPr>
      <w:r w:rsidRPr="0013624A">
        <w:rPr>
          <w:sz w:val="20"/>
          <w:szCs w:val="20"/>
          <w:u w:val="single"/>
        </w:rPr>
        <w:t xml:space="preserve">Comprehensive land-use development planning at the </w:t>
      </w:r>
      <w:r w:rsidRPr="0013624A">
        <w:rPr>
          <w:sz w:val="16"/>
          <w:szCs w:val="20"/>
        </w:rPr>
        <w:t>state or</w:t>
      </w:r>
      <w:r w:rsidRPr="0013624A">
        <w:rPr>
          <w:sz w:val="20"/>
          <w:szCs w:val="20"/>
          <w:u w:val="single"/>
        </w:rPr>
        <w:t xml:space="preserve"> national level is necessary to curb GHG emissions</w:t>
      </w:r>
      <w:r w:rsidRPr="0013624A">
        <w:rPr>
          <w:sz w:val="16"/>
          <w:szCs w:val="20"/>
        </w:rPr>
        <w:t xml:space="preserve">. 8 Land-use plans can decrease pollution and GHG emissions from automobiles by decreasing the distances that people travel in their cars. 9 </w:t>
      </w:r>
      <w:r w:rsidRPr="0013624A">
        <w:rPr>
          <w:sz w:val="20"/>
          <w:szCs w:val="20"/>
          <w:u w:val="single"/>
        </w:rPr>
        <w:t>A comprehensive federal approach to smarter development should be adopted to avoid the catastrophic consequences of climate change</w:t>
      </w:r>
      <w:r w:rsidRPr="0013624A">
        <w:rPr>
          <w:sz w:val="16"/>
          <w:szCs w:val="20"/>
        </w:rPr>
        <w:t xml:space="preserve">. 10 The </w:t>
      </w:r>
      <w:r w:rsidRPr="0013624A">
        <w:rPr>
          <w:sz w:val="20"/>
          <w:szCs w:val="20"/>
          <w:u w:val="single"/>
        </w:rPr>
        <w:t xml:space="preserve">federal government should </w:t>
      </w:r>
      <w:r w:rsidRPr="0013624A">
        <w:rPr>
          <w:b/>
          <w:bCs/>
          <w:sz w:val="20"/>
          <w:szCs w:val="20"/>
          <w:u w:val="single"/>
        </w:rPr>
        <w:t>use</w:t>
      </w:r>
      <w:r w:rsidRPr="0013624A">
        <w:rPr>
          <w:sz w:val="20"/>
          <w:szCs w:val="20"/>
          <w:u w:val="single"/>
        </w:rPr>
        <w:t xml:space="preserve"> a </w:t>
      </w:r>
      <w:r w:rsidRPr="0013624A">
        <w:rPr>
          <w:b/>
          <w:bCs/>
          <w:sz w:val="20"/>
          <w:szCs w:val="20"/>
          <w:u w:val="single"/>
        </w:rPr>
        <w:t>cooperative federalism framework to implement statewide or regional programs</w:t>
      </w:r>
      <w:r w:rsidRPr="0013624A">
        <w:rPr>
          <w:sz w:val="20"/>
          <w:szCs w:val="20"/>
          <w:u w:val="single"/>
        </w:rPr>
        <w:t xml:space="preserve"> </w:t>
      </w:r>
      <w:r w:rsidRPr="0013624A">
        <w:rPr>
          <w:sz w:val="16"/>
          <w:szCs w:val="20"/>
        </w:rPr>
        <w:t>based on programs in California and Georgia. 11</w:t>
      </w:r>
    </w:p>
    <w:p w14:paraId="3C31D3CF" w14:textId="77777777" w:rsidR="006D3DA8" w:rsidRDefault="006D3DA8" w:rsidP="006D3DA8">
      <w:pPr>
        <w:rPr>
          <w:sz w:val="16"/>
          <w:szCs w:val="20"/>
        </w:rPr>
      </w:pPr>
      <w:r w:rsidRPr="0013624A">
        <w:rPr>
          <w:sz w:val="16"/>
          <w:szCs w:val="20"/>
        </w:rPr>
        <w:t xml:space="preserve">Part I of this Note provides a background on climate change, land-use planning, zoning, sprawl, and the negative effects of sprawl on </w:t>
      </w:r>
      <w:proofErr w:type="gramStart"/>
      <w:r w:rsidRPr="0013624A">
        <w:rPr>
          <w:sz w:val="16"/>
          <w:szCs w:val="20"/>
        </w:rPr>
        <w:t>GHG  [</w:t>
      </w:r>
      <w:proofErr w:type="gramEnd"/>
      <w:r w:rsidRPr="0013624A">
        <w:rPr>
          <w:sz w:val="16"/>
          <w:szCs w:val="20"/>
        </w:rPr>
        <w:t xml:space="preserve">*393]  emissions. 12 Part II discusses the regulation of GHGs through the Clean Air Act (CAA), California's Senate Bill 375 (SB 375), and Atlanta's Regional Transportation Act. 13 Part III discusses how </w:t>
      </w:r>
      <w:r w:rsidRPr="0013624A">
        <w:rPr>
          <w:b/>
          <w:bCs/>
          <w:sz w:val="20"/>
          <w:szCs w:val="20"/>
          <w:u w:val="single"/>
        </w:rPr>
        <w:t>cooperative federalism</w:t>
      </w:r>
      <w:r w:rsidRPr="0013624A">
        <w:rPr>
          <w:sz w:val="16"/>
          <w:szCs w:val="20"/>
        </w:rPr>
        <w:t>--as exemplified in the CAA and the Coastal Zone Management Act--</w:t>
      </w:r>
      <w:r w:rsidRPr="0013624A">
        <w:rPr>
          <w:sz w:val="20"/>
          <w:szCs w:val="20"/>
          <w:u w:val="single"/>
        </w:rPr>
        <w:t xml:space="preserve">and smart growth </w:t>
      </w:r>
      <w:r w:rsidRPr="0013624A">
        <w:rPr>
          <w:b/>
          <w:bCs/>
          <w:sz w:val="20"/>
          <w:szCs w:val="20"/>
          <w:u w:val="single"/>
        </w:rPr>
        <w:t>can reduce GHG emissions</w:t>
      </w:r>
      <w:r w:rsidRPr="0013624A">
        <w:rPr>
          <w:sz w:val="16"/>
          <w:szCs w:val="20"/>
        </w:rPr>
        <w:t xml:space="preserve">. 14 Finally, Part IV argues the </w:t>
      </w:r>
      <w:r w:rsidRPr="0013624A">
        <w:rPr>
          <w:sz w:val="20"/>
          <w:szCs w:val="20"/>
          <w:u w:val="single"/>
        </w:rPr>
        <w:t xml:space="preserve">federal government should </w:t>
      </w:r>
      <w:r w:rsidRPr="0013624A">
        <w:rPr>
          <w:b/>
          <w:bCs/>
          <w:sz w:val="20"/>
          <w:szCs w:val="20"/>
          <w:u w:val="single"/>
        </w:rPr>
        <w:t>lower GHG</w:t>
      </w:r>
      <w:r w:rsidRPr="0013624A">
        <w:rPr>
          <w:sz w:val="16"/>
          <w:szCs w:val="20"/>
        </w:rPr>
        <w:t xml:space="preserve"> </w:t>
      </w:r>
      <w:r w:rsidRPr="0013624A">
        <w:rPr>
          <w:b/>
          <w:bCs/>
          <w:sz w:val="20"/>
          <w:szCs w:val="20"/>
          <w:u w:val="single"/>
        </w:rPr>
        <w:t>emissions</w:t>
      </w:r>
      <w:r w:rsidRPr="0013624A">
        <w:rPr>
          <w:sz w:val="16"/>
          <w:szCs w:val="20"/>
        </w:rPr>
        <w:t xml:space="preserve"> and </w:t>
      </w:r>
      <w:r w:rsidRPr="0013624A">
        <w:rPr>
          <w:b/>
          <w:bCs/>
          <w:sz w:val="20"/>
          <w:szCs w:val="20"/>
          <w:u w:val="single"/>
        </w:rPr>
        <w:t>slow climate change by implementing a cooperative federalism framework for smarter growth</w:t>
      </w:r>
      <w:r w:rsidRPr="0013624A">
        <w:rPr>
          <w:sz w:val="16"/>
          <w:szCs w:val="20"/>
        </w:rPr>
        <w:t xml:space="preserve"> based on the California and Georgia models. 15</w:t>
      </w:r>
    </w:p>
    <w:p w14:paraId="5E97849D" w14:textId="77777777" w:rsidR="006D3DA8" w:rsidRDefault="00872E8C" w:rsidP="00872E8C">
      <w:pPr>
        <w:pStyle w:val="Heading3"/>
      </w:pPr>
      <w:r>
        <w:lastRenderedPageBreak/>
        <w:t xml:space="preserve">Ext. </w:t>
      </w:r>
      <w:proofErr w:type="spellStart"/>
      <w:r>
        <w:t>Fism</w:t>
      </w:r>
      <w:proofErr w:type="spellEnd"/>
      <w:r>
        <w:t xml:space="preserve"> Solves Warming</w:t>
      </w:r>
    </w:p>
    <w:p w14:paraId="75C761C2" w14:textId="77777777" w:rsidR="00872E8C" w:rsidRDefault="00872E8C" w:rsidP="00872E8C">
      <w:pPr>
        <w:pStyle w:val="Heading4"/>
      </w:pPr>
      <w:r>
        <w:t>Cooperative federalism key to combatting warming</w:t>
      </w:r>
    </w:p>
    <w:p w14:paraId="7CFE50CD" w14:textId="77777777" w:rsidR="00872E8C" w:rsidRPr="00A52B7D" w:rsidRDefault="00872E8C" w:rsidP="00872E8C">
      <w:pPr>
        <w:rPr>
          <w:rStyle w:val="Style13ptBold"/>
          <w:bCs w:val="0"/>
        </w:rPr>
      </w:pPr>
      <w:proofErr w:type="spellStart"/>
      <w:r>
        <w:rPr>
          <w:rFonts w:eastAsiaTheme="majorEastAsia" w:cstheme="majorBidi"/>
          <w:b/>
          <w:bCs/>
          <w:sz w:val="26"/>
          <w:szCs w:val="26"/>
        </w:rPr>
        <w:t>S</w:t>
      </w:r>
      <w:r w:rsidRPr="00681DE7">
        <w:rPr>
          <w:rFonts w:eastAsiaTheme="majorEastAsia" w:cstheme="majorBidi"/>
          <w:b/>
          <w:bCs/>
          <w:sz w:val="26"/>
          <w:szCs w:val="26"/>
        </w:rPr>
        <w:t>teinzor</w:t>
      </w:r>
      <w:proofErr w:type="spellEnd"/>
      <w:r w:rsidRPr="00681DE7">
        <w:rPr>
          <w:rFonts w:eastAsiaTheme="majorEastAsia" w:cstheme="majorBidi"/>
          <w:b/>
          <w:bCs/>
          <w:sz w:val="26"/>
          <w:szCs w:val="26"/>
        </w:rPr>
        <w:t xml:space="preserve"> </w:t>
      </w:r>
      <w:r>
        <w:rPr>
          <w:rFonts w:eastAsiaTheme="majorEastAsia" w:cstheme="majorBidi"/>
          <w:b/>
          <w:bCs/>
          <w:sz w:val="26"/>
          <w:szCs w:val="26"/>
        </w:rPr>
        <w:t>et. al.</w:t>
      </w:r>
      <w:r w:rsidRPr="00681DE7">
        <w:rPr>
          <w:rFonts w:eastAsiaTheme="majorEastAsia" w:cstheme="majorBidi"/>
          <w:b/>
          <w:bCs/>
          <w:sz w:val="26"/>
          <w:szCs w:val="26"/>
        </w:rPr>
        <w:t>8</w:t>
      </w:r>
      <w:r w:rsidRPr="00A52B7D">
        <w:rPr>
          <w:rFonts w:eastAsiaTheme="majorEastAsia" w:cstheme="majorBidi"/>
        </w:rPr>
        <w:t>,</w:t>
      </w:r>
      <w:r w:rsidRPr="00A52B7D">
        <w:t xml:space="preserve"> William Andreen is the Edgar L. Clarkson Professor of Law at the University of Alabama</w:t>
      </w:r>
      <w:r>
        <w:t xml:space="preserve"> </w:t>
      </w:r>
      <w:r w:rsidRPr="00A52B7D">
        <w:t xml:space="preserve">School of Law and a Member Scholar of the Center for Progressive Reform, Rena </w:t>
      </w:r>
      <w:proofErr w:type="spellStart"/>
      <w:r w:rsidRPr="00A52B7D">
        <w:t>Steinzor</w:t>
      </w:r>
      <w:proofErr w:type="spellEnd"/>
      <w:r w:rsidRPr="00A52B7D">
        <w:t xml:space="preserve"> is the Jacob A. France Research Professor of Law at the University of Maryland School of Law, and is the President and a Director of CPR, holds the Robert W. Wagstaff Chair at the University of Kansas School of Law and is a Member Scholar and Director of CPR, R. Shana </w:t>
      </w:r>
      <w:proofErr w:type="spellStart"/>
      <w:r w:rsidRPr="00A52B7D">
        <w:t>CampbellJones</w:t>
      </w:r>
      <w:proofErr w:type="spellEnd"/>
      <w:r w:rsidRPr="00A52B7D">
        <w:t>, J.D., is a Policy Analyst at CPR</w:t>
      </w:r>
      <w:r w:rsidRPr="00A52B7D">
        <w:rPr>
          <w:b/>
          <w:bCs/>
        </w:rPr>
        <w:t xml:space="preserve">. </w:t>
      </w:r>
      <w:r w:rsidRPr="00A52B7D">
        <w:rPr>
          <w:rStyle w:val="Style13ptBold"/>
          <w:bCs w:val="0"/>
        </w:rPr>
        <w:t xml:space="preserve"> </w:t>
      </w:r>
      <w:r w:rsidRPr="00681DE7">
        <w:rPr>
          <w:rStyle w:val="Style13ptBold"/>
          <w:b w:val="0"/>
          <w:bCs w:val="0"/>
        </w:rPr>
        <w:t>Cooperative Federalism and Climate Change, Why Federal, State, and Local Governments Must Continue to Partner, http://www.progressivereform.net/articles/federalismClimateChange.pdf</w:t>
      </w:r>
      <w:r>
        <w:rPr>
          <w:rStyle w:val="Style13ptBold"/>
          <w:b w:val="0"/>
          <w:bCs w:val="0"/>
        </w:rPr>
        <w:t>/MoMoney</w:t>
      </w:r>
    </w:p>
    <w:p w14:paraId="436EB618" w14:textId="77777777" w:rsidR="00872E8C" w:rsidRPr="004D1C36" w:rsidRDefault="00872E8C" w:rsidP="00872E8C">
      <w:pPr>
        <w:rPr>
          <w:u w:val="single"/>
        </w:rPr>
      </w:pPr>
      <w:r w:rsidRPr="004D1C36">
        <w:rPr>
          <w:u w:val="single"/>
        </w:rPr>
        <w:t>Despite longstanding</w:t>
      </w:r>
      <w:r>
        <w:t xml:space="preserve"> </w:t>
      </w:r>
      <w:r w:rsidRPr="00681DE7">
        <w:rPr>
          <w:sz w:val="14"/>
          <w:szCs w:val="14"/>
        </w:rPr>
        <w:t>precedent</w:t>
      </w:r>
      <w:r>
        <w:t xml:space="preserve"> </w:t>
      </w:r>
      <w:r w:rsidRPr="004D1C36">
        <w:rPr>
          <w:u w:val="single"/>
        </w:rPr>
        <w:t>and the clear merits of a "cooperative federalism</w:t>
      </w:r>
      <w:r>
        <w:t xml:space="preserve">" </w:t>
      </w:r>
      <w:r w:rsidRPr="00681DE7">
        <w:rPr>
          <w:sz w:val="14"/>
          <w:szCs w:val="14"/>
        </w:rPr>
        <w:t>approach to climate change, the</w:t>
      </w:r>
      <w:r>
        <w:t xml:space="preserve"> </w:t>
      </w:r>
      <w:r w:rsidRPr="004D1C36">
        <w:rPr>
          <w:u w:val="single"/>
        </w:rPr>
        <w:t>threat of preemption has arisen because</w:t>
      </w:r>
      <w:r>
        <w:t xml:space="preserve"> </w:t>
      </w:r>
      <w:r w:rsidRPr="00681DE7">
        <w:rPr>
          <w:sz w:val="14"/>
          <w:szCs w:val="14"/>
        </w:rPr>
        <w:t>diverse,</w:t>
      </w:r>
      <w:r>
        <w:t xml:space="preserve"> </w:t>
      </w:r>
      <w:r w:rsidRPr="004D1C36">
        <w:rPr>
          <w:u w:val="single"/>
        </w:rPr>
        <w:t>comprehensive, and innovative state and local efforts</w:t>
      </w:r>
      <w:r>
        <w:t xml:space="preserve"> </w:t>
      </w:r>
      <w:r w:rsidRPr="00681DE7">
        <w:rPr>
          <w:sz w:val="14"/>
          <w:szCs w:val="14"/>
        </w:rPr>
        <w:t>to combat climate change</w:t>
      </w:r>
      <w:r>
        <w:t xml:space="preserve"> </w:t>
      </w:r>
      <w:r w:rsidRPr="004D1C36">
        <w:rPr>
          <w:u w:val="single"/>
        </w:rPr>
        <w:t>stand in the crosshairs of a myopic effort</w:t>
      </w:r>
      <w:r>
        <w:t xml:space="preserve"> </w:t>
      </w:r>
      <w:r w:rsidRPr="004D1C36">
        <w:rPr>
          <w:u w:val="single"/>
        </w:rPr>
        <w:t>to construct</w:t>
      </w:r>
      <w:r>
        <w:t xml:space="preserve"> a </w:t>
      </w:r>
      <w:r w:rsidRPr="00681DE7">
        <w:rPr>
          <w:sz w:val="14"/>
          <w:szCs w:val="14"/>
        </w:rPr>
        <w:t>weak and</w:t>
      </w:r>
      <w:r>
        <w:t xml:space="preserve"> </w:t>
      </w:r>
      <w:r w:rsidRPr="004D1C36">
        <w:rPr>
          <w:u w:val="single"/>
        </w:rPr>
        <w:t xml:space="preserve">preclusive national program </w:t>
      </w:r>
      <w:r w:rsidRPr="00681DE7">
        <w:rPr>
          <w:sz w:val="14"/>
          <w:szCs w:val="14"/>
        </w:rPr>
        <w:t>acceptable to utilities, domestic automakers, and other affected industries. Rep. John Dingell (D-MI), Chairman of the House Committee on Energy and Commerce, and Rep. Rick Boucher (D-VA), Chairman of the Subcommittee on Energy and Air Quality, have bluntly stated their intention to push for preemption in a white paper submitted to their Committee colleagues, writing that “multiple programs would be an undue burden on interstate commerce.”2 The white paper further contends that states interested in protecting their citizens from climate change are in conflict with states “dependent on the domestic auto industry.”3 Representatives Dingell and Boucher present preemption as a political necessity for members of Congress who want to pass climate change legislation. They have argued that “one of the main reasons industry would contribute to the consensus in support of a national program is to avoid a patchwork of State, Tribal, and local regulations.” This assertion is revealing in two crucial respects. First, it suggests that expressly reserving the rights of states to adopt their own, more stringent standards is something new in environmental law. It is not. Rather</w:t>
      </w:r>
      <w:r>
        <w:t xml:space="preserve">, </w:t>
      </w:r>
      <w:r w:rsidRPr="004D1C36">
        <w:rPr>
          <w:u w:val="single"/>
        </w:rPr>
        <w:t>preemption would be a radical departure from longstanding environmental policy and precedent.</w:t>
      </w:r>
    </w:p>
    <w:p w14:paraId="094C86AC" w14:textId="77777777" w:rsidR="00872E8C" w:rsidRDefault="00872E8C" w:rsidP="00872E8C">
      <w:pPr>
        <w:rPr>
          <w:sz w:val="14"/>
          <w:szCs w:val="14"/>
        </w:rPr>
      </w:pPr>
      <w:r w:rsidRPr="00681DE7">
        <w:rPr>
          <w:sz w:val="14"/>
          <w:szCs w:val="14"/>
        </w:rPr>
        <w:t>Second</w:t>
      </w:r>
      <w:r>
        <w:t xml:space="preserve">, </w:t>
      </w:r>
      <w:r w:rsidRPr="004D1C36">
        <w:rPr>
          <w:u w:val="single"/>
        </w:rPr>
        <w:t>the Clean Air Act</w:t>
      </w:r>
      <w:r>
        <w:t xml:space="preserve"> (CAA) </w:t>
      </w:r>
      <w:r w:rsidRPr="004D1C36">
        <w:rPr>
          <w:u w:val="single"/>
        </w:rPr>
        <w:t xml:space="preserve">has </w:t>
      </w:r>
      <w:r w:rsidRPr="00681DE7">
        <w:rPr>
          <w:sz w:val="14"/>
          <w:szCs w:val="14"/>
        </w:rPr>
        <w:t>long</w:t>
      </w:r>
      <w:r>
        <w:t xml:space="preserve"> </w:t>
      </w:r>
      <w:r w:rsidRPr="004D1C36">
        <w:rPr>
          <w:u w:val="single"/>
        </w:rPr>
        <w:t>balanced the needs of</w:t>
      </w:r>
      <w:r>
        <w:t xml:space="preserve"> auto </w:t>
      </w:r>
      <w:r w:rsidRPr="004D1C36">
        <w:rPr>
          <w:u w:val="single"/>
        </w:rPr>
        <w:t>producing and auto consuming states</w:t>
      </w:r>
      <w:r>
        <w:t xml:space="preserve">. </w:t>
      </w:r>
      <w:r w:rsidRPr="00681DE7">
        <w:rPr>
          <w:sz w:val="14"/>
          <w:szCs w:val="14"/>
        </w:rPr>
        <w:t>Instead of across-the-board preemption</w:t>
      </w:r>
      <w:r w:rsidRPr="00681DE7">
        <w:rPr>
          <w:sz w:val="14"/>
          <w:szCs w:val="14"/>
          <w:u w:val="single"/>
        </w:rPr>
        <w:t>,</w:t>
      </w:r>
      <w:r w:rsidRPr="004D1C36">
        <w:rPr>
          <w:u w:val="single"/>
        </w:rPr>
        <w:t xml:space="preserve"> the CAA allows</w:t>
      </w:r>
      <w:r>
        <w:t xml:space="preserve"> </w:t>
      </w:r>
      <w:r w:rsidRPr="00681DE7">
        <w:rPr>
          <w:sz w:val="14"/>
          <w:szCs w:val="14"/>
        </w:rPr>
        <w:t xml:space="preserve">California — and </w:t>
      </w:r>
      <w:r w:rsidRPr="004D1C36">
        <w:rPr>
          <w:u w:val="single"/>
        </w:rPr>
        <w:t>states that decide to follow California’s lead by adopting the same rules — to develop</w:t>
      </w:r>
      <w:r>
        <w:t xml:space="preserve"> </w:t>
      </w:r>
      <w:r w:rsidRPr="00681DE7">
        <w:rPr>
          <w:sz w:val="14"/>
          <w:szCs w:val="14"/>
        </w:rPr>
        <w:t>more stringent</w:t>
      </w:r>
      <w:r>
        <w:t xml:space="preserve"> </w:t>
      </w:r>
      <w:r w:rsidRPr="004D1C36">
        <w:rPr>
          <w:u w:val="single"/>
        </w:rPr>
        <w:t>controls for</w:t>
      </w:r>
      <w:r>
        <w:t xml:space="preserve"> </w:t>
      </w:r>
      <w:r w:rsidRPr="00681DE7">
        <w:rPr>
          <w:sz w:val="14"/>
          <w:szCs w:val="14"/>
        </w:rPr>
        <w:t>mobil</w:t>
      </w:r>
      <w:r>
        <w:t xml:space="preserve">e </w:t>
      </w:r>
      <w:r w:rsidRPr="004D1C36">
        <w:rPr>
          <w:u w:val="single"/>
        </w:rPr>
        <w:t>sources than those imposed at</w:t>
      </w:r>
      <w:r>
        <w:t xml:space="preserve"> the </w:t>
      </w:r>
      <w:r w:rsidRPr="004D1C36">
        <w:rPr>
          <w:u w:val="single"/>
        </w:rPr>
        <w:t>federal level</w:t>
      </w:r>
      <w:r>
        <w:t xml:space="preserve"> </w:t>
      </w:r>
      <w:r w:rsidRPr="00681DE7">
        <w:rPr>
          <w:sz w:val="14"/>
          <w:szCs w:val="14"/>
        </w:rPr>
        <w:t>with EPA’s approval.4 This dual track approach is based upon California’s historical leadership in combating air pollution and the size of its economy (tenth largest in the world) and the severity of the problems it faces. Consequently, since 1970, the United States has accepted the possibility of two regulatory schemes for mobile sources. In many instances, the entire country has benefited because manufacturers have chosen to make California cars available nationwide and because</w:t>
      </w:r>
      <w:r>
        <w:t xml:space="preserve"> </w:t>
      </w:r>
      <w:r w:rsidRPr="004D1C36">
        <w:rPr>
          <w:u w:val="single"/>
        </w:rPr>
        <w:t>California’s innovative standards have paved the way for federal requirements</w:t>
      </w:r>
      <w:r>
        <w:t xml:space="preserve"> (i.e., </w:t>
      </w:r>
      <w:r w:rsidRPr="00681DE7">
        <w:rPr>
          <w:sz w:val="14"/>
          <w:szCs w:val="14"/>
        </w:rPr>
        <w:t>catalytic converters, collapsible steering columns, and fuel economy standards).5 This approach hardly involves a “patchwork” approach to the control of motor vehicle pollution because at mos</w:t>
      </w:r>
      <w:r>
        <w:t xml:space="preserve">t </w:t>
      </w:r>
      <w:r w:rsidRPr="004D1C36">
        <w:rPr>
          <w:u w:val="single"/>
        </w:rPr>
        <w:t>manufacturers will need to comply with</w:t>
      </w:r>
      <w:r>
        <w:t xml:space="preserve"> </w:t>
      </w:r>
      <w:r w:rsidRPr="00681DE7">
        <w:rPr>
          <w:sz w:val="14"/>
          <w:szCs w:val="14"/>
        </w:rPr>
        <w:t xml:space="preserve">two standards </w:t>
      </w:r>
      <w:r>
        <w:t xml:space="preserve">- </w:t>
      </w:r>
      <w:r w:rsidRPr="004D1C36">
        <w:rPr>
          <w:u w:val="single"/>
        </w:rPr>
        <w:t>the federal standard and any more stringent standard adopted by California,</w:t>
      </w:r>
      <w:r>
        <w:t xml:space="preserve"> a</w:t>
      </w:r>
      <w:r w:rsidRPr="00681DE7">
        <w:rPr>
          <w:sz w:val="14"/>
          <w:szCs w:val="14"/>
        </w:rPr>
        <w:t xml:space="preserve">pproved by EPA, and emulated by other states that choose to adopt standards that are identical to California’s. Moreover, the approach has worked well for almost 40 years. </w:t>
      </w:r>
      <w:r w:rsidRPr="004D1C36">
        <w:rPr>
          <w:u w:val="single"/>
        </w:rPr>
        <w:t>Climate change legislation is virtually the only opening domestic manufacturers have seen in decades to roll back California standar</w:t>
      </w:r>
      <w:r>
        <w:t xml:space="preserve">ds </w:t>
      </w:r>
      <w:r w:rsidRPr="00681DE7">
        <w:rPr>
          <w:sz w:val="14"/>
          <w:szCs w:val="14"/>
        </w:rPr>
        <w:t>and they apparently hope that this radical provision will be adopted quietly, eclipsed by other issues demanding congressional and media attention</w:t>
      </w:r>
      <w:r w:rsidRPr="004D1C36">
        <w:rPr>
          <w:u w:val="single"/>
        </w:rPr>
        <w:t>. Existing state and local efforts have</w:t>
      </w:r>
      <w:r>
        <w:t xml:space="preserve"> the </w:t>
      </w:r>
      <w:r w:rsidRPr="004D1C36">
        <w:rPr>
          <w:u w:val="single"/>
        </w:rPr>
        <w:t>potential to mitigate more than half of</w:t>
      </w:r>
      <w:r>
        <w:t xml:space="preserve"> </w:t>
      </w:r>
      <w:r w:rsidRPr="00681DE7">
        <w:rPr>
          <w:sz w:val="14"/>
          <w:szCs w:val="14"/>
        </w:rPr>
        <w:t>our nation’s</w:t>
      </w:r>
      <w:r>
        <w:t xml:space="preserve"> </w:t>
      </w:r>
      <w:r w:rsidRPr="004D1C36">
        <w:rPr>
          <w:u w:val="single"/>
        </w:rPr>
        <w:t>emissions</w:t>
      </w:r>
      <w:r>
        <w:t xml:space="preserve">. </w:t>
      </w:r>
      <w:r w:rsidRPr="004D1C36">
        <w:rPr>
          <w:b/>
          <w:bCs/>
        </w:rPr>
        <w:t>Preempting</w:t>
      </w:r>
      <w:r>
        <w:t xml:space="preserve"> their efforts </w:t>
      </w:r>
      <w:r w:rsidRPr="004D1C36">
        <w:rPr>
          <w:u w:val="single"/>
        </w:rPr>
        <w:t xml:space="preserve">would not only harm the environment, but would be a radical </w:t>
      </w:r>
      <w:r w:rsidRPr="00681DE7">
        <w:rPr>
          <w:sz w:val="14"/>
          <w:szCs w:val="14"/>
          <w:u w:val="single"/>
        </w:rPr>
        <w:t>departure</w:t>
      </w:r>
      <w:r w:rsidRPr="00681DE7">
        <w:rPr>
          <w:sz w:val="14"/>
          <w:szCs w:val="14"/>
        </w:rPr>
        <w:t xml:space="preserve"> from how Congress has dealt with environmental problems in the past. Climate change is indeed a global problem, but combating it effectively will require active engagement by all three levels of American government.</w:t>
      </w:r>
      <w:r>
        <w:t xml:space="preserve"> </w:t>
      </w:r>
      <w:r w:rsidRPr="004D1C36">
        <w:rPr>
          <w:u w:val="single"/>
        </w:rPr>
        <w:t>Federal climate change legislation must reflect the longstanding principle that federal regulation is the "floor" upon which more stringent state regulation may be built.</w:t>
      </w:r>
      <w:r>
        <w:t xml:space="preserve"> </w:t>
      </w:r>
      <w:r w:rsidRPr="00681DE7">
        <w:rPr>
          <w:sz w:val="14"/>
          <w:szCs w:val="14"/>
        </w:rPr>
        <w:t>Because the effects of climate change will not be uniform, strategies for dealing with and adapting to the effects of climate change will differ from region to region</w:t>
      </w:r>
      <w:r>
        <w:t xml:space="preserve">. </w:t>
      </w:r>
      <w:r w:rsidRPr="004D1C36">
        <w:rPr>
          <w:u w:val="single"/>
        </w:rPr>
        <w:t>Efforts to preempt state and local efforts to combat climate change would undermine the progress</w:t>
      </w:r>
      <w:r>
        <w:t xml:space="preserve"> </w:t>
      </w:r>
      <w:r w:rsidRPr="00681DE7">
        <w:rPr>
          <w:sz w:val="14"/>
          <w:szCs w:val="14"/>
        </w:rPr>
        <w:t>that has been made and dampen future innovation and cooperation.</w:t>
      </w:r>
    </w:p>
    <w:p w14:paraId="57D720B1" w14:textId="77777777" w:rsidR="00872E8C" w:rsidRPr="00872E8C" w:rsidRDefault="00872E8C" w:rsidP="00872E8C"/>
    <w:p w14:paraId="730E0695" w14:textId="77777777" w:rsidR="006D3DA8" w:rsidRDefault="00583CFD" w:rsidP="006D3DA8">
      <w:pPr>
        <w:pStyle w:val="Heading3"/>
      </w:pPr>
      <w:r>
        <w:lastRenderedPageBreak/>
        <w:t xml:space="preserve">1nc/2nc </w:t>
      </w:r>
      <w:r w:rsidR="006D3DA8">
        <w:t>Fracking Impact</w:t>
      </w:r>
    </w:p>
    <w:p w14:paraId="7C1F6BA0" w14:textId="77777777" w:rsidR="006D3DA8" w:rsidRDefault="006D3DA8" w:rsidP="006D3DA8">
      <w:pPr>
        <w:pStyle w:val="Heading4"/>
      </w:pPr>
      <w:r>
        <w:t>Cooperative Federalism regulates fracking and increases environmental democracy</w:t>
      </w:r>
    </w:p>
    <w:p w14:paraId="5C70CFBC" w14:textId="77777777" w:rsidR="006D3DA8" w:rsidRPr="00A8002F" w:rsidRDefault="006D3DA8" w:rsidP="006D3DA8">
      <w:pPr>
        <w:rPr>
          <w:sz w:val="18"/>
          <w:szCs w:val="18"/>
        </w:rPr>
      </w:pPr>
      <w:r w:rsidRPr="00A8002F">
        <w:rPr>
          <w:b/>
          <w:bCs/>
          <w:sz w:val="26"/>
          <w:szCs w:val="26"/>
        </w:rPr>
        <w:t xml:space="preserve">Dr. </w:t>
      </w:r>
      <w:proofErr w:type="spellStart"/>
      <w:r w:rsidRPr="00A8002F">
        <w:rPr>
          <w:b/>
          <w:bCs/>
          <w:sz w:val="26"/>
          <w:szCs w:val="26"/>
        </w:rPr>
        <w:t>Ghoshray</w:t>
      </w:r>
      <w:proofErr w:type="spellEnd"/>
      <w:r w:rsidRPr="00A8002F">
        <w:rPr>
          <w:b/>
          <w:bCs/>
          <w:sz w:val="26"/>
          <w:szCs w:val="26"/>
        </w:rPr>
        <w:t xml:space="preserve"> ’13</w:t>
      </w:r>
      <w:r>
        <w:t xml:space="preserve"> - </w:t>
      </w:r>
      <w:r w:rsidRPr="00A8002F">
        <w:rPr>
          <w:sz w:val="18"/>
          <w:szCs w:val="18"/>
        </w:rPr>
        <w:t xml:space="preserve">scholarship focuses on subsets of International Law, Constitutional Law, Law &amp; Policy and Energy &amp; Environmental Law, among others. His work has appeared in a number of publications including, Albany Law Review, ILSA Journal of International and Comparative Law, European Law Journal ERA-Forum, Toledo Law Review, Georgetown International Environmental Law Review, Temple Political &amp; Civil Rights Law Review, Fordham International Law Journal, Santa Clara Law Review, Michigan State International Law Journal, Loyola Law Journal, Washburn Law Journal and Miami Law Review, among others. The author would like to thank Jennifer Schulke for her assistance in legal research and typing of the manuscript. Also, to my beautiful children, Shreyoshi and </w:t>
      </w:r>
      <w:proofErr w:type="spellStart"/>
      <w:r w:rsidRPr="00A8002F">
        <w:rPr>
          <w:sz w:val="18"/>
          <w:szCs w:val="18"/>
        </w:rPr>
        <w:t>Sayantan</w:t>
      </w:r>
      <w:proofErr w:type="spellEnd"/>
      <w:r w:rsidRPr="00A8002F">
        <w:rPr>
          <w:sz w:val="18"/>
          <w:szCs w:val="18"/>
        </w:rPr>
        <w:t xml:space="preserve">, I owe much for their patience and understanding. Much appreciation to Georgeanne Wallen of the Thurgood Marshall Law Review editorial board for her diligence and patience during the editorial process. (Dr. Saby </w:t>
      </w:r>
      <w:proofErr w:type="spellStart"/>
      <w:r w:rsidRPr="00A8002F">
        <w:rPr>
          <w:sz w:val="18"/>
          <w:szCs w:val="18"/>
        </w:rPr>
        <w:t>Ghoshray</w:t>
      </w:r>
      <w:proofErr w:type="spellEnd"/>
      <w:r w:rsidRPr="00A8002F">
        <w:rPr>
          <w:sz w:val="18"/>
          <w:szCs w:val="18"/>
        </w:rPr>
        <w:t xml:space="preserve">, Law, Thurgood Marshall Law Review, “Powering </w:t>
      </w:r>
      <w:proofErr w:type="gramStart"/>
      <w:r w:rsidRPr="00A8002F">
        <w:rPr>
          <w:sz w:val="18"/>
          <w:szCs w:val="18"/>
        </w:rPr>
        <w:t>The</w:t>
      </w:r>
      <w:proofErr w:type="gramEnd"/>
      <w:r w:rsidRPr="00A8002F">
        <w:rPr>
          <w:sz w:val="18"/>
          <w:szCs w:val="18"/>
        </w:rPr>
        <w:t xml:space="preserve"> Future: A 21st Century Guide For Energy Practitioners: Charting The Future Trajectory For Fracking Regulation: From Environmental Democracy To Cooperative Federalism” https://advance-lexis-com.proxy.lib.umich.edu/api/document?collection=analytical-materials&amp;id=urn:contentItem:5BD9-JX70-00CW-607M-00000-00&amp;context=1516831.)//CHC-AS</w:t>
      </w:r>
    </w:p>
    <w:p w14:paraId="6EDE4DD0" w14:textId="77777777" w:rsidR="006D3DA8" w:rsidRDefault="006D3DA8" w:rsidP="006D3DA8">
      <w:r>
        <w:t xml:space="preserve">B. Response to Fracking - Will </w:t>
      </w:r>
      <w:r w:rsidRPr="007E5C22">
        <w:rPr>
          <w:b/>
          <w:bCs/>
          <w:u w:val="single"/>
        </w:rPr>
        <w:t>Cooperative Federalism Pave the Way</w:t>
      </w:r>
      <w:r>
        <w:t>?</w:t>
      </w:r>
    </w:p>
    <w:p w14:paraId="615C21B1" w14:textId="77777777" w:rsidR="006D3DA8" w:rsidRDefault="006D3DA8" w:rsidP="006D3DA8">
      <w:r>
        <w:t xml:space="preserve">Since the days of drafting the Constitution, the </w:t>
      </w:r>
      <w:r w:rsidRPr="00792B35">
        <w:rPr>
          <w:u w:val="single"/>
        </w:rPr>
        <w:t xml:space="preserve">allocation of </w:t>
      </w:r>
      <w:proofErr w:type="gramStart"/>
      <w:r w:rsidRPr="00792B35">
        <w:rPr>
          <w:u w:val="single"/>
        </w:rPr>
        <w:t>decision making</w:t>
      </w:r>
      <w:proofErr w:type="gramEnd"/>
      <w:r w:rsidRPr="00792B35">
        <w:rPr>
          <w:u w:val="single"/>
        </w:rPr>
        <w:t xml:space="preserve"> authority across the various levels of government is steeped in tension</w:t>
      </w:r>
      <w:r>
        <w:t xml:space="preserve">. 169 In this fundamental struggle to identify the most optimum level  [*236]  of regulation, 170 </w:t>
      </w:r>
      <w:r w:rsidRPr="00792B35">
        <w:rPr>
          <w:u w:val="single"/>
        </w:rPr>
        <w:t>from the choices between a top-down approach or a bottom-up approach</w:t>
      </w:r>
      <w:r>
        <w:t xml:space="preserve">, 171 how much </w:t>
      </w:r>
      <w:r w:rsidRPr="00792B35">
        <w:rPr>
          <w:u w:val="single"/>
        </w:rPr>
        <w:t>responsibility is to be allocated across the various governmental authorities</w:t>
      </w:r>
      <w:r>
        <w:t xml:space="preserve"> while </w:t>
      </w:r>
      <w:r w:rsidRPr="00792B35">
        <w:rPr>
          <w:u w:val="single"/>
        </w:rPr>
        <w:t>ensuring</w:t>
      </w:r>
      <w:r>
        <w:t xml:space="preserve"> the broader </w:t>
      </w:r>
      <w:r w:rsidRPr="00792B35">
        <w:rPr>
          <w:u w:val="single"/>
        </w:rPr>
        <w:t>policy objectives of environmental protections</w:t>
      </w:r>
      <w:r>
        <w:t xml:space="preserve"> are met? Some </w:t>
      </w:r>
      <w:r w:rsidRPr="00792B35">
        <w:rPr>
          <w:b/>
          <w:bCs/>
          <w:u w:val="single"/>
        </w:rPr>
        <w:t xml:space="preserve">form of </w:t>
      </w:r>
      <w:r w:rsidRPr="00142D15">
        <w:rPr>
          <w:b/>
          <w:bCs/>
          <w:u w:val="single"/>
        </w:rPr>
        <w:t>cooperative federalism</w:t>
      </w:r>
      <w:r w:rsidRPr="00792B35">
        <w:rPr>
          <w:b/>
          <w:bCs/>
          <w:u w:val="single"/>
        </w:rPr>
        <w:t xml:space="preserve"> might be best suited to regulate fracking</w:t>
      </w:r>
      <w:r>
        <w:t xml:space="preserve">, which would </w:t>
      </w:r>
      <w:r w:rsidRPr="007E5C22">
        <w:rPr>
          <w:b/>
          <w:bCs/>
          <w:u w:val="single"/>
        </w:rPr>
        <w:t>require both federal and state participation.</w:t>
      </w:r>
      <w:r>
        <w:t xml:space="preserve"> Although a central agency may be required to develop guideposts along the way for the lower-level governmental authorities to expand upon, </w:t>
      </w:r>
      <w:r w:rsidRPr="00792B35">
        <w:rPr>
          <w:u w:val="single"/>
        </w:rPr>
        <w:t>this unique federalism must consist of a federal floor within the states' heightened authority</w:t>
      </w:r>
      <w:r>
        <w:t xml:space="preserve">. In this version of </w:t>
      </w:r>
      <w:r w:rsidRPr="00142D15">
        <w:rPr>
          <w:b/>
          <w:bCs/>
          <w:u w:val="single"/>
        </w:rPr>
        <w:t>cooperative federalism</w:t>
      </w:r>
      <w:r>
        <w:t xml:space="preserve">, the </w:t>
      </w:r>
      <w:r w:rsidRPr="007E5C22">
        <w:rPr>
          <w:b/>
          <w:bCs/>
          <w:u w:val="single"/>
        </w:rPr>
        <w:t>local nuances</w:t>
      </w:r>
      <w:r>
        <w:t xml:space="preserve"> can </w:t>
      </w:r>
      <w:r w:rsidRPr="007E5C22">
        <w:rPr>
          <w:b/>
          <w:bCs/>
          <w:u w:val="single"/>
        </w:rPr>
        <w:t>adequately be responded to by empowering states in clarifying their role in enforcement and legislation</w:t>
      </w:r>
      <w:r>
        <w:t xml:space="preserve">. This would require </w:t>
      </w:r>
      <w:r w:rsidRPr="007E5C22">
        <w:rPr>
          <w:b/>
          <w:bCs/>
          <w:u w:val="single"/>
        </w:rPr>
        <w:t>establishing new standards</w:t>
      </w:r>
      <w:r w:rsidRPr="00792B35">
        <w:rPr>
          <w:u w:val="single"/>
        </w:rPr>
        <w:t xml:space="preserve"> enabling adoption</w:t>
      </w:r>
      <w:r>
        <w:t xml:space="preserve"> and </w:t>
      </w:r>
      <w:r w:rsidRPr="00792B35">
        <w:rPr>
          <w:u w:val="single"/>
        </w:rPr>
        <w:t>enforcement of</w:t>
      </w:r>
      <w:r>
        <w:t xml:space="preserve"> new states' </w:t>
      </w:r>
      <w:r w:rsidRPr="00792B35">
        <w:rPr>
          <w:u w:val="single"/>
        </w:rPr>
        <w:t xml:space="preserve">regulatory principles </w:t>
      </w:r>
      <w:r w:rsidRPr="007E5C22">
        <w:rPr>
          <w:b/>
          <w:bCs/>
          <w:u w:val="single"/>
        </w:rPr>
        <w:t>modeled under the broader federal mandate</w:t>
      </w:r>
      <w:r>
        <w:t xml:space="preserve">. 172 </w:t>
      </w:r>
      <w:r w:rsidRPr="007E5C22">
        <w:rPr>
          <w:b/>
          <w:bCs/>
          <w:u w:val="single"/>
        </w:rPr>
        <w:t>Instead of</w:t>
      </w:r>
      <w:r>
        <w:t xml:space="preserve"> either </w:t>
      </w:r>
      <w:r w:rsidRPr="00792B35">
        <w:rPr>
          <w:u w:val="single"/>
        </w:rPr>
        <w:t xml:space="preserve">allowing </w:t>
      </w:r>
      <w:r w:rsidRPr="007E5C22">
        <w:rPr>
          <w:b/>
          <w:bCs/>
          <w:u w:val="single"/>
        </w:rPr>
        <w:t>individual states to make diverging rules</w:t>
      </w:r>
      <w:r w:rsidRPr="00792B35">
        <w:rPr>
          <w:u w:val="single"/>
        </w:rPr>
        <w:t xml:space="preserve"> related to fracking</w:t>
      </w:r>
      <w:r>
        <w:t xml:space="preserve"> activities </w:t>
      </w:r>
      <w:r w:rsidRPr="00792B35">
        <w:rPr>
          <w:u w:val="single"/>
        </w:rPr>
        <w:t>or</w:t>
      </w:r>
      <w:r>
        <w:t xml:space="preserve"> imposing on  [*237]  the states a "</w:t>
      </w:r>
      <w:r w:rsidRPr="00792B35">
        <w:rPr>
          <w:u w:val="single"/>
        </w:rPr>
        <w:t>one size fits all" regulatory framework</w:t>
      </w:r>
      <w:r>
        <w:t xml:space="preserve">, a version of </w:t>
      </w:r>
      <w:r w:rsidRPr="007E5C22">
        <w:rPr>
          <w:b/>
          <w:bCs/>
          <w:u w:val="single"/>
        </w:rPr>
        <w:t>interactive federalism</w:t>
      </w:r>
      <w:r w:rsidRPr="00792B35">
        <w:rPr>
          <w:u w:val="single"/>
        </w:rPr>
        <w:t xml:space="preserve"> that draws its authority via an overlapping shared paradigm will </w:t>
      </w:r>
      <w:r w:rsidRPr="00792B35">
        <w:t>not only</w:t>
      </w:r>
      <w:r w:rsidRPr="00792B35">
        <w:rPr>
          <w:u w:val="single"/>
        </w:rPr>
        <w:t xml:space="preserve"> </w:t>
      </w:r>
      <w:r w:rsidRPr="007E5C22">
        <w:rPr>
          <w:b/>
          <w:bCs/>
          <w:u w:val="single"/>
        </w:rPr>
        <w:t>promote beneficial cooperation</w:t>
      </w:r>
      <w:r w:rsidRPr="00792B35">
        <w:rPr>
          <w:u w:val="single"/>
        </w:rPr>
        <w:t xml:space="preserve"> </w:t>
      </w:r>
      <w:r w:rsidRPr="00792B35">
        <w:t>but, shall certainly conform to the</w:t>
      </w:r>
      <w:r w:rsidRPr="00792B35">
        <w:rPr>
          <w:u w:val="single"/>
        </w:rPr>
        <w:t xml:space="preserve"> </w:t>
      </w:r>
      <w:r w:rsidRPr="007E5C22">
        <w:rPr>
          <w:b/>
          <w:bCs/>
          <w:u w:val="single"/>
        </w:rPr>
        <w:t>legitimate goal of federalism</w:t>
      </w:r>
      <w:r>
        <w:t>. 173</w:t>
      </w:r>
    </w:p>
    <w:p w14:paraId="26856A54" w14:textId="77777777" w:rsidR="006D3DA8" w:rsidRPr="007E5C22" w:rsidRDefault="006D3DA8" w:rsidP="006D3DA8">
      <w:pPr>
        <w:rPr>
          <w:u w:val="single"/>
        </w:rPr>
      </w:pPr>
      <w:r>
        <w:t xml:space="preserve">Implicit within the objective premise of </w:t>
      </w:r>
      <w:r w:rsidRPr="007E5C22">
        <w:rPr>
          <w:u w:val="single"/>
        </w:rPr>
        <w:t>federalism is a reference to multiple governmental authorities</w:t>
      </w:r>
      <w:r>
        <w:t xml:space="preserve">. These authorities through their quasi-autonomous existence, restrains usurpation of asymmetric power amongst rivals, which ultimately enables the creation of a sustainable equilibrium. Eventually, the </w:t>
      </w:r>
      <w:r w:rsidRPr="007E5C22">
        <w:rPr>
          <w:u w:val="single"/>
        </w:rPr>
        <w:t>structure would be better suited to provide multiple structures towards solving broader and complex problems within a dual, interactive regulatory framework</w:t>
      </w:r>
      <w:r>
        <w:t xml:space="preserve">. 174 Dual </w:t>
      </w:r>
      <w:proofErr w:type="gramStart"/>
      <w:r>
        <w:t>regulation</w:t>
      </w:r>
      <w:proofErr w:type="gramEnd"/>
      <w:r>
        <w:t xml:space="preserve"> may be a required safeguard to ensure public protection and environmental integrity. Moreover, it can work as a bulwark against asymmetric and unequal usurpation of power that may be subject to hijacking by broader corporate interests. This form of </w:t>
      </w:r>
      <w:r w:rsidRPr="007E5C22">
        <w:rPr>
          <w:u w:val="single"/>
        </w:rPr>
        <w:t>interacting federalism</w:t>
      </w:r>
      <w:r>
        <w:t xml:space="preserve"> specifically focuses on </w:t>
      </w:r>
      <w:r w:rsidRPr="007E5C22">
        <w:rPr>
          <w:b/>
          <w:bCs/>
          <w:u w:val="single"/>
        </w:rPr>
        <w:t>harmonization of various state laws as opposed to federal preemption</w:t>
      </w:r>
      <w:r w:rsidRPr="007E5C22">
        <w:rPr>
          <w:b/>
          <w:bCs/>
        </w:rPr>
        <w:t>.</w:t>
      </w:r>
      <w:r>
        <w:t xml:space="preserve"> This in turn, </w:t>
      </w:r>
      <w:r w:rsidRPr="007E5C22">
        <w:rPr>
          <w:b/>
          <w:bCs/>
          <w:u w:val="single"/>
        </w:rPr>
        <w:t>minimizes the risk</w:t>
      </w:r>
      <w:r w:rsidRPr="007E5C22">
        <w:rPr>
          <w:u w:val="single"/>
        </w:rPr>
        <w:t xml:space="preserve"> of succumbing to broader corporate interests.</w:t>
      </w:r>
    </w:p>
    <w:p w14:paraId="674CE8FD" w14:textId="77777777" w:rsidR="006D3DA8" w:rsidRDefault="006D3DA8" w:rsidP="006D3DA8">
      <w:r>
        <w:t xml:space="preserve">There is no denying the fact that any variant of </w:t>
      </w:r>
      <w:r w:rsidRPr="00142D15">
        <w:rPr>
          <w:b/>
          <w:bCs/>
          <w:u w:val="single"/>
        </w:rPr>
        <w:t>cooperative federalism</w:t>
      </w:r>
      <w:r>
        <w:t xml:space="preserve"> brings with it the unnecessary costs related to information redundancy. Yet, within it </w:t>
      </w:r>
      <w:r w:rsidRPr="007E5C22">
        <w:rPr>
          <w:b/>
          <w:bCs/>
          <w:u w:val="single"/>
        </w:rPr>
        <w:t xml:space="preserve">resides the seeds for enhancing environmental </w:t>
      </w:r>
      <w:r w:rsidRPr="007E5C22">
        <w:rPr>
          <w:b/>
          <w:bCs/>
          <w:u w:val="single"/>
        </w:rPr>
        <w:lastRenderedPageBreak/>
        <w:t xml:space="preserve">democracy </w:t>
      </w:r>
      <w:r w:rsidRPr="007E5C22">
        <w:rPr>
          <w:u w:val="single"/>
        </w:rPr>
        <w:t>where all the stakeholders can be brought to the table by allowing multiple voices to be heard</w:t>
      </w:r>
      <w:r>
        <w:t xml:space="preserve">. This would allow </w:t>
      </w:r>
      <w:r w:rsidRPr="007E5C22">
        <w:rPr>
          <w:b/>
          <w:bCs/>
          <w:u w:val="single"/>
        </w:rPr>
        <w:t>multiple voices to rise in regulating and conducting public affairs</w:t>
      </w:r>
      <w:r>
        <w:t xml:space="preserve">. 175 After all, </w:t>
      </w:r>
      <w:r w:rsidRPr="007E5C22">
        <w:rPr>
          <w:u w:val="single"/>
        </w:rPr>
        <w:t>federalism is predicated on competition between multiple authorities and geared towards ensuring maximal public interests</w:t>
      </w:r>
      <w:r>
        <w:t xml:space="preserve">. Any variant of </w:t>
      </w:r>
      <w:r w:rsidRPr="00142D15">
        <w:rPr>
          <w:u w:val="single"/>
        </w:rPr>
        <w:t>cooperative federalism,</w:t>
      </w:r>
      <w:r>
        <w:t xml:space="preserve"> therefore, not only </w:t>
      </w:r>
      <w:r w:rsidRPr="007E5C22">
        <w:rPr>
          <w:b/>
          <w:bCs/>
          <w:u w:val="single"/>
        </w:rPr>
        <w:t>cures the ill effects of asymmetric power usurpation</w:t>
      </w:r>
      <w:r>
        <w:t xml:space="preserve">, 176 it also </w:t>
      </w:r>
      <w:r w:rsidRPr="007E5C22">
        <w:rPr>
          <w:b/>
          <w:bCs/>
          <w:u w:val="single"/>
        </w:rPr>
        <w:t>prevents subsuming public interests against broader corporate domination through sharing responsibilities across multiple stakeholders and diverging interacting authorities</w:t>
      </w:r>
      <w:r w:rsidRPr="007E5C22">
        <w:rPr>
          <w:b/>
          <w:bCs/>
        </w:rPr>
        <w:t>.</w:t>
      </w:r>
      <w:r>
        <w:t xml:space="preserve"> Within this interactive cooperative paradigm, </w:t>
      </w:r>
      <w:r w:rsidRPr="007E5C22">
        <w:rPr>
          <w:u w:val="single"/>
        </w:rPr>
        <w:t>various statutes can act as guideposts</w:t>
      </w:r>
      <w:r>
        <w:t xml:space="preserve"> along a broader spectrum. This </w:t>
      </w:r>
      <w:r w:rsidRPr="00142D15">
        <w:t>cooperative federalism</w:t>
      </w:r>
      <w:r>
        <w:t xml:space="preserve"> would </w:t>
      </w:r>
      <w:r w:rsidRPr="007E5C22">
        <w:rPr>
          <w:u w:val="single"/>
        </w:rPr>
        <w:t>allow some states t</w:t>
      </w:r>
      <w:r w:rsidRPr="007E5C22">
        <w:rPr>
          <w:b/>
          <w:bCs/>
          <w:u w:val="single"/>
        </w:rPr>
        <w:t>o enact more stringent regulatory framework</w:t>
      </w:r>
      <w:r>
        <w:t xml:space="preserve"> as a response to local nuances. It certainly would allow </w:t>
      </w:r>
      <w:r w:rsidRPr="007E5C22">
        <w:rPr>
          <w:u w:val="single"/>
        </w:rPr>
        <w:t xml:space="preserve">some </w:t>
      </w:r>
      <w:r w:rsidRPr="007E5C22">
        <w:rPr>
          <w:b/>
          <w:bCs/>
          <w:u w:val="single"/>
        </w:rPr>
        <w:t>other states</w:t>
      </w:r>
      <w:r w:rsidRPr="007E5C22">
        <w:rPr>
          <w:u w:val="single"/>
        </w:rPr>
        <w:t xml:space="preserve"> to </w:t>
      </w:r>
      <w:r w:rsidRPr="007E5C22">
        <w:rPr>
          <w:b/>
          <w:bCs/>
          <w:u w:val="single"/>
        </w:rPr>
        <w:t>adequately respond</w:t>
      </w:r>
      <w:r w:rsidRPr="007E5C22">
        <w:rPr>
          <w:u w:val="single"/>
        </w:rPr>
        <w:t xml:space="preserve"> in meeting these </w:t>
      </w:r>
      <w:proofErr w:type="gramStart"/>
      <w:r w:rsidRPr="007E5C22">
        <w:rPr>
          <w:u w:val="single"/>
        </w:rPr>
        <w:t>challenges</w:t>
      </w:r>
      <w:r>
        <w:t xml:space="preserve">  [</w:t>
      </w:r>
      <w:proofErr w:type="gramEnd"/>
      <w:r>
        <w:t xml:space="preserve">*238]  by </w:t>
      </w:r>
      <w:r w:rsidRPr="007E5C22">
        <w:rPr>
          <w:u w:val="single"/>
        </w:rPr>
        <w:t>creating a framework that calls for relying on a federally mandated floor</w:t>
      </w:r>
      <w:r>
        <w:t xml:space="preserve"> </w:t>
      </w:r>
      <w:r w:rsidRPr="007E5C22">
        <w:rPr>
          <w:u w:val="single"/>
        </w:rPr>
        <w:t>with room to maneuver and expand upon as the local need arises</w:t>
      </w:r>
      <w:r>
        <w:t>.</w:t>
      </w:r>
    </w:p>
    <w:p w14:paraId="0C930EE6" w14:textId="77777777" w:rsidR="006D3DA8" w:rsidRDefault="006D3DA8" w:rsidP="006D3DA8">
      <w:r>
        <w:t>VIII. CONCLUSION</w:t>
      </w:r>
    </w:p>
    <w:p w14:paraId="00AF50FF" w14:textId="77777777" w:rsidR="006D3DA8" w:rsidRPr="007E5C22" w:rsidRDefault="006D3DA8" w:rsidP="006D3DA8">
      <w:pPr>
        <w:rPr>
          <w:u w:val="single"/>
        </w:rPr>
      </w:pPr>
      <w:r>
        <w:t xml:space="preserve">This Article is an </w:t>
      </w:r>
      <w:r w:rsidRPr="007E5C22">
        <w:rPr>
          <w:u w:val="single"/>
        </w:rPr>
        <w:t>outgrowth of emerging views on fracking federalism</w:t>
      </w:r>
      <w:r>
        <w:t xml:space="preserve">. As the regulation of fracking continues to be shaped via stronger corporate interests, the drowning of public voices within the regulatory framework's fragmented landscape is rather regrettable. As the debates surrounding how much to regulate and who shall regulate continue to evolve through diverging manifestations in federal and state legislatures, agency updates and court proceedings, we </w:t>
      </w:r>
      <w:r w:rsidRPr="007E5C22">
        <w:rPr>
          <w:u w:val="single"/>
        </w:rPr>
        <w:t>must retrace our steps towards a more fundamental research.</w:t>
      </w:r>
      <w:r>
        <w:t xml:space="preserve"> The pertinent inquiry must be indexed not at how much to regulate, but rather indexed at what are the risks and where these risks come from. </w:t>
      </w:r>
      <w:r w:rsidRPr="007E5C22">
        <w:rPr>
          <w:u w:val="single"/>
        </w:rPr>
        <w:t>Responses will undoubtedly illuminate our understanding in creating comprehensive federal guideposts towards mapping the fracking future roadmap.</w:t>
      </w:r>
    </w:p>
    <w:p w14:paraId="60C2E608" w14:textId="77777777" w:rsidR="006D3DA8" w:rsidRPr="007E5C22" w:rsidRDefault="006D3DA8" w:rsidP="006D3DA8">
      <w:pPr>
        <w:rPr>
          <w:b/>
          <w:bCs/>
          <w:u w:val="single"/>
        </w:rPr>
      </w:pPr>
      <w:r>
        <w:t xml:space="preserve">As I have highlighted in this Article, </w:t>
      </w:r>
      <w:r w:rsidRPr="007E5C22">
        <w:rPr>
          <w:u w:val="single"/>
        </w:rPr>
        <w:t>fracking</w:t>
      </w:r>
      <w:r>
        <w:t xml:space="preserve"> involves a complex paradigm. This is partly because, within the context of energy and environment law, there seems to be a </w:t>
      </w:r>
      <w:r w:rsidRPr="007E5C22">
        <w:rPr>
          <w:u w:val="single"/>
        </w:rPr>
        <w:t>predominant absence of an acceptable locus of regulatory and legal contour</w:t>
      </w:r>
      <w:r>
        <w:t xml:space="preserve">. Also, due to it being in a relatively nascent stage, a host of emerging issues exist for which robust laws are either non-existent or are extrapolation from other areas within energy law. The legal theories shaping the fracking debate are still uncertain and continue to evolve based on developments at state levels. Therefore, I would like to place the </w:t>
      </w:r>
      <w:r w:rsidRPr="007E5C22">
        <w:rPr>
          <w:u w:val="single"/>
        </w:rPr>
        <w:t>regulatory issue at the intersection of separation of powers and individual liberty interests.</w:t>
      </w:r>
      <w:r>
        <w:t xml:space="preserve"> Dissected through a prism of a robust constitutional framework, federal encroachment may come up deficient. As such, the future of jurisprudential contours animating states' rights may seek guidance from the history of the Tenth Amendment and the intent of the Framers, for which I have </w:t>
      </w:r>
      <w:r w:rsidRPr="007E5C22">
        <w:rPr>
          <w:u w:val="single"/>
        </w:rPr>
        <w:t xml:space="preserve">outlined how a variant of </w:t>
      </w:r>
      <w:r w:rsidRPr="00142D15">
        <w:rPr>
          <w:b/>
          <w:bCs/>
          <w:u w:val="single"/>
        </w:rPr>
        <w:t>cooperative federalism</w:t>
      </w:r>
      <w:r w:rsidRPr="007E5C22">
        <w:rPr>
          <w:b/>
          <w:bCs/>
          <w:u w:val="single"/>
        </w:rPr>
        <w:t xml:space="preserve"> might be the way forward towards fracking.</w:t>
      </w:r>
    </w:p>
    <w:p w14:paraId="2FFF9EDE" w14:textId="77777777" w:rsidR="009F576B" w:rsidRDefault="009F576B" w:rsidP="009F576B">
      <w:pPr>
        <w:pStyle w:val="Heading4"/>
      </w:pPr>
      <w:r>
        <w:t xml:space="preserve">Fracking is </w:t>
      </w:r>
      <w:r w:rsidRPr="005B50CD">
        <w:rPr>
          <w:u w:val="single"/>
        </w:rPr>
        <w:t>increasing</w:t>
      </w:r>
      <w:r>
        <w:t xml:space="preserve"> now and </w:t>
      </w:r>
      <w:r w:rsidRPr="005B50CD">
        <w:rPr>
          <w:u w:val="single"/>
        </w:rPr>
        <w:t>contaminates</w:t>
      </w:r>
      <w:r>
        <w:t xml:space="preserve"> water</w:t>
      </w:r>
    </w:p>
    <w:p w14:paraId="7C7E8768" w14:textId="77777777" w:rsidR="009F576B" w:rsidRPr="00C608DC" w:rsidRDefault="009F576B" w:rsidP="009F576B">
      <w:r>
        <w:t xml:space="preserve">Dr. Britt </w:t>
      </w:r>
      <w:r w:rsidRPr="00F80507">
        <w:rPr>
          <w:b/>
          <w:bCs/>
        </w:rPr>
        <w:t>Erickson 19</w:t>
      </w:r>
      <w:r>
        <w:t xml:space="preserve">, PhD in environmental chemistry from the University of Maryland and Senior Editor at C&amp;EN, 11/17/2019, “Wastewater from fracking: Growing disposal challenge or untapped resource?” </w:t>
      </w:r>
      <w:r w:rsidRPr="005B50CD">
        <w:rPr>
          <w:i/>
          <w:iCs/>
        </w:rPr>
        <w:t>Chemical &amp; Engineering News</w:t>
      </w:r>
      <w:r>
        <w:t>, 97(45</w:t>
      </w:r>
      <w:r w:rsidRPr="00C608DC">
        <w:t xml:space="preserve">), </w:t>
      </w:r>
      <w:hyperlink r:id="rId14" w:history="1">
        <w:r w:rsidRPr="00C608DC">
          <w:rPr>
            <w:rStyle w:val="Hyperlink"/>
          </w:rPr>
          <w:t>https://cen.acs.org/environment/water/Wastewater-fracking-Growing-disposal-challenge/97/i45</w:t>
        </w:r>
      </w:hyperlink>
      <w:r w:rsidRPr="00C608DC">
        <w:t xml:space="preserve">, </w:t>
      </w:r>
      <w:proofErr w:type="spellStart"/>
      <w:r w:rsidRPr="00C608DC">
        <w:t>pacc</w:t>
      </w:r>
      <w:proofErr w:type="spellEnd"/>
      <w:r w:rsidRPr="00C608DC">
        <w:t xml:space="preserve"> </w:t>
      </w:r>
    </w:p>
    <w:p w14:paraId="1D1D9C0A" w14:textId="77777777" w:rsidR="009F576B" w:rsidRPr="006B478D" w:rsidRDefault="009F576B" w:rsidP="009F576B">
      <w:pPr>
        <w:rPr>
          <w:sz w:val="14"/>
        </w:rPr>
      </w:pPr>
      <w:r w:rsidRPr="006B478D">
        <w:rPr>
          <w:rStyle w:val="Emphasis"/>
        </w:rPr>
        <w:t>Natural gas production</w:t>
      </w:r>
      <w:r w:rsidRPr="00BF4B92">
        <w:rPr>
          <w:u w:val="single"/>
        </w:rPr>
        <w:t xml:space="preserve"> in the US is at </w:t>
      </w:r>
      <w:r w:rsidRPr="006B478D">
        <w:rPr>
          <w:rStyle w:val="Emphasis"/>
        </w:rPr>
        <w:t xml:space="preserve">an </w:t>
      </w:r>
      <w:r w:rsidRPr="00DA047B">
        <w:rPr>
          <w:rStyle w:val="Emphasis"/>
          <w:highlight w:val="green"/>
        </w:rPr>
        <w:t>all-time high</w:t>
      </w:r>
      <w:r w:rsidRPr="006B478D">
        <w:rPr>
          <w:sz w:val="14"/>
        </w:rPr>
        <w:t xml:space="preserve">, according to the latest reports from the US Energy Information Administration. But the dramatic growth </w:t>
      </w:r>
      <w:r w:rsidRPr="00DA047B">
        <w:rPr>
          <w:highlight w:val="green"/>
          <w:u w:val="single"/>
        </w:rPr>
        <w:t>of</w:t>
      </w:r>
      <w:r w:rsidRPr="006B478D">
        <w:rPr>
          <w:sz w:val="14"/>
        </w:rPr>
        <w:t xml:space="preserve"> shale gas over the past decade, made possible by hydraulic fracturing, or </w:t>
      </w:r>
      <w:r w:rsidRPr="00DA047B">
        <w:rPr>
          <w:rStyle w:val="Emphasis"/>
          <w:highlight w:val="green"/>
        </w:rPr>
        <w:t>fracking</w:t>
      </w:r>
      <w:r w:rsidRPr="006B478D">
        <w:rPr>
          <w:sz w:val="14"/>
        </w:rPr>
        <w:t>, has led to huge volumes of salty wastewater called brine or produced water.</w:t>
      </w:r>
    </w:p>
    <w:p w14:paraId="13F7FDD5" w14:textId="77777777" w:rsidR="009F576B" w:rsidRPr="006B478D" w:rsidRDefault="009F576B" w:rsidP="009F576B">
      <w:pPr>
        <w:rPr>
          <w:sz w:val="14"/>
        </w:rPr>
      </w:pPr>
      <w:r w:rsidRPr="006B478D">
        <w:rPr>
          <w:sz w:val="14"/>
        </w:rPr>
        <w:lastRenderedPageBreak/>
        <w:t xml:space="preserve">As the </w:t>
      </w:r>
      <w:r w:rsidRPr="00BF4B92">
        <w:rPr>
          <w:u w:val="single"/>
        </w:rPr>
        <w:t>fracking</w:t>
      </w:r>
      <w:r w:rsidRPr="006B478D">
        <w:rPr>
          <w:sz w:val="14"/>
        </w:rPr>
        <w:t xml:space="preserve"> industry improves its efficiency by drilling ever-longer horizontal wells, it also increases the amount of water it uses to fracture the rock to release the gas. The fracturing process </w:t>
      </w:r>
      <w:r w:rsidRPr="00DA047B">
        <w:rPr>
          <w:highlight w:val="green"/>
          <w:u w:val="single"/>
        </w:rPr>
        <w:t>uses</w:t>
      </w:r>
      <w:r w:rsidRPr="006B478D">
        <w:rPr>
          <w:sz w:val="14"/>
        </w:rPr>
        <w:t xml:space="preserve"> on average about 45 million L of </w:t>
      </w:r>
      <w:r w:rsidRPr="00DA047B">
        <w:rPr>
          <w:highlight w:val="green"/>
          <w:u w:val="single"/>
        </w:rPr>
        <w:t>water</w:t>
      </w:r>
      <w:r w:rsidRPr="006B478D">
        <w:rPr>
          <w:sz w:val="14"/>
        </w:rPr>
        <w:t xml:space="preserve"> for a single horizontal well, according to the Groundwater Protection Council (GWPC), a group of state oil and gas regulators and environmental protection agencies.</w:t>
      </w:r>
    </w:p>
    <w:p w14:paraId="2BD191D2" w14:textId="77777777" w:rsidR="009F576B" w:rsidRPr="006B478D" w:rsidRDefault="009F576B" w:rsidP="009F576B">
      <w:pPr>
        <w:rPr>
          <w:sz w:val="14"/>
        </w:rPr>
      </w:pPr>
      <w:r w:rsidRPr="006B478D">
        <w:rPr>
          <w:sz w:val="14"/>
        </w:rPr>
        <w:t xml:space="preserve">Water pumped into fracking wells </w:t>
      </w:r>
      <w:proofErr w:type="gramStart"/>
      <w:r w:rsidRPr="006B478D">
        <w:rPr>
          <w:sz w:val="14"/>
        </w:rPr>
        <w:t>doesn’t</w:t>
      </w:r>
      <w:proofErr w:type="gramEnd"/>
      <w:r w:rsidRPr="006B478D">
        <w:rPr>
          <w:sz w:val="14"/>
        </w:rPr>
        <w:t xml:space="preserve"> all stay in the ground. Much of it comes back up along with extracted gas. </w:t>
      </w:r>
      <w:r w:rsidRPr="00BF4B92">
        <w:rPr>
          <w:u w:val="single"/>
        </w:rPr>
        <w:t>The water</w:t>
      </w:r>
      <w:r w:rsidRPr="006B478D">
        <w:rPr>
          <w:sz w:val="14"/>
        </w:rPr>
        <w:t xml:space="preserve"> that comes up </w:t>
      </w:r>
      <w:r w:rsidRPr="00DA047B">
        <w:rPr>
          <w:highlight w:val="green"/>
          <w:u w:val="single"/>
        </w:rPr>
        <w:t>has</w:t>
      </w:r>
      <w:r w:rsidRPr="006B478D">
        <w:rPr>
          <w:sz w:val="14"/>
        </w:rPr>
        <w:t xml:space="preserve"> a much different chemistry than the water that goes down. Produced water typically includes salts from dissolution of the underlying rock, naturally occurring radioactive substances, and </w:t>
      </w:r>
      <w:r w:rsidRPr="00DA047B">
        <w:rPr>
          <w:rStyle w:val="Emphasis"/>
          <w:highlight w:val="green"/>
        </w:rPr>
        <w:t>chemicals added</w:t>
      </w:r>
      <w:r w:rsidRPr="00BF4B92">
        <w:rPr>
          <w:u w:val="single"/>
        </w:rPr>
        <w:t xml:space="preserve"> during</w:t>
      </w:r>
      <w:r w:rsidRPr="006B478D">
        <w:rPr>
          <w:sz w:val="14"/>
        </w:rPr>
        <w:t xml:space="preserve"> the drilling and </w:t>
      </w:r>
      <w:r w:rsidRPr="00BF4B92">
        <w:rPr>
          <w:u w:val="single"/>
        </w:rPr>
        <w:t>fracking</w:t>
      </w:r>
      <w:r w:rsidRPr="006B478D">
        <w:rPr>
          <w:sz w:val="14"/>
        </w:rPr>
        <w:t xml:space="preserve"> process.</w:t>
      </w:r>
    </w:p>
    <w:p w14:paraId="21D3FD08" w14:textId="77777777" w:rsidR="009F576B" w:rsidRPr="006B478D" w:rsidRDefault="009F576B" w:rsidP="009F576B">
      <w:pPr>
        <w:rPr>
          <w:sz w:val="14"/>
        </w:rPr>
      </w:pPr>
      <w:r w:rsidRPr="006B478D">
        <w:rPr>
          <w:sz w:val="14"/>
        </w:rPr>
        <w:t>It is unclear exactly how much produced water the fracking industry generates. It is also difficult to characterize the chemical composition of produced water because many of the chemicals used by the fracking industry are proprietary, and the geology of natural gas formations varies widely across the US.</w:t>
      </w:r>
    </w:p>
    <w:p w14:paraId="5C9EEA48" w14:textId="77777777" w:rsidR="009F576B" w:rsidRPr="006B478D" w:rsidRDefault="009F576B" w:rsidP="009F576B">
      <w:pPr>
        <w:rPr>
          <w:sz w:val="14"/>
        </w:rPr>
      </w:pPr>
      <w:r w:rsidRPr="006B478D">
        <w:rPr>
          <w:sz w:val="14"/>
        </w:rPr>
        <w:t xml:space="preserve">The GWPC estimates that the US oil and gas industry generates approximately 3,400 billion L of produced water each year. That number is based on data from nearly 1 million oil and gas wells, which are increasingly hard to tease apart because many wells extract both oil and gas. </w:t>
      </w:r>
      <w:r w:rsidRPr="00BF4B92">
        <w:rPr>
          <w:u w:val="single"/>
        </w:rPr>
        <w:t>The</w:t>
      </w:r>
      <w:r w:rsidRPr="006B478D">
        <w:rPr>
          <w:sz w:val="14"/>
        </w:rPr>
        <w:t xml:space="preserve"> US </w:t>
      </w:r>
      <w:r w:rsidRPr="00DA047B">
        <w:rPr>
          <w:rStyle w:val="Emphasis"/>
          <w:highlight w:val="green"/>
        </w:rPr>
        <w:t>E</w:t>
      </w:r>
      <w:r w:rsidRPr="006B478D">
        <w:rPr>
          <w:sz w:val="14"/>
        </w:rPr>
        <w:t xml:space="preserve">nvironmental </w:t>
      </w:r>
      <w:r w:rsidRPr="00DA047B">
        <w:rPr>
          <w:rStyle w:val="Emphasis"/>
          <w:highlight w:val="green"/>
        </w:rPr>
        <w:t>P</w:t>
      </w:r>
      <w:r w:rsidRPr="006B478D">
        <w:rPr>
          <w:sz w:val="14"/>
        </w:rPr>
        <w:t xml:space="preserve">rotection </w:t>
      </w:r>
      <w:r w:rsidRPr="00DA047B">
        <w:rPr>
          <w:rStyle w:val="Emphasis"/>
          <w:highlight w:val="green"/>
        </w:rPr>
        <w:t>A</w:t>
      </w:r>
      <w:r w:rsidRPr="006B478D">
        <w:rPr>
          <w:sz w:val="14"/>
        </w:rPr>
        <w:t xml:space="preserve">gency </w:t>
      </w:r>
      <w:r w:rsidRPr="00DA047B">
        <w:rPr>
          <w:highlight w:val="green"/>
          <w:u w:val="single"/>
        </w:rPr>
        <w:t>predicts</w:t>
      </w:r>
      <w:r w:rsidRPr="006B478D">
        <w:rPr>
          <w:sz w:val="14"/>
        </w:rPr>
        <w:t xml:space="preserve"> that volumes of produced </w:t>
      </w:r>
      <w:r w:rsidRPr="00DA047B">
        <w:rPr>
          <w:highlight w:val="green"/>
          <w:u w:val="single"/>
        </w:rPr>
        <w:t>water</w:t>
      </w:r>
      <w:r w:rsidRPr="00BF4B92">
        <w:rPr>
          <w:u w:val="single"/>
        </w:rPr>
        <w:t xml:space="preserve"> from</w:t>
      </w:r>
      <w:r w:rsidRPr="006B478D">
        <w:rPr>
          <w:sz w:val="14"/>
        </w:rPr>
        <w:t xml:space="preserve"> the </w:t>
      </w:r>
      <w:r w:rsidRPr="00BF4B92">
        <w:rPr>
          <w:u w:val="single"/>
        </w:rPr>
        <w:t>fracking</w:t>
      </w:r>
      <w:r w:rsidRPr="006B478D">
        <w:rPr>
          <w:sz w:val="14"/>
        </w:rPr>
        <w:t xml:space="preserve"> industry </w:t>
      </w:r>
      <w:r w:rsidRPr="00DA047B">
        <w:rPr>
          <w:rStyle w:val="Emphasis"/>
          <w:highlight w:val="green"/>
        </w:rPr>
        <w:t>will</w:t>
      </w:r>
      <w:r w:rsidRPr="006B478D">
        <w:rPr>
          <w:sz w:val="14"/>
        </w:rPr>
        <w:t xml:space="preserve"> continue to </w:t>
      </w:r>
      <w:r w:rsidRPr="00DA047B">
        <w:rPr>
          <w:rStyle w:val="Emphasis"/>
          <w:highlight w:val="green"/>
        </w:rPr>
        <w:t>increase</w:t>
      </w:r>
      <w:r w:rsidRPr="00DA047B">
        <w:rPr>
          <w:highlight w:val="green"/>
          <w:u w:val="single"/>
        </w:rPr>
        <w:t xml:space="preserve"> as</w:t>
      </w:r>
      <w:r w:rsidRPr="00BF4B92">
        <w:rPr>
          <w:u w:val="single"/>
        </w:rPr>
        <w:t xml:space="preserve"> </w:t>
      </w:r>
      <w:r w:rsidRPr="006B478D">
        <w:rPr>
          <w:rStyle w:val="Emphasis"/>
        </w:rPr>
        <w:t xml:space="preserve">natural gas </w:t>
      </w:r>
      <w:r w:rsidRPr="00DA047B">
        <w:rPr>
          <w:rStyle w:val="Emphasis"/>
          <w:highlight w:val="green"/>
        </w:rPr>
        <w:t>production</w:t>
      </w:r>
      <w:r w:rsidRPr="00DA047B">
        <w:rPr>
          <w:highlight w:val="green"/>
          <w:u w:val="single"/>
        </w:rPr>
        <w:t xml:space="preserve"> rises</w:t>
      </w:r>
      <w:r w:rsidRPr="006B478D">
        <w:rPr>
          <w:sz w:val="14"/>
        </w:rPr>
        <w:t>.</w:t>
      </w:r>
    </w:p>
    <w:p w14:paraId="578EA5D8" w14:textId="77777777" w:rsidR="009F576B" w:rsidRPr="00D85400" w:rsidRDefault="009F576B" w:rsidP="009F576B"/>
    <w:p w14:paraId="167D3992" w14:textId="77777777" w:rsidR="009F576B" w:rsidRDefault="009F576B" w:rsidP="009F576B">
      <w:pPr>
        <w:pStyle w:val="Heading4"/>
      </w:pPr>
      <w:r>
        <w:t xml:space="preserve">Contamination is </w:t>
      </w:r>
      <w:r w:rsidRPr="00DB6031">
        <w:rPr>
          <w:u w:val="single"/>
        </w:rPr>
        <w:t>nationwide</w:t>
      </w:r>
      <w:r>
        <w:t xml:space="preserve">, impedes </w:t>
      </w:r>
      <w:r w:rsidRPr="00EA025D">
        <w:rPr>
          <w:u w:val="single"/>
        </w:rPr>
        <w:t>agricultural exports</w:t>
      </w:r>
      <w:r>
        <w:t xml:space="preserve">, and destroys </w:t>
      </w:r>
      <w:r w:rsidRPr="00EA025D">
        <w:rPr>
          <w:u w:val="single"/>
        </w:rPr>
        <w:t>rural economies</w:t>
      </w:r>
    </w:p>
    <w:p w14:paraId="5D16514E" w14:textId="77777777" w:rsidR="009F576B" w:rsidRPr="00CD2CBF" w:rsidRDefault="009F576B" w:rsidP="009F576B">
      <w:r w:rsidRPr="00C608DC">
        <w:rPr>
          <w:b/>
          <w:bCs/>
        </w:rPr>
        <w:t>Food and Water Watch 16</w:t>
      </w:r>
      <w:r w:rsidRPr="00CD2CBF">
        <w:t xml:space="preserve">, NGO focusing on accountability for water usage, “Fracking and the Food System,” </w:t>
      </w:r>
      <w:hyperlink r:id="rId15" w:history="1">
        <w:r w:rsidRPr="00CD2CBF">
          <w:rPr>
            <w:rStyle w:val="Hyperlink"/>
          </w:rPr>
          <w:t>https://www.chc4you.org/wp-content/uploads/2017/01/Food-and-Fracking_Food-Water-Watch_2016.pdf</w:t>
        </w:r>
      </w:hyperlink>
      <w:r w:rsidRPr="00CD2CBF">
        <w:t xml:space="preserve">, </w:t>
      </w:r>
      <w:proofErr w:type="spellStart"/>
      <w:r w:rsidRPr="00CD2CBF">
        <w:t>pacc</w:t>
      </w:r>
      <w:proofErr w:type="spellEnd"/>
      <w:r w:rsidRPr="00CD2CBF">
        <w:t xml:space="preserve"> </w:t>
      </w:r>
    </w:p>
    <w:p w14:paraId="3C3A112D" w14:textId="77777777" w:rsidR="009F576B" w:rsidRPr="00FB090C" w:rsidRDefault="009F576B" w:rsidP="009F576B">
      <w:pPr>
        <w:rPr>
          <w:rStyle w:val="Emphasis"/>
        </w:rPr>
      </w:pPr>
      <w:r w:rsidRPr="00FB090C">
        <w:rPr>
          <w:rStyle w:val="Emphasis"/>
        </w:rPr>
        <w:t>Effects on Agriculture</w:t>
      </w:r>
    </w:p>
    <w:p w14:paraId="1AB1BE25" w14:textId="77777777" w:rsidR="009F576B" w:rsidRPr="00FB090C" w:rsidRDefault="009F576B" w:rsidP="009F576B">
      <w:pPr>
        <w:rPr>
          <w:sz w:val="14"/>
        </w:rPr>
      </w:pPr>
      <w:r w:rsidRPr="00FB090C">
        <w:rPr>
          <w:sz w:val="14"/>
        </w:rPr>
        <w:t>Water Contamination</w:t>
      </w:r>
    </w:p>
    <w:p w14:paraId="2FD86044" w14:textId="77777777" w:rsidR="009F576B" w:rsidRPr="00FB090C" w:rsidRDefault="009F576B" w:rsidP="009F576B">
      <w:pPr>
        <w:rPr>
          <w:sz w:val="14"/>
        </w:rPr>
      </w:pPr>
      <w:r w:rsidRPr="00BF4B92">
        <w:rPr>
          <w:u w:val="single"/>
        </w:rPr>
        <w:t xml:space="preserve">There are </w:t>
      </w:r>
      <w:r w:rsidRPr="00931B3B">
        <w:rPr>
          <w:rStyle w:val="Emphasis"/>
        </w:rPr>
        <w:t>numerous</w:t>
      </w:r>
      <w:r w:rsidRPr="005F777C">
        <w:rPr>
          <w:rStyle w:val="Emphasis"/>
        </w:rPr>
        <w:t xml:space="preserve"> documented </w:t>
      </w:r>
      <w:r w:rsidRPr="00931B3B">
        <w:rPr>
          <w:rStyle w:val="Emphasis"/>
        </w:rPr>
        <w:t>cases</w:t>
      </w:r>
      <w:r w:rsidRPr="00BF4B92">
        <w:rPr>
          <w:u w:val="single"/>
        </w:rPr>
        <w:t xml:space="preserve"> of fracking contaminating </w:t>
      </w:r>
      <w:r w:rsidRPr="00931B3B">
        <w:rPr>
          <w:rStyle w:val="Emphasis"/>
        </w:rPr>
        <w:t>drinking water</w:t>
      </w:r>
      <w:r w:rsidRPr="00D53501">
        <w:rPr>
          <w:rStyle w:val="Emphasis"/>
        </w:rPr>
        <w:t xml:space="preserve"> sources</w:t>
      </w:r>
      <w:r w:rsidRPr="00FB090C">
        <w:rPr>
          <w:sz w:val="14"/>
        </w:rPr>
        <w:t xml:space="preserve">.9 </w:t>
      </w:r>
      <w:r w:rsidRPr="00BF4B92">
        <w:rPr>
          <w:u w:val="single"/>
        </w:rPr>
        <w:t>A</w:t>
      </w:r>
      <w:r w:rsidRPr="00FB090C">
        <w:rPr>
          <w:sz w:val="14"/>
        </w:rPr>
        <w:t xml:space="preserve"> draft </w:t>
      </w:r>
      <w:r w:rsidRPr="00BF4B92">
        <w:rPr>
          <w:u w:val="single"/>
        </w:rPr>
        <w:t>study by the</w:t>
      </w:r>
      <w:r w:rsidRPr="00FB090C">
        <w:rPr>
          <w:sz w:val="14"/>
        </w:rPr>
        <w:t xml:space="preserve"> U.S. Environmental Protection Agency (</w:t>
      </w:r>
      <w:r w:rsidRPr="00BF4B92">
        <w:rPr>
          <w:u w:val="single"/>
        </w:rPr>
        <w:t>EPA</w:t>
      </w:r>
      <w:r w:rsidRPr="00FB090C">
        <w:rPr>
          <w:sz w:val="14"/>
        </w:rPr>
        <w:t xml:space="preserve">) </w:t>
      </w:r>
      <w:r w:rsidRPr="00BF4B92">
        <w:rPr>
          <w:u w:val="single"/>
        </w:rPr>
        <w:t>surveyed several incidents</w:t>
      </w:r>
      <w:r w:rsidRPr="00FB090C">
        <w:rPr>
          <w:sz w:val="14"/>
        </w:rPr>
        <w:t xml:space="preserve"> across the country. </w:t>
      </w:r>
      <w:r w:rsidRPr="00DA047B">
        <w:rPr>
          <w:rStyle w:val="Emphasis"/>
          <w:highlight w:val="green"/>
        </w:rPr>
        <w:t>Fracking</w:t>
      </w:r>
      <w:r w:rsidRPr="00D53501">
        <w:rPr>
          <w:rStyle w:val="Emphasis"/>
        </w:rPr>
        <w:t xml:space="preserve"> fluid </w:t>
      </w:r>
      <w:r w:rsidRPr="00DA047B">
        <w:rPr>
          <w:rStyle w:val="Emphasis"/>
          <w:highlight w:val="green"/>
        </w:rPr>
        <w:t>spills</w:t>
      </w:r>
      <w:r w:rsidRPr="00BF4B92">
        <w:rPr>
          <w:u w:val="single"/>
        </w:rPr>
        <w:t xml:space="preserve"> at drilling sites</w:t>
      </w:r>
      <w:r w:rsidRPr="00FB090C">
        <w:rPr>
          <w:sz w:val="14"/>
        </w:rPr>
        <w:t xml:space="preserve"> have reached surface water. Poorly constructed wells have allowed natural gas to </w:t>
      </w:r>
      <w:r w:rsidRPr="00DA047B">
        <w:rPr>
          <w:rStyle w:val="Emphasis"/>
          <w:highlight w:val="green"/>
        </w:rPr>
        <w:t>infiltrate aquifers</w:t>
      </w:r>
      <w:r w:rsidRPr="00FB090C">
        <w:rPr>
          <w:sz w:val="14"/>
        </w:rPr>
        <w:t xml:space="preserve">. Faulty pipelines have spilled toxic wastewater into surface and ground water sources.10 In some regions, </w:t>
      </w:r>
      <w:r w:rsidRPr="00DA047B">
        <w:rPr>
          <w:highlight w:val="green"/>
          <w:u w:val="single"/>
        </w:rPr>
        <w:t xml:space="preserve">contamination may be </w:t>
      </w:r>
      <w:r w:rsidRPr="00DA047B">
        <w:rPr>
          <w:rStyle w:val="Emphasis"/>
          <w:highlight w:val="green"/>
        </w:rPr>
        <w:t>widespread</w:t>
      </w:r>
      <w:r w:rsidRPr="00FB090C">
        <w:rPr>
          <w:sz w:val="14"/>
        </w:rPr>
        <w:t xml:space="preserve">. </w:t>
      </w:r>
      <w:r w:rsidRPr="00DA047B">
        <w:rPr>
          <w:highlight w:val="green"/>
          <w:u w:val="single"/>
        </w:rPr>
        <w:t>In</w:t>
      </w:r>
      <w:r w:rsidRPr="00FB090C">
        <w:rPr>
          <w:sz w:val="14"/>
        </w:rPr>
        <w:t xml:space="preserve"> a </w:t>
      </w:r>
      <w:r w:rsidRPr="00DA047B">
        <w:rPr>
          <w:highlight w:val="green"/>
          <w:u w:val="single"/>
        </w:rPr>
        <w:t>Texas</w:t>
      </w:r>
      <w:r w:rsidRPr="00FB090C">
        <w:rPr>
          <w:sz w:val="14"/>
        </w:rPr>
        <w:t xml:space="preserve"> study, nearly </w:t>
      </w:r>
      <w:r w:rsidRPr="00DA047B">
        <w:rPr>
          <w:rStyle w:val="Emphasis"/>
          <w:highlight w:val="green"/>
        </w:rPr>
        <w:t>70 percent</w:t>
      </w:r>
      <w:r w:rsidRPr="00DA047B">
        <w:rPr>
          <w:highlight w:val="green"/>
          <w:u w:val="single"/>
        </w:rPr>
        <w:t xml:space="preserve"> of</w:t>
      </w:r>
      <w:r w:rsidRPr="00FB090C">
        <w:rPr>
          <w:sz w:val="14"/>
        </w:rPr>
        <w:t xml:space="preserve"> tested </w:t>
      </w:r>
      <w:r w:rsidRPr="00BF4B92">
        <w:rPr>
          <w:u w:val="single"/>
        </w:rPr>
        <w:t xml:space="preserve">water </w:t>
      </w:r>
      <w:r w:rsidRPr="00DA047B">
        <w:rPr>
          <w:highlight w:val="green"/>
          <w:u w:val="single"/>
        </w:rPr>
        <w:t>wells</w:t>
      </w:r>
      <w:r w:rsidRPr="00FB090C">
        <w:rPr>
          <w:sz w:val="14"/>
        </w:rPr>
        <w:t xml:space="preserve"> located </w:t>
      </w:r>
      <w:r w:rsidRPr="00BF4B92">
        <w:rPr>
          <w:u w:val="single"/>
        </w:rPr>
        <w:t>near</w:t>
      </w:r>
      <w:r w:rsidRPr="00FB090C">
        <w:rPr>
          <w:sz w:val="14"/>
        </w:rPr>
        <w:t xml:space="preserve"> an oil or </w:t>
      </w:r>
      <w:r w:rsidRPr="00BF4B92">
        <w:rPr>
          <w:u w:val="single"/>
        </w:rPr>
        <w:t>gas</w:t>
      </w:r>
      <w:r w:rsidRPr="00FB090C">
        <w:rPr>
          <w:sz w:val="14"/>
        </w:rPr>
        <w:t xml:space="preserve"> well </w:t>
      </w:r>
      <w:r w:rsidRPr="00DA047B">
        <w:rPr>
          <w:rStyle w:val="Emphasis"/>
          <w:highlight w:val="green"/>
        </w:rPr>
        <w:t>tested</w:t>
      </w:r>
      <w:r w:rsidRPr="00D53501">
        <w:rPr>
          <w:rStyle w:val="Emphasis"/>
        </w:rPr>
        <w:t xml:space="preserve"> positive</w:t>
      </w:r>
      <w:r w:rsidRPr="00BF4B92">
        <w:rPr>
          <w:u w:val="single"/>
        </w:rPr>
        <w:t xml:space="preserve"> </w:t>
      </w:r>
      <w:r w:rsidRPr="00DA047B">
        <w:rPr>
          <w:highlight w:val="green"/>
          <w:u w:val="single"/>
        </w:rPr>
        <w:t>for chemicals</w:t>
      </w:r>
      <w:r w:rsidRPr="00FB090C">
        <w:rPr>
          <w:sz w:val="14"/>
        </w:rPr>
        <w:t xml:space="preserve"> associated with exploration, </w:t>
      </w:r>
      <w:r w:rsidRPr="00BF4B92">
        <w:rPr>
          <w:u w:val="single"/>
        </w:rPr>
        <w:t>suggesting</w:t>
      </w:r>
      <w:r w:rsidRPr="00FB090C">
        <w:rPr>
          <w:sz w:val="14"/>
        </w:rPr>
        <w:t xml:space="preserve"> that </w:t>
      </w:r>
      <w:r w:rsidRPr="00DA047B">
        <w:rPr>
          <w:highlight w:val="green"/>
          <w:u w:val="single"/>
        </w:rPr>
        <w:t>drilling</w:t>
      </w:r>
      <w:r w:rsidRPr="00FB090C">
        <w:rPr>
          <w:sz w:val="14"/>
        </w:rPr>
        <w:t xml:space="preserve"> may have </w:t>
      </w:r>
      <w:r w:rsidRPr="00DA047B">
        <w:rPr>
          <w:highlight w:val="green"/>
          <w:u w:val="single"/>
        </w:rPr>
        <w:t>led to contamination</w:t>
      </w:r>
      <w:r w:rsidRPr="00FB090C">
        <w:rPr>
          <w:sz w:val="14"/>
        </w:rPr>
        <w:t>.11</w:t>
      </w:r>
    </w:p>
    <w:p w14:paraId="1AF1EDD7" w14:textId="77777777" w:rsidR="009F576B" w:rsidRPr="00FB090C" w:rsidRDefault="009F576B" w:rsidP="009F576B">
      <w:pPr>
        <w:rPr>
          <w:sz w:val="14"/>
        </w:rPr>
      </w:pPr>
      <w:r w:rsidRPr="00BF4B92">
        <w:rPr>
          <w:u w:val="single"/>
        </w:rPr>
        <w:t>This is problematic because</w:t>
      </w:r>
      <w:r w:rsidRPr="00FB090C">
        <w:rPr>
          <w:sz w:val="14"/>
        </w:rPr>
        <w:t xml:space="preserve"> nearly all rural residents in the United States rely on groundwater for their drinking water, and many </w:t>
      </w:r>
      <w:r w:rsidRPr="00DA047B">
        <w:rPr>
          <w:highlight w:val="green"/>
          <w:u w:val="single"/>
        </w:rPr>
        <w:t>farmers</w:t>
      </w:r>
      <w:r w:rsidRPr="00FB090C">
        <w:rPr>
          <w:sz w:val="14"/>
        </w:rPr>
        <w:t xml:space="preserve"> also </w:t>
      </w:r>
      <w:r w:rsidRPr="00DA047B">
        <w:rPr>
          <w:highlight w:val="green"/>
          <w:u w:val="single"/>
        </w:rPr>
        <w:t xml:space="preserve">use it to </w:t>
      </w:r>
      <w:r w:rsidRPr="00DA047B">
        <w:rPr>
          <w:rStyle w:val="Emphasis"/>
          <w:highlight w:val="green"/>
        </w:rPr>
        <w:t>irrigate crops</w:t>
      </w:r>
      <w:r w:rsidRPr="00DA047B">
        <w:rPr>
          <w:highlight w:val="green"/>
          <w:u w:val="single"/>
        </w:rPr>
        <w:t xml:space="preserve"> and </w:t>
      </w:r>
      <w:r w:rsidRPr="00DA047B">
        <w:rPr>
          <w:rStyle w:val="Emphasis"/>
          <w:highlight w:val="green"/>
        </w:rPr>
        <w:t>raise livestock</w:t>
      </w:r>
      <w:r w:rsidRPr="00FB090C">
        <w:rPr>
          <w:sz w:val="14"/>
        </w:rPr>
        <w:t xml:space="preserve">.12 Contaminated groundwater not only puts these communities' health in jeopardy, but also impacts their livelihoods. There have been many instances where groundwater contaminated by fracking poisoned livestock, causing illness, reproductive </w:t>
      </w:r>
      <w:proofErr w:type="gramStart"/>
      <w:r w:rsidRPr="00FB090C">
        <w:rPr>
          <w:sz w:val="14"/>
        </w:rPr>
        <w:t>issues</w:t>
      </w:r>
      <w:proofErr w:type="gramEnd"/>
      <w:r w:rsidRPr="00FB090C">
        <w:rPr>
          <w:sz w:val="14"/>
        </w:rPr>
        <w:t xml:space="preserve"> and death.13 However, there are no common procedures for isolating livestock exposed to chemicals from the food chain; the animals might be quarantined or not slaughtered for human consumption, but dead animals sent to a rendering plant could be used for livestock or pet feed.14</w:t>
      </w:r>
    </w:p>
    <w:p w14:paraId="4E3E227A" w14:textId="77777777" w:rsidR="009F576B" w:rsidRPr="00FB090C" w:rsidRDefault="009F576B" w:rsidP="009F576B">
      <w:pPr>
        <w:rPr>
          <w:sz w:val="14"/>
        </w:rPr>
      </w:pPr>
      <w:r w:rsidRPr="00FB090C">
        <w:rPr>
          <w:sz w:val="14"/>
        </w:rPr>
        <w:t>An overview of livestock exposure to fracking fluids found that the most common exposure came from contaminated wells and springs.15 Cows exposed to fracking fluids have experienced difficulty breeding and higher rates of stillborn and deformed calves.16</w:t>
      </w:r>
    </w:p>
    <w:p w14:paraId="40BD8633" w14:textId="77777777" w:rsidR="009F576B" w:rsidRPr="00FB090C" w:rsidRDefault="009F576B" w:rsidP="009F576B">
      <w:pPr>
        <w:rPr>
          <w:sz w:val="14"/>
        </w:rPr>
      </w:pPr>
      <w:r w:rsidRPr="00FB090C">
        <w:rPr>
          <w:sz w:val="14"/>
        </w:rPr>
        <w:t xml:space="preserve">In two cases, only part of a herd of beef cattle was exposed to fracking wastewater. In each case, many of the exposed cattle died, and those that survived experienced problems breeding, whereas the unexposed cattle experienced no unusual problems. According to researchers, these two cases "approach the design of </w:t>
      </w:r>
      <w:r w:rsidRPr="00BF4B92">
        <w:rPr>
          <w:u w:val="single"/>
        </w:rPr>
        <w:t xml:space="preserve">a controlled </w:t>
      </w:r>
      <w:r w:rsidRPr="00DA047B">
        <w:rPr>
          <w:highlight w:val="green"/>
          <w:u w:val="single"/>
        </w:rPr>
        <w:t>experiment</w:t>
      </w:r>
      <w:r w:rsidRPr="00FB090C">
        <w:rPr>
          <w:sz w:val="14"/>
        </w:rPr>
        <w:t xml:space="preserve">, and </w:t>
      </w:r>
      <w:r w:rsidRPr="00BF4B92">
        <w:rPr>
          <w:u w:val="single"/>
        </w:rPr>
        <w:t xml:space="preserve">strongly </w:t>
      </w:r>
      <w:r w:rsidRPr="00DA047B">
        <w:rPr>
          <w:highlight w:val="green"/>
          <w:u w:val="single"/>
        </w:rPr>
        <w:t>implicate</w:t>
      </w:r>
      <w:r w:rsidRPr="00BF4B92">
        <w:rPr>
          <w:u w:val="single"/>
        </w:rPr>
        <w:t xml:space="preserve"> </w:t>
      </w:r>
      <w:r w:rsidRPr="00D53501">
        <w:rPr>
          <w:rStyle w:val="Emphasis"/>
        </w:rPr>
        <w:t xml:space="preserve">wastewater </w:t>
      </w:r>
      <w:r w:rsidRPr="00DA047B">
        <w:rPr>
          <w:rStyle w:val="Emphasis"/>
          <w:highlight w:val="green"/>
        </w:rPr>
        <w:t>exposure</w:t>
      </w:r>
      <w:r w:rsidRPr="00DA047B">
        <w:rPr>
          <w:highlight w:val="green"/>
          <w:u w:val="single"/>
        </w:rPr>
        <w:t xml:space="preserve"> in</w:t>
      </w:r>
      <w:r w:rsidRPr="00BF4B92">
        <w:rPr>
          <w:u w:val="single"/>
        </w:rPr>
        <w:t xml:space="preserve"> </w:t>
      </w:r>
      <w:r w:rsidRPr="00D53501">
        <w:rPr>
          <w:rStyle w:val="Emphasis"/>
        </w:rPr>
        <w:t xml:space="preserve">the </w:t>
      </w:r>
      <w:r w:rsidRPr="00DA047B">
        <w:rPr>
          <w:rStyle w:val="Emphasis"/>
          <w:highlight w:val="green"/>
        </w:rPr>
        <w:t>death</w:t>
      </w:r>
      <w:r w:rsidRPr="00FB090C">
        <w:rPr>
          <w:sz w:val="14"/>
        </w:rPr>
        <w:t xml:space="preserve">, </w:t>
      </w:r>
      <w:r w:rsidRPr="00D53501">
        <w:rPr>
          <w:rStyle w:val="Emphasis"/>
        </w:rPr>
        <w:t>failure to breed</w:t>
      </w:r>
      <w:r w:rsidRPr="00FB090C">
        <w:rPr>
          <w:sz w:val="14"/>
        </w:rPr>
        <w:t xml:space="preserve">, </w:t>
      </w:r>
      <w:r w:rsidRPr="00BF4B92">
        <w:rPr>
          <w:u w:val="single"/>
        </w:rPr>
        <w:t xml:space="preserve">and </w:t>
      </w:r>
      <w:r w:rsidRPr="00D53501">
        <w:rPr>
          <w:rStyle w:val="Emphasis"/>
        </w:rPr>
        <w:t>reduced growth rate</w:t>
      </w:r>
      <w:r w:rsidRPr="00BF4B92">
        <w:rPr>
          <w:u w:val="single"/>
        </w:rPr>
        <w:t xml:space="preserve"> </w:t>
      </w:r>
      <w:r w:rsidRPr="00DA047B">
        <w:rPr>
          <w:highlight w:val="green"/>
          <w:u w:val="single"/>
        </w:rPr>
        <w:t>of cattle</w:t>
      </w:r>
      <w:r w:rsidRPr="00FB090C">
        <w:rPr>
          <w:sz w:val="14"/>
        </w:rPr>
        <w:t>."17</w:t>
      </w:r>
    </w:p>
    <w:p w14:paraId="41D2313D" w14:textId="77777777" w:rsidR="009F576B" w:rsidRPr="00FB090C" w:rsidRDefault="009F576B" w:rsidP="009F576B">
      <w:pPr>
        <w:rPr>
          <w:sz w:val="14"/>
        </w:rPr>
      </w:pPr>
      <w:r w:rsidRPr="00FB090C">
        <w:rPr>
          <w:sz w:val="14"/>
        </w:rPr>
        <w:t>Pets are also victims. In Pennsylvania, a two-year-old boxer had to be euthanized after lapping up fracking wastewater that was intentionally spread on the nearby road.18</w:t>
      </w:r>
    </w:p>
    <w:p w14:paraId="37B7BB6A" w14:textId="77777777" w:rsidR="009F576B" w:rsidRPr="00FB090C" w:rsidRDefault="009F576B" w:rsidP="009F576B">
      <w:pPr>
        <w:rPr>
          <w:sz w:val="14"/>
        </w:rPr>
      </w:pPr>
      <w:r w:rsidRPr="00FB090C">
        <w:rPr>
          <w:sz w:val="14"/>
        </w:rPr>
        <w:t>Frustratingly, without baseline testing of water wells before drilling takes place, it is difficult for farmers to prove that drilling contaminated their water.19 Baseline testing is not necessarily required by drilling companies, and adequate testing is expensive for farmers to conduct themselves.20 Additionally, there are at least 692 unique ingredients that have been used in fracking fluids,21 but baseline tests typically only screen for a limited number of contaminants associated with drilling.22</w:t>
      </w:r>
    </w:p>
    <w:p w14:paraId="1E9DAB93" w14:textId="77777777" w:rsidR="009F576B" w:rsidRPr="00FB090C" w:rsidRDefault="009F576B" w:rsidP="009F576B">
      <w:pPr>
        <w:rPr>
          <w:sz w:val="14"/>
        </w:rPr>
      </w:pPr>
      <w:r w:rsidRPr="00FB090C">
        <w:rPr>
          <w:sz w:val="14"/>
        </w:rPr>
        <w:lastRenderedPageBreak/>
        <w:t>Air Pollution</w:t>
      </w:r>
    </w:p>
    <w:p w14:paraId="21CBE69E" w14:textId="77777777" w:rsidR="009F576B" w:rsidRPr="00FB090C" w:rsidRDefault="009F576B" w:rsidP="009F576B">
      <w:pPr>
        <w:rPr>
          <w:sz w:val="14"/>
        </w:rPr>
      </w:pPr>
      <w:r w:rsidRPr="00FB090C">
        <w:rPr>
          <w:sz w:val="14"/>
        </w:rPr>
        <w:t xml:space="preserve">Drilling, </w:t>
      </w:r>
      <w:r w:rsidRPr="00DA047B">
        <w:rPr>
          <w:highlight w:val="green"/>
          <w:u w:val="single"/>
        </w:rPr>
        <w:t>fracking</w:t>
      </w:r>
      <w:r w:rsidRPr="00FB090C">
        <w:rPr>
          <w:sz w:val="14"/>
        </w:rPr>
        <w:t xml:space="preserve">, venting, flaring, wastewater storage and other activities at well sites </w:t>
      </w:r>
      <w:r w:rsidRPr="00DA047B">
        <w:rPr>
          <w:highlight w:val="green"/>
          <w:u w:val="single"/>
        </w:rPr>
        <w:t xml:space="preserve">generate </w:t>
      </w:r>
      <w:r w:rsidRPr="00DA047B">
        <w:rPr>
          <w:rStyle w:val="Emphasis"/>
          <w:highlight w:val="green"/>
        </w:rPr>
        <w:t>hazardous</w:t>
      </w:r>
      <w:r w:rsidRPr="00D53501">
        <w:rPr>
          <w:rStyle w:val="Emphasis"/>
        </w:rPr>
        <w:t xml:space="preserve"> air </w:t>
      </w:r>
      <w:r w:rsidRPr="00DA047B">
        <w:rPr>
          <w:rStyle w:val="Emphasis"/>
          <w:highlight w:val="green"/>
        </w:rPr>
        <w:t>pollution</w:t>
      </w:r>
      <w:r w:rsidRPr="00FB090C">
        <w:rPr>
          <w:sz w:val="14"/>
        </w:rPr>
        <w:t xml:space="preserve">. One </w:t>
      </w:r>
      <w:r w:rsidRPr="00931B3B">
        <w:rPr>
          <w:rStyle w:val="Emphasis"/>
        </w:rPr>
        <w:t>peer-</w:t>
      </w:r>
      <w:r w:rsidRPr="00DA047B">
        <w:rPr>
          <w:rStyle w:val="Emphasis"/>
          <w:highlight w:val="green"/>
        </w:rPr>
        <w:t>reviewed study</w:t>
      </w:r>
      <w:r w:rsidRPr="00DA047B">
        <w:rPr>
          <w:highlight w:val="green"/>
          <w:u w:val="single"/>
        </w:rPr>
        <w:t xml:space="preserve"> analyzed </w:t>
      </w:r>
      <w:r w:rsidRPr="00DA047B">
        <w:rPr>
          <w:rStyle w:val="Emphasis"/>
          <w:highlight w:val="green"/>
        </w:rPr>
        <w:t>air</w:t>
      </w:r>
      <w:r w:rsidRPr="00D53501">
        <w:rPr>
          <w:rStyle w:val="Emphasis"/>
        </w:rPr>
        <w:t xml:space="preserve"> samples</w:t>
      </w:r>
      <w:r w:rsidRPr="00BF4B92">
        <w:rPr>
          <w:u w:val="single"/>
        </w:rPr>
        <w:t xml:space="preserve"> </w:t>
      </w:r>
      <w:r w:rsidRPr="00DA047B">
        <w:rPr>
          <w:highlight w:val="green"/>
          <w:u w:val="single"/>
        </w:rPr>
        <w:t>near</w:t>
      </w:r>
      <w:r w:rsidRPr="00BF4B92">
        <w:rPr>
          <w:u w:val="single"/>
        </w:rPr>
        <w:t xml:space="preserve"> </w:t>
      </w:r>
      <w:r w:rsidRPr="00D53501">
        <w:rPr>
          <w:rStyle w:val="Emphasis"/>
        </w:rPr>
        <w:t xml:space="preserve">fracking </w:t>
      </w:r>
      <w:r w:rsidRPr="00DA047B">
        <w:rPr>
          <w:rStyle w:val="Emphasis"/>
          <w:highlight w:val="green"/>
        </w:rPr>
        <w:t>sites</w:t>
      </w:r>
      <w:r w:rsidRPr="00BF4B92">
        <w:rPr>
          <w:u w:val="single"/>
        </w:rPr>
        <w:t xml:space="preserve"> in five states</w:t>
      </w:r>
      <w:r w:rsidRPr="00FB090C">
        <w:rPr>
          <w:sz w:val="14"/>
        </w:rPr>
        <w:t xml:space="preserve">; nearly </w:t>
      </w:r>
      <w:r w:rsidRPr="00DA047B">
        <w:rPr>
          <w:rStyle w:val="Emphasis"/>
          <w:highlight w:val="green"/>
        </w:rPr>
        <w:t>40 percent</w:t>
      </w:r>
      <w:r w:rsidRPr="00FB090C">
        <w:rPr>
          <w:sz w:val="14"/>
        </w:rPr>
        <w:t xml:space="preserve"> of samples </w:t>
      </w:r>
      <w:r w:rsidRPr="00DA047B">
        <w:rPr>
          <w:highlight w:val="green"/>
          <w:u w:val="single"/>
        </w:rPr>
        <w:t>tested positive for</w:t>
      </w:r>
      <w:r w:rsidRPr="00BF4B92">
        <w:rPr>
          <w:u w:val="single"/>
        </w:rPr>
        <w:t xml:space="preserve"> </w:t>
      </w:r>
      <w:r w:rsidRPr="00D53501">
        <w:rPr>
          <w:rStyle w:val="Emphasis"/>
        </w:rPr>
        <w:t xml:space="preserve">toxic </w:t>
      </w:r>
      <w:r w:rsidRPr="00DA047B">
        <w:rPr>
          <w:rStyle w:val="Emphasis"/>
          <w:highlight w:val="green"/>
        </w:rPr>
        <w:t>chemicals</w:t>
      </w:r>
      <w:r w:rsidRPr="00FB090C">
        <w:rPr>
          <w:sz w:val="14"/>
        </w:rPr>
        <w:t xml:space="preserve">, </w:t>
      </w:r>
      <w:r w:rsidRPr="00BF4B92">
        <w:rPr>
          <w:u w:val="single"/>
        </w:rPr>
        <w:t>such as</w:t>
      </w:r>
      <w:r w:rsidRPr="00FB090C">
        <w:rPr>
          <w:sz w:val="14"/>
        </w:rPr>
        <w:t xml:space="preserve"> cancer-causing benzene or </w:t>
      </w:r>
      <w:r w:rsidRPr="00D53501">
        <w:rPr>
          <w:rStyle w:val="Emphasis"/>
        </w:rPr>
        <w:t>formaldehyde</w:t>
      </w:r>
      <w:r w:rsidRPr="00FB090C">
        <w:rPr>
          <w:sz w:val="14"/>
        </w:rPr>
        <w:t xml:space="preserve">, above federal safety standards.23 </w:t>
      </w:r>
      <w:r w:rsidRPr="00D53501">
        <w:rPr>
          <w:rStyle w:val="Emphasis"/>
        </w:rPr>
        <w:t>Hydrogen sulfide</w:t>
      </w:r>
      <w:r w:rsidRPr="00FB090C">
        <w:rPr>
          <w:sz w:val="14"/>
        </w:rPr>
        <w:t xml:space="preserve">, a deadly gas, </w:t>
      </w:r>
      <w:r w:rsidRPr="00BF4B92">
        <w:rPr>
          <w:u w:val="single"/>
        </w:rPr>
        <w:t>was</w:t>
      </w:r>
      <w:r w:rsidRPr="00FB090C">
        <w:rPr>
          <w:sz w:val="14"/>
        </w:rPr>
        <w:t xml:space="preserve"> found at levels up to </w:t>
      </w:r>
      <w:r w:rsidRPr="00DA047B">
        <w:rPr>
          <w:rStyle w:val="Emphasis"/>
          <w:highlight w:val="green"/>
        </w:rPr>
        <w:t>hundreds of times</w:t>
      </w:r>
      <w:r w:rsidRPr="00DA047B">
        <w:rPr>
          <w:highlight w:val="green"/>
          <w:u w:val="single"/>
        </w:rPr>
        <w:t xml:space="preserve"> what is</w:t>
      </w:r>
      <w:r w:rsidRPr="00FB090C">
        <w:rPr>
          <w:sz w:val="14"/>
        </w:rPr>
        <w:t xml:space="preserve"> considered to be </w:t>
      </w:r>
      <w:r w:rsidRPr="00DA047B">
        <w:rPr>
          <w:rStyle w:val="Emphasis"/>
          <w:highlight w:val="green"/>
        </w:rPr>
        <w:t>life-threatening</w:t>
      </w:r>
      <w:r w:rsidRPr="00FB090C">
        <w:rPr>
          <w:sz w:val="14"/>
        </w:rPr>
        <w:t>.24</w:t>
      </w:r>
    </w:p>
    <w:p w14:paraId="265B086D" w14:textId="77777777" w:rsidR="009F576B" w:rsidRPr="00FB090C" w:rsidRDefault="009F576B" w:rsidP="009F576B">
      <w:pPr>
        <w:rPr>
          <w:sz w:val="14"/>
        </w:rPr>
      </w:pPr>
      <w:r w:rsidRPr="00FB090C">
        <w:rPr>
          <w:sz w:val="14"/>
        </w:rPr>
        <w:t>Studies have long noted concerns related to the effects of toxic emissions associated with oil and gas activities on livestock, including a 2001 study that linked flaring with stillbirths and calf mortality among cattle.25 Fracking is bringing these and other airborne health risks to new regions. In December 2015, six cows were found dead together inside the Cimarron National Grasslands in Kansas, which also houses an oil field with fracking wells.26 A seventh cow died apart from the group, and a veterinarian confirmed that the cows died from toxic inhalation.27 The Grasslands issued an emergency closure on four sections of the park while they investigated the incident.28 This investigation may provide evidence of toxic air pollution associated with fracking.</w:t>
      </w:r>
    </w:p>
    <w:p w14:paraId="0D5F0CF3" w14:textId="77777777" w:rsidR="009F576B" w:rsidRPr="00FB090C" w:rsidRDefault="009F576B" w:rsidP="009F576B">
      <w:pPr>
        <w:rPr>
          <w:sz w:val="14"/>
        </w:rPr>
      </w:pPr>
      <w:r w:rsidRPr="00FB090C">
        <w:rPr>
          <w:sz w:val="14"/>
        </w:rPr>
        <w:t xml:space="preserve">Fracking also contributes to ground-level ozone (the main component of smog), which can cause respiratory issues, especially among sensitive populations such as those with asthma.29 </w:t>
      </w:r>
      <w:r w:rsidRPr="00DA047B">
        <w:rPr>
          <w:highlight w:val="green"/>
          <w:u w:val="single"/>
        </w:rPr>
        <w:t>Fracking</w:t>
      </w:r>
      <w:r w:rsidRPr="00FB090C">
        <w:rPr>
          <w:sz w:val="14"/>
        </w:rPr>
        <w:t xml:space="preserve"> has </w:t>
      </w:r>
      <w:r w:rsidRPr="00DA047B">
        <w:rPr>
          <w:highlight w:val="green"/>
          <w:u w:val="single"/>
        </w:rPr>
        <w:t xml:space="preserve">caused </w:t>
      </w:r>
      <w:r w:rsidRPr="00DA047B">
        <w:rPr>
          <w:rStyle w:val="Emphasis"/>
          <w:highlight w:val="green"/>
        </w:rPr>
        <w:t>ozone</w:t>
      </w:r>
      <w:r w:rsidRPr="00A63E45">
        <w:rPr>
          <w:rStyle w:val="Emphasis"/>
        </w:rPr>
        <w:t xml:space="preserve"> levels</w:t>
      </w:r>
      <w:r w:rsidRPr="00BF4B92">
        <w:rPr>
          <w:u w:val="single"/>
        </w:rPr>
        <w:t xml:space="preserve"> </w:t>
      </w:r>
      <w:r w:rsidRPr="00DA047B">
        <w:rPr>
          <w:highlight w:val="green"/>
          <w:u w:val="single"/>
        </w:rPr>
        <w:t xml:space="preserve">to </w:t>
      </w:r>
      <w:r w:rsidRPr="00DA047B">
        <w:rPr>
          <w:rStyle w:val="Emphasis"/>
          <w:highlight w:val="green"/>
        </w:rPr>
        <w:t>spike</w:t>
      </w:r>
      <w:r w:rsidRPr="00FB090C">
        <w:rPr>
          <w:sz w:val="14"/>
        </w:rPr>
        <w:t xml:space="preserve"> in some rural areas — at times exceeding those of smoggy urban areas like the Los Angeles Basin.30 </w:t>
      </w:r>
      <w:r w:rsidRPr="00A63E45">
        <w:rPr>
          <w:rStyle w:val="Emphasis"/>
        </w:rPr>
        <w:t xml:space="preserve">Ozone </w:t>
      </w:r>
      <w:r w:rsidRPr="00931B3B">
        <w:rPr>
          <w:rStyle w:val="Emphasis"/>
        </w:rPr>
        <w:t>pollution</w:t>
      </w:r>
      <w:r w:rsidRPr="00FB090C">
        <w:rPr>
          <w:sz w:val="14"/>
        </w:rPr>
        <w:t xml:space="preserve"> also </w:t>
      </w:r>
      <w:r w:rsidRPr="00DA047B">
        <w:rPr>
          <w:rStyle w:val="Emphasis"/>
          <w:highlight w:val="green"/>
        </w:rPr>
        <w:t>reduces</w:t>
      </w:r>
      <w:r w:rsidRPr="00931B3B">
        <w:rPr>
          <w:rStyle w:val="Emphasis"/>
        </w:rPr>
        <w:t xml:space="preserve"> crop </w:t>
      </w:r>
      <w:r w:rsidRPr="00DA047B">
        <w:rPr>
          <w:rStyle w:val="Emphasis"/>
          <w:highlight w:val="green"/>
        </w:rPr>
        <w:t>yield</w:t>
      </w:r>
      <w:r w:rsidRPr="00DA047B">
        <w:rPr>
          <w:highlight w:val="green"/>
          <w:u w:val="single"/>
        </w:rPr>
        <w:t xml:space="preserve"> and makes plants</w:t>
      </w:r>
      <w:r w:rsidRPr="00FB090C">
        <w:rPr>
          <w:sz w:val="14"/>
        </w:rPr>
        <w:t xml:space="preserve"> more </w:t>
      </w:r>
      <w:r w:rsidRPr="00DA047B">
        <w:rPr>
          <w:rStyle w:val="Emphasis"/>
          <w:highlight w:val="green"/>
        </w:rPr>
        <w:t>susceptible to disease</w:t>
      </w:r>
      <w:r w:rsidRPr="00FB090C">
        <w:rPr>
          <w:sz w:val="14"/>
        </w:rPr>
        <w:t xml:space="preserve">.31 </w:t>
      </w:r>
      <w:r w:rsidRPr="00BF4B92">
        <w:rPr>
          <w:u w:val="single"/>
        </w:rPr>
        <w:t>According to the</w:t>
      </w:r>
      <w:r w:rsidRPr="00FB090C">
        <w:rPr>
          <w:sz w:val="14"/>
        </w:rPr>
        <w:t xml:space="preserve"> U.S. Department of Agriculture (</w:t>
      </w:r>
      <w:r w:rsidRPr="00BF4B92">
        <w:rPr>
          <w:u w:val="single"/>
        </w:rPr>
        <w:t>USDA</w:t>
      </w:r>
      <w:r w:rsidRPr="00FB090C">
        <w:rPr>
          <w:sz w:val="14"/>
        </w:rPr>
        <w:t xml:space="preserve">), </w:t>
      </w:r>
      <w:r w:rsidRPr="00BF4B92">
        <w:rPr>
          <w:u w:val="single"/>
        </w:rPr>
        <w:t xml:space="preserve">"ground-level ozone causes </w:t>
      </w:r>
      <w:r w:rsidRPr="00A63E45">
        <w:rPr>
          <w:rStyle w:val="Emphasis"/>
        </w:rPr>
        <w:t>more damage</w:t>
      </w:r>
      <w:r w:rsidRPr="00BF4B92">
        <w:rPr>
          <w:u w:val="single"/>
        </w:rPr>
        <w:t xml:space="preserve"> to plants than </w:t>
      </w:r>
      <w:r w:rsidRPr="00A63E45">
        <w:rPr>
          <w:rStyle w:val="Emphasis"/>
        </w:rPr>
        <w:t>all other air pollutants combined</w:t>
      </w:r>
      <w:r w:rsidRPr="00BF4B92">
        <w:rPr>
          <w:u w:val="single"/>
        </w:rPr>
        <w:t>."</w:t>
      </w:r>
      <w:r w:rsidRPr="00FB090C">
        <w:rPr>
          <w:sz w:val="14"/>
        </w:rPr>
        <w:t>32</w:t>
      </w:r>
    </w:p>
    <w:p w14:paraId="12808778" w14:textId="77777777" w:rsidR="009F576B" w:rsidRPr="00FB090C" w:rsidRDefault="009F576B" w:rsidP="009F576B">
      <w:pPr>
        <w:rPr>
          <w:sz w:val="14"/>
        </w:rPr>
      </w:pPr>
      <w:r w:rsidRPr="00FB090C">
        <w:rPr>
          <w:sz w:val="14"/>
        </w:rPr>
        <w:t>Agricultural Production and Farmer Livelihood</w:t>
      </w:r>
    </w:p>
    <w:p w14:paraId="67D9BB1E" w14:textId="77777777" w:rsidR="009F576B" w:rsidRPr="00FB090C" w:rsidRDefault="009F576B" w:rsidP="009F576B">
      <w:pPr>
        <w:rPr>
          <w:sz w:val="14"/>
        </w:rPr>
      </w:pPr>
      <w:r w:rsidRPr="00BF4B92">
        <w:rPr>
          <w:u w:val="single"/>
        </w:rPr>
        <w:t xml:space="preserve">The </w:t>
      </w:r>
      <w:r w:rsidRPr="00583AFA">
        <w:rPr>
          <w:rStyle w:val="Emphasis"/>
        </w:rPr>
        <w:t xml:space="preserve">rise of </w:t>
      </w:r>
      <w:r w:rsidRPr="00DA047B">
        <w:rPr>
          <w:rStyle w:val="Emphasis"/>
          <w:highlight w:val="green"/>
        </w:rPr>
        <w:t>fracking</w:t>
      </w:r>
      <w:r w:rsidRPr="00FB090C">
        <w:rPr>
          <w:sz w:val="14"/>
        </w:rPr>
        <w:t xml:space="preserve"> in the Marcellus Shale region of Pennsylvania </w:t>
      </w:r>
      <w:r w:rsidRPr="00DA047B">
        <w:rPr>
          <w:highlight w:val="green"/>
          <w:u w:val="single"/>
        </w:rPr>
        <w:t xml:space="preserve">correlates with </w:t>
      </w:r>
      <w:r w:rsidRPr="00DA047B">
        <w:rPr>
          <w:rStyle w:val="Emphasis"/>
          <w:highlight w:val="green"/>
        </w:rPr>
        <w:t>a</w:t>
      </w:r>
      <w:r w:rsidRPr="00583AFA">
        <w:rPr>
          <w:rStyle w:val="Emphasis"/>
        </w:rPr>
        <w:t xml:space="preserve"> sharper </w:t>
      </w:r>
      <w:r w:rsidRPr="00DA047B">
        <w:rPr>
          <w:rStyle w:val="Emphasis"/>
          <w:highlight w:val="green"/>
        </w:rPr>
        <w:t>decline</w:t>
      </w:r>
      <w:r w:rsidRPr="00DA047B">
        <w:rPr>
          <w:highlight w:val="green"/>
          <w:u w:val="single"/>
        </w:rPr>
        <w:t xml:space="preserve"> in</w:t>
      </w:r>
      <w:r w:rsidRPr="00FB090C">
        <w:rPr>
          <w:sz w:val="14"/>
        </w:rPr>
        <w:t xml:space="preserve"> dairy </w:t>
      </w:r>
      <w:r w:rsidRPr="00DA047B">
        <w:rPr>
          <w:highlight w:val="green"/>
          <w:u w:val="single"/>
        </w:rPr>
        <w:t>farming</w:t>
      </w:r>
      <w:r w:rsidRPr="00FB090C">
        <w:rPr>
          <w:sz w:val="14"/>
        </w:rPr>
        <w:t>. A Penn State Extension study found that in counties with more than 10,000 dairy cows in 2007, those with more than 150 Marcellus Shale wells experienced a 16.3 percent decline in total dairy cows on average between 2007 and 2010, compared to a 2.7 percent increase in cows in counties with no Marcellus wells.34 Researchers speculate a variety of explanations, from farmers using their royalty monies to retire, to farmers feeling "forced out" due to the negative effect of wells. Regardless of the reason, a decline in dairy herds may have a negative economic impact on neighboring communities.35</w:t>
      </w:r>
    </w:p>
    <w:p w14:paraId="26EC5467" w14:textId="77777777" w:rsidR="009F576B" w:rsidRPr="00FB090C" w:rsidRDefault="009F576B" w:rsidP="009F576B">
      <w:pPr>
        <w:rPr>
          <w:sz w:val="14"/>
        </w:rPr>
      </w:pPr>
      <w:r w:rsidRPr="00DA047B">
        <w:rPr>
          <w:highlight w:val="green"/>
          <w:u w:val="single"/>
        </w:rPr>
        <w:t>Farmers</w:t>
      </w:r>
      <w:r w:rsidRPr="00FB090C">
        <w:rPr>
          <w:sz w:val="14"/>
        </w:rPr>
        <w:t xml:space="preserve"> also </w:t>
      </w:r>
      <w:r w:rsidRPr="00DA047B">
        <w:rPr>
          <w:rStyle w:val="Emphasis"/>
          <w:highlight w:val="green"/>
        </w:rPr>
        <w:t>compete</w:t>
      </w:r>
      <w:r w:rsidRPr="00BF4B92">
        <w:rPr>
          <w:u w:val="single"/>
        </w:rPr>
        <w:t xml:space="preserve"> with</w:t>
      </w:r>
      <w:r w:rsidRPr="00FB090C">
        <w:rPr>
          <w:sz w:val="14"/>
        </w:rPr>
        <w:t xml:space="preserve"> oil </w:t>
      </w:r>
      <w:r w:rsidRPr="00BF4B92">
        <w:rPr>
          <w:u w:val="single"/>
        </w:rPr>
        <w:t xml:space="preserve">companies </w:t>
      </w:r>
      <w:r w:rsidRPr="00DA047B">
        <w:rPr>
          <w:highlight w:val="green"/>
          <w:u w:val="single"/>
        </w:rPr>
        <w:t xml:space="preserve">for </w:t>
      </w:r>
      <w:r w:rsidRPr="00DA047B">
        <w:rPr>
          <w:rStyle w:val="Emphasis"/>
          <w:highlight w:val="green"/>
        </w:rPr>
        <w:t>water</w:t>
      </w:r>
      <w:r w:rsidRPr="00DA047B">
        <w:rPr>
          <w:highlight w:val="green"/>
          <w:u w:val="single"/>
        </w:rPr>
        <w:t xml:space="preserve"> and</w:t>
      </w:r>
      <w:r w:rsidRPr="00FB090C">
        <w:rPr>
          <w:sz w:val="14"/>
        </w:rPr>
        <w:t xml:space="preserve"> other </w:t>
      </w:r>
      <w:r w:rsidRPr="00583AFA">
        <w:rPr>
          <w:rStyle w:val="Emphasis"/>
        </w:rPr>
        <w:t>agricultural inputs</w:t>
      </w:r>
      <w:r w:rsidRPr="00FB090C">
        <w:rPr>
          <w:sz w:val="14"/>
        </w:rPr>
        <w:t xml:space="preserve">, including in the semi-arid West, where water is already scarce.36 Using the </w:t>
      </w:r>
      <w:proofErr w:type="spellStart"/>
      <w:r w:rsidRPr="00FB090C">
        <w:rPr>
          <w:sz w:val="14"/>
        </w:rPr>
        <w:t>FracFocus</w:t>
      </w:r>
      <w:proofErr w:type="spellEnd"/>
      <w:r w:rsidRPr="00FB090C">
        <w:rPr>
          <w:sz w:val="14"/>
        </w:rPr>
        <w:t xml:space="preserve"> database, </w:t>
      </w:r>
      <w:r w:rsidRPr="00BF4B92">
        <w:rPr>
          <w:u w:val="single"/>
        </w:rPr>
        <w:t>the</w:t>
      </w:r>
      <w:r w:rsidRPr="00FB090C">
        <w:rPr>
          <w:sz w:val="14"/>
        </w:rPr>
        <w:t xml:space="preserve"> U.S. </w:t>
      </w:r>
      <w:r w:rsidRPr="00BF4B92">
        <w:rPr>
          <w:u w:val="single"/>
        </w:rPr>
        <w:t>EPA estimated</w:t>
      </w:r>
      <w:r w:rsidRPr="00FB090C">
        <w:rPr>
          <w:sz w:val="14"/>
        </w:rPr>
        <w:t xml:space="preserve"> that the </w:t>
      </w:r>
      <w:r w:rsidRPr="00BF4B92">
        <w:rPr>
          <w:u w:val="single"/>
        </w:rPr>
        <w:t>fracking</w:t>
      </w:r>
      <w:r w:rsidRPr="00FB090C">
        <w:rPr>
          <w:sz w:val="14"/>
        </w:rPr>
        <w:t xml:space="preserve"> industry </w:t>
      </w:r>
      <w:r w:rsidRPr="00BF4B92">
        <w:rPr>
          <w:u w:val="single"/>
        </w:rPr>
        <w:t>used</w:t>
      </w:r>
      <w:r w:rsidRPr="00FB090C">
        <w:rPr>
          <w:sz w:val="14"/>
        </w:rPr>
        <w:t xml:space="preserve"> an average of </w:t>
      </w:r>
      <w:r w:rsidRPr="00BF4B92">
        <w:rPr>
          <w:u w:val="single"/>
        </w:rPr>
        <w:t>44 billion gallons of water annually</w:t>
      </w:r>
      <w:r w:rsidRPr="00FB090C">
        <w:rPr>
          <w:sz w:val="14"/>
        </w:rPr>
        <w:t xml:space="preserve"> between 2011 and 20 1 2.37 (The actual volume is likely higher because not all states require companies to report to </w:t>
      </w:r>
      <w:proofErr w:type="spellStart"/>
      <w:r w:rsidRPr="00FB090C">
        <w:rPr>
          <w:sz w:val="14"/>
        </w:rPr>
        <w:t>FracFocus</w:t>
      </w:r>
      <w:proofErr w:type="spellEnd"/>
      <w:r w:rsidRPr="00FB090C">
        <w:rPr>
          <w:sz w:val="14"/>
        </w:rPr>
        <w:t xml:space="preserve">.) </w:t>
      </w:r>
      <w:r w:rsidRPr="00BF4B92">
        <w:rPr>
          <w:u w:val="single"/>
        </w:rPr>
        <w:t>Farmers</w:t>
      </w:r>
      <w:r w:rsidRPr="00FB090C">
        <w:rPr>
          <w:sz w:val="14"/>
        </w:rPr>
        <w:t xml:space="preserve"> can also </w:t>
      </w:r>
      <w:r w:rsidRPr="00DA047B">
        <w:rPr>
          <w:highlight w:val="green"/>
          <w:u w:val="single"/>
        </w:rPr>
        <w:t xml:space="preserve">face </w:t>
      </w:r>
      <w:r w:rsidRPr="00DA047B">
        <w:rPr>
          <w:rStyle w:val="Emphasis"/>
          <w:highlight w:val="green"/>
        </w:rPr>
        <w:t>increased costs</w:t>
      </w:r>
      <w:r w:rsidRPr="00DA047B">
        <w:rPr>
          <w:highlight w:val="green"/>
          <w:u w:val="single"/>
        </w:rPr>
        <w:t xml:space="preserve"> for</w:t>
      </w:r>
      <w:r w:rsidRPr="00FB090C">
        <w:rPr>
          <w:sz w:val="14"/>
        </w:rPr>
        <w:t xml:space="preserve"> inputs like </w:t>
      </w:r>
      <w:r w:rsidRPr="00DA047B">
        <w:rPr>
          <w:rStyle w:val="Emphasis"/>
          <w:highlight w:val="green"/>
        </w:rPr>
        <w:t>land</w:t>
      </w:r>
      <w:r w:rsidRPr="00DA047B">
        <w:rPr>
          <w:highlight w:val="green"/>
          <w:u w:val="single"/>
        </w:rPr>
        <w:t xml:space="preserve"> and </w:t>
      </w:r>
      <w:r w:rsidRPr="00DA047B">
        <w:rPr>
          <w:rStyle w:val="Emphasis"/>
          <w:highlight w:val="green"/>
        </w:rPr>
        <w:t>labor</w:t>
      </w:r>
      <w:r w:rsidRPr="00DA047B">
        <w:rPr>
          <w:highlight w:val="green"/>
          <w:u w:val="single"/>
        </w:rPr>
        <w:t xml:space="preserve"> due to</w:t>
      </w:r>
      <w:r w:rsidRPr="00FB090C">
        <w:rPr>
          <w:sz w:val="14"/>
        </w:rPr>
        <w:t xml:space="preserve"> increased </w:t>
      </w:r>
      <w:r w:rsidRPr="00BF4B92">
        <w:rPr>
          <w:u w:val="single"/>
        </w:rPr>
        <w:t xml:space="preserve">competition with </w:t>
      </w:r>
      <w:r w:rsidRPr="00DA047B">
        <w:rPr>
          <w:rStyle w:val="Emphasis"/>
          <w:highlight w:val="green"/>
        </w:rPr>
        <w:t>the</w:t>
      </w:r>
      <w:r w:rsidRPr="00583AFA">
        <w:rPr>
          <w:rStyle w:val="Emphasis"/>
        </w:rPr>
        <w:t xml:space="preserve"> drilling </w:t>
      </w:r>
      <w:r w:rsidRPr="00DA047B">
        <w:rPr>
          <w:rStyle w:val="Emphasis"/>
          <w:highlight w:val="green"/>
        </w:rPr>
        <w:t>industry</w:t>
      </w:r>
      <w:r w:rsidRPr="00FB090C">
        <w:rPr>
          <w:sz w:val="14"/>
        </w:rPr>
        <w:t>.38</w:t>
      </w:r>
    </w:p>
    <w:p w14:paraId="536EB97A" w14:textId="77777777" w:rsidR="009F576B" w:rsidRPr="00FB090C" w:rsidRDefault="009F576B" w:rsidP="009F576B">
      <w:pPr>
        <w:rPr>
          <w:sz w:val="14"/>
        </w:rPr>
      </w:pPr>
      <w:r w:rsidRPr="00BF4B92">
        <w:rPr>
          <w:u w:val="single"/>
        </w:rPr>
        <w:t>Fracking</w:t>
      </w:r>
      <w:r w:rsidRPr="00FB090C">
        <w:rPr>
          <w:sz w:val="14"/>
        </w:rPr>
        <w:t xml:space="preserve"> also </w:t>
      </w:r>
      <w:r w:rsidRPr="00BF4B92">
        <w:rPr>
          <w:u w:val="single"/>
        </w:rPr>
        <w:t xml:space="preserve">reduces </w:t>
      </w:r>
      <w:r w:rsidRPr="00583AFA">
        <w:rPr>
          <w:rStyle w:val="Emphasis"/>
        </w:rPr>
        <w:t xml:space="preserve">available </w:t>
      </w:r>
      <w:r w:rsidRPr="00931B3B">
        <w:rPr>
          <w:rStyle w:val="Emphasis"/>
        </w:rPr>
        <w:t>farmland</w:t>
      </w:r>
      <w:r w:rsidRPr="00FB090C">
        <w:rPr>
          <w:sz w:val="14"/>
        </w:rPr>
        <w:t xml:space="preserve">. In the Marcellus gas fields of Pennsylvania, well pads and supporting infrastructure (including roads and pipelines) have an estimated footprint of nearly nine acres per well.39 When this </w:t>
      </w:r>
      <w:r w:rsidRPr="00DA047B">
        <w:rPr>
          <w:highlight w:val="green"/>
          <w:u w:val="single"/>
        </w:rPr>
        <w:t>infrastructure covers farmland</w:t>
      </w:r>
      <w:r w:rsidRPr="00FB090C">
        <w:rPr>
          <w:sz w:val="14"/>
        </w:rPr>
        <w:t xml:space="preserve">, it </w:t>
      </w:r>
      <w:r w:rsidRPr="00DA047B">
        <w:rPr>
          <w:rStyle w:val="Emphasis"/>
          <w:highlight w:val="green"/>
        </w:rPr>
        <w:t>limits</w:t>
      </w:r>
      <w:r w:rsidRPr="00FB090C">
        <w:rPr>
          <w:sz w:val="14"/>
        </w:rPr>
        <w:t xml:space="preserve"> the available </w:t>
      </w:r>
      <w:r w:rsidRPr="00DA047B">
        <w:rPr>
          <w:rStyle w:val="Emphasis"/>
          <w:highlight w:val="green"/>
        </w:rPr>
        <w:t>space</w:t>
      </w:r>
      <w:r w:rsidRPr="00DA047B">
        <w:rPr>
          <w:highlight w:val="green"/>
          <w:u w:val="single"/>
        </w:rPr>
        <w:t xml:space="preserve"> for</w:t>
      </w:r>
      <w:r w:rsidRPr="00BF4B92">
        <w:rPr>
          <w:u w:val="single"/>
        </w:rPr>
        <w:t xml:space="preserve"> </w:t>
      </w:r>
      <w:r w:rsidRPr="00EE2F5B">
        <w:rPr>
          <w:rStyle w:val="Emphasis"/>
        </w:rPr>
        <w:t xml:space="preserve">growing </w:t>
      </w:r>
      <w:r w:rsidRPr="00DA047B">
        <w:rPr>
          <w:rStyle w:val="Emphasis"/>
          <w:highlight w:val="green"/>
        </w:rPr>
        <w:t>crops</w:t>
      </w:r>
      <w:r w:rsidRPr="00DA047B">
        <w:rPr>
          <w:highlight w:val="green"/>
          <w:u w:val="single"/>
        </w:rPr>
        <w:t xml:space="preserve"> and</w:t>
      </w:r>
      <w:r w:rsidRPr="00BF4B92">
        <w:rPr>
          <w:u w:val="single"/>
        </w:rPr>
        <w:t xml:space="preserve"> </w:t>
      </w:r>
      <w:r w:rsidRPr="00EE2F5B">
        <w:rPr>
          <w:rStyle w:val="Emphasis"/>
        </w:rPr>
        <w:t xml:space="preserve">raising </w:t>
      </w:r>
      <w:r w:rsidRPr="00DA047B">
        <w:rPr>
          <w:rStyle w:val="Emphasis"/>
          <w:highlight w:val="green"/>
        </w:rPr>
        <w:t>livestock</w:t>
      </w:r>
      <w:r w:rsidRPr="00FB090C">
        <w:rPr>
          <w:sz w:val="14"/>
        </w:rPr>
        <w:t>.</w:t>
      </w:r>
    </w:p>
    <w:p w14:paraId="59CE50CA" w14:textId="77777777" w:rsidR="009F576B" w:rsidRPr="00FB090C" w:rsidRDefault="009F576B" w:rsidP="009F576B">
      <w:pPr>
        <w:rPr>
          <w:sz w:val="14"/>
        </w:rPr>
      </w:pPr>
      <w:r w:rsidRPr="00FB090C">
        <w:rPr>
          <w:sz w:val="14"/>
        </w:rPr>
        <w:t xml:space="preserve">Oil and gas </w:t>
      </w:r>
      <w:r w:rsidRPr="0089683D">
        <w:rPr>
          <w:rStyle w:val="Emphasis"/>
        </w:rPr>
        <w:t xml:space="preserve">drilling </w:t>
      </w:r>
      <w:r w:rsidRPr="00DA047B">
        <w:rPr>
          <w:rStyle w:val="Emphasis"/>
          <w:highlight w:val="green"/>
        </w:rPr>
        <w:t>wastewater</w:t>
      </w:r>
      <w:r w:rsidRPr="00DA047B">
        <w:rPr>
          <w:highlight w:val="green"/>
          <w:u w:val="single"/>
        </w:rPr>
        <w:t xml:space="preserve"> is</w:t>
      </w:r>
      <w:r w:rsidRPr="00FB090C">
        <w:rPr>
          <w:sz w:val="14"/>
        </w:rPr>
        <w:t xml:space="preserve"> increasingly being </w:t>
      </w:r>
      <w:r w:rsidRPr="00DA047B">
        <w:rPr>
          <w:highlight w:val="green"/>
          <w:u w:val="single"/>
        </w:rPr>
        <w:t xml:space="preserve">used to </w:t>
      </w:r>
      <w:r w:rsidRPr="00DA047B">
        <w:rPr>
          <w:rStyle w:val="Emphasis"/>
          <w:highlight w:val="green"/>
        </w:rPr>
        <w:t>irrigate crops</w:t>
      </w:r>
      <w:r w:rsidRPr="00FB090C">
        <w:rPr>
          <w:sz w:val="14"/>
        </w:rPr>
        <w:t xml:space="preserve">, including in California where water is scarce. In 2014, </w:t>
      </w:r>
      <w:r w:rsidRPr="00BF4B92">
        <w:rPr>
          <w:u w:val="single"/>
        </w:rPr>
        <w:t>half the water</w:t>
      </w:r>
      <w:r w:rsidRPr="00FB090C">
        <w:rPr>
          <w:sz w:val="14"/>
        </w:rPr>
        <w:t xml:space="preserve"> used on 45,000 acres in one agricultural region </w:t>
      </w:r>
      <w:r w:rsidRPr="00BF4B92">
        <w:rPr>
          <w:u w:val="single"/>
        </w:rPr>
        <w:t>in California was supplied by oil companies</w:t>
      </w:r>
      <w:r w:rsidRPr="00FB090C">
        <w:rPr>
          <w:sz w:val="14"/>
        </w:rPr>
        <w:t xml:space="preserve">.40 California regulations require wastewater to be treated before use as irrigation, but do not address drilling wastewater specifically.41 </w:t>
      </w:r>
      <w:r w:rsidRPr="00BF4B92">
        <w:rPr>
          <w:u w:val="single"/>
        </w:rPr>
        <w:t>Studies</w:t>
      </w:r>
      <w:r w:rsidRPr="00FB090C">
        <w:rPr>
          <w:sz w:val="14"/>
        </w:rPr>
        <w:t xml:space="preserve"> have </w:t>
      </w:r>
      <w:r w:rsidRPr="00BF4B92">
        <w:rPr>
          <w:u w:val="single"/>
        </w:rPr>
        <w:t>show</w:t>
      </w:r>
      <w:r w:rsidRPr="00FB090C">
        <w:rPr>
          <w:sz w:val="14"/>
        </w:rPr>
        <w:t xml:space="preserve">n that drilling </w:t>
      </w:r>
      <w:r w:rsidRPr="00DA047B">
        <w:rPr>
          <w:highlight w:val="green"/>
          <w:u w:val="single"/>
        </w:rPr>
        <w:t>chemicals</w:t>
      </w:r>
      <w:r w:rsidRPr="00FB090C">
        <w:rPr>
          <w:sz w:val="14"/>
        </w:rPr>
        <w:t xml:space="preserve"> can </w:t>
      </w:r>
      <w:r w:rsidRPr="00DA047B">
        <w:rPr>
          <w:highlight w:val="green"/>
          <w:u w:val="single"/>
        </w:rPr>
        <w:t>persist</w:t>
      </w:r>
      <w:r w:rsidRPr="00FB090C">
        <w:rPr>
          <w:sz w:val="14"/>
        </w:rPr>
        <w:t xml:space="preserve"> in wastewater </w:t>
      </w:r>
      <w:r w:rsidRPr="0089683D">
        <w:rPr>
          <w:rStyle w:val="Emphasis"/>
        </w:rPr>
        <w:t xml:space="preserve">even </w:t>
      </w:r>
      <w:r w:rsidRPr="00DA047B">
        <w:rPr>
          <w:rStyle w:val="Emphasis"/>
          <w:highlight w:val="green"/>
        </w:rPr>
        <w:t>after treatment</w:t>
      </w:r>
      <w:r w:rsidRPr="00FB090C">
        <w:rPr>
          <w:sz w:val="14"/>
        </w:rPr>
        <w:t>; one study detected methylene chloride — a toxic chemical that affects the nervous system — in treated wastewater at 5 to 11 times the allowed limit in drinking water.42</w:t>
      </w:r>
    </w:p>
    <w:p w14:paraId="5AFE3C8F" w14:textId="77777777" w:rsidR="009F576B" w:rsidRPr="00FB090C" w:rsidRDefault="009F576B" w:rsidP="009F576B">
      <w:pPr>
        <w:rPr>
          <w:sz w:val="14"/>
        </w:rPr>
      </w:pPr>
      <w:r w:rsidRPr="00FB090C">
        <w:rPr>
          <w:sz w:val="14"/>
        </w:rPr>
        <w:t>In April 2015, the Central Valley Regional Water Quality Control Board ordered drilling companies with wastewater ponds to test for chemicals related to drilling and to disclose the results to state regulators.43 One test sample from a Chevron wastewater pond detected benzene, a cancer-causing component of crude oil, at levels nearly 500 times California's allowed limit in drinking water.44 However, in other parts of California, irrigation with fracking wastewater may be occurring without additional testing. The extent to which contaminants in the wastewater are being absorbed by plants and entering the food chain remains unknown.</w:t>
      </w:r>
    </w:p>
    <w:p w14:paraId="6666185B" w14:textId="77777777" w:rsidR="009F576B" w:rsidRPr="00FB090C" w:rsidRDefault="009F576B" w:rsidP="009F576B">
      <w:pPr>
        <w:rPr>
          <w:sz w:val="14"/>
        </w:rPr>
      </w:pPr>
      <w:r w:rsidRPr="00BF4B92">
        <w:rPr>
          <w:u w:val="single"/>
        </w:rPr>
        <w:t>Fracking wastewater is</w:t>
      </w:r>
      <w:r w:rsidRPr="00FB090C">
        <w:rPr>
          <w:sz w:val="14"/>
        </w:rPr>
        <w:t xml:space="preserve"> full of </w:t>
      </w:r>
      <w:r w:rsidRPr="0089683D">
        <w:rPr>
          <w:rStyle w:val="Emphasis"/>
        </w:rPr>
        <w:t>toxic</w:t>
      </w:r>
      <w:r w:rsidRPr="00FB090C">
        <w:rPr>
          <w:sz w:val="14"/>
        </w:rPr>
        <w:t xml:space="preserve"> materials and salt, </w:t>
      </w:r>
      <w:r w:rsidRPr="00BF4B92">
        <w:rPr>
          <w:u w:val="single"/>
        </w:rPr>
        <w:t>and</w:t>
      </w:r>
      <w:r w:rsidRPr="00FB090C">
        <w:rPr>
          <w:sz w:val="14"/>
        </w:rPr>
        <w:t xml:space="preserve"> surface spills </w:t>
      </w:r>
      <w:r w:rsidRPr="00DA047B">
        <w:rPr>
          <w:highlight w:val="green"/>
          <w:u w:val="single"/>
        </w:rPr>
        <w:t xml:space="preserve">can be </w:t>
      </w:r>
      <w:r w:rsidRPr="00DA047B">
        <w:rPr>
          <w:rStyle w:val="Emphasis"/>
          <w:highlight w:val="green"/>
        </w:rPr>
        <w:t>deadly</w:t>
      </w:r>
      <w:r w:rsidRPr="00DA047B">
        <w:rPr>
          <w:highlight w:val="green"/>
          <w:u w:val="single"/>
        </w:rPr>
        <w:t xml:space="preserve"> to vegetation</w:t>
      </w:r>
      <w:r w:rsidRPr="00FB090C">
        <w:rPr>
          <w:sz w:val="14"/>
        </w:rPr>
        <w:t>.45 One North Dakota farmer notes that the industry's wastewater spill from over 50 years ago contaminated 80 acres of her land, and that land remains unproductive to this day.46</w:t>
      </w:r>
    </w:p>
    <w:p w14:paraId="75C1562A" w14:textId="77777777" w:rsidR="009F576B" w:rsidRPr="00FB090C" w:rsidRDefault="009F576B" w:rsidP="009F576B">
      <w:pPr>
        <w:rPr>
          <w:sz w:val="14"/>
        </w:rPr>
      </w:pPr>
      <w:r w:rsidRPr="00FB090C">
        <w:rPr>
          <w:sz w:val="14"/>
        </w:rPr>
        <w:t>Transportation</w:t>
      </w:r>
    </w:p>
    <w:p w14:paraId="151373CF" w14:textId="77777777" w:rsidR="009F576B" w:rsidRPr="00FB090C" w:rsidRDefault="009F576B" w:rsidP="009F576B">
      <w:pPr>
        <w:rPr>
          <w:sz w:val="14"/>
        </w:rPr>
      </w:pPr>
      <w:r w:rsidRPr="00FB090C">
        <w:rPr>
          <w:sz w:val="14"/>
        </w:rPr>
        <w:t>Communities living near oil and gas patches know how drilling booms significantly increase truck traffic. A synthesis of five national and regional studies found that each well development requires an average of 2,200 truck trips.47 This contributes to traffic jams and wreaks havoc on roadways — as much as $13,000 to $23,000 in costs for each well, according to a Pennsylvania study.48</w:t>
      </w:r>
    </w:p>
    <w:p w14:paraId="264E8B11" w14:textId="77777777" w:rsidR="009F576B" w:rsidRPr="00FB090C" w:rsidRDefault="009F576B" w:rsidP="009F576B">
      <w:pPr>
        <w:rPr>
          <w:sz w:val="14"/>
        </w:rPr>
      </w:pPr>
      <w:r w:rsidRPr="00DA047B">
        <w:rPr>
          <w:highlight w:val="green"/>
          <w:u w:val="single"/>
        </w:rPr>
        <w:lastRenderedPageBreak/>
        <w:t>Farmers</w:t>
      </w:r>
      <w:r w:rsidRPr="00FB090C">
        <w:rPr>
          <w:sz w:val="14"/>
        </w:rPr>
        <w:t xml:space="preserve"> also </w:t>
      </w:r>
      <w:r w:rsidRPr="00DA047B">
        <w:rPr>
          <w:rStyle w:val="Emphasis"/>
          <w:highlight w:val="green"/>
        </w:rPr>
        <w:t>compete</w:t>
      </w:r>
      <w:r w:rsidRPr="00DA047B">
        <w:rPr>
          <w:highlight w:val="green"/>
          <w:u w:val="single"/>
        </w:rPr>
        <w:t xml:space="preserve"> with</w:t>
      </w:r>
      <w:r w:rsidRPr="00FB090C">
        <w:rPr>
          <w:sz w:val="14"/>
        </w:rPr>
        <w:t xml:space="preserve"> drilling </w:t>
      </w:r>
      <w:r w:rsidRPr="00DA047B">
        <w:rPr>
          <w:highlight w:val="green"/>
          <w:u w:val="single"/>
        </w:rPr>
        <w:t>companies for</w:t>
      </w:r>
      <w:r w:rsidRPr="00BF4B92">
        <w:rPr>
          <w:u w:val="single"/>
        </w:rPr>
        <w:t xml:space="preserve"> </w:t>
      </w:r>
      <w:r w:rsidRPr="00FB090C">
        <w:rPr>
          <w:rStyle w:val="Emphasis"/>
        </w:rPr>
        <w:t xml:space="preserve">cargo </w:t>
      </w:r>
      <w:r w:rsidRPr="00DA047B">
        <w:rPr>
          <w:rStyle w:val="Emphasis"/>
          <w:highlight w:val="green"/>
        </w:rPr>
        <w:t>shipping</w:t>
      </w:r>
      <w:r w:rsidRPr="00FB090C">
        <w:rPr>
          <w:rStyle w:val="Emphasis"/>
        </w:rPr>
        <w:t xml:space="preserve"> capacity</w:t>
      </w:r>
      <w:r w:rsidRPr="00FB090C">
        <w:rPr>
          <w:sz w:val="14"/>
        </w:rPr>
        <w:t xml:space="preserve">. In North Dakota, </w:t>
      </w:r>
      <w:r w:rsidRPr="00BF4B92">
        <w:rPr>
          <w:u w:val="single"/>
        </w:rPr>
        <w:t>the rise in</w:t>
      </w:r>
      <w:r w:rsidRPr="00FB090C">
        <w:rPr>
          <w:sz w:val="14"/>
        </w:rPr>
        <w:t xml:space="preserve"> oil </w:t>
      </w:r>
      <w:r w:rsidRPr="00BF4B92">
        <w:rPr>
          <w:u w:val="single"/>
        </w:rPr>
        <w:t>transport</w:t>
      </w:r>
      <w:r w:rsidRPr="00FB090C">
        <w:rPr>
          <w:sz w:val="14"/>
        </w:rPr>
        <w:t xml:space="preserve"> by rail has </w:t>
      </w:r>
      <w:r w:rsidRPr="00DA047B">
        <w:rPr>
          <w:highlight w:val="green"/>
          <w:u w:val="single"/>
        </w:rPr>
        <w:t xml:space="preserve">caused </w:t>
      </w:r>
      <w:r w:rsidRPr="00DA047B">
        <w:rPr>
          <w:rStyle w:val="Emphasis"/>
          <w:highlight w:val="green"/>
        </w:rPr>
        <w:t>a backlog</w:t>
      </w:r>
      <w:r w:rsidRPr="00BF4B92">
        <w:rPr>
          <w:u w:val="single"/>
        </w:rPr>
        <w:t xml:space="preserve"> in shipments of grain</w:t>
      </w:r>
      <w:r w:rsidRPr="00FB090C">
        <w:rPr>
          <w:sz w:val="14"/>
        </w:rPr>
        <w:t xml:space="preserve">, costing </w:t>
      </w:r>
      <w:r w:rsidRPr="00BF4B92">
        <w:rPr>
          <w:u w:val="single"/>
        </w:rPr>
        <w:t>farmers</w:t>
      </w:r>
      <w:r w:rsidRPr="00FB090C">
        <w:rPr>
          <w:sz w:val="14"/>
        </w:rPr>
        <w:t xml:space="preserve"> money when they </w:t>
      </w:r>
      <w:r w:rsidRPr="00DA047B">
        <w:rPr>
          <w:rStyle w:val="Emphasis"/>
          <w:highlight w:val="green"/>
        </w:rPr>
        <w:t>cannot</w:t>
      </w:r>
      <w:r w:rsidRPr="00DA047B">
        <w:rPr>
          <w:highlight w:val="green"/>
          <w:u w:val="single"/>
        </w:rPr>
        <w:t xml:space="preserve"> get</w:t>
      </w:r>
      <w:r w:rsidRPr="00FB090C">
        <w:rPr>
          <w:sz w:val="14"/>
        </w:rPr>
        <w:t xml:space="preserve"> their </w:t>
      </w:r>
      <w:r w:rsidRPr="00DA047B">
        <w:rPr>
          <w:highlight w:val="green"/>
          <w:u w:val="single"/>
        </w:rPr>
        <w:t xml:space="preserve">crops </w:t>
      </w:r>
      <w:r w:rsidRPr="00DA047B">
        <w:rPr>
          <w:rStyle w:val="Emphasis"/>
          <w:highlight w:val="green"/>
        </w:rPr>
        <w:t>to market</w:t>
      </w:r>
      <w:r w:rsidRPr="00FB090C">
        <w:rPr>
          <w:sz w:val="14"/>
        </w:rPr>
        <w:t>.49</w:t>
      </w:r>
    </w:p>
    <w:p w14:paraId="2E39CDDD" w14:textId="77777777" w:rsidR="009F576B" w:rsidRPr="00FB090C" w:rsidRDefault="009F576B" w:rsidP="009F576B">
      <w:pPr>
        <w:rPr>
          <w:sz w:val="14"/>
        </w:rPr>
      </w:pPr>
      <w:r w:rsidRPr="00FB090C">
        <w:rPr>
          <w:sz w:val="14"/>
        </w:rPr>
        <w:t>Consumer Confidence</w:t>
      </w:r>
    </w:p>
    <w:p w14:paraId="7A9B6415" w14:textId="77777777" w:rsidR="009F576B" w:rsidRPr="00FB090C" w:rsidRDefault="009F576B" w:rsidP="009F576B">
      <w:pPr>
        <w:rPr>
          <w:sz w:val="14"/>
        </w:rPr>
      </w:pPr>
      <w:r w:rsidRPr="00FB090C">
        <w:rPr>
          <w:sz w:val="14"/>
        </w:rPr>
        <w:t>As the public becomes increasingly aware of the dangers of fracking, people are more skeptical about consuming food from areas where intensive fracking is taking place. In 2015, a bill was introduced into the California legislature that would have required the labeling of food that was irrigated by oil and gas wastewater, but the bill died before making it to the floor.50 Currently there is no requirement to label such crops, creating public concern over potential exposure to a host of toxic chemicals.51</w:t>
      </w:r>
    </w:p>
    <w:p w14:paraId="365B80CD" w14:textId="77777777" w:rsidR="009F576B" w:rsidRPr="00FB090C" w:rsidRDefault="009F576B" w:rsidP="009F576B">
      <w:pPr>
        <w:rPr>
          <w:sz w:val="14"/>
        </w:rPr>
      </w:pPr>
      <w:r w:rsidRPr="00FB090C">
        <w:rPr>
          <w:sz w:val="14"/>
        </w:rPr>
        <w:t>Fracking also threatens consumer confidence in organic agriculture, as current USDA organic standards do not explicitly prohibit the use of fracking wastewater for irrigation.52 This has raised concerns that some organic produce might be irrigated in fracking wastewater.53</w:t>
      </w:r>
    </w:p>
    <w:p w14:paraId="6F690605" w14:textId="77777777" w:rsidR="009F576B" w:rsidRPr="00FB090C" w:rsidRDefault="009F576B" w:rsidP="009F576B">
      <w:pPr>
        <w:rPr>
          <w:sz w:val="14"/>
        </w:rPr>
      </w:pPr>
      <w:r w:rsidRPr="00FB090C">
        <w:rPr>
          <w:sz w:val="14"/>
        </w:rPr>
        <w:t>Fracking companies are finding additional ways to infiltrate our food system. In February 2016, Antero Resources announced that it would begin deriving food-grade salt from fracking waste.54 Such salt could contain radioactive materials and therefore be harmful to health.55 However, table salt is considered safe by the Food and Drug Administration (FDA) under the "Generally Recognized as Safe" rule, meaning that companies can process and market salt without FDA review.56 A professor at the University of Cincinnati College of Law petitioned the FDA for an expert opinion in this matter, hoping that the agency will conclude that salt derived from fracking waste will have to undergo an FDA review before entering the market.57</w:t>
      </w:r>
    </w:p>
    <w:p w14:paraId="2B18EDF2" w14:textId="77777777" w:rsidR="009F576B" w:rsidRPr="00FB090C" w:rsidRDefault="009F576B" w:rsidP="009F576B">
      <w:pPr>
        <w:rPr>
          <w:sz w:val="14"/>
        </w:rPr>
      </w:pPr>
      <w:r w:rsidRPr="00FB090C">
        <w:rPr>
          <w:sz w:val="14"/>
        </w:rPr>
        <w:t>Fracking Hurts Rural Communities</w:t>
      </w:r>
    </w:p>
    <w:p w14:paraId="766D27C4" w14:textId="77777777" w:rsidR="009F576B" w:rsidRPr="00FB090C" w:rsidRDefault="009F576B" w:rsidP="009F576B">
      <w:pPr>
        <w:rPr>
          <w:sz w:val="14"/>
        </w:rPr>
      </w:pPr>
      <w:r w:rsidRPr="00FB090C">
        <w:rPr>
          <w:sz w:val="14"/>
        </w:rPr>
        <w:t xml:space="preserve">When farmers and other rural landowners lease their land for fracking, the gains are temporary, while the </w:t>
      </w:r>
      <w:r w:rsidRPr="00BF4B92">
        <w:rPr>
          <w:u w:val="single"/>
        </w:rPr>
        <w:t xml:space="preserve">damage can be </w:t>
      </w:r>
      <w:r w:rsidRPr="004063E0">
        <w:rPr>
          <w:rStyle w:val="Emphasis"/>
        </w:rPr>
        <w:t>long-lasting</w:t>
      </w:r>
      <w:r w:rsidRPr="00FB090C">
        <w:rPr>
          <w:sz w:val="14"/>
        </w:rPr>
        <w:t xml:space="preserve">. </w:t>
      </w:r>
      <w:r w:rsidRPr="004063E0">
        <w:rPr>
          <w:rStyle w:val="Emphasis"/>
        </w:rPr>
        <w:t xml:space="preserve">Scenic </w:t>
      </w:r>
      <w:r w:rsidRPr="00DA047B">
        <w:rPr>
          <w:rStyle w:val="Emphasis"/>
          <w:highlight w:val="green"/>
        </w:rPr>
        <w:t>vistas</w:t>
      </w:r>
      <w:r w:rsidRPr="00FB090C">
        <w:rPr>
          <w:sz w:val="14"/>
        </w:rPr>
        <w:t xml:space="preserve"> are </w:t>
      </w:r>
      <w:r w:rsidRPr="00DA047B">
        <w:rPr>
          <w:highlight w:val="green"/>
          <w:u w:val="single"/>
        </w:rPr>
        <w:t>replaced with</w:t>
      </w:r>
      <w:r w:rsidRPr="00FB090C">
        <w:rPr>
          <w:sz w:val="14"/>
        </w:rPr>
        <w:t xml:space="preserve"> a landscape of </w:t>
      </w:r>
      <w:r w:rsidRPr="00DA047B">
        <w:rPr>
          <w:rStyle w:val="Emphasis"/>
          <w:highlight w:val="green"/>
        </w:rPr>
        <w:t>drilling pads</w:t>
      </w:r>
      <w:r w:rsidRPr="00FB090C">
        <w:rPr>
          <w:sz w:val="14"/>
        </w:rPr>
        <w:t xml:space="preserve">, </w:t>
      </w:r>
      <w:r w:rsidRPr="00DA047B">
        <w:rPr>
          <w:highlight w:val="green"/>
          <w:u w:val="single"/>
        </w:rPr>
        <w:t xml:space="preserve">which </w:t>
      </w:r>
      <w:r w:rsidRPr="00DA047B">
        <w:rPr>
          <w:rStyle w:val="Emphasis"/>
          <w:highlight w:val="green"/>
        </w:rPr>
        <w:t>harms tourism</w:t>
      </w:r>
      <w:r w:rsidRPr="00DA047B">
        <w:rPr>
          <w:highlight w:val="green"/>
          <w:u w:val="single"/>
        </w:rPr>
        <w:t xml:space="preserve"> and</w:t>
      </w:r>
      <w:r w:rsidRPr="00BF4B92">
        <w:rPr>
          <w:u w:val="single"/>
        </w:rPr>
        <w:t xml:space="preserve"> </w:t>
      </w:r>
      <w:r w:rsidRPr="004063E0">
        <w:rPr>
          <w:rStyle w:val="Emphasis"/>
        </w:rPr>
        <w:t xml:space="preserve">recreation </w:t>
      </w:r>
      <w:r w:rsidRPr="00DA047B">
        <w:rPr>
          <w:rStyle w:val="Emphasis"/>
          <w:highlight w:val="green"/>
        </w:rPr>
        <w:t>industries</w:t>
      </w:r>
      <w:r w:rsidRPr="00DA047B">
        <w:rPr>
          <w:highlight w:val="green"/>
          <w:u w:val="single"/>
        </w:rPr>
        <w:t xml:space="preserve"> like </w:t>
      </w:r>
      <w:r w:rsidRPr="00DA047B">
        <w:rPr>
          <w:rStyle w:val="Emphasis"/>
          <w:highlight w:val="green"/>
        </w:rPr>
        <w:t>hunting</w:t>
      </w:r>
      <w:r w:rsidRPr="00DA047B">
        <w:rPr>
          <w:highlight w:val="green"/>
          <w:u w:val="single"/>
        </w:rPr>
        <w:t xml:space="preserve"> and </w:t>
      </w:r>
      <w:r w:rsidRPr="00DA047B">
        <w:rPr>
          <w:rStyle w:val="Emphasis"/>
          <w:highlight w:val="green"/>
        </w:rPr>
        <w:t>fishing</w:t>
      </w:r>
      <w:r w:rsidRPr="00FB090C">
        <w:rPr>
          <w:sz w:val="14"/>
        </w:rPr>
        <w:t>. Traffic accidents and fatalities double or even quadruple.58 Home values sometimes increase but can also decline due to fears over contamination of private water sources.59</w:t>
      </w:r>
    </w:p>
    <w:p w14:paraId="549B75A6" w14:textId="77777777" w:rsidR="009F576B" w:rsidRPr="00FB090C" w:rsidRDefault="009F576B" w:rsidP="009F576B">
      <w:pPr>
        <w:rPr>
          <w:sz w:val="14"/>
        </w:rPr>
      </w:pPr>
      <w:r w:rsidRPr="004063E0">
        <w:rPr>
          <w:rStyle w:val="Emphasis"/>
        </w:rPr>
        <w:t>Even after</w:t>
      </w:r>
      <w:r w:rsidRPr="00BF4B92">
        <w:rPr>
          <w:u w:val="single"/>
        </w:rPr>
        <w:t xml:space="preserve"> weighing the</w:t>
      </w:r>
      <w:r w:rsidRPr="00FB090C">
        <w:rPr>
          <w:sz w:val="14"/>
        </w:rPr>
        <w:t xml:space="preserve"> additional </w:t>
      </w:r>
      <w:r w:rsidRPr="00BF4B92">
        <w:rPr>
          <w:u w:val="single"/>
        </w:rPr>
        <w:t>revenue</w:t>
      </w:r>
      <w:r w:rsidRPr="00FB090C">
        <w:rPr>
          <w:sz w:val="14"/>
        </w:rPr>
        <w:t xml:space="preserve"> that </w:t>
      </w:r>
      <w:r w:rsidRPr="00BF4B92">
        <w:rPr>
          <w:u w:val="single"/>
        </w:rPr>
        <w:t>drilling brings in</w:t>
      </w:r>
      <w:r w:rsidRPr="00FB090C">
        <w:rPr>
          <w:sz w:val="14"/>
        </w:rPr>
        <w:t xml:space="preserve">, </w:t>
      </w:r>
      <w:r w:rsidRPr="004063E0">
        <w:rPr>
          <w:rStyle w:val="Emphasis"/>
        </w:rPr>
        <w:t xml:space="preserve">local </w:t>
      </w:r>
      <w:r w:rsidRPr="00DA047B">
        <w:rPr>
          <w:rStyle w:val="Emphasis"/>
          <w:highlight w:val="green"/>
        </w:rPr>
        <w:t>communities</w:t>
      </w:r>
      <w:r w:rsidRPr="00FB090C">
        <w:rPr>
          <w:sz w:val="14"/>
        </w:rPr>
        <w:t xml:space="preserve"> sometimes </w:t>
      </w:r>
      <w:r w:rsidRPr="00DA047B">
        <w:rPr>
          <w:highlight w:val="green"/>
          <w:u w:val="single"/>
        </w:rPr>
        <w:t xml:space="preserve">suffer </w:t>
      </w:r>
      <w:r w:rsidRPr="00DA047B">
        <w:rPr>
          <w:rStyle w:val="Emphasis"/>
          <w:highlight w:val="green"/>
        </w:rPr>
        <w:t>a net loss</w:t>
      </w:r>
      <w:r w:rsidRPr="00BF4B92">
        <w:rPr>
          <w:u w:val="single"/>
        </w:rPr>
        <w:t xml:space="preserve"> from</w:t>
      </w:r>
      <w:r w:rsidRPr="00FB090C">
        <w:rPr>
          <w:sz w:val="14"/>
        </w:rPr>
        <w:t xml:space="preserve"> oil and </w:t>
      </w:r>
      <w:r w:rsidRPr="00BF4B92">
        <w:rPr>
          <w:u w:val="single"/>
        </w:rPr>
        <w:t>gas development</w:t>
      </w:r>
      <w:r w:rsidRPr="00FB090C">
        <w:rPr>
          <w:sz w:val="14"/>
        </w:rPr>
        <w:t xml:space="preserve">.60 This is </w:t>
      </w:r>
      <w:r w:rsidRPr="00BF4B92">
        <w:rPr>
          <w:u w:val="single"/>
        </w:rPr>
        <w:t xml:space="preserve">because communities </w:t>
      </w:r>
      <w:r w:rsidRPr="00DA047B">
        <w:rPr>
          <w:highlight w:val="green"/>
          <w:u w:val="single"/>
        </w:rPr>
        <w:t xml:space="preserve">must </w:t>
      </w:r>
      <w:r w:rsidRPr="00DA047B">
        <w:rPr>
          <w:rStyle w:val="Emphasis"/>
          <w:highlight w:val="green"/>
        </w:rPr>
        <w:t>improve</w:t>
      </w:r>
      <w:r w:rsidRPr="004063E0">
        <w:rPr>
          <w:rStyle w:val="Emphasis"/>
        </w:rPr>
        <w:t xml:space="preserve"> roads</w:t>
      </w:r>
      <w:r w:rsidRPr="00BF4B92">
        <w:rPr>
          <w:u w:val="single"/>
        </w:rPr>
        <w:t xml:space="preserve"> and</w:t>
      </w:r>
      <w:r w:rsidRPr="00FB090C">
        <w:rPr>
          <w:sz w:val="14"/>
        </w:rPr>
        <w:t xml:space="preserve"> other </w:t>
      </w:r>
      <w:r w:rsidRPr="00DA047B">
        <w:rPr>
          <w:rStyle w:val="Emphasis"/>
          <w:highlight w:val="green"/>
        </w:rPr>
        <w:t>infrastructure</w:t>
      </w:r>
      <w:r w:rsidRPr="00DA047B">
        <w:rPr>
          <w:highlight w:val="green"/>
          <w:u w:val="single"/>
        </w:rPr>
        <w:t xml:space="preserve"> worn away</w:t>
      </w:r>
      <w:r w:rsidRPr="00FB090C">
        <w:rPr>
          <w:sz w:val="14"/>
        </w:rPr>
        <w:t xml:space="preserve"> by heavy use </w:t>
      </w:r>
      <w:r w:rsidRPr="00DA047B">
        <w:rPr>
          <w:highlight w:val="green"/>
          <w:u w:val="single"/>
        </w:rPr>
        <w:t>and</w:t>
      </w:r>
      <w:r w:rsidRPr="00FB090C">
        <w:rPr>
          <w:sz w:val="14"/>
        </w:rPr>
        <w:t xml:space="preserve"> also </w:t>
      </w:r>
      <w:r w:rsidRPr="00DA047B">
        <w:rPr>
          <w:rStyle w:val="Emphasis"/>
          <w:highlight w:val="green"/>
        </w:rPr>
        <w:t>increase spending</w:t>
      </w:r>
      <w:r w:rsidRPr="00DA047B">
        <w:rPr>
          <w:highlight w:val="green"/>
          <w:u w:val="single"/>
        </w:rPr>
        <w:t xml:space="preserve"> on</w:t>
      </w:r>
      <w:r w:rsidRPr="00BF4B92">
        <w:rPr>
          <w:u w:val="single"/>
        </w:rPr>
        <w:t xml:space="preserve"> </w:t>
      </w:r>
      <w:r w:rsidRPr="004063E0">
        <w:rPr>
          <w:rStyle w:val="Emphasis"/>
        </w:rPr>
        <w:t>emergency</w:t>
      </w:r>
      <w:r w:rsidRPr="00FB090C">
        <w:rPr>
          <w:sz w:val="14"/>
        </w:rPr>
        <w:t xml:space="preserve">, </w:t>
      </w:r>
      <w:r w:rsidRPr="004063E0">
        <w:rPr>
          <w:rStyle w:val="Emphasis"/>
        </w:rPr>
        <w:t>sewer</w:t>
      </w:r>
      <w:r w:rsidRPr="00BF4B92">
        <w:rPr>
          <w:u w:val="single"/>
        </w:rPr>
        <w:t xml:space="preserve"> and </w:t>
      </w:r>
      <w:r w:rsidRPr="004063E0">
        <w:rPr>
          <w:rStyle w:val="Emphasis"/>
        </w:rPr>
        <w:t xml:space="preserve">social </w:t>
      </w:r>
      <w:r w:rsidRPr="00DA047B">
        <w:rPr>
          <w:rStyle w:val="Emphasis"/>
          <w:highlight w:val="green"/>
        </w:rPr>
        <w:t>services</w:t>
      </w:r>
      <w:r w:rsidRPr="00FB090C">
        <w:rPr>
          <w:sz w:val="14"/>
        </w:rPr>
        <w:t xml:space="preserve">.61 Additionally, even when the local economy benefits from fracking, these </w:t>
      </w:r>
      <w:r w:rsidRPr="00DA047B">
        <w:rPr>
          <w:highlight w:val="green"/>
          <w:u w:val="single"/>
        </w:rPr>
        <w:t xml:space="preserve">benefits are </w:t>
      </w:r>
      <w:r w:rsidRPr="00DA047B">
        <w:rPr>
          <w:rStyle w:val="Emphasis"/>
          <w:highlight w:val="green"/>
        </w:rPr>
        <w:t>not evenly distributed</w:t>
      </w:r>
      <w:r w:rsidRPr="00BF4B92">
        <w:rPr>
          <w:u w:val="single"/>
        </w:rPr>
        <w:t xml:space="preserve"> across the community</w:t>
      </w:r>
      <w:r w:rsidRPr="00FB090C">
        <w:rPr>
          <w:sz w:val="14"/>
        </w:rPr>
        <w:t xml:space="preserve">, </w:t>
      </w:r>
      <w:r w:rsidRPr="00DA047B">
        <w:rPr>
          <w:highlight w:val="green"/>
          <w:u w:val="single"/>
        </w:rPr>
        <w:t>leaving</w:t>
      </w:r>
      <w:r w:rsidRPr="00FB090C">
        <w:rPr>
          <w:sz w:val="14"/>
        </w:rPr>
        <w:t xml:space="preserve"> some residents </w:t>
      </w:r>
      <w:r w:rsidRPr="00546D0F">
        <w:rPr>
          <w:sz w:val="14"/>
          <w:szCs w:val="16"/>
        </w:rPr>
        <w:t>with</w:t>
      </w:r>
      <w:r w:rsidRPr="00BF4B92">
        <w:rPr>
          <w:u w:val="single"/>
        </w:rPr>
        <w:t xml:space="preserve"> </w:t>
      </w:r>
      <w:r w:rsidRPr="004063E0">
        <w:rPr>
          <w:rStyle w:val="Emphasis"/>
        </w:rPr>
        <w:t xml:space="preserve">increased </w:t>
      </w:r>
      <w:r w:rsidRPr="00DA047B">
        <w:rPr>
          <w:rStyle w:val="Emphasis"/>
          <w:highlight w:val="green"/>
        </w:rPr>
        <w:t>economic insecurity</w:t>
      </w:r>
      <w:r w:rsidRPr="00FB090C">
        <w:rPr>
          <w:sz w:val="14"/>
        </w:rPr>
        <w:t>.62</w:t>
      </w:r>
    </w:p>
    <w:p w14:paraId="6AFD4D6D" w14:textId="77777777" w:rsidR="009F576B" w:rsidRPr="00FB090C" w:rsidRDefault="009F576B" w:rsidP="009F576B">
      <w:pPr>
        <w:rPr>
          <w:sz w:val="14"/>
        </w:rPr>
      </w:pPr>
      <w:r w:rsidRPr="00FB090C">
        <w:rPr>
          <w:sz w:val="14"/>
        </w:rPr>
        <w:t>Fracking can also impact a farmer's ability to get financing and insurance. In 2013, Rabobank announced that it will no longer provide loans to farmers who have active shale gas leases, due to its policy of not investing in fossil fuel extraction with unknown risks.63 In 2012, Nationwide Mutual Insurance (which provides agricultural insurance) issued a statement clarifying that "frack-ing-related losses have never been a covered loss under personal or commercial lines policies," citing the difficulties in assessing the risks associated with fracking.64 Similarly, traditional homeowners insurance doesn't cover earthquakes, a problem for residents of Oklahoma where fracking wastewater disposal is linked to a surge in earthquakes.65 Even homeowners with earthquake insurance have had their claims denied when the earthquakes were assumed to be human-induced.66</w:t>
      </w:r>
    </w:p>
    <w:p w14:paraId="12902C90" w14:textId="77777777" w:rsidR="009F576B" w:rsidRPr="00FB090C" w:rsidRDefault="009F576B" w:rsidP="009F576B">
      <w:pPr>
        <w:rPr>
          <w:sz w:val="14"/>
        </w:rPr>
      </w:pPr>
      <w:r w:rsidRPr="00546D0F">
        <w:rPr>
          <w:rStyle w:val="Emphasis"/>
        </w:rPr>
        <w:t xml:space="preserve">Negative </w:t>
      </w:r>
      <w:r w:rsidRPr="00DA047B">
        <w:rPr>
          <w:rStyle w:val="Emphasis"/>
          <w:highlight w:val="green"/>
        </w:rPr>
        <w:t>impacts</w:t>
      </w:r>
      <w:r w:rsidRPr="00DA047B">
        <w:rPr>
          <w:highlight w:val="green"/>
          <w:u w:val="single"/>
        </w:rPr>
        <w:t xml:space="preserve"> are </w:t>
      </w:r>
      <w:r w:rsidRPr="00DA047B">
        <w:rPr>
          <w:rStyle w:val="Emphasis"/>
          <w:highlight w:val="green"/>
        </w:rPr>
        <w:t>not isolated</w:t>
      </w:r>
      <w:r w:rsidRPr="00BF4B92">
        <w:rPr>
          <w:u w:val="single"/>
        </w:rPr>
        <w:t xml:space="preserve"> to communities with</w:t>
      </w:r>
      <w:r w:rsidRPr="00FB090C">
        <w:rPr>
          <w:sz w:val="14"/>
        </w:rPr>
        <w:t xml:space="preserve"> active oil and </w:t>
      </w:r>
      <w:r w:rsidRPr="00BF4B92">
        <w:rPr>
          <w:u w:val="single"/>
        </w:rPr>
        <w:t>gas wells</w:t>
      </w:r>
      <w:r w:rsidRPr="00FB090C">
        <w:rPr>
          <w:sz w:val="14"/>
        </w:rPr>
        <w:t xml:space="preserve">. Each well requires up to 10,000 tons of sand for use in drilling, and </w:t>
      </w:r>
      <w:r w:rsidRPr="00546D0F">
        <w:rPr>
          <w:rStyle w:val="Emphasis"/>
        </w:rPr>
        <w:t xml:space="preserve">frac </w:t>
      </w:r>
      <w:r w:rsidRPr="00DA047B">
        <w:rPr>
          <w:rStyle w:val="Emphasis"/>
          <w:highlight w:val="green"/>
        </w:rPr>
        <w:t>sand mines</w:t>
      </w:r>
      <w:r w:rsidRPr="00DA047B">
        <w:rPr>
          <w:highlight w:val="green"/>
          <w:u w:val="single"/>
        </w:rPr>
        <w:t xml:space="preserve"> exist</w:t>
      </w:r>
      <w:r w:rsidRPr="00FB090C">
        <w:rPr>
          <w:sz w:val="14"/>
        </w:rPr>
        <w:t xml:space="preserve"> in the upper Midwest </w:t>
      </w:r>
      <w:r w:rsidRPr="00DA047B">
        <w:rPr>
          <w:highlight w:val="green"/>
          <w:u w:val="single"/>
        </w:rPr>
        <w:t xml:space="preserve">where </w:t>
      </w:r>
      <w:r w:rsidRPr="00DA047B">
        <w:rPr>
          <w:rStyle w:val="Emphasis"/>
          <w:highlight w:val="green"/>
        </w:rPr>
        <w:t>fracking is not</w:t>
      </w:r>
      <w:r w:rsidRPr="00FB090C">
        <w:rPr>
          <w:sz w:val="14"/>
        </w:rPr>
        <w:t xml:space="preserve"> even taking place.67 </w:t>
      </w:r>
      <w:r w:rsidRPr="00BF4B92">
        <w:rPr>
          <w:u w:val="single"/>
        </w:rPr>
        <w:t>These mines</w:t>
      </w:r>
      <w:r w:rsidRPr="00FB090C">
        <w:rPr>
          <w:sz w:val="14"/>
        </w:rPr>
        <w:t xml:space="preserve"> can </w:t>
      </w:r>
      <w:r w:rsidRPr="00DA047B">
        <w:rPr>
          <w:highlight w:val="green"/>
          <w:u w:val="single"/>
        </w:rPr>
        <w:t>consume</w:t>
      </w:r>
      <w:r w:rsidRPr="00BF4B92">
        <w:rPr>
          <w:u w:val="single"/>
        </w:rPr>
        <w:t xml:space="preserve"> </w:t>
      </w:r>
      <w:r w:rsidRPr="00546D0F">
        <w:rPr>
          <w:rStyle w:val="Emphasis"/>
        </w:rPr>
        <w:t xml:space="preserve">an </w:t>
      </w:r>
      <w:r w:rsidRPr="00DA047B">
        <w:rPr>
          <w:rStyle w:val="Emphasis"/>
          <w:highlight w:val="green"/>
        </w:rPr>
        <w:t>enormous amount of water</w:t>
      </w:r>
      <w:r w:rsidRPr="00BF4B92">
        <w:rPr>
          <w:u w:val="single"/>
        </w:rPr>
        <w:t xml:space="preserve"> and expose</w:t>
      </w:r>
      <w:r w:rsidRPr="00FB090C">
        <w:rPr>
          <w:sz w:val="14"/>
        </w:rPr>
        <w:t xml:space="preserve"> nearby </w:t>
      </w:r>
      <w:r w:rsidRPr="00BF4B92">
        <w:rPr>
          <w:u w:val="single"/>
        </w:rPr>
        <w:t xml:space="preserve">communities to </w:t>
      </w:r>
      <w:r w:rsidRPr="00546D0F">
        <w:rPr>
          <w:rStyle w:val="Emphasis"/>
        </w:rPr>
        <w:t>harmful silica dust</w:t>
      </w:r>
      <w:r w:rsidRPr="00FB090C">
        <w:rPr>
          <w:sz w:val="14"/>
        </w:rPr>
        <w:t>.68</w:t>
      </w:r>
    </w:p>
    <w:p w14:paraId="400A3B66" w14:textId="77777777" w:rsidR="009F576B" w:rsidRPr="00FB090C" w:rsidRDefault="009F576B" w:rsidP="009F576B">
      <w:pPr>
        <w:rPr>
          <w:sz w:val="14"/>
        </w:rPr>
      </w:pPr>
      <w:r w:rsidRPr="00FB090C">
        <w:rPr>
          <w:sz w:val="14"/>
        </w:rPr>
        <w:t xml:space="preserve">Additionally, the United States is crisscrossed by </w:t>
      </w:r>
      <w:r w:rsidRPr="00BF4B92">
        <w:rPr>
          <w:u w:val="single"/>
        </w:rPr>
        <w:t xml:space="preserve">2.5 million miles of </w:t>
      </w:r>
      <w:r w:rsidRPr="00DA047B">
        <w:rPr>
          <w:rStyle w:val="Emphasis"/>
          <w:highlight w:val="green"/>
        </w:rPr>
        <w:t>pipeline</w:t>
      </w:r>
      <w:r w:rsidRPr="00546D0F">
        <w:rPr>
          <w:rStyle w:val="Emphasis"/>
        </w:rPr>
        <w:t>s</w:t>
      </w:r>
      <w:r w:rsidRPr="00BF4B92">
        <w:rPr>
          <w:u w:val="single"/>
        </w:rPr>
        <w:t xml:space="preserve"> carrying</w:t>
      </w:r>
      <w:r w:rsidRPr="00FB090C">
        <w:rPr>
          <w:sz w:val="14"/>
        </w:rPr>
        <w:t xml:space="preserve"> oil, </w:t>
      </w:r>
      <w:r w:rsidRPr="00BF4B92">
        <w:rPr>
          <w:u w:val="single"/>
        </w:rPr>
        <w:t xml:space="preserve">natural </w:t>
      </w:r>
      <w:proofErr w:type="gramStart"/>
      <w:r w:rsidRPr="00BF4B92">
        <w:rPr>
          <w:u w:val="single"/>
        </w:rPr>
        <w:t>gas</w:t>
      </w:r>
      <w:proofErr w:type="gramEnd"/>
      <w:r w:rsidRPr="00FB090C">
        <w:rPr>
          <w:sz w:val="14"/>
        </w:rPr>
        <w:t xml:space="preserve"> and other hazardous materials.69 </w:t>
      </w:r>
      <w:r w:rsidRPr="00DA047B">
        <w:rPr>
          <w:rStyle w:val="Emphasis"/>
          <w:highlight w:val="green"/>
        </w:rPr>
        <w:t>Accidents</w:t>
      </w:r>
      <w:r w:rsidRPr="00FB090C">
        <w:rPr>
          <w:sz w:val="14"/>
        </w:rPr>
        <w:t xml:space="preserve"> are </w:t>
      </w:r>
      <w:r w:rsidRPr="00BF4B92">
        <w:rPr>
          <w:u w:val="single"/>
        </w:rPr>
        <w:t>occurring at</w:t>
      </w:r>
      <w:r w:rsidRPr="00FB090C">
        <w:rPr>
          <w:sz w:val="14"/>
        </w:rPr>
        <w:t xml:space="preserve"> a rate of nearly </w:t>
      </w:r>
      <w:r w:rsidRPr="00546D0F">
        <w:rPr>
          <w:rStyle w:val="Emphasis"/>
        </w:rPr>
        <w:t>two per day</w:t>
      </w:r>
      <w:r w:rsidRPr="00FB090C">
        <w:rPr>
          <w:sz w:val="14"/>
        </w:rPr>
        <w:t xml:space="preserve">,70 </w:t>
      </w:r>
      <w:r w:rsidRPr="00DA047B">
        <w:rPr>
          <w:highlight w:val="green"/>
          <w:u w:val="single"/>
        </w:rPr>
        <w:t>put</w:t>
      </w:r>
      <w:r w:rsidRPr="00546D0F">
        <w:rPr>
          <w:sz w:val="14"/>
          <w:szCs w:val="16"/>
        </w:rPr>
        <w:t xml:space="preserve">ting </w:t>
      </w:r>
      <w:r w:rsidRPr="00546D0F">
        <w:rPr>
          <w:rStyle w:val="Emphasis"/>
        </w:rPr>
        <w:t>farm</w:t>
      </w:r>
      <w:r w:rsidRPr="00DA047B">
        <w:rPr>
          <w:rStyle w:val="Emphasis"/>
          <w:highlight w:val="green"/>
        </w:rPr>
        <w:t>land</w:t>
      </w:r>
      <w:r w:rsidRPr="00DA047B">
        <w:rPr>
          <w:highlight w:val="green"/>
          <w:u w:val="single"/>
        </w:rPr>
        <w:t xml:space="preserve"> and</w:t>
      </w:r>
      <w:r w:rsidRPr="00BF4B92">
        <w:rPr>
          <w:u w:val="single"/>
        </w:rPr>
        <w:t xml:space="preserve"> </w:t>
      </w:r>
      <w:r w:rsidRPr="00546D0F">
        <w:rPr>
          <w:rStyle w:val="Emphasis"/>
        </w:rPr>
        <w:t xml:space="preserve">drinking </w:t>
      </w:r>
      <w:r w:rsidRPr="00DA047B">
        <w:rPr>
          <w:rStyle w:val="Emphasis"/>
          <w:highlight w:val="green"/>
        </w:rPr>
        <w:t>water</w:t>
      </w:r>
      <w:r w:rsidRPr="00DA047B">
        <w:rPr>
          <w:highlight w:val="green"/>
          <w:u w:val="single"/>
        </w:rPr>
        <w:t xml:space="preserve"> in danger</w:t>
      </w:r>
      <w:r w:rsidRPr="00FB090C">
        <w:rPr>
          <w:sz w:val="14"/>
        </w:rPr>
        <w:t>, including in areas without oil and gas drilling. In one major catastrophe in North Dakota, a pipeline spilled 1 million gallons of fracking wastewater onto the Fort Berthold Indian Reservation.71</w:t>
      </w:r>
    </w:p>
    <w:p w14:paraId="63957C8A" w14:textId="77777777" w:rsidR="006D3DA8" w:rsidRPr="006D3DA8" w:rsidRDefault="006D3DA8" w:rsidP="006D3DA8"/>
    <w:p w14:paraId="78D794B8" w14:textId="77777777" w:rsidR="0099756B" w:rsidRDefault="000A312A" w:rsidP="000A312A">
      <w:pPr>
        <w:pStyle w:val="Heading3"/>
      </w:pPr>
      <w:r>
        <w:lastRenderedPageBreak/>
        <w:t xml:space="preserve">AT Alt Cause to Coop </w:t>
      </w:r>
      <w:proofErr w:type="spellStart"/>
      <w:r>
        <w:t>Fism</w:t>
      </w:r>
      <w:proofErr w:type="spellEnd"/>
    </w:p>
    <w:p w14:paraId="017147D7" w14:textId="77777777" w:rsidR="000A312A" w:rsidRDefault="000A312A" w:rsidP="000A312A">
      <w:pPr>
        <w:pStyle w:val="Heading4"/>
      </w:pPr>
      <w:r>
        <w:t xml:space="preserve">Environmental federalism </w:t>
      </w:r>
      <w:r>
        <w:rPr>
          <w:u w:val="single"/>
        </w:rPr>
        <w:t>shapes all of federalism</w:t>
      </w:r>
      <w:r>
        <w:t>---effective management is just as important as founding statutory divisions</w:t>
      </w:r>
    </w:p>
    <w:p w14:paraId="71DDB348" w14:textId="77777777" w:rsidR="000A312A" w:rsidRPr="00407E44" w:rsidRDefault="000A312A" w:rsidP="000A312A">
      <w:r w:rsidRPr="00407E44">
        <w:rPr>
          <w:rStyle w:val="Style13ptBold"/>
        </w:rPr>
        <w:t>Robbins 15</w:t>
      </w:r>
      <w:r>
        <w:t xml:space="preserve"> - Associate Professor of Law, Florida International University College of Law (Kalyani, “The Law and Policy of Environmental Federalism: Introduction,” SSRN)</w:t>
      </w:r>
    </w:p>
    <w:p w14:paraId="6133C97E" w14:textId="77777777" w:rsidR="000A312A" w:rsidRPr="004E5088" w:rsidRDefault="000A312A" w:rsidP="000A312A">
      <w:r w:rsidRPr="00407E44">
        <w:rPr>
          <w:rStyle w:val="StyleUnderline"/>
        </w:rPr>
        <w:t>Federalism considerations remain every bit as critical at each successive stage</w:t>
      </w:r>
      <w:r>
        <w:t xml:space="preserve"> of growth </w:t>
      </w:r>
      <w:r w:rsidRPr="00407E44">
        <w:rPr>
          <w:rStyle w:val="StyleUnderline"/>
        </w:rPr>
        <w:t>within a federalist regime as they are at initial formation</w:t>
      </w:r>
      <w:r>
        <w:t xml:space="preserve">. Many policy issues attract interest at multiple levels of government, each of which is likely to have a different set of priorities at stake. </w:t>
      </w:r>
      <w:r w:rsidRPr="00407E44">
        <w:rPr>
          <w:rStyle w:val="StyleUnderline"/>
        </w:rPr>
        <w:t>Environmental</w:t>
      </w:r>
      <w:r>
        <w:t xml:space="preserve"> and natural resources </w:t>
      </w:r>
      <w:r w:rsidRPr="00407E44">
        <w:rPr>
          <w:rStyle w:val="StyleUnderline"/>
        </w:rPr>
        <w:t>law provides both an excellent example of this phenomenon</w:t>
      </w:r>
      <w:r>
        <w:t xml:space="preserve">, and also its own microcosm of federalism generally, given the wide array of approaches utilized throughout the field. </w:t>
      </w:r>
      <w:r w:rsidRPr="00407E44">
        <w:rPr>
          <w:rStyle w:val="StyleUnderline"/>
        </w:rPr>
        <w:t xml:space="preserve">If we want a </w:t>
      </w:r>
      <w:r w:rsidRPr="00407E44">
        <w:rPr>
          <w:rStyle w:val="Emphasis"/>
        </w:rPr>
        <w:t>testing ground</w:t>
      </w:r>
      <w:r w:rsidRPr="00407E44">
        <w:rPr>
          <w:rStyle w:val="StyleUnderline"/>
        </w:rPr>
        <w:t xml:space="preserve"> for</w:t>
      </w:r>
      <w:r>
        <w:t xml:space="preserve"> the various tenets of </w:t>
      </w:r>
      <w:r w:rsidRPr="00407E44">
        <w:rPr>
          <w:rStyle w:val="StyleUnderline"/>
        </w:rPr>
        <w:t>federalism</w:t>
      </w:r>
      <w:r>
        <w:t xml:space="preserve"> theory, </w:t>
      </w:r>
      <w:r w:rsidRPr="00407E44">
        <w:rPr>
          <w:rStyle w:val="StyleUnderline"/>
        </w:rPr>
        <w:t>we find no better battlefield than</w:t>
      </w:r>
      <w:r>
        <w:t xml:space="preserve"> that of </w:t>
      </w:r>
      <w:r w:rsidRPr="00407E44">
        <w:rPr>
          <w:rStyle w:val="StyleUnderline"/>
        </w:rPr>
        <w:t>environmental</w:t>
      </w:r>
      <w:r>
        <w:t xml:space="preserve"> and natural resources </w:t>
      </w:r>
      <w:r w:rsidRPr="00407E44">
        <w:rPr>
          <w:rStyle w:val="StyleUnderline"/>
        </w:rPr>
        <w:t>policy</w:t>
      </w:r>
      <w:r>
        <w:t xml:space="preserve">, </w:t>
      </w:r>
      <w:r w:rsidRPr="00407E44">
        <w:rPr>
          <w:rStyle w:val="StyleUnderline"/>
        </w:rPr>
        <w:t xml:space="preserve">which represents the </w:t>
      </w:r>
      <w:r w:rsidRPr="00407E44">
        <w:rPr>
          <w:rStyle w:val="Emphasis"/>
        </w:rPr>
        <w:t>front line</w:t>
      </w:r>
      <w:r w:rsidRPr="00407E44">
        <w:rPr>
          <w:rStyle w:val="StyleUnderline"/>
        </w:rPr>
        <w:t xml:space="preserve"> of federalism controvers</w:t>
      </w:r>
      <w:r>
        <w:t xml:space="preserve">y. Powerful federal interests in environmental quality and human health face stark opposition by entrenched local expectations regarding land-use control and property rights. As Erin Ryan notes in the concluding chapter of this book, </w:t>
      </w:r>
      <w:r w:rsidRPr="00407E44">
        <w:rPr>
          <w:rStyle w:val="StyleUnderline"/>
        </w:rPr>
        <w:t>environmental law is “the canary in federalism’s coal mine</w:t>
      </w:r>
      <w:r>
        <w:t>.”</w:t>
      </w:r>
    </w:p>
    <w:p w14:paraId="1AC5C137" w14:textId="77777777" w:rsidR="00AD3683" w:rsidRDefault="00AD3683" w:rsidP="00AD3683">
      <w:pPr>
        <w:pStyle w:val="Heading2"/>
      </w:pPr>
    </w:p>
    <w:p w14:paraId="2F9217AC" w14:textId="77777777" w:rsidR="000A312A" w:rsidRDefault="00AD3683" w:rsidP="00AD3683">
      <w:pPr>
        <w:pStyle w:val="Heading2"/>
      </w:pPr>
      <w:r>
        <w:lastRenderedPageBreak/>
        <w:t>Public Participation NB</w:t>
      </w:r>
    </w:p>
    <w:p w14:paraId="12A30046" w14:textId="77777777" w:rsidR="00AD3683" w:rsidRDefault="00AD3683" w:rsidP="00AD3683">
      <w:pPr>
        <w:pStyle w:val="Heading3"/>
      </w:pPr>
      <w:r>
        <w:t>Citizen Suits Solve</w:t>
      </w:r>
    </w:p>
    <w:p w14:paraId="124E284B" w14:textId="77777777" w:rsidR="00AD3683" w:rsidRDefault="00AD3683" w:rsidP="00AD3683">
      <w:pPr>
        <w:pStyle w:val="Heading4"/>
      </w:pPr>
      <w:r>
        <w:t>Citizen-suits reinvigorate public participation in democracy.</w:t>
      </w:r>
    </w:p>
    <w:p w14:paraId="5B6C74D3" w14:textId="77777777" w:rsidR="00AD3683" w:rsidRPr="008A6829" w:rsidRDefault="00AD3683" w:rsidP="00AD3683">
      <w:r>
        <w:t xml:space="preserve">Adam </w:t>
      </w:r>
      <w:r w:rsidRPr="008A6829">
        <w:rPr>
          <w:b/>
          <w:bCs/>
          <w:sz w:val="26"/>
          <w:szCs w:val="26"/>
        </w:rPr>
        <w:t>Babich, 95</w:t>
      </w:r>
      <w:r>
        <w:t xml:space="preserve"> (Adam Babich, March 1995, The Environment Law Reporter, The Best Legal Resource on Earth, "</w:t>
      </w:r>
      <w:r w:rsidRPr="008A6829">
        <w:rPr>
          <w:b/>
          <w:bCs/>
          <w:u w:val="single"/>
        </w:rPr>
        <w:t>Citizen Suits: The Teeth in Public Participation</w:t>
      </w:r>
      <w:r>
        <w:t>" https://elr.info/news-analysis/25/10141/citizen-suits-teeth-public-participation)//CHC-AS</w:t>
      </w:r>
    </w:p>
    <w:p w14:paraId="6ACAA99A" w14:textId="77777777" w:rsidR="00AD3683" w:rsidRPr="00D9065F" w:rsidRDefault="00AD3683" w:rsidP="00AD3683">
      <w:r w:rsidRPr="00D9065F">
        <w:t xml:space="preserve">The courts have long recognized that </w:t>
      </w:r>
      <w:r w:rsidRPr="00D9065F">
        <w:rPr>
          <w:u w:val="single"/>
        </w:rPr>
        <w:t xml:space="preserve">Congress enacted environmental </w:t>
      </w:r>
      <w:r w:rsidRPr="00D9065F">
        <w:rPr>
          <w:b/>
          <w:bCs/>
          <w:u w:val="single"/>
        </w:rPr>
        <w:t>citizen-suit provisions</w:t>
      </w:r>
      <w:r w:rsidRPr="00D9065F">
        <w:rPr>
          <w:u w:val="single"/>
        </w:rPr>
        <w:t xml:space="preserve"> to abate threats to the environment,</w:t>
      </w:r>
      <w:r w:rsidRPr="00D9065F">
        <w:t xml:space="preserve"> supplement government enforcement, </w:t>
      </w:r>
      <w:r w:rsidRPr="00D9065F">
        <w:rPr>
          <w:u w:val="single"/>
        </w:rPr>
        <w:t xml:space="preserve">encourage government agencies to </w:t>
      </w:r>
      <w:r w:rsidRPr="00D9065F">
        <w:rPr>
          <w:b/>
          <w:bCs/>
          <w:u w:val="single"/>
        </w:rPr>
        <w:t>enforce the laws more effectively</w:t>
      </w:r>
      <w:r w:rsidRPr="00D9065F">
        <w:rPr>
          <w:u w:val="single"/>
        </w:rPr>
        <w:t xml:space="preserve">, and </w:t>
      </w:r>
      <w:r w:rsidRPr="00D9065F">
        <w:rPr>
          <w:b/>
          <w:bCs/>
          <w:u w:val="single"/>
        </w:rPr>
        <w:t>expand opportunities for public participation</w:t>
      </w:r>
      <w:r w:rsidRPr="00D9065F">
        <w:t xml:space="preserve">.1 In practice, however, </w:t>
      </w:r>
      <w:r w:rsidRPr="00D9065F">
        <w:rPr>
          <w:u w:val="single"/>
        </w:rPr>
        <w:t>citizen suits serve an even more fundamental purpose</w:t>
      </w:r>
      <w:r w:rsidRPr="00D9065F">
        <w:t xml:space="preserve">. This Comment argues that opportunities for </w:t>
      </w:r>
      <w:r w:rsidRPr="00D9065F">
        <w:rPr>
          <w:u w:val="single"/>
        </w:rPr>
        <w:t xml:space="preserve">citizen litigation </w:t>
      </w:r>
      <w:r w:rsidRPr="00D9065F">
        <w:rPr>
          <w:b/>
          <w:bCs/>
          <w:u w:val="single"/>
        </w:rPr>
        <w:t>enhance</w:t>
      </w:r>
      <w:r w:rsidRPr="00D9065F">
        <w:rPr>
          <w:u w:val="single"/>
        </w:rPr>
        <w:t xml:space="preserve"> the legitimacy of </w:t>
      </w:r>
      <w:r w:rsidRPr="00D9065F">
        <w:rPr>
          <w:b/>
          <w:bCs/>
          <w:u w:val="single"/>
        </w:rPr>
        <w:t>administrative decision-making</w:t>
      </w:r>
      <w:r w:rsidRPr="00D9065F">
        <w:t xml:space="preserve">. By </w:t>
      </w:r>
      <w:r w:rsidRPr="00D9065F">
        <w:rPr>
          <w:u w:val="single"/>
        </w:rPr>
        <w:t xml:space="preserve">giving the public a practical way of seeking recourse when unelected agency officials decline to enforce or implement environmental laws, </w:t>
      </w:r>
      <w:r w:rsidRPr="008A6829">
        <w:rPr>
          <w:b/>
          <w:bCs/>
          <w:u w:val="single"/>
        </w:rPr>
        <w:t>citizen-suit provisions strengthen the democratic character</w:t>
      </w:r>
      <w:r w:rsidRPr="00D9065F">
        <w:rPr>
          <w:u w:val="single"/>
        </w:rPr>
        <w:t xml:space="preserve"> of implementation of environmental policy.</w:t>
      </w:r>
    </w:p>
    <w:p w14:paraId="7BD968CF" w14:textId="77777777" w:rsidR="00AD3683" w:rsidRDefault="00AD3683" w:rsidP="00AD3683">
      <w:pPr>
        <w:rPr>
          <w:u w:val="single"/>
        </w:rPr>
      </w:pPr>
      <w:r w:rsidRPr="00D9065F">
        <w:t xml:space="preserve">The Comment begins with a background discussion of Congress' purpose in enacting citizen-suit provisions. Next, the Comment discusses the </w:t>
      </w:r>
      <w:r w:rsidRPr="008A6829">
        <w:rPr>
          <w:b/>
          <w:bCs/>
          <w:u w:val="single"/>
        </w:rPr>
        <w:t>need for public participation in environmental decision making</w:t>
      </w:r>
      <w:r w:rsidRPr="00D9065F">
        <w:t xml:space="preserve"> and argues that </w:t>
      </w:r>
      <w:r w:rsidRPr="00D9065F">
        <w:rPr>
          <w:u w:val="single"/>
        </w:rPr>
        <w:t>citizen-suit provisions play an important role in making true public participation possible</w:t>
      </w:r>
      <w:r w:rsidRPr="00D9065F">
        <w:t xml:space="preserve">. The Comment then briefly reviews environmental litigation under the common-law tort system, discussing some of the reasons the </w:t>
      </w:r>
      <w:r w:rsidRPr="00D9065F">
        <w:rPr>
          <w:u w:val="single"/>
        </w:rPr>
        <w:t>common law alone is inadequate to provide practical recourse for people faced with many typical types of pollution problems</w:t>
      </w:r>
      <w:r w:rsidRPr="00D9065F">
        <w:t xml:space="preserve">. Next, the Comment examines environmental citizen-suit provisions in terms of six factors that are essential to the success of citizen suits in providing the public with practical recourse from agencies' failure to enforce or otherwise implement environmental laws. The Comment then briefly reviews the mechanics of filing a citizen suit. It concludes that far </w:t>
      </w:r>
      <w:r w:rsidRPr="00D9065F">
        <w:rPr>
          <w:u w:val="single"/>
        </w:rPr>
        <w:t>from merely supplementing government enforcement</w:t>
      </w:r>
      <w:r w:rsidRPr="00D9065F">
        <w:t xml:space="preserve">, </w:t>
      </w:r>
      <w:r w:rsidRPr="008A6829">
        <w:rPr>
          <w:b/>
          <w:bCs/>
          <w:u w:val="single"/>
        </w:rPr>
        <w:t>citizen-suit</w:t>
      </w:r>
      <w:r w:rsidRPr="00D9065F">
        <w:rPr>
          <w:u w:val="single"/>
        </w:rPr>
        <w:t xml:space="preserve"> provisions are </w:t>
      </w:r>
      <w:r w:rsidRPr="008A6829">
        <w:rPr>
          <w:b/>
          <w:bCs/>
          <w:u w:val="single"/>
        </w:rPr>
        <w:t>central to the U.S. system</w:t>
      </w:r>
      <w:r w:rsidRPr="00D9065F">
        <w:rPr>
          <w:u w:val="single"/>
        </w:rPr>
        <w:t xml:space="preserve"> for environmental protection.</w:t>
      </w:r>
    </w:p>
    <w:p w14:paraId="5E96D4BE" w14:textId="77777777" w:rsidR="001C4BAA" w:rsidRPr="00622B2E" w:rsidRDefault="001C4BAA" w:rsidP="001C4BAA">
      <w:pPr>
        <w:pStyle w:val="Heading4"/>
        <w:rPr>
          <w:rStyle w:val="Style13ptBold"/>
          <w:b/>
          <w:bCs w:val="0"/>
        </w:rPr>
      </w:pPr>
      <w:r>
        <w:rPr>
          <w:rStyle w:val="Style13ptBold"/>
          <w:b/>
          <w:bCs w:val="0"/>
        </w:rPr>
        <w:t xml:space="preserve">Citizen suits restore confidence in government and preserves legislation against new administrations. </w:t>
      </w:r>
    </w:p>
    <w:p w14:paraId="5B6C6D7D" w14:textId="77777777" w:rsidR="001C4BAA" w:rsidRDefault="001C4BAA" w:rsidP="001C4BAA">
      <w:r>
        <w:rPr>
          <w:rStyle w:val="Style13ptBold"/>
        </w:rPr>
        <w:t>Bornstein, 17</w:t>
      </w:r>
      <w:r>
        <w:rPr>
          <w:rFonts w:ascii="Helvetica Neue" w:hAnsi="Helvetica Neue"/>
          <w:color w:val="333333"/>
          <w:sz w:val="15"/>
          <w:szCs w:val="15"/>
          <w:shd w:val="clear" w:color="auto" w:fill="FFFFFF"/>
        </w:rPr>
        <w:t xml:space="preserve">[Stephanie Bornstein, Associate Professor of Law, University of Florida, "Public-Private Co-Enforcement Litigation," 06/01/17, </w:t>
      </w:r>
      <w:hyperlink r:id="rId16" w:history="1">
        <w:r w:rsidRPr="00BD267F">
          <w:rPr>
            <w:rStyle w:val="Hyperlink"/>
            <w:rFonts w:ascii="Helvetica Neue" w:hAnsi="Helvetica Neue"/>
            <w:sz w:val="15"/>
            <w:szCs w:val="15"/>
            <w:shd w:val="clear" w:color="auto" w:fill="FFFFFF"/>
          </w:rPr>
          <w:t>https://minnesotalawreview.org/wp-content/uploads/2019/12/Bornstein_PDF_Final.pdf</w:t>
        </w:r>
      </w:hyperlink>
      <w:r>
        <w:rPr>
          <w:rFonts w:ascii="Helvetica Neue" w:hAnsi="Helvetica Neue"/>
          <w:color w:val="333333"/>
          <w:sz w:val="15"/>
          <w:szCs w:val="15"/>
          <w:shd w:val="clear" w:color="auto" w:fill="FFFFFF"/>
        </w:rPr>
        <w:t>] // VV</w:t>
      </w:r>
    </w:p>
    <w:p w14:paraId="69B146E6" w14:textId="77777777" w:rsidR="001C4BAA" w:rsidRPr="00622B2E" w:rsidRDefault="001C4BAA" w:rsidP="001C4BAA">
      <w:pPr>
        <w:rPr>
          <w:sz w:val="16"/>
        </w:rPr>
      </w:pPr>
      <w:r w:rsidRPr="00671092">
        <w:rPr>
          <w:rStyle w:val="StyleUnderline"/>
        </w:rPr>
        <w:t>Allowing</w:t>
      </w:r>
      <w:r w:rsidRPr="00622B2E">
        <w:rPr>
          <w:sz w:val="16"/>
        </w:rPr>
        <w:t xml:space="preserve"> both </w:t>
      </w:r>
      <w:r w:rsidRPr="00671092">
        <w:rPr>
          <w:rStyle w:val="StyleUnderline"/>
        </w:rPr>
        <w:t>public and private actors to participate</w:t>
      </w:r>
      <w:r w:rsidRPr="00622B2E">
        <w:rPr>
          <w:sz w:val="16"/>
        </w:rPr>
        <w:t xml:space="preserve"> in law enforcement may help </w:t>
      </w:r>
      <w:r w:rsidRPr="00671092">
        <w:rPr>
          <w:rStyle w:val="StyleUnderline"/>
        </w:rPr>
        <w:t>resolve distrust of government.</w:t>
      </w:r>
      <w:r w:rsidRPr="00622B2E">
        <w:rPr>
          <w:sz w:val="16"/>
        </w:rPr>
        <w:t xml:space="preserve"> As Burbank et al. suggest, legal systems and enforcement mechanisms reflect the preferences of those who create them, including key American values like “self-reliance, belief in the virtues of free market capitalism, . . . and distrust of government.”53 Drawing on Robert Kagan’s work on “adversarial legalism,” Burbank et al., identify that political institutional structures—not some internal propensity toward litigiousness—helped spark hybrid enforcement regimes.54 As they describe it, </w:t>
      </w:r>
      <w:r w:rsidRPr="00671092">
        <w:rPr>
          <w:rStyle w:val="StyleUnderline"/>
        </w:rPr>
        <w:t>“[p]</w:t>
      </w:r>
      <w:proofErr w:type="spellStart"/>
      <w:r w:rsidRPr="00671092">
        <w:rPr>
          <w:rStyle w:val="StyleUnderline"/>
        </w:rPr>
        <w:t>rivately</w:t>
      </w:r>
      <w:proofErr w:type="spellEnd"/>
      <w:r w:rsidRPr="00671092">
        <w:rPr>
          <w:rStyle w:val="StyleUnderline"/>
        </w:rPr>
        <w:t>-initiated litigation satisfies the impulse in favor of decentralized regulation,” while also reducing costs to the taxpayers who must foot the bill for government enforcement</w:t>
      </w:r>
      <w:r w:rsidRPr="00622B2E">
        <w:rPr>
          <w:sz w:val="16"/>
        </w:rPr>
        <w:t xml:space="preserve">.55 Second, the development of hybrid enforcement schemes reflects power struggles between the separate branches of U.S. government. As extensively detailed by Sean Farhang and his co-authors, fragmented enforcement of federal statutes reflects concerns over which branch will maintain control over federal law.56 In a political system of divided government, in which passing legislation is difficult and “the status quo [is] ‘sticky,’” Farhang et al. suggest that </w:t>
      </w:r>
      <w:r w:rsidRPr="00671092">
        <w:rPr>
          <w:rStyle w:val="StyleUnderline"/>
        </w:rPr>
        <w:t>creating private enforcement instead of, or in addition to, federal agency enforcement helps preserve</w:t>
      </w:r>
      <w:r w:rsidRPr="00622B2E">
        <w:rPr>
          <w:sz w:val="16"/>
        </w:rPr>
        <w:t xml:space="preserve"> the enacting </w:t>
      </w:r>
      <w:r w:rsidRPr="00671092">
        <w:rPr>
          <w:rStyle w:val="StyleUnderline"/>
        </w:rPr>
        <w:t>legislators’ preferences</w:t>
      </w:r>
      <w:r w:rsidRPr="00622B2E">
        <w:rPr>
          <w:sz w:val="16"/>
        </w:rPr>
        <w:t xml:space="preserve"> should party power in the legislature change.57 It also preserves their preferences </w:t>
      </w:r>
      <w:r w:rsidRPr="00671092">
        <w:rPr>
          <w:rStyle w:val="StyleUnderline"/>
        </w:rPr>
        <w:t>against competing preferences from the executive branch, administrative bureaucrats, or a politically appointed judiciary.</w:t>
      </w:r>
      <w:r w:rsidRPr="00622B2E">
        <w:rPr>
          <w:sz w:val="16"/>
        </w:rPr>
        <w:t xml:space="preserve">58 </w:t>
      </w:r>
      <w:r w:rsidRPr="00671092">
        <w:rPr>
          <w:rStyle w:val="StyleUnderline"/>
        </w:rPr>
        <w:t>Privatizing at least some of the cost of new regulation may also help create compromise needed to pass legislation in divided representative government</w:t>
      </w:r>
      <w:r w:rsidRPr="00622B2E">
        <w:rPr>
          <w:sz w:val="16"/>
        </w:rPr>
        <w:t>.59 For example, when enacting Title VII of the Civil Rights Act of 1964, 60 Burbank et al. suggest the Democratic-controlled Congress “self-conscious[</w:t>
      </w:r>
      <w:proofErr w:type="spellStart"/>
      <w:r w:rsidRPr="00622B2E">
        <w:rPr>
          <w:sz w:val="16"/>
        </w:rPr>
        <w:t>ly</w:t>
      </w:r>
      <w:proofErr w:type="spellEnd"/>
      <w:r w:rsidRPr="00622B2E">
        <w:rPr>
          <w:sz w:val="16"/>
        </w:rPr>
        <w:t xml:space="preserve">] </w:t>
      </w:r>
      <w:proofErr w:type="spellStart"/>
      <w:r w:rsidRPr="00622B2E">
        <w:rPr>
          <w:sz w:val="16"/>
        </w:rPr>
        <w:t>mobiliz</w:t>
      </w:r>
      <w:proofErr w:type="spellEnd"/>
      <w:r w:rsidRPr="00622B2E">
        <w:rPr>
          <w:sz w:val="16"/>
        </w:rPr>
        <w:t xml:space="preserve">[ed] . . . private lawsuits at the expense of administrative power” due to both a “fear of bureaucratic drift” and concerns over the cost of purely public means of implementation. 61 Third, </w:t>
      </w:r>
      <w:r w:rsidRPr="00671092">
        <w:rPr>
          <w:rStyle w:val="StyleUnderline"/>
        </w:rPr>
        <w:t>allowing private individuals to pursue litigation on</w:t>
      </w:r>
      <w:r w:rsidRPr="00622B2E">
        <w:rPr>
          <w:sz w:val="16"/>
        </w:rPr>
        <w:t xml:space="preserve"> behalf of the public </w:t>
      </w:r>
      <w:r w:rsidRPr="00622B2E">
        <w:rPr>
          <w:rStyle w:val="StyleUnderline"/>
        </w:rPr>
        <w:t>serves democratic ideals by providing a forum for a range of public interests beyond the agency’s own agenda</w:t>
      </w:r>
      <w:r w:rsidRPr="00622B2E">
        <w:rPr>
          <w:sz w:val="16"/>
        </w:rPr>
        <w:t>.62 Myriam Gilles notes that, in hybrid schemes, private lawsuits “</w:t>
      </w:r>
      <w:r w:rsidRPr="00622B2E">
        <w:rPr>
          <w:rStyle w:val="StyleUnderline"/>
        </w:rPr>
        <w:t>represent a democratic, participatory mechanism that affords concerned citizens a means to redress [public harms]” and have a voice in government decisions</w:t>
      </w:r>
      <w:r w:rsidRPr="00622B2E">
        <w:rPr>
          <w:sz w:val="16"/>
        </w:rPr>
        <w:t>.63 Involving more diverse participants in enforcement may also produce a greater and more reliable body of information on violations of the law.64</w:t>
      </w:r>
    </w:p>
    <w:p w14:paraId="50F9D45F" w14:textId="77777777" w:rsidR="001C4BAA" w:rsidRDefault="001C4BAA" w:rsidP="00AD3683">
      <w:pPr>
        <w:rPr>
          <w:u w:val="single"/>
        </w:rPr>
      </w:pPr>
    </w:p>
    <w:p w14:paraId="1B553328" w14:textId="77777777" w:rsidR="00AD3683" w:rsidRDefault="00AD3683" w:rsidP="00AD3683">
      <w:pPr>
        <w:pStyle w:val="Heading3"/>
      </w:pPr>
    </w:p>
    <w:p w14:paraId="2E983590" w14:textId="77777777" w:rsidR="00AD3683" w:rsidRDefault="00AD3683" w:rsidP="00AD3683">
      <w:pPr>
        <w:rPr>
          <w:u w:val="single"/>
        </w:rPr>
      </w:pPr>
    </w:p>
    <w:p w14:paraId="204B995A" w14:textId="77777777" w:rsidR="00AD3683" w:rsidRDefault="00AD3683" w:rsidP="00AD3683">
      <w:pPr>
        <w:pStyle w:val="Heading1"/>
      </w:pPr>
      <w:proofErr w:type="spellStart"/>
      <w:r>
        <w:t>Aff</w:t>
      </w:r>
      <w:proofErr w:type="spellEnd"/>
    </w:p>
    <w:p w14:paraId="0F46C27A" w14:textId="77777777" w:rsidR="00AD3683" w:rsidRDefault="00AD3683" w:rsidP="00AD3683">
      <w:pPr>
        <w:pStyle w:val="Heading2"/>
      </w:pPr>
      <w:r>
        <w:t xml:space="preserve">Solvency </w:t>
      </w:r>
    </w:p>
    <w:p w14:paraId="289F7F50" w14:textId="77777777" w:rsidR="00AD3683" w:rsidRDefault="00AD3683" w:rsidP="00AD3683">
      <w:pPr>
        <w:pStyle w:val="Heading3"/>
      </w:pPr>
      <w:r>
        <w:t>Delay</w:t>
      </w:r>
    </w:p>
    <w:p w14:paraId="09E3F45C" w14:textId="77777777" w:rsidR="00AD3683" w:rsidRDefault="00AD3683" w:rsidP="00AD3683">
      <w:pPr>
        <w:pStyle w:val="Heading4"/>
      </w:pPr>
      <w:r>
        <w:t>CP takes 60 days and companies can moot it</w:t>
      </w:r>
    </w:p>
    <w:p w14:paraId="09222E2A" w14:textId="77777777" w:rsidR="00AD3683" w:rsidRPr="00D9065F" w:rsidRDefault="00AD3683" w:rsidP="00AD3683">
      <w:r w:rsidRPr="00D9065F">
        <w:rPr>
          <w:b/>
          <w:bCs/>
          <w:sz w:val="26"/>
          <w:szCs w:val="26"/>
        </w:rPr>
        <w:t>King &amp; Spalding, 2017</w:t>
      </w:r>
      <w:r>
        <w:t xml:space="preserve"> (King &amp; Spalding, 11-16-17, King &amp; Spalding, "Environmental Citizen Suits—A Growing Trend Under the Trump Administration" https://www.kslaw.com/attachments/000/005/483/original/ca111617.pdf)//CHC-AS</w:t>
      </w:r>
    </w:p>
    <w:p w14:paraId="7F51B255" w14:textId="77777777" w:rsidR="00AD3683" w:rsidRDefault="00AD3683" w:rsidP="00AD3683">
      <w:r w:rsidRPr="00D9065F">
        <w:rPr>
          <w:u w:val="single"/>
        </w:rPr>
        <w:t>Nearly all of the major environmental acts,</w:t>
      </w:r>
      <w:r>
        <w:t xml:space="preserve"> including the Clean Water Act, Clean Air Act, and the Resource Conservation Recovery Act, </w:t>
      </w:r>
      <w:r w:rsidRPr="00D9065F">
        <w:rPr>
          <w:u w:val="single"/>
        </w:rPr>
        <w:t>include</w:t>
      </w:r>
      <w:r>
        <w:rPr>
          <w:u w:val="single"/>
        </w:rPr>
        <w:t xml:space="preserve"> </w:t>
      </w:r>
      <w:r w:rsidRPr="00D9065F">
        <w:rPr>
          <w:u w:val="single"/>
        </w:rPr>
        <w:t>“citizen suit” provisions</w:t>
      </w:r>
      <w:r>
        <w:t xml:space="preserve">. These laws allow </w:t>
      </w:r>
      <w:r w:rsidRPr="00D9065F">
        <w:rPr>
          <w:u w:val="single"/>
        </w:rPr>
        <w:t>individuals and groups to act as</w:t>
      </w:r>
      <w:r>
        <w:rPr>
          <w:u w:val="single"/>
        </w:rPr>
        <w:t xml:space="preserve"> </w:t>
      </w:r>
      <w:r w:rsidRPr="00D9065F">
        <w:rPr>
          <w:u w:val="single"/>
        </w:rPr>
        <w:t>private attorneys general by enforcing environmental requirements against</w:t>
      </w:r>
      <w:r>
        <w:rPr>
          <w:u w:val="single"/>
        </w:rPr>
        <w:t xml:space="preserve"> </w:t>
      </w:r>
      <w:r w:rsidRPr="00D9065F">
        <w:rPr>
          <w:u w:val="single"/>
        </w:rPr>
        <w:t>alleged violators</w:t>
      </w:r>
      <w:r>
        <w:t xml:space="preserve">. The potential penalties from a citizen suit are the same as for enforcement actions initiated by the government. Plus, </w:t>
      </w:r>
      <w:r w:rsidRPr="00D9065F">
        <w:rPr>
          <w:u w:val="single"/>
        </w:rPr>
        <w:t>successful</w:t>
      </w:r>
      <w:r>
        <w:rPr>
          <w:u w:val="single"/>
        </w:rPr>
        <w:t xml:space="preserve"> </w:t>
      </w:r>
      <w:r w:rsidRPr="00D9065F">
        <w:rPr>
          <w:u w:val="single"/>
        </w:rPr>
        <w:t>citizen suit plaintiffs can recover attorneys’ fees and litigation costs</w:t>
      </w:r>
      <w:r>
        <w:t xml:space="preserve">. </w:t>
      </w:r>
      <w:r w:rsidRPr="00D9065F">
        <w:rPr>
          <w:u w:val="single"/>
        </w:rPr>
        <w:t xml:space="preserve">To initiate a citizen suit, an </w:t>
      </w:r>
      <w:r w:rsidRPr="00D9065F">
        <w:rPr>
          <w:b/>
          <w:bCs/>
          <w:u w:val="single"/>
        </w:rPr>
        <w:t>individual or group must typically provide 60- days’ notice to U.S. EPA</w:t>
      </w:r>
      <w:r w:rsidRPr="00D9065F">
        <w:rPr>
          <w:u w:val="single"/>
        </w:rPr>
        <w:t>, the state where the violation is allegedly occurring,</w:t>
      </w:r>
      <w:r>
        <w:rPr>
          <w:u w:val="single"/>
        </w:rPr>
        <w:t xml:space="preserve"> </w:t>
      </w:r>
      <w:r w:rsidRPr="00D9065F">
        <w:rPr>
          <w:u w:val="single"/>
        </w:rPr>
        <w:t>and the individual or business alleged to be in violation.</w:t>
      </w:r>
      <w:r>
        <w:t xml:space="preserve"> The </w:t>
      </w:r>
      <w:r w:rsidRPr="00D9065F">
        <w:rPr>
          <w:u w:val="single"/>
        </w:rPr>
        <w:t xml:space="preserve">notice </w:t>
      </w:r>
      <w:r w:rsidRPr="00D9065F">
        <w:rPr>
          <w:b/>
          <w:bCs/>
          <w:u w:val="single"/>
        </w:rPr>
        <w:t>must include sufficient information</w:t>
      </w:r>
      <w:r w:rsidRPr="00D9065F">
        <w:rPr>
          <w:u w:val="single"/>
        </w:rPr>
        <w:t xml:space="preserve"> to allow the</w:t>
      </w:r>
      <w:r>
        <w:rPr>
          <w:u w:val="single"/>
        </w:rPr>
        <w:t xml:space="preserve"> </w:t>
      </w:r>
      <w:r w:rsidRPr="00D9065F">
        <w:rPr>
          <w:u w:val="single"/>
        </w:rPr>
        <w:t xml:space="preserve">individual or company </w:t>
      </w:r>
      <w:r w:rsidRPr="00D9065F">
        <w:rPr>
          <w:b/>
          <w:bCs/>
          <w:u w:val="single"/>
        </w:rPr>
        <w:t xml:space="preserve">to identify the </w:t>
      </w:r>
      <w:r w:rsidRPr="00D9065F">
        <w:rPr>
          <w:u w:val="single"/>
        </w:rPr>
        <w:t xml:space="preserve">alleged </w:t>
      </w:r>
      <w:r w:rsidRPr="00D9065F">
        <w:rPr>
          <w:b/>
          <w:bCs/>
          <w:u w:val="single"/>
        </w:rPr>
        <w:t>violation</w:t>
      </w:r>
      <w:r>
        <w:t>. Further, a potential citizen suit plaintiff can only enforce continuing violations of environmental laws.3 The potential plaintiff is also barred from bring a suit for alleged violations that are already being “diligently prosecuted” by the federal or state government.</w:t>
      </w:r>
    </w:p>
    <w:p w14:paraId="7C33661B" w14:textId="77777777" w:rsidR="00AD3683" w:rsidRDefault="00AD3683" w:rsidP="00AD3683">
      <w:r>
        <w:t xml:space="preserve">Potential Defenses and Strategies for Responding to an Environmental Citizen Suit. </w:t>
      </w:r>
    </w:p>
    <w:p w14:paraId="5AE10421" w14:textId="77777777" w:rsidR="00AD3683" w:rsidRDefault="00AD3683" w:rsidP="00AD3683">
      <w:pPr>
        <w:rPr>
          <w:b/>
          <w:bCs/>
        </w:rPr>
      </w:pPr>
      <w:r>
        <w:t xml:space="preserve">One of the most effective defenses to a potential citizen suit is to </w:t>
      </w:r>
      <w:r w:rsidRPr="00D9065F">
        <w:rPr>
          <w:u w:val="single"/>
        </w:rPr>
        <w:t>correct any alleged deficiencies during the 60-day</w:t>
      </w:r>
      <w:r>
        <w:rPr>
          <w:u w:val="single"/>
        </w:rPr>
        <w:t xml:space="preserve"> </w:t>
      </w:r>
      <w:r w:rsidRPr="00D9065F">
        <w:rPr>
          <w:u w:val="single"/>
        </w:rPr>
        <w:t>notice period</w:t>
      </w:r>
      <w:r>
        <w:t xml:space="preserve">. </w:t>
      </w:r>
      <w:r w:rsidRPr="00D9065F">
        <w:rPr>
          <w:u w:val="single"/>
        </w:rPr>
        <w:t xml:space="preserve">Citizen </w:t>
      </w:r>
      <w:r w:rsidRPr="00D9065F">
        <w:rPr>
          <w:b/>
          <w:bCs/>
          <w:u w:val="single"/>
        </w:rPr>
        <w:t>suits may only be initiated for continuing, not past, violations</w:t>
      </w:r>
      <w:r>
        <w:t xml:space="preserve">. Therefore, </w:t>
      </w:r>
      <w:r w:rsidRPr="00D9065F">
        <w:rPr>
          <w:b/>
          <w:bCs/>
          <w:u w:val="single"/>
        </w:rPr>
        <w:t>if a company is able to correct any alleged deficiencies during the 60 days before the individual or group is authorized to file suit, the company can, in essence, moot the citizen suit</w:t>
      </w:r>
      <w:r w:rsidRPr="00D9065F">
        <w:rPr>
          <w:b/>
          <w:bCs/>
        </w:rPr>
        <w:t>.</w:t>
      </w:r>
    </w:p>
    <w:p w14:paraId="05685C9B" w14:textId="77777777" w:rsidR="00AD3683" w:rsidRDefault="00F11259" w:rsidP="00F11259">
      <w:pPr>
        <w:pStyle w:val="Heading3"/>
      </w:pPr>
      <w:r>
        <w:t>Citizen Suits Ineffective</w:t>
      </w:r>
    </w:p>
    <w:p w14:paraId="0FB54808" w14:textId="77777777" w:rsidR="00F11259" w:rsidRDefault="00F11259" w:rsidP="00F11259">
      <w:pPr>
        <w:pStyle w:val="Heading4"/>
      </w:pPr>
      <w:r>
        <w:t>Citizen Suits Fail – lack of resources and small authorities means gaps will always exist</w:t>
      </w:r>
    </w:p>
    <w:p w14:paraId="38990458" w14:textId="77777777" w:rsidR="00F11259" w:rsidRPr="00FF4875" w:rsidRDefault="00F11259" w:rsidP="00F11259">
      <w:r w:rsidRPr="00FF4875">
        <w:rPr>
          <w:b/>
          <w:bCs/>
          <w:sz w:val="26"/>
          <w:szCs w:val="26"/>
        </w:rPr>
        <w:t>Dana ’17</w:t>
      </w:r>
      <w:r>
        <w:t xml:space="preserve"> </w:t>
      </w:r>
      <w:proofErr w:type="gramStart"/>
      <w:r>
        <w:t xml:space="preserve">-  </w:t>
      </w:r>
      <w:r w:rsidRPr="00FF4875">
        <w:rPr>
          <w:sz w:val="18"/>
          <w:szCs w:val="18"/>
        </w:rPr>
        <w:t>Kirkland</w:t>
      </w:r>
      <w:proofErr w:type="gramEnd"/>
      <w:r w:rsidRPr="00FF4875">
        <w:rPr>
          <w:sz w:val="18"/>
          <w:szCs w:val="18"/>
        </w:rPr>
        <w:t xml:space="preserve"> &amp; Ellis Professor of Law, Northwestern University School of Law (David A. Dana, Professor, Fordham Urban Law Journal, “Escaping The Abdication Trap When Cooperative Federalism Fails: Legal Reform After Flint” https://advance-lexis-com.proxy.lib.umich.edu/api/document?collection=analytical-materials&amp;id=urn:contentItem:5R2T-YFH0-00CV-P1FD-00000-00&amp;context=1516831.)</w:t>
      </w:r>
      <w:r>
        <w:rPr>
          <w:sz w:val="18"/>
          <w:szCs w:val="18"/>
        </w:rPr>
        <w:t>//</w:t>
      </w:r>
      <w:r w:rsidRPr="00FF4875">
        <w:rPr>
          <w:sz w:val="18"/>
          <w:szCs w:val="18"/>
        </w:rPr>
        <w:t>CHC-AS</w:t>
      </w:r>
    </w:p>
    <w:p w14:paraId="6148689A" w14:textId="77777777" w:rsidR="00F11259" w:rsidRPr="00FF4875" w:rsidRDefault="00F11259" w:rsidP="00F11259">
      <w:r w:rsidRPr="00FF4875">
        <w:t xml:space="preserve">V. THE </w:t>
      </w:r>
      <w:r w:rsidRPr="00FF4875">
        <w:rPr>
          <w:u w:val="single"/>
        </w:rPr>
        <w:t>ROLE OF CITIZEN SUITS</w:t>
      </w:r>
    </w:p>
    <w:p w14:paraId="31E1C479" w14:textId="77777777" w:rsidR="00F11259" w:rsidRPr="00E76F77" w:rsidRDefault="00F11259" w:rsidP="00F11259">
      <w:r w:rsidRPr="00E76F77">
        <w:t xml:space="preserve">One of the possible benefits of making states legally responsible or co-responsible for testing and disclosure, is that doing so may make citizen suits more effective as a means of combatting abdication in our drinking water regime. There have been relatively few citizen suits under the SDWA, 91 and unlike in other statutory areas of environmental law, the </w:t>
      </w:r>
      <w:r w:rsidRPr="00A80302">
        <w:rPr>
          <w:u w:val="single"/>
        </w:rPr>
        <w:t>SDWA law has not been notably shaped by the courts via citizen suit litigation</w:t>
      </w:r>
      <w:r w:rsidRPr="00E76F77">
        <w:t>. 92 There could be many reasons for the lack of SDWA or related state litigation: drinking water, for example, may not be as compelling an issue for environmental NGOs and their memberships, which have traditionally been focused on preserving offshore water quality and water quality in lakes and streams, and have been somewhat slow to turn their attention to the problem of poor, urban communities. 93</w:t>
      </w:r>
    </w:p>
    <w:p w14:paraId="3D3B1858" w14:textId="77777777" w:rsidR="00F11259" w:rsidRPr="00FF4875" w:rsidRDefault="00F11259" w:rsidP="00F11259">
      <w:r w:rsidRPr="00A80302">
        <w:rPr>
          <w:u w:val="single"/>
        </w:rPr>
        <w:t xml:space="preserve">Citizen suit litigation also is a </w:t>
      </w:r>
      <w:r w:rsidRPr="00A80302">
        <w:rPr>
          <w:b/>
          <w:bCs/>
          <w:u w:val="single"/>
        </w:rPr>
        <w:t>clumsy tool</w:t>
      </w:r>
      <w:r w:rsidRPr="00A80302">
        <w:rPr>
          <w:u w:val="single"/>
        </w:rPr>
        <w:t xml:space="preserve"> for citizen groups given the current allocation of responsibility in our drinking water regime</w:t>
      </w:r>
      <w:r w:rsidRPr="00E76F77">
        <w:t xml:space="preserve">. Under current law, </w:t>
      </w:r>
      <w:r w:rsidRPr="00A80302">
        <w:rPr>
          <w:b/>
          <w:bCs/>
          <w:u w:val="single"/>
        </w:rPr>
        <w:t>citizen groups</w:t>
      </w:r>
      <w:r w:rsidRPr="00A80302">
        <w:rPr>
          <w:u w:val="single"/>
        </w:rPr>
        <w:t xml:space="preserve"> are more or less </w:t>
      </w:r>
      <w:r w:rsidRPr="00A80302">
        <w:rPr>
          <w:b/>
          <w:bCs/>
          <w:u w:val="single"/>
        </w:rPr>
        <w:t>limited to suing local water authorities for noncompliance</w:t>
      </w:r>
      <w:r w:rsidRPr="00E76F77">
        <w:t xml:space="preserve">, 94 </w:t>
      </w:r>
      <w:r w:rsidRPr="00A80302">
        <w:rPr>
          <w:u w:val="single"/>
        </w:rPr>
        <w:t xml:space="preserve">but the </w:t>
      </w:r>
      <w:r w:rsidRPr="00A80302">
        <w:rPr>
          <w:b/>
          <w:bCs/>
          <w:u w:val="single"/>
        </w:rPr>
        <w:t>local water authorities that are most noncompliant are also likely to be the ones that lack resources to improve compliance</w:t>
      </w:r>
      <w:r w:rsidRPr="00E76F77">
        <w:t xml:space="preserve">, precisely because their </w:t>
      </w:r>
      <w:r w:rsidRPr="00A80302">
        <w:rPr>
          <w:u w:val="single"/>
        </w:rPr>
        <w:t>noncompliance may reflect their lack of resources to take on infrastructure improvements</w:t>
      </w:r>
      <w:r w:rsidRPr="00E76F77">
        <w:t xml:space="preserve">. These localities can argue to </w:t>
      </w:r>
      <w:proofErr w:type="gramStart"/>
      <w:r w:rsidRPr="00E76F77">
        <w:t>courts,  [</w:t>
      </w:r>
      <w:proofErr w:type="gramEnd"/>
      <w:r w:rsidRPr="00E76F77">
        <w:t xml:space="preserve">*1354]  powerfully, that they simply lack the staffing and funding to do much better. Moreover, a </w:t>
      </w:r>
      <w:r w:rsidRPr="00A80302">
        <w:rPr>
          <w:u w:val="single"/>
        </w:rPr>
        <w:t xml:space="preserve">suit </w:t>
      </w:r>
      <w:r w:rsidRPr="00A80302">
        <w:rPr>
          <w:b/>
          <w:bCs/>
          <w:u w:val="single"/>
        </w:rPr>
        <w:t>against a single local water authority</w:t>
      </w:r>
      <w:r w:rsidRPr="00A80302">
        <w:rPr>
          <w:u w:val="single"/>
        </w:rPr>
        <w:t xml:space="preserve"> by definition </w:t>
      </w:r>
      <w:r w:rsidRPr="00A80302">
        <w:rPr>
          <w:b/>
          <w:bCs/>
          <w:u w:val="single"/>
        </w:rPr>
        <w:t>can only have an impact, if any at all</w:t>
      </w:r>
      <w:r w:rsidRPr="00E76F77">
        <w:t xml:space="preserve">, on the local area in question. To have broad impact, citizen </w:t>
      </w:r>
      <w:r w:rsidRPr="00A80302">
        <w:rPr>
          <w:u w:val="single"/>
        </w:rPr>
        <w:t>groups would have to sue many local water authorities,</w:t>
      </w:r>
      <w:r w:rsidRPr="00E76F77">
        <w:t xml:space="preserve"> which would mean </w:t>
      </w:r>
      <w:r w:rsidRPr="00A80302">
        <w:rPr>
          <w:u w:val="single"/>
        </w:rPr>
        <w:t>many lawsuits or sprawling, unwieldy, multi-defendant lawsuits</w:t>
      </w:r>
      <w:r w:rsidRPr="00E76F77">
        <w:t xml:space="preserve">. Such litigation would necessarily </w:t>
      </w:r>
      <w:r w:rsidRPr="00A80302">
        <w:rPr>
          <w:u w:val="single"/>
        </w:rPr>
        <w:t>entail high transaction costs</w:t>
      </w:r>
      <w:r w:rsidRPr="00E76F77">
        <w:t xml:space="preserve">, and </w:t>
      </w:r>
      <w:r w:rsidRPr="00A80302">
        <w:rPr>
          <w:u w:val="single"/>
        </w:rPr>
        <w:t xml:space="preserve">citizen groups themselves typically have </w:t>
      </w:r>
      <w:proofErr w:type="gramStart"/>
      <w:r w:rsidRPr="00A80302">
        <w:rPr>
          <w:u w:val="single"/>
        </w:rPr>
        <w:t>very limited</w:t>
      </w:r>
      <w:proofErr w:type="gramEnd"/>
      <w:r w:rsidRPr="00A80302">
        <w:rPr>
          <w:u w:val="single"/>
        </w:rPr>
        <w:t xml:space="preserve"> resources they must try to leverage to produce the most benefit</w:t>
      </w:r>
      <w:r w:rsidRPr="00E76F77">
        <w:t>.</w:t>
      </w:r>
    </w:p>
    <w:p w14:paraId="1F21BF43" w14:textId="77777777" w:rsidR="00F11259" w:rsidRPr="00FF4875" w:rsidRDefault="00F11259" w:rsidP="00F11259">
      <w:r w:rsidRPr="00FF4875">
        <w:t xml:space="preserve">Under the current legal regime, a </w:t>
      </w:r>
      <w:r w:rsidRPr="00A80302">
        <w:rPr>
          <w:u w:val="single"/>
        </w:rPr>
        <w:t>citizen suit usually can only be brought by residents against the owner or operator of a local water authority where that resident lives</w:t>
      </w:r>
      <w:r w:rsidRPr="00FF4875">
        <w:t xml:space="preserve">. 95 It is owners and operators that are the legally responsible actors under the SDWA, and the implementing state law. 96 Although there are at least a few successful SDWA citizen suits against states, these cases entailed unusual circumstances. 97 Generally, </w:t>
      </w:r>
      <w:r w:rsidRPr="00A80302">
        <w:rPr>
          <w:u w:val="single"/>
        </w:rPr>
        <w:t>citizens face standing and merits problems in suing a state under the SDWA</w:t>
      </w:r>
      <w:r w:rsidRPr="00FF4875">
        <w:t xml:space="preserve">, because </w:t>
      </w:r>
      <w:r w:rsidRPr="00A80302">
        <w:rPr>
          <w:u w:val="single"/>
        </w:rPr>
        <w:t>local authorities have primary obligations as regulated entities</w:t>
      </w:r>
      <w:r w:rsidRPr="00FF4875">
        <w:t xml:space="preserve">, whereas a </w:t>
      </w:r>
      <w:r w:rsidRPr="00A80302">
        <w:rPr>
          <w:u w:val="single"/>
        </w:rPr>
        <w:t>state's obligations are merely those of a regulator</w:t>
      </w:r>
      <w:r w:rsidRPr="00FF4875">
        <w:t>. 98 As a regulator, a state presumptively has broad discretion to decide when and when not to take action regarding noncompliance on the part of local water authorities.</w:t>
      </w:r>
    </w:p>
    <w:p w14:paraId="6CB33844" w14:textId="77777777" w:rsidR="00830735" w:rsidRDefault="00830735" w:rsidP="00830735">
      <w:pPr>
        <w:pStyle w:val="Heading4"/>
      </w:pPr>
      <w:r>
        <w:t>They’re overshadowed by the government and aren’t used enough</w:t>
      </w:r>
    </w:p>
    <w:p w14:paraId="32827B1F" w14:textId="77777777" w:rsidR="00830735" w:rsidRPr="00DB4F14" w:rsidRDefault="00830735" w:rsidP="00830735">
      <w:r w:rsidRPr="00DB4F14">
        <w:rPr>
          <w:b/>
          <w:bCs/>
          <w:sz w:val="26"/>
          <w:szCs w:val="26"/>
        </w:rPr>
        <w:t>Glicksman &amp; Adelman ’20</w:t>
      </w:r>
      <w:r>
        <w:t xml:space="preserve"> – </w:t>
      </w:r>
      <w:r w:rsidRPr="00DB4F14">
        <w:rPr>
          <w:sz w:val="18"/>
          <w:szCs w:val="18"/>
        </w:rPr>
        <w:t xml:space="preserve">J.B. &amp; Maurice C. Shapiro Professor of Environmental Law, The George Washington University Law School and Harry Reasoner Regents Chair in Law, University of Texas School of Law, respectively (Robert L. Glicksman &amp; David E. Adelman, professor and Chair in Law, University of Colorado Law Review, “REEVALUATING ENVIRONMENTAL CITIZEN SUITS IN THEORY AND PRACTICE” </w:t>
      </w:r>
      <w:hyperlink r:id="rId17" w:history="1">
        <w:r w:rsidRPr="00DB4F14">
          <w:rPr>
            <w:rStyle w:val="Hyperlink"/>
            <w:sz w:val="18"/>
            <w:szCs w:val="18"/>
          </w:rPr>
          <w:t>https://advance-lexis-com.proxy.lib.umich.edu/api/document?collection=analytical-materials&amp;id=urn:contentItem:5YD1-6VT1-JCBX-S03X-00000-00&amp;context=1516831</w:t>
        </w:r>
      </w:hyperlink>
      <w:r w:rsidRPr="00DB4F14">
        <w:rPr>
          <w:sz w:val="18"/>
          <w:szCs w:val="18"/>
        </w:rPr>
        <w:t>.)</w:t>
      </w:r>
      <w:r>
        <w:rPr>
          <w:sz w:val="18"/>
          <w:szCs w:val="18"/>
        </w:rPr>
        <w:t>//</w:t>
      </w:r>
      <w:r w:rsidRPr="00DB4F14">
        <w:rPr>
          <w:sz w:val="18"/>
          <w:szCs w:val="18"/>
        </w:rPr>
        <w:t>CHC-AS</w:t>
      </w:r>
    </w:p>
    <w:p w14:paraId="52BA15D3" w14:textId="77777777" w:rsidR="00830735" w:rsidRDefault="00830735" w:rsidP="00830735">
      <w:r>
        <w:t xml:space="preserve">A. </w:t>
      </w:r>
      <w:r w:rsidRPr="00DB4F14">
        <w:rPr>
          <w:b/>
          <w:bCs/>
          <w:u w:val="single"/>
        </w:rPr>
        <w:t>Citizen Suits Are Eclipsed by Government Enforcement and Federal Actions</w:t>
      </w:r>
    </w:p>
    <w:p w14:paraId="47E41705" w14:textId="77777777" w:rsidR="00830735" w:rsidRDefault="00830735" w:rsidP="00830735">
      <w:r>
        <w:t xml:space="preserve">Aggregate </w:t>
      </w:r>
      <w:r w:rsidRPr="00A80302">
        <w:rPr>
          <w:u w:val="single"/>
        </w:rPr>
        <w:t>statistics alone illustrate the gap that exists between the academic and policy debates over citizen suits and their operation in practice</w:t>
      </w:r>
      <w:r>
        <w:t xml:space="preserve">. Whereas the federal actions potentially subject to NEPA and the ESA number in the tens of thousands (including about two hundred EISs under NEPA and several thousand formal consultations under the ESA), </w:t>
      </w:r>
      <w:r w:rsidRPr="00DB4F14">
        <w:rPr>
          <w:u w:val="single"/>
        </w:rPr>
        <w:t>judicial opinions issued annually in citizen suits number roughly one hundred</w:t>
      </w:r>
      <w:r>
        <w:t xml:space="preserve"> (under NEPA) and thirty (under the ESA). 170Moreover, </w:t>
      </w:r>
      <w:r w:rsidRPr="00DB4F14">
        <w:rPr>
          <w:u w:val="single"/>
        </w:rPr>
        <w:t xml:space="preserve">regulatory streamlining has expanded </w:t>
      </w:r>
      <w:proofErr w:type="gramStart"/>
      <w:r w:rsidRPr="00DB4F14">
        <w:rPr>
          <w:u w:val="single"/>
        </w:rPr>
        <w:t>dramatically</w:t>
      </w:r>
      <w:r>
        <w:t xml:space="preserve">  [</w:t>
      </w:r>
      <w:proofErr w:type="gramEnd"/>
      <w:r>
        <w:t xml:space="preserve">*433] over the last two decades through widespread use of CEs and EAs under NEPA and informal consultations under the ESA. 171From 2008 through 2016, this trend towards abridged procedures is reflected starkly in the 31 percent decline in final EISs issued annually, which appear to have been supplanted by CEs and EAs. This decline minimizes the impact that suits challenging EISs can have, even though a relatively large percentage (about one-quarter) of EISs are contested in court. These </w:t>
      </w:r>
      <w:r w:rsidRPr="00DB4F14">
        <w:rPr>
          <w:u w:val="single"/>
        </w:rPr>
        <w:t xml:space="preserve">trends and the persistently low volume of litigation overall </w:t>
      </w:r>
      <w:r w:rsidRPr="00DB4F14">
        <w:rPr>
          <w:b/>
          <w:bCs/>
          <w:u w:val="single"/>
        </w:rPr>
        <w:t>highlight the limited capacity of citizen suits</w:t>
      </w:r>
      <w:r w:rsidRPr="00DB4F14">
        <w:rPr>
          <w:u w:val="single"/>
        </w:rPr>
        <w:t xml:space="preserve"> to impact the day-to-day implementation of NEPA and the ESA</w:t>
      </w:r>
      <w:r>
        <w:t xml:space="preserve">. Whether </w:t>
      </w:r>
      <w:r w:rsidRPr="00DB4F14">
        <w:rPr>
          <w:u w:val="single"/>
        </w:rPr>
        <w:t>citizen suits involve enforcement actions against regulated entities under the major pollution statutes</w:t>
      </w:r>
      <w:r>
        <w:t xml:space="preserve"> or </w:t>
      </w:r>
      <w:r w:rsidRPr="00DB4F14">
        <w:rPr>
          <w:u w:val="single"/>
        </w:rPr>
        <w:t xml:space="preserve">actions against federal agencies </w:t>
      </w:r>
      <w:r>
        <w:t xml:space="preserve">under NEPA or the ESA, </w:t>
      </w:r>
      <w:r w:rsidRPr="00DB4F14">
        <w:rPr>
          <w:u w:val="single"/>
        </w:rPr>
        <w:t xml:space="preserve">they are </w:t>
      </w:r>
      <w:r w:rsidRPr="00DB4F14">
        <w:rPr>
          <w:b/>
          <w:bCs/>
          <w:u w:val="single"/>
        </w:rPr>
        <w:t>overshadowed by government enforcement programs</w:t>
      </w:r>
      <w:r w:rsidRPr="00DB4F14">
        <w:rPr>
          <w:u w:val="single"/>
        </w:rPr>
        <w:t xml:space="preserve"> </w:t>
      </w:r>
      <w:r w:rsidRPr="00DB4F14">
        <w:rPr>
          <w:b/>
          <w:bCs/>
          <w:u w:val="single"/>
        </w:rPr>
        <w:t>and the volume of government actions.</w:t>
      </w:r>
    </w:p>
    <w:p w14:paraId="1453ECB7" w14:textId="77777777" w:rsidR="00830735" w:rsidRDefault="00830735" w:rsidP="00830735">
      <w:r>
        <w:t xml:space="preserve">The number of citizen suits with decisions on the merits is not, however, the only metric one could use to assess their influence, particularly given that the impact of cases can vary widely. For example, because of their </w:t>
      </w:r>
      <w:r w:rsidRPr="00DB4F14">
        <w:rPr>
          <w:u w:val="single"/>
        </w:rPr>
        <w:t>precedential effect, citizen suits may have a broader influence on federal and state agencies and private actors through application of their holdings in other cases, especially if they resolve broadly applicable legal issues</w:t>
      </w:r>
      <w:r>
        <w:t xml:space="preserve">. </w:t>
      </w:r>
      <w:r w:rsidRPr="00DB4F14">
        <w:rPr>
          <w:u w:val="single"/>
        </w:rPr>
        <w:t>However, while the "impact litigation</w:t>
      </w:r>
      <w:r>
        <w:t xml:space="preserve">" discussed in Section III.D below </w:t>
      </w:r>
      <w:r w:rsidRPr="00DB4F14">
        <w:rPr>
          <w:u w:val="single"/>
        </w:rPr>
        <w:t>has the greatest potential to influence agency decision-making</w:t>
      </w:r>
      <w:r>
        <w:t xml:space="preserve">, 172it </w:t>
      </w:r>
      <w:r w:rsidRPr="00DB4F14">
        <w:rPr>
          <w:u w:val="single"/>
        </w:rPr>
        <w:t>does not fit the conventional narratives on the political left or the right about citizen suits.</w:t>
      </w:r>
      <w:r>
        <w:t xml:space="preserve"> Impact litigation is brought specifically to resolve </w:t>
      </w:r>
      <w:proofErr w:type="gramStart"/>
      <w:r>
        <w:t>broadly applicable</w:t>
      </w:r>
      <w:proofErr w:type="gramEnd"/>
      <w:r>
        <w:t xml:space="preserve"> legal questions and may take the form of actions to compel agencies to perform nondiscretionary duties, often in the form of rulemaking. </w:t>
      </w:r>
      <w:proofErr w:type="gramStart"/>
      <w:r>
        <w:t>173  [</w:t>
      </w:r>
      <w:proofErr w:type="gramEnd"/>
      <w:r>
        <w:t>*434] Such claims are grounded in statutory language that plaintiffs claim the defendant agency is not following or interpreting properly. The purpose is not to compel discretionary agency action or to usurp exercises of agency judgment that are clearly delegated to it, such as the prioritization of certain programs or priorities in light of limited resources. 174</w:t>
      </w:r>
    </w:p>
    <w:p w14:paraId="72ACF069" w14:textId="77777777" w:rsidR="00830735" w:rsidRDefault="00830735" w:rsidP="00830735">
      <w:r>
        <w:t xml:space="preserve">The </w:t>
      </w:r>
      <w:r w:rsidRPr="00DB4F14">
        <w:rPr>
          <w:u w:val="single"/>
        </w:rPr>
        <w:t>existing data on citizen suits should put to rest concerns about opening up the floodgates of litigation</w:t>
      </w:r>
      <w:r>
        <w:t xml:space="preserve"> </w:t>
      </w:r>
      <w:r w:rsidRPr="00DB4F14">
        <w:rPr>
          <w:u w:val="single"/>
        </w:rPr>
        <w:t>and overwhelming government enforcement and implementation programs</w:t>
      </w:r>
      <w:r>
        <w:t xml:space="preserve">. The </w:t>
      </w:r>
      <w:r w:rsidRPr="00DB4F14">
        <w:rPr>
          <w:u w:val="single"/>
        </w:rPr>
        <w:t>frequency of citizen suits under each of the major federal statutes is strikingly low</w:t>
      </w:r>
      <w:r>
        <w:t xml:space="preserve"> </w:t>
      </w:r>
      <w:r w:rsidRPr="00DB4F14">
        <w:rPr>
          <w:u w:val="single"/>
        </w:rPr>
        <w:t>relative to the volume of actions taken under government programs and potential enforcement actions</w:t>
      </w:r>
      <w:r>
        <w:t xml:space="preserve"> that could be taken </w:t>
      </w:r>
      <w:r w:rsidRPr="00DB4F14">
        <w:rPr>
          <w:u w:val="single"/>
        </w:rPr>
        <w:t>annually</w:t>
      </w:r>
      <w:r>
        <w:t xml:space="preserve">. As a general rule, the </w:t>
      </w:r>
      <w:r w:rsidRPr="00DB4F14">
        <w:rPr>
          <w:b/>
          <w:bCs/>
          <w:u w:val="single"/>
        </w:rPr>
        <w:t>scope of citizen suits and the frequency</w:t>
      </w:r>
      <w:r>
        <w:t xml:space="preserve"> with </w:t>
      </w:r>
      <w:r w:rsidRPr="00DB4F14">
        <w:rPr>
          <w:u w:val="single"/>
        </w:rPr>
        <w:t xml:space="preserve">which they can be filed </w:t>
      </w:r>
      <w:r w:rsidRPr="00DB4F14">
        <w:rPr>
          <w:b/>
          <w:bCs/>
          <w:u w:val="single"/>
        </w:rPr>
        <w:t>drastically limit their capacity</w:t>
      </w:r>
      <w:r w:rsidRPr="00DB4F14">
        <w:rPr>
          <w:u w:val="single"/>
        </w:rPr>
        <w:t xml:space="preserve"> to</w:t>
      </w:r>
      <w:r>
        <w:t xml:space="preserve"> augment or </w:t>
      </w:r>
      <w:r w:rsidRPr="00DB4F14">
        <w:rPr>
          <w:u w:val="single"/>
        </w:rPr>
        <w:t>influence government programs systemically</w:t>
      </w:r>
      <w:r>
        <w:t>.</w:t>
      </w:r>
    </w:p>
    <w:p w14:paraId="6F8FD45E" w14:textId="77777777" w:rsidR="00830735" w:rsidRDefault="00830735" w:rsidP="00830735">
      <w:pPr>
        <w:pStyle w:val="Heading4"/>
      </w:pPr>
      <w:r>
        <w:t>Political geographic distributions hinders the potential national success</w:t>
      </w:r>
    </w:p>
    <w:p w14:paraId="7BD30D76" w14:textId="77777777" w:rsidR="00830735" w:rsidRDefault="00830735" w:rsidP="00830735">
      <w:r w:rsidRPr="00DB4F14">
        <w:rPr>
          <w:b/>
          <w:bCs/>
          <w:sz w:val="26"/>
          <w:szCs w:val="26"/>
        </w:rPr>
        <w:t>Glicksman &amp; Adelman ’20</w:t>
      </w:r>
      <w:r>
        <w:t xml:space="preserve"> – </w:t>
      </w:r>
      <w:r w:rsidRPr="00DB4F14">
        <w:rPr>
          <w:sz w:val="18"/>
          <w:szCs w:val="18"/>
        </w:rPr>
        <w:t xml:space="preserve">J.B. &amp; Maurice C. Shapiro Professor of Environmental Law, The George Washington University Law School and Harry Reasoner Regents Chair in Law, University of Texas School of Law, respectively (Robert L. Glicksman &amp; David E. Adelman, professor and Chair in Law, University of Colorado Law Review, “REEVALUATING ENVIRONMENTAL CITIZEN SUITS IN THEORY AND PRACTICE” </w:t>
      </w:r>
      <w:hyperlink r:id="rId18" w:history="1">
        <w:r w:rsidRPr="00DB4F14">
          <w:rPr>
            <w:rStyle w:val="Hyperlink"/>
            <w:sz w:val="18"/>
            <w:szCs w:val="18"/>
          </w:rPr>
          <w:t>https://advance-lexis-com.proxy.lib.umich.edu/api/document?collection=analytical-materials&amp;id=urn:contentItem:5YD1-6VT1-JCBX-S03X-00000-00&amp;context=1516831</w:t>
        </w:r>
      </w:hyperlink>
      <w:r w:rsidRPr="00DB4F14">
        <w:rPr>
          <w:sz w:val="18"/>
          <w:szCs w:val="18"/>
        </w:rPr>
        <w:t>.)</w:t>
      </w:r>
      <w:r>
        <w:rPr>
          <w:sz w:val="18"/>
          <w:szCs w:val="18"/>
        </w:rPr>
        <w:t>//</w:t>
      </w:r>
      <w:r w:rsidRPr="00DB4F14">
        <w:rPr>
          <w:sz w:val="18"/>
          <w:szCs w:val="18"/>
        </w:rPr>
        <w:t>CHC-AS</w:t>
      </w:r>
    </w:p>
    <w:p w14:paraId="6AB856AF" w14:textId="77777777" w:rsidR="00830735" w:rsidRPr="000C1066" w:rsidRDefault="00830735" w:rsidP="00830735">
      <w:pPr>
        <w:rPr>
          <w:b/>
          <w:bCs/>
          <w:u w:val="single"/>
        </w:rPr>
      </w:pPr>
      <w:r>
        <w:t xml:space="preserve">B. How </w:t>
      </w:r>
      <w:r w:rsidRPr="000C1066">
        <w:rPr>
          <w:b/>
          <w:bCs/>
          <w:u w:val="single"/>
        </w:rPr>
        <w:t>Politics Guide the Geographic Distribution of Citizen Suits</w:t>
      </w:r>
    </w:p>
    <w:p w14:paraId="3CE26A4A" w14:textId="77777777" w:rsidR="00830735" w:rsidRDefault="00830735" w:rsidP="00830735">
      <w:r>
        <w:t xml:space="preserve">The </w:t>
      </w:r>
      <w:r w:rsidRPr="00644C7F">
        <w:rPr>
          <w:u w:val="single"/>
        </w:rPr>
        <w:t xml:space="preserve">highly </w:t>
      </w:r>
      <w:r w:rsidRPr="000C1066">
        <w:rPr>
          <w:b/>
          <w:bCs/>
          <w:u w:val="single"/>
        </w:rPr>
        <w:t>uneven geographic distribution</w:t>
      </w:r>
      <w:r w:rsidRPr="00644C7F">
        <w:rPr>
          <w:u w:val="single"/>
        </w:rPr>
        <w:t xml:space="preserve"> of citizen suits has the potential to </w:t>
      </w:r>
      <w:r w:rsidRPr="000C1066">
        <w:rPr>
          <w:b/>
          <w:bCs/>
          <w:u w:val="single"/>
        </w:rPr>
        <w:t>mitigate</w:t>
      </w:r>
      <w:r w:rsidRPr="00644C7F">
        <w:rPr>
          <w:u w:val="single"/>
        </w:rPr>
        <w:t xml:space="preserve"> the persistent shortfall of </w:t>
      </w:r>
      <w:r w:rsidRPr="000C1066">
        <w:rPr>
          <w:b/>
          <w:bCs/>
          <w:u w:val="single"/>
        </w:rPr>
        <w:t>cases</w:t>
      </w:r>
      <w:r w:rsidRPr="00644C7F">
        <w:rPr>
          <w:u w:val="single"/>
        </w:rPr>
        <w:t xml:space="preserve"> in a few select jurisdictions while exacerbating that shortfall everywhere else</w:t>
      </w:r>
      <w:r>
        <w:t xml:space="preserve">. In our studies of litigation under NEPA and the ESA, which are limited largely to suits against federal agencies, 175 we find that </w:t>
      </w:r>
      <w:r w:rsidRPr="00644C7F">
        <w:rPr>
          <w:u w:val="single"/>
        </w:rPr>
        <w:t xml:space="preserve">citizen suits are </w:t>
      </w:r>
      <w:r w:rsidRPr="000C1066">
        <w:rPr>
          <w:b/>
          <w:bCs/>
          <w:u w:val="single"/>
        </w:rPr>
        <w:t>exceedingly rare</w:t>
      </w:r>
      <w:r>
        <w:t xml:space="preserve"> in most  [*435] jurisdictions. Further, </w:t>
      </w:r>
      <w:r w:rsidRPr="00644C7F">
        <w:rPr>
          <w:u w:val="single"/>
        </w:rPr>
        <w:t xml:space="preserve">where such suits are more common, we observe a </w:t>
      </w:r>
      <w:r w:rsidRPr="000C1066">
        <w:rPr>
          <w:b/>
          <w:bCs/>
          <w:u w:val="single"/>
        </w:rPr>
        <w:t>strong correlation</w:t>
      </w:r>
      <w:r w:rsidRPr="00644C7F">
        <w:rPr>
          <w:u w:val="single"/>
        </w:rPr>
        <w:t xml:space="preserve"> with local politics and public support for more rigorous compliance with environmental regulations and procedures</w:t>
      </w:r>
      <w:r>
        <w:t xml:space="preserve">. While it does not provide conclusive evidence, this </w:t>
      </w:r>
      <w:r w:rsidRPr="00644C7F">
        <w:rPr>
          <w:u w:val="single"/>
        </w:rPr>
        <w:t>pattern is robust and consistent with the government response</w:t>
      </w:r>
      <w:r>
        <w:t xml:space="preserve"> one would predict when the likelihood of litigation is higher: augmented government compliance with NEPA and ESA procedures, undertaken to ensure that the agency can withstand an administrative challenge in federal court. 176 Thus, in the regions where they are most common, </w:t>
      </w:r>
      <w:r w:rsidRPr="00644C7F">
        <w:rPr>
          <w:u w:val="single"/>
        </w:rPr>
        <w:t>citizen suits influence the decisions and procedures under review and cause systemic changes in the rigor with which agencies adhere to the procedural requirements of the statutes.</w:t>
      </w:r>
    </w:p>
    <w:p w14:paraId="5514763E" w14:textId="77777777" w:rsidR="00830735" w:rsidRDefault="00830735" w:rsidP="00830735">
      <w:r>
        <w:t xml:space="preserve">The most pronounced pattern that we observe is that </w:t>
      </w:r>
      <w:r w:rsidRPr="00644C7F">
        <w:rPr>
          <w:u w:val="single"/>
        </w:rPr>
        <w:t xml:space="preserve">citizen suits </w:t>
      </w:r>
      <w:r w:rsidRPr="000C1066">
        <w:rPr>
          <w:b/>
          <w:bCs/>
          <w:u w:val="single"/>
        </w:rPr>
        <w:t>target agency actions</w:t>
      </w:r>
      <w:r w:rsidRPr="00644C7F">
        <w:rPr>
          <w:u w:val="single"/>
        </w:rPr>
        <w:t xml:space="preserve"> that occur overwhelmingly </w:t>
      </w:r>
      <w:r w:rsidRPr="000C1066">
        <w:rPr>
          <w:b/>
          <w:bCs/>
          <w:u w:val="single"/>
        </w:rPr>
        <w:t>in</w:t>
      </w:r>
      <w:r w:rsidRPr="00644C7F">
        <w:rPr>
          <w:u w:val="single"/>
        </w:rPr>
        <w:t xml:space="preserve"> politically </w:t>
      </w:r>
      <w:r w:rsidRPr="000C1066">
        <w:rPr>
          <w:b/>
          <w:bCs/>
          <w:u w:val="single"/>
        </w:rPr>
        <w:t>liberal or moderate states</w:t>
      </w:r>
      <w:r>
        <w:t xml:space="preserve"> - only about 15 percent of the federal actions occurred exclusively in conservative states. 177 We also found that </w:t>
      </w:r>
      <w:r w:rsidRPr="00644C7F">
        <w:rPr>
          <w:u w:val="single"/>
        </w:rPr>
        <w:t>the politics of the state in which the federal action occurred was a stronger predictor of the circuit in which a case was filed than the success rates of NEPA and ESA cases in the circuit. Local politics prevailed over judicial forum shopping</w:t>
      </w:r>
      <w:r>
        <w:t>.</w:t>
      </w:r>
    </w:p>
    <w:p w14:paraId="0D090ECE" w14:textId="77777777" w:rsidR="00830735" w:rsidRDefault="00830735" w:rsidP="00830735">
      <w:r w:rsidRPr="00644C7F">
        <w:rPr>
          <w:u w:val="single"/>
        </w:rPr>
        <w:t>These</w:t>
      </w:r>
      <w:r>
        <w:t xml:space="preserve"> findings </w:t>
      </w:r>
      <w:r w:rsidRPr="00644C7F">
        <w:rPr>
          <w:u w:val="single"/>
        </w:rPr>
        <w:t>negate the conventional narratives about citizen suits</w:t>
      </w:r>
      <w:r>
        <w:t xml:space="preserve"> on both the political left and right. The </w:t>
      </w:r>
      <w:r w:rsidRPr="000C1066">
        <w:rPr>
          <w:b/>
          <w:bCs/>
          <w:u w:val="single"/>
        </w:rPr>
        <w:t>gravitation of citizen suits</w:t>
      </w:r>
      <w:r w:rsidRPr="00644C7F">
        <w:rPr>
          <w:u w:val="single"/>
        </w:rPr>
        <w:t xml:space="preserve"> to liberal or moderate states</w:t>
      </w:r>
      <w:r>
        <w:t xml:space="preserve">, where </w:t>
      </w:r>
      <w:r w:rsidRPr="000C1066">
        <w:rPr>
          <w:u w:val="single"/>
        </w:rPr>
        <w:t>support</w:t>
      </w:r>
      <w:r w:rsidRPr="00644C7F">
        <w:rPr>
          <w:u w:val="single"/>
        </w:rPr>
        <w:t xml:space="preserve"> for environmental programs is higher than average</w:t>
      </w:r>
      <w:r>
        <w:t xml:space="preserve">, runs </w:t>
      </w:r>
      <w:r w:rsidRPr="000C1066">
        <w:rPr>
          <w:b/>
          <w:bCs/>
          <w:u w:val="single"/>
        </w:rPr>
        <w:t>counter to liberal claims</w:t>
      </w:r>
      <w:r w:rsidRPr="00644C7F">
        <w:rPr>
          <w:u w:val="single"/>
        </w:rPr>
        <w:t xml:space="preserve"> that citizen suits offset weak enforcement</w:t>
      </w:r>
      <w:r>
        <w:t xml:space="preserve"> or prompt government action. Instead, the litigation patterns we observe suggest that </w:t>
      </w:r>
      <w:r w:rsidRPr="00644C7F">
        <w:rPr>
          <w:u w:val="single"/>
        </w:rPr>
        <w:t>citizen suits strengthen enforcement where it is already most likely to be robust</w:t>
      </w:r>
      <w:r>
        <w:t xml:space="preserve"> - these suits </w:t>
      </w:r>
      <w:r w:rsidRPr="00644C7F">
        <w:rPr>
          <w:u w:val="single"/>
        </w:rPr>
        <w:t>reinforce rather than mitigate disparities in the levels of environmental enforcement</w:t>
      </w:r>
      <w:r>
        <w:t xml:space="preserve">. Conversely, </w:t>
      </w:r>
      <w:r w:rsidRPr="000C1066">
        <w:rPr>
          <w:b/>
          <w:bCs/>
          <w:u w:val="single"/>
        </w:rPr>
        <w:t>geographic disparities undermine conservative critics' claims</w:t>
      </w:r>
      <w:r w:rsidRPr="00644C7F">
        <w:rPr>
          <w:u w:val="single"/>
        </w:rPr>
        <w:t xml:space="preserve"> that citizen suits usurp state or federal implementation and enforcement of environmental laws.</w:t>
      </w:r>
      <w:r>
        <w:t xml:space="preserve"> Instead, they </w:t>
      </w:r>
      <w:r w:rsidRPr="00644C7F">
        <w:rPr>
          <w:u w:val="single"/>
        </w:rPr>
        <w:t>align closely with state politics</w:t>
      </w:r>
      <w:r>
        <w:t xml:space="preserve"> and thus, in relative terms, are </w:t>
      </w:r>
      <w:r w:rsidRPr="00644C7F">
        <w:rPr>
          <w:u w:val="single"/>
        </w:rPr>
        <w:t>equally or more likely to reflect local values as state or federal policies</w:t>
      </w:r>
      <w:r>
        <w:t xml:space="preserve">. Contrary to critics' claims, the </w:t>
      </w:r>
      <w:r w:rsidRPr="00644C7F">
        <w:rPr>
          <w:u w:val="single"/>
        </w:rPr>
        <w:t>geographic</w:t>
      </w:r>
      <w:r>
        <w:t xml:space="preserve">  [*436] </w:t>
      </w:r>
      <w:r w:rsidRPr="00644C7F">
        <w:rPr>
          <w:u w:val="single"/>
        </w:rPr>
        <w:t>bias towards more liberal states</w:t>
      </w:r>
      <w:r>
        <w:t xml:space="preserve"> also provides further evidence that </w:t>
      </w:r>
      <w:r w:rsidRPr="00644C7F">
        <w:rPr>
          <w:u w:val="single"/>
        </w:rPr>
        <w:t>environmental organizations are sensitive to state politics</w:t>
      </w:r>
      <w:r>
        <w:t xml:space="preserve"> and that </w:t>
      </w:r>
      <w:r w:rsidRPr="00644C7F">
        <w:rPr>
          <w:u w:val="single"/>
        </w:rPr>
        <w:t>citizen suits tend to align with the values of local communities</w:t>
      </w:r>
      <w:r>
        <w:t xml:space="preserve"> </w:t>
      </w:r>
      <w:r w:rsidRPr="00644C7F">
        <w:t>rather than</w:t>
      </w:r>
      <w:r>
        <w:t xml:space="preserve"> to foist unwelcome values shifts through the actions of unaccountable litigants.</w:t>
      </w:r>
    </w:p>
    <w:p w14:paraId="2F89A5FD" w14:textId="77777777" w:rsidR="00830735" w:rsidRPr="000C1066" w:rsidRDefault="00830735" w:rsidP="00830735">
      <w:pPr>
        <w:rPr>
          <w:u w:val="single"/>
        </w:rPr>
      </w:pPr>
      <w:r>
        <w:t xml:space="preserve">The </w:t>
      </w:r>
      <w:r w:rsidRPr="00644C7F">
        <w:rPr>
          <w:u w:val="single"/>
        </w:rPr>
        <w:t>strong bias towards filing citizen suits in liberal jurisdictions is a mixed blessing</w:t>
      </w:r>
      <w:r>
        <w:t xml:space="preserve"> from a normative perspective. On one hand, it </w:t>
      </w:r>
      <w:r w:rsidRPr="000C1066">
        <w:rPr>
          <w:u w:val="single"/>
        </w:rPr>
        <w:t>defuses the potential concerns about conflicts between citizen suits and government authority</w:t>
      </w:r>
      <w:r>
        <w:t xml:space="preserve"> over the implementation and enforcement of environmental laws. The close correlation of citizen suits with liberal state and local politics greatly diminishes the potential for such conflicts to arise. On the other hand, </w:t>
      </w:r>
      <w:r w:rsidRPr="00644C7F">
        <w:rPr>
          <w:u w:val="single"/>
        </w:rPr>
        <w:t>since</w:t>
      </w:r>
      <w:r>
        <w:t xml:space="preserve"> their creation in the </w:t>
      </w:r>
      <w:r w:rsidRPr="00644C7F">
        <w:rPr>
          <w:u w:val="single"/>
        </w:rPr>
        <w:t>1970s</w:t>
      </w:r>
      <w:r>
        <w:t xml:space="preserve">, one of the principal aspirations for citizen suits was that </w:t>
      </w:r>
      <w:r w:rsidRPr="00644C7F">
        <w:rPr>
          <w:u w:val="single"/>
        </w:rPr>
        <w:t>they would provide a counterbalance to lax implementation and enforcement of environmental laws where political or administrative support is weak</w:t>
      </w:r>
      <w:r>
        <w:t xml:space="preserve">. 178 We find little evidence that citizen suits systematically serve this role. Instead, </w:t>
      </w:r>
      <w:r w:rsidRPr="000C1066">
        <w:rPr>
          <w:u w:val="single"/>
        </w:rPr>
        <w:t>they disproportionately benefit communities in which legal resources are plentiful and environmental awareness is highest.</w:t>
      </w:r>
    </w:p>
    <w:p w14:paraId="4EB1BABE" w14:textId="77777777" w:rsidR="00830735" w:rsidRDefault="00830735" w:rsidP="00830735">
      <w:pPr>
        <w:pStyle w:val="Heading4"/>
      </w:pPr>
      <w:r>
        <w:t xml:space="preserve">Congressional law limits suits </w:t>
      </w:r>
    </w:p>
    <w:p w14:paraId="1355F114" w14:textId="77777777" w:rsidR="00830735" w:rsidRPr="008C232B" w:rsidRDefault="00830735" w:rsidP="00830735">
      <w:r w:rsidRPr="008C232B">
        <w:rPr>
          <w:b/>
          <w:bCs/>
          <w:sz w:val="26"/>
          <w:szCs w:val="26"/>
        </w:rPr>
        <w:t>Neuman &amp; Knight ‘2000</w:t>
      </w:r>
      <w:r>
        <w:t xml:space="preserve"> – </w:t>
      </w:r>
      <w:r w:rsidRPr="008C232B">
        <w:rPr>
          <w:sz w:val="18"/>
          <w:szCs w:val="18"/>
        </w:rPr>
        <w:t xml:space="preserve">Administrative Law/Regulatory Litigation &amp; an Associate in the Environmental Practice Group of the Washington, D.C. (Barry S. Neuman and Jeffrey A. Knight, Environmental Law Reporter News and Analysis, “When Are Clean Water Act Citizen Suits Precluded by Government Enforcement Actions?” </w:t>
      </w:r>
      <w:hyperlink r:id="rId19" w:history="1">
        <w:r w:rsidRPr="008C232B">
          <w:rPr>
            <w:rStyle w:val="Hyperlink"/>
            <w:sz w:val="18"/>
            <w:szCs w:val="18"/>
          </w:rPr>
          <w:t>https://advance-lexis-com.proxy.lib.umich.edu/api/document?collection=analytical-materials&amp;id=urn:contentItem:3YK5-MWK0-002M-651G-00000-00&amp;context=1516831</w:t>
        </w:r>
      </w:hyperlink>
      <w:r w:rsidRPr="008C232B">
        <w:rPr>
          <w:sz w:val="18"/>
          <w:szCs w:val="18"/>
        </w:rPr>
        <w:t>.)//CHC-AS</w:t>
      </w:r>
      <w:r>
        <w:t xml:space="preserve"> </w:t>
      </w:r>
    </w:p>
    <w:p w14:paraId="630E4EE0" w14:textId="77777777" w:rsidR="00830735" w:rsidRPr="008C232B" w:rsidRDefault="00830735" w:rsidP="00830735">
      <w:pPr>
        <w:rPr>
          <w:b/>
          <w:bCs/>
        </w:rPr>
      </w:pPr>
      <w:r w:rsidRPr="008C232B">
        <w:rPr>
          <w:b/>
          <w:bCs/>
          <w:u w:val="single"/>
        </w:rPr>
        <w:t>Citizen Suit Preclusion</w:t>
      </w:r>
    </w:p>
    <w:p w14:paraId="36F4D393" w14:textId="77777777" w:rsidR="00830735" w:rsidRDefault="00830735" w:rsidP="00830735">
      <w:r>
        <w:t xml:space="preserve">In § 309(g)(6) </w:t>
      </w:r>
      <w:r w:rsidRPr="004D1DF4">
        <w:rPr>
          <w:u w:val="single"/>
        </w:rPr>
        <w:t>Congress attempted to define the circumstances</w:t>
      </w:r>
      <w:r>
        <w:t xml:space="preserve"> in which the newly created federal administrative civil penalty </w:t>
      </w:r>
      <w:r w:rsidRPr="004D1DF4">
        <w:rPr>
          <w:u w:val="single"/>
        </w:rPr>
        <w:t>process would preclude</w:t>
      </w:r>
      <w:r>
        <w:t xml:space="preserve"> § 505 </w:t>
      </w:r>
      <w:r w:rsidRPr="004D1DF4">
        <w:rPr>
          <w:u w:val="single"/>
        </w:rPr>
        <w:t>citizen suits</w:t>
      </w:r>
      <w:r>
        <w:t>. This subsection also addresses the circumstances under which certain state administrative penalty actions would preclude citizen suits. Section 309(g)(6) provides (emphasis added):</w:t>
      </w:r>
    </w:p>
    <w:p w14:paraId="69656CF7" w14:textId="77777777" w:rsidR="00830735" w:rsidRDefault="00830735" w:rsidP="00830735">
      <w:r>
        <w:t xml:space="preserve">(A) </w:t>
      </w:r>
      <w:r w:rsidRPr="004D1DF4">
        <w:t>Limitation on actions under other sections</w:t>
      </w:r>
    </w:p>
    <w:p w14:paraId="73123344" w14:textId="77777777" w:rsidR="00830735" w:rsidRDefault="00830735" w:rsidP="00830735">
      <w:r w:rsidRPr="004D1DF4">
        <w:t>Action taken by the Administrator or the Secretary</w:t>
      </w:r>
      <w:r>
        <w:t>, as the case may be, under this subsection shall not affect or limit the Administrator's or Secretary's authority to enforce any provision of this chapter; except that any violation--</w:t>
      </w:r>
    </w:p>
    <w:p w14:paraId="1C45BB5B" w14:textId="77777777" w:rsidR="00830735" w:rsidRDefault="00830735" w:rsidP="00830735">
      <w:r>
        <w:t>(</w:t>
      </w:r>
      <w:proofErr w:type="spellStart"/>
      <w:r>
        <w:t>i</w:t>
      </w:r>
      <w:proofErr w:type="spellEnd"/>
      <w:r>
        <w:t>) with respect to which the Administrator or the Secretary has commenced and is diligently prosecuting an action under this subsection,</w:t>
      </w:r>
    </w:p>
    <w:p w14:paraId="3A314B14" w14:textId="77777777" w:rsidR="00830735" w:rsidRDefault="00830735" w:rsidP="00830735">
      <w:r>
        <w:t xml:space="preserve">(ii) with respect to which a State has commenced and is diligently prosecuting an action under a </w:t>
      </w:r>
      <w:proofErr w:type="gramStart"/>
      <w:r>
        <w:t>State</w:t>
      </w:r>
      <w:proofErr w:type="gramEnd"/>
      <w:r>
        <w:t xml:space="preserve"> law comparable to this subsection, or</w:t>
      </w:r>
    </w:p>
    <w:p w14:paraId="101A20E0" w14:textId="77777777" w:rsidR="00830735" w:rsidRDefault="00830735" w:rsidP="00830735">
      <w:r>
        <w:t>(iii) for which the Administrator, the Secretary, or the State has issued a final order not subject to further judicial review and the violator has paid a penalty assessed under this subsection, or such comparable State law, as the case may be,</w:t>
      </w:r>
    </w:p>
    <w:p w14:paraId="556BE659" w14:textId="77777777" w:rsidR="00830735" w:rsidRDefault="00830735" w:rsidP="00830735">
      <w:r>
        <w:t>shall not be the subject of a civil penalty action under subsection (d) of this section or section 1321(b) of this title or section 1365 of this title.</w:t>
      </w:r>
    </w:p>
    <w:p w14:paraId="2770CE48" w14:textId="77777777" w:rsidR="00830735" w:rsidRDefault="00830735" w:rsidP="00830735">
      <w:r>
        <w:t>(B</w:t>
      </w:r>
      <w:r w:rsidRPr="004D1DF4">
        <w:rPr>
          <w:u w:val="single"/>
        </w:rPr>
        <w:t xml:space="preserve">) </w:t>
      </w:r>
      <w:r w:rsidRPr="008C232B">
        <w:rPr>
          <w:b/>
          <w:bCs/>
          <w:u w:val="single"/>
        </w:rPr>
        <w:t>Applicability of limitation with respect to citizen suits</w:t>
      </w:r>
    </w:p>
    <w:p w14:paraId="2DA673DA" w14:textId="77777777" w:rsidR="00830735" w:rsidRDefault="00830735" w:rsidP="00830735">
      <w:r>
        <w:t xml:space="preserve">The </w:t>
      </w:r>
      <w:r w:rsidRPr="008C232B">
        <w:rPr>
          <w:u w:val="single"/>
        </w:rPr>
        <w:t>limitations</w:t>
      </w:r>
      <w:r>
        <w:t xml:space="preserve"> contained in subparagraph (A) </w:t>
      </w:r>
      <w:r w:rsidRPr="008C232B">
        <w:rPr>
          <w:u w:val="single"/>
        </w:rPr>
        <w:t>on civil penalty</w:t>
      </w:r>
      <w:r>
        <w:t xml:space="preserve"> actions under section 1365 of this title </w:t>
      </w:r>
      <w:r w:rsidRPr="008C232B">
        <w:rPr>
          <w:u w:val="single"/>
        </w:rPr>
        <w:t>shall not apply with respect to any violation for which</w:t>
      </w:r>
      <w:r>
        <w:t>--</w:t>
      </w:r>
    </w:p>
    <w:p w14:paraId="65B747E9" w14:textId="77777777" w:rsidR="00830735" w:rsidRDefault="00830735" w:rsidP="00830735">
      <w:r>
        <w:t>(</w:t>
      </w:r>
      <w:proofErr w:type="spellStart"/>
      <w:r>
        <w:t>i</w:t>
      </w:r>
      <w:proofErr w:type="spellEnd"/>
      <w:r>
        <w:t xml:space="preserve">) a </w:t>
      </w:r>
      <w:r w:rsidRPr="008C232B">
        <w:rPr>
          <w:b/>
          <w:bCs/>
          <w:u w:val="single"/>
        </w:rPr>
        <w:t>civil action</w:t>
      </w:r>
      <w:r>
        <w:t xml:space="preserve"> under section 1365(a)(1) of this title </w:t>
      </w:r>
      <w:r w:rsidRPr="008C232B">
        <w:rPr>
          <w:b/>
          <w:bCs/>
          <w:u w:val="single"/>
        </w:rPr>
        <w:t>has been filed prior to commencement of an action under this subsection</w:t>
      </w:r>
      <w:r w:rsidRPr="008C232B">
        <w:t>, or</w:t>
      </w:r>
    </w:p>
    <w:p w14:paraId="434EAE0E" w14:textId="77777777" w:rsidR="00830735" w:rsidRDefault="00830735" w:rsidP="00830735">
      <w:r>
        <w:t xml:space="preserve">(ii) </w:t>
      </w:r>
      <w:r w:rsidRPr="008C232B">
        <w:rPr>
          <w:b/>
          <w:bCs/>
          <w:u w:val="single"/>
        </w:rPr>
        <w:t>notice of an alleged violation</w:t>
      </w:r>
      <w:r w:rsidRPr="008C232B">
        <w:rPr>
          <w:b/>
          <w:bCs/>
        </w:rPr>
        <w:t xml:space="preserve"> </w:t>
      </w:r>
      <w:r w:rsidRPr="008C232B">
        <w:rPr>
          <w:b/>
          <w:bCs/>
          <w:u w:val="single"/>
        </w:rPr>
        <w:t xml:space="preserve">of section 1365(a)(1) of this title has been given in </w:t>
      </w:r>
      <w:proofErr w:type="gramStart"/>
      <w:r w:rsidRPr="008C232B">
        <w:rPr>
          <w:b/>
          <w:bCs/>
          <w:u w:val="single"/>
        </w:rPr>
        <w:t>accordance  [</w:t>
      </w:r>
      <w:proofErr w:type="gramEnd"/>
      <w:r w:rsidRPr="008C232B">
        <w:rPr>
          <w:b/>
          <w:bCs/>
          <w:u w:val="single"/>
        </w:rPr>
        <w:t>*10113]  with section 1365(b)(1)(A) of this title prior to commencement of an action under this subsection and an action under section 1365(a)(1) of this title with respect to such alleged violation is filed before the 120th day after the date on which such notice is given</w:t>
      </w:r>
      <w:r>
        <w:t>. 22</w:t>
      </w:r>
    </w:p>
    <w:p w14:paraId="3C7824F4" w14:textId="77777777" w:rsidR="00830735" w:rsidRDefault="00830735" w:rsidP="00830735">
      <w:r>
        <w:t>Each of the italicized phrases has spawned conflicting judicial decisions which typically reflect the ongoing debate concerning the basic role of citizen suits in the CWA enforcement scheme. The result is a confusing patchwork of federal common law which makes the forum a critical factor in the outcome of citizen suit litigation.</w:t>
      </w:r>
    </w:p>
    <w:p w14:paraId="682E849F" w14:textId="77777777" w:rsidR="00F11259" w:rsidRPr="00F11259" w:rsidRDefault="00F11259" w:rsidP="00F11259"/>
    <w:p w14:paraId="5BA2BBC0" w14:textId="77777777" w:rsidR="00AD3683" w:rsidRDefault="00AD3683" w:rsidP="00AD3683">
      <w:pPr>
        <w:pStyle w:val="Heading2"/>
      </w:pPr>
      <w:r>
        <w:t>Net Benefit</w:t>
      </w:r>
    </w:p>
    <w:p w14:paraId="0D09957C" w14:textId="77777777" w:rsidR="006D3DA8" w:rsidRDefault="006D3DA8" w:rsidP="006D3DA8">
      <w:pPr>
        <w:pStyle w:val="Heading3"/>
      </w:pPr>
      <w:r>
        <w:t xml:space="preserve">Coop </w:t>
      </w:r>
      <w:proofErr w:type="spellStart"/>
      <w:r>
        <w:t>Fism</w:t>
      </w:r>
      <w:proofErr w:type="spellEnd"/>
      <w:r>
        <w:t xml:space="preserve"> Fails</w:t>
      </w:r>
    </w:p>
    <w:p w14:paraId="43B87CA1" w14:textId="77777777" w:rsidR="006D3DA8" w:rsidRDefault="006D3DA8" w:rsidP="006D3DA8">
      <w:pPr>
        <w:pStyle w:val="Heading4"/>
        <w:spacing w:line="278" w:lineRule="atLeast"/>
        <w:rPr>
          <w:rFonts w:cs="Calibri"/>
        </w:rPr>
      </w:pPr>
      <w:r>
        <w:rPr>
          <w:rFonts w:cs="Calibri"/>
        </w:rPr>
        <w:t>Coronavirus exposed underlying weaknesses in federalism</w:t>
      </w:r>
    </w:p>
    <w:p w14:paraId="17920A60" w14:textId="77777777" w:rsidR="006D3DA8" w:rsidRPr="00320962" w:rsidRDefault="006D3DA8" w:rsidP="006D3DA8">
      <w:pPr>
        <w:spacing w:line="235" w:lineRule="atLeast"/>
      </w:pPr>
      <w:proofErr w:type="spellStart"/>
      <w:r>
        <w:rPr>
          <w:b/>
          <w:bCs/>
          <w:sz w:val="26"/>
          <w:szCs w:val="26"/>
        </w:rPr>
        <w:t>Kietner</w:t>
      </w:r>
      <w:proofErr w:type="spellEnd"/>
      <w:r>
        <w:rPr>
          <w:b/>
          <w:bCs/>
          <w:sz w:val="26"/>
          <w:szCs w:val="26"/>
        </w:rPr>
        <w:t xml:space="preserve"> ’20—</w:t>
      </w:r>
      <w:r w:rsidRPr="00320962">
        <w:rPr>
          <w:sz w:val="20"/>
          <w:szCs w:val="20"/>
        </w:rPr>
        <w:t xml:space="preserve">Richard </w:t>
      </w:r>
      <w:proofErr w:type="spellStart"/>
      <w:r w:rsidRPr="00320962">
        <w:rPr>
          <w:sz w:val="20"/>
          <w:szCs w:val="20"/>
        </w:rPr>
        <w:t>Kietner</w:t>
      </w:r>
      <w:proofErr w:type="spellEnd"/>
      <w:r w:rsidRPr="00320962">
        <w:rPr>
          <w:sz w:val="20"/>
          <w:szCs w:val="20"/>
        </w:rPr>
        <w:t xml:space="preserve"> is a podcast host and author of multiple op-eds that discuss the fundamental tools with democracy as a whole, (“When Confronting the Coronavirus, </w:t>
      </w:r>
      <w:r w:rsidRPr="00320962">
        <w:rPr>
          <w:rStyle w:val="il"/>
          <w:sz w:val="20"/>
          <w:szCs w:val="20"/>
        </w:rPr>
        <w:t>Federalism</w:t>
      </w:r>
      <w:r w:rsidRPr="00320962">
        <w:rPr>
          <w:sz w:val="20"/>
          <w:szCs w:val="20"/>
        </w:rPr>
        <w:t> is Part of the Problem”), https://www.thenation.com/article/politics/</w:t>
      </w:r>
      <w:r w:rsidRPr="00320962">
        <w:rPr>
          <w:rStyle w:val="il"/>
          <w:color w:val="1155CC"/>
          <w:sz w:val="20"/>
          <w:szCs w:val="20"/>
        </w:rPr>
        <w:t>federalism</w:t>
      </w:r>
      <w:r w:rsidRPr="00320962">
        <w:rPr>
          <w:sz w:val="20"/>
          <w:szCs w:val="20"/>
        </w:rPr>
        <w:t>-coronavirus-problem-government/</w:t>
      </w:r>
      <w:r>
        <w:rPr>
          <w:sz w:val="20"/>
          <w:szCs w:val="20"/>
        </w:rPr>
        <w:t>MoMoney</w:t>
      </w:r>
    </w:p>
    <w:p w14:paraId="58A4CF34" w14:textId="77777777" w:rsidR="006D3DA8" w:rsidRDefault="006D3DA8" w:rsidP="006D3DA8">
      <w:pPr>
        <w:pStyle w:val="NormalWeb"/>
        <w:shd w:val="clear" w:color="auto" w:fill="FEFEFE"/>
        <w:spacing w:before="0" w:beforeAutospacing="0" w:after="300" w:afterAutospacing="0"/>
      </w:pPr>
      <w:r>
        <w:rPr>
          <w:rFonts w:ascii="Calibri" w:hAnsi="Calibri" w:cs="Calibri"/>
          <w:b/>
          <w:bCs/>
          <w:color w:val="111111"/>
          <w:sz w:val="25"/>
          <w:szCs w:val="25"/>
          <w:bdr w:val="none" w:sz="0" w:space="0" w:color="auto" w:frame="1"/>
        </w:rPr>
        <w:t>I</w:t>
      </w:r>
      <w:r>
        <w:rPr>
          <w:rFonts w:ascii="Calibri" w:hAnsi="Calibri" w:cs="Calibri"/>
          <w:color w:val="111111"/>
          <w:sz w:val="25"/>
          <w:szCs w:val="25"/>
        </w:rPr>
        <w:t>n the </w:t>
      </w:r>
      <w:r>
        <w:rPr>
          <w:rFonts w:ascii="Calibri" w:hAnsi="Calibri" w:cs="Calibri"/>
          <w:color w:val="111111"/>
          <w:sz w:val="25"/>
          <w:szCs w:val="25"/>
          <w:u w:val="single"/>
        </w:rPr>
        <w:t>absence of national leadership, states and cities have stepped up to take charge of the coronavirus crisis and its unfathomable economic fallou</w:t>
      </w:r>
      <w:r>
        <w:rPr>
          <w:rFonts w:ascii="Calibri" w:hAnsi="Calibri" w:cs="Calibri"/>
          <w:color w:val="111111"/>
          <w:sz w:val="25"/>
          <w:szCs w:val="25"/>
        </w:rPr>
        <w:t>t</w:t>
      </w:r>
      <w:r w:rsidRPr="00320962">
        <w:rPr>
          <w:rFonts w:ascii="Calibri" w:hAnsi="Calibri" w:cs="Calibri"/>
          <w:color w:val="111111"/>
          <w:sz w:val="14"/>
          <w:szCs w:val="14"/>
        </w:rPr>
        <w:t>. San Francisco early on took steps to mitigate spread among the city’s highly vulnerable homeless population. New York state has enacted a 90-day moratorium on evictions. Cities like Seattle and Columbus are issuing emergency vouchers to help people buy food. It has largely been up to mayors and governors to decide how seriously to take the threat and how strenuously to respond. Even some Republicans, like Ohio Governor Mike DeWine, have won praise for their decisive actions. “This has been mostly a state and local effort,” one county health official </w:t>
      </w:r>
      <w:hyperlink r:id="rId20" w:tgtFrame="_blank" w:history="1">
        <w:r w:rsidRPr="00320962">
          <w:rPr>
            <w:rStyle w:val="Hyperlink"/>
            <w:rFonts w:eastAsiaTheme="majorEastAsia" w:cs="Calibri"/>
            <w:color w:val="111111"/>
            <w:sz w:val="14"/>
            <w:szCs w:val="14"/>
            <w:bdr w:val="none" w:sz="0" w:space="0" w:color="auto" w:frame="1"/>
          </w:rPr>
          <w:t>explained</w:t>
        </w:r>
      </w:hyperlink>
      <w:r w:rsidRPr="00320962">
        <w:rPr>
          <w:rFonts w:ascii="Calibri" w:hAnsi="Calibri" w:cs="Calibri"/>
          <w:color w:val="111111"/>
          <w:sz w:val="14"/>
          <w:szCs w:val="14"/>
        </w:rPr>
        <w:t> to </w:t>
      </w:r>
      <w:r w:rsidRPr="00320962">
        <w:rPr>
          <w:rFonts w:ascii="Calibri" w:hAnsi="Calibri" w:cs="Calibri"/>
          <w:b/>
          <w:bCs/>
          <w:color w:val="111111"/>
          <w:sz w:val="14"/>
          <w:szCs w:val="14"/>
          <w:bdr w:val="none" w:sz="0" w:space="0" w:color="auto" w:frame="1"/>
        </w:rPr>
        <w:t>Politico</w:t>
      </w:r>
      <w:r w:rsidRPr="00320962">
        <w:rPr>
          <w:rFonts w:ascii="Calibri" w:hAnsi="Calibri" w:cs="Calibri"/>
          <w:color w:val="111111"/>
          <w:sz w:val="14"/>
          <w:szCs w:val="14"/>
        </w:rPr>
        <w:t>. “The </w:t>
      </w:r>
      <w:r w:rsidRPr="00320962">
        <w:rPr>
          <w:rStyle w:val="il"/>
          <w:rFonts w:eastAsiaTheme="majorEastAsia" w:cs="Calibri"/>
          <w:color w:val="111111"/>
          <w:sz w:val="14"/>
          <w:szCs w:val="14"/>
        </w:rPr>
        <w:t>federal</w:t>
      </w:r>
      <w:r w:rsidRPr="00320962">
        <w:rPr>
          <w:rFonts w:ascii="Calibri" w:hAnsi="Calibri" w:cs="Calibri"/>
          <w:color w:val="111111"/>
          <w:sz w:val="14"/>
          <w:szCs w:val="14"/>
        </w:rPr>
        <w:t> government has been sort of behind the times.”</w:t>
      </w:r>
      <w:r>
        <w:rPr>
          <w:rFonts w:ascii="Calibri" w:hAnsi="Calibri" w:cs="Calibri"/>
          <w:color w:val="111111"/>
          <w:sz w:val="25"/>
          <w:szCs w:val="25"/>
        </w:rPr>
        <w:t> </w:t>
      </w:r>
      <w:r w:rsidRPr="00320962">
        <w:rPr>
          <w:rFonts w:ascii="Calibri" w:hAnsi="Calibri" w:cs="Calibri"/>
          <w:color w:val="111111"/>
          <w:sz w:val="25"/>
          <w:szCs w:val="25"/>
          <w:u w:val="single"/>
        </w:rPr>
        <w:t>Indeed, Washington has essentially abandoned the states to their own devices. Conservatives have </w:t>
      </w:r>
      <w:hyperlink r:id="rId21" w:tgtFrame="_blank" w:history="1">
        <w:r w:rsidRPr="00320962">
          <w:rPr>
            <w:rStyle w:val="Hyperlink"/>
            <w:rFonts w:eastAsiaTheme="majorEastAsia" w:cs="Calibri"/>
            <w:color w:val="111111"/>
            <w:sz w:val="25"/>
            <w:szCs w:val="25"/>
            <w:bdr w:val="none" w:sz="0" w:space="0" w:color="auto" w:frame="1"/>
          </w:rPr>
          <w:t>cheered</w:t>
        </w:r>
      </w:hyperlink>
      <w:r w:rsidRPr="00320962">
        <w:rPr>
          <w:rFonts w:ascii="Calibri" w:hAnsi="Calibri" w:cs="Calibri"/>
          <w:color w:val="111111"/>
          <w:sz w:val="25"/>
          <w:szCs w:val="25"/>
          <w:u w:val="single"/>
        </w:rPr>
        <w:t> this as a triumph of </w:t>
      </w:r>
      <w:r w:rsidRPr="00320962">
        <w:rPr>
          <w:rStyle w:val="il"/>
          <w:rFonts w:eastAsiaTheme="majorEastAsia" w:cs="Calibri"/>
          <w:color w:val="111111"/>
          <w:sz w:val="14"/>
          <w:szCs w:val="14"/>
        </w:rPr>
        <w:t>federalism</w:t>
      </w:r>
      <w:r w:rsidRPr="00320962">
        <w:rPr>
          <w:rFonts w:ascii="Calibri" w:hAnsi="Calibri" w:cs="Calibri"/>
          <w:color w:val="111111"/>
          <w:sz w:val="25"/>
          <w:szCs w:val="25"/>
          <w:u w:val="single"/>
        </w:rPr>
        <w:t>, proof that the founders’ model of splitting responsibility between the states and the central government still works. The coming weeks will reveal the shortcomings of such an approach</w:t>
      </w:r>
      <w:r w:rsidRPr="00320962">
        <w:rPr>
          <w:rFonts w:ascii="Calibri" w:hAnsi="Calibri" w:cs="Calibri"/>
          <w:color w:val="111111"/>
          <w:sz w:val="25"/>
          <w:szCs w:val="25"/>
        </w:rPr>
        <w:t xml:space="preserve">. </w:t>
      </w:r>
      <w:r w:rsidRPr="00320962">
        <w:rPr>
          <w:rFonts w:ascii="Calibri" w:hAnsi="Calibri" w:cs="Calibri"/>
          <w:color w:val="111111"/>
          <w:sz w:val="14"/>
          <w:szCs w:val="14"/>
        </w:rPr>
        <w:t>Far from encouraging competition and thwarting authoritarianism,</w:t>
      </w:r>
      <w:r w:rsidRPr="00320962">
        <w:rPr>
          <w:rFonts w:ascii="Calibri" w:hAnsi="Calibri" w:cs="Calibri"/>
          <w:color w:val="111111"/>
          <w:sz w:val="25"/>
          <w:szCs w:val="25"/>
        </w:rPr>
        <w:t xml:space="preserve"> t</w:t>
      </w:r>
      <w:r w:rsidRPr="00320962">
        <w:rPr>
          <w:rFonts w:ascii="Calibri" w:hAnsi="Calibri" w:cs="Calibri"/>
          <w:color w:val="111111"/>
          <w:sz w:val="25"/>
          <w:szCs w:val="25"/>
          <w:u w:val="single"/>
        </w:rPr>
        <w:t>he ambiguous division of powers has effectively fractured the country</w:t>
      </w:r>
      <w:r>
        <w:rPr>
          <w:rFonts w:ascii="Calibri" w:hAnsi="Calibri" w:cs="Calibri"/>
          <w:color w:val="111111"/>
          <w:sz w:val="25"/>
          <w:szCs w:val="25"/>
        </w:rPr>
        <w:t xml:space="preserve">. </w:t>
      </w:r>
      <w:r w:rsidRPr="00320962">
        <w:rPr>
          <w:rFonts w:ascii="Calibri" w:hAnsi="Calibri" w:cs="Calibri"/>
          <w:color w:val="111111"/>
          <w:sz w:val="14"/>
          <w:szCs w:val="14"/>
        </w:rPr>
        <w:t>In the United States, Polly Price of Emory University </w:t>
      </w:r>
      <w:hyperlink r:id="rId22" w:tgtFrame="_blank" w:history="1">
        <w:r w:rsidRPr="00320962">
          <w:rPr>
            <w:rStyle w:val="Hyperlink"/>
            <w:rFonts w:eastAsiaTheme="majorEastAsia" w:cs="Calibri"/>
            <w:color w:val="111111"/>
            <w:sz w:val="14"/>
            <w:szCs w:val="14"/>
            <w:bdr w:val="none" w:sz="0" w:space="0" w:color="auto" w:frame="1"/>
          </w:rPr>
          <w:t>explained</w:t>
        </w:r>
      </w:hyperlink>
      <w:r w:rsidRPr="00320962">
        <w:rPr>
          <w:rFonts w:ascii="Calibri" w:hAnsi="Calibri" w:cs="Calibri"/>
          <w:color w:val="111111"/>
          <w:sz w:val="14"/>
          <w:szCs w:val="14"/>
        </w:rPr>
        <w:t>, immediate responsibility for handling the pandemic rests not with the </w:t>
      </w:r>
      <w:r w:rsidRPr="00320962">
        <w:rPr>
          <w:rStyle w:val="il"/>
          <w:rFonts w:eastAsiaTheme="majorEastAsia" w:cs="Calibri"/>
          <w:color w:val="111111"/>
          <w:sz w:val="14"/>
          <w:szCs w:val="14"/>
        </w:rPr>
        <w:t>federal</w:t>
      </w:r>
      <w:r w:rsidRPr="00320962">
        <w:rPr>
          <w:rFonts w:ascii="Calibri" w:hAnsi="Calibri" w:cs="Calibri"/>
          <w:color w:val="111111"/>
          <w:sz w:val="14"/>
          <w:szCs w:val="14"/>
        </w:rPr>
        <w:t> government but with “2,684 state, local, and tribal public-health departments.” The Centers for Disease Control only offers nonbinding guidance for these smaller agencies.</w:t>
      </w:r>
      <w:r>
        <w:rPr>
          <w:rFonts w:ascii="Calibri" w:hAnsi="Calibri" w:cs="Calibri"/>
          <w:color w:val="111111"/>
          <w:sz w:val="25"/>
          <w:szCs w:val="25"/>
        </w:rPr>
        <w:t> </w:t>
      </w:r>
      <w:r>
        <w:rPr>
          <w:rFonts w:ascii="Calibri" w:hAnsi="Calibri" w:cs="Calibri"/>
          <w:color w:val="111111"/>
          <w:sz w:val="25"/>
          <w:szCs w:val="25"/>
          <w:u w:val="single"/>
        </w:rPr>
        <w:t>Though states and cities can take important steps to limit contagion, this patchwork of competing jurisdictions and overlapping authorities is too creaky and cumbersome for this crisis.</w:t>
      </w:r>
      <w:r>
        <w:rPr>
          <w:rFonts w:ascii="Calibri" w:hAnsi="Calibri" w:cs="Calibri"/>
          <w:color w:val="111111"/>
          <w:sz w:val="25"/>
          <w:szCs w:val="25"/>
        </w:rPr>
        <w:t> </w:t>
      </w:r>
      <w:r w:rsidRPr="00320962">
        <w:rPr>
          <w:rFonts w:ascii="Calibri" w:hAnsi="Calibri" w:cs="Calibri"/>
          <w:color w:val="111111"/>
          <w:sz w:val="14"/>
          <w:szCs w:val="14"/>
        </w:rPr>
        <w:t>Conservative </w:t>
      </w:r>
      <w:hyperlink r:id="rId23" w:tgtFrame="_blank" w:history="1">
        <w:r w:rsidRPr="00320962">
          <w:rPr>
            <w:rStyle w:val="Hyperlink"/>
            <w:rFonts w:eastAsiaTheme="majorEastAsia" w:cs="Calibri"/>
            <w:color w:val="111111"/>
            <w:sz w:val="14"/>
            <w:szCs w:val="14"/>
            <w:bdr w:val="none" w:sz="0" w:space="0" w:color="auto" w:frame="1"/>
          </w:rPr>
          <w:t>celebrations</w:t>
        </w:r>
      </w:hyperlink>
      <w:r w:rsidRPr="00320962">
        <w:rPr>
          <w:rFonts w:ascii="Calibri" w:hAnsi="Calibri" w:cs="Calibri"/>
          <w:color w:val="111111"/>
          <w:sz w:val="14"/>
          <w:szCs w:val="14"/>
        </w:rPr>
        <w:t> of </w:t>
      </w:r>
      <w:r w:rsidRPr="00320962">
        <w:rPr>
          <w:rStyle w:val="il"/>
          <w:rFonts w:eastAsiaTheme="majorEastAsia" w:cs="Calibri"/>
          <w:color w:val="111111"/>
          <w:sz w:val="14"/>
          <w:szCs w:val="14"/>
        </w:rPr>
        <w:t>federalism</w:t>
      </w:r>
      <w:r w:rsidRPr="00320962">
        <w:rPr>
          <w:rFonts w:ascii="Calibri" w:hAnsi="Calibri" w:cs="Calibri"/>
          <w:color w:val="111111"/>
          <w:sz w:val="14"/>
          <w:szCs w:val="14"/>
        </w:rPr>
        <w:t> have also served to obscure the fact that their authors’ own preference for candidates who seek to weaken the national government has undoubtedly had a hand in enfeebling the </w:t>
      </w:r>
      <w:r w:rsidRPr="00320962">
        <w:rPr>
          <w:rStyle w:val="il"/>
          <w:rFonts w:eastAsiaTheme="majorEastAsia" w:cs="Calibri"/>
          <w:color w:val="111111"/>
          <w:sz w:val="14"/>
          <w:szCs w:val="14"/>
        </w:rPr>
        <w:t>federal</w:t>
      </w:r>
      <w:r w:rsidRPr="00320962">
        <w:rPr>
          <w:rFonts w:ascii="Calibri" w:hAnsi="Calibri" w:cs="Calibri"/>
          <w:color w:val="111111"/>
          <w:sz w:val="14"/>
          <w:szCs w:val="14"/>
        </w:rPr>
        <w:t> response and making the actions of states and cities necessary. Some say that if the </w:t>
      </w:r>
      <w:r w:rsidRPr="00320962">
        <w:rPr>
          <w:rStyle w:val="il"/>
          <w:rFonts w:eastAsiaTheme="majorEastAsia" w:cs="Calibri"/>
          <w:color w:val="111111"/>
          <w:sz w:val="14"/>
          <w:szCs w:val="14"/>
        </w:rPr>
        <w:t>federal</w:t>
      </w:r>
      <w:r w:rsidRPr="00320962">
        <w:rPr>
          <w:rFonts w:ascii="Calibri" w:hAnsi="Calibri" w:cs="Calibri"/>
          <w:color w:val="111111"/>
          <w:sz w:val="14"/>
          <w:szCs w:val="14"/>
        </w:rPr>
        <w:t> government is ineffective, it’s good to have power in the hands of the states—but the </w:t>
      </w:r>
      <w:r w:rsidRPr="00320962">
        <w:rPr>
          <w:rStyle w:val="il"/>
          <w:rFonts w:eastAsiaTheme="majorEastAsia" w:cs="Calibri"/>
          <w:color w:val="111111"/>
          <w:sz w:val="14"/>
          <w:szCs w:val="14"/>
        </w:rPr>
        <w:t>federal</w:t>
      </w:r>
      <w:r w:rsidRPr="00320962">
        <w:rPr>
          <w:rFonts w:ascii="Calibri" w:hAnsi="Calibri" w:cs="Calibri"/>
          <w:color w:val="111111"/>
          <w:sz w:val="14"/>
          <w:szCs w:val="14"/>
        </w:rPr>
        <w:t> government is ineffective precisely because the ideology pushed by the right for at least 50 years has made it that way. During one of his terrifying news conferences last week, President Trump </w:t>
      </w:r>
      <w:hyperlink r:id="rId24" w:tgtFrame="_blank" w:history="1">
        <w:r w:rsidRPr="00320962">
          <w:rPr>
            <w:rStyle w:val="Hyperlink"/>
            <w:rFonts w:eastAsiaTheme="majorEastAsia" w:cs="Calibri"/>
            <w:color w:val="111111"/>
            <w:sz w:val="14"/>
            <w:szCs w:val="14"/>
            <w:bdr w:val="none" w:sz="0" w:space="0" w:color="auto" w:frame="1"/>
          </w:rPr>
          <w:t>expressed</w:t>
        </w:r>
      </w:hyperlink>
      <w:r w:rsidRPr="00320962">
        <w:rPr>
          <w:rFonts w:ascii="Calibri" w:hAnsi="Calibri" w:cs="Calibri"/>
          <w:color w:val="111111"/>
          <w:sz w:val="14"/>
          <w:szCs w:val="14"/>
        </w:rPr>
        <w:t xml:space="preserve"> his reluctance to invoke the Defense Production Act to force companies to manufacture ventilators, personal protective equipment, and other necessities. Trump said he </w:t>
      </w:r>
      <w:proofErr w:type="gramStart"/>
      <w:r w:rsidRPr="00320962">
        <w:rPr>
          <w:rFonts w:ascii="Calibri" w:hAnsi="Calibri" w:cs="Calibri"/>
          <w:color w:val="111111"/>
          <w:sz w:val="14"/>
          <w:szCs w:val="14"/>
        </w:rPr>
        <w:t>didn’t</w:t>
      </w:r>
      <w:proofErr w:type="gramEnd"/>
      <w:r w:rsidRPr="00320962">
        <w:rPr>
          <w:rFonts w:ascii="Calibri" w:hAnsi="Calibri" w:cs="Calibri"/>
          <w:color w:val="111111"/>
          <w:sz w:val="14"/>
          <w:szCs w:val="14"/>
        </w:rPr>
        <w:t xml:space="preserve"> want to use it</w:t>
      </w:r>
      <w:r>
        <w:rPr>
          <w:rFonts w:ascii="Calibri" w:hAnsi="Calibri" w:cs="Calibri"/>
          <w:color w:val="111111"/>
          <w:sz w:val="25"/>
          <w:szCs w:val="25"/>
        </w:rPr>
        <w:t> </w:t>
      </w:r>
      <w:r>
        <w:rPr>
          <w:rFonts w:ascii="Calibri" w:hAnsi="Calibri" w:cs="Calibri"/>
          <w:color w:val="111111"/>
          <w:sz w:val="25"/>
          <w:szCs w:val="25"/>
          <w:u w:val="single"/>
        </w:rPr>
        <w:t>because “governors are supposed to be doing a lot of this work.” Such reliance on state action is about to get us into big trouble. It is hard to imagine anything ever going fully back to normal, and that includes our current fluid division of powers between the </w:t>
      </w:r>
      <w:r>
        <w:rPr>
          <w:rStyle w:val="il"/>
          <w:rFonts w:eastAsiaTheme="majorEastAsia" w:cs="Calibri"/>
          <w:color w:val="111111"/>
          <w:sz w:val="25"/>
          <w:szCs w:val="25"/>
        </w:rPr>
        <w:t>federal</w:t>
      </w:r>
      <w:r>
        <w:rPr>
          <w:rFonts w:ascii="Calibri" w:hAnsi="Calibri" w:cs="Calibri"/>
          <w:color w:val="111111"/>
          <w:sz w:val="25"/>
          <w:szCs w:val="25"/>
          <w:u w:val="single"/>
        </w:rPr>
        <w:t> and state governments</w:t>
      </w:r>
      <w:r>
        <w:rPr>
          <w:rFonts w:ascii="Calibri" w:hAnsi="Calibri" w:cs="Calibri"/>
          <w:color w:val="111111"/>
          <w:sz w:val="25"/>
          <w:szCs w:val="25"/>
        </w:rPr>
        <w:t xml:space="preserve">. </w:t>
      </w:r>
      <w:r w:rsidRPr="00320962">
        <w:rPr>
          <w:rFonts w:ascii="Calibri" w:hAnsi="Calibri" w:cs="Calibri"/>
          <w:color w:val="111111"/>
          <w:sz w:val="14"/>
          <w:szCs w:val="14"/>
        </w:rPr>
        <w:t>In the near term, states and cities have to continue to step up to fight both the virus and the economic disruption that has already begun. But when the emergency is over, it will be necessary to take a hard look at the naive assumptions that prevented this country from mounting a timely and effective response. A political </w:t>
      </w:r>
      <w:r w:rsidRPr="00320962">
        <w:rPr>
          <w:rStyle w:val="il"/>
          <w:rFonts w:eastAsiaTheme="majorEastAsia" w:cs="Calibri"/>
          <w:color w:val="111111"/>
          <w:sz w:val="14"/>
          <w:szCs w:val="14"/>
        </w:rPr>
        <w:t>system</w:t>
      </w:r>
      <w:r w:rsidRPr="00320962">
        <w:rPr>
          <w:rFonts w:ascii="Calibri" w:hAnsi="Calibri" w:cs="Calibri"/>
          <w:color w:val="111111"/>
          <w:sz w:val="14"/>
          <w:szCs w:val="14"/>
        </w:rPr>
        <w:t> that can be brought to its knees by a virus emanating from an obscure city in the Chinese hinterland—and with two months’ notice to prepare—is perhaps not a </w:t>
      </w:r>
      <w:r w:rsidRPr="00320962">
        <w:rPr>
          <w:rStyle w:val="il"/>
          <w:rFonts w:eastAsiaTheme="majorEastAsia" w:cs="Calibri"/>
          <w:color w:val="111111"/>
          <w:sz w:val="14"/>
          <w:szCs w:val="14"/>
        </w:rPr>
        <w:t>system</w:t>
      </w:r>
      <w:r w:rsidRPr="00320962">
        <w:rPr>
          <w:rFonts w:ascii="Calibri" w:hAnsi="Calibri" w:cs="Calibri"/>
          <w:color w:val="111111"/>
          <w:sz w:val="14"/>
          <w:szCs w:val="14"/>
        </w:rPr>
        <w:t> worth preserving. At the very least, we should be raising difficult, long-postponed questions about how well the present constitutional </w:t>
      </w:r>
      <w:r w:rsidRPr="00320962">
        <w:rPr>
          <w:rStyle w:val="il"/>
          <w:rFonts w:eastAsiaTheme="majorEastAsia" w:cs="Calibri"/>
          <w:color w:val="111111"/>
          <w:sz w:val="14"/>
          <w:szCs w:val="14"/>
        </w:rPr>
        <w:t>system</w:t>
      </w:r>
      <w:r w:rsidRPr="00320962">
        <w:rPr>
          <w:rFonts w:ascii="Calibri" w:hAnsi="Calibri" w:cs="Calibri"/>
          <w:color w:val="111111"/>
          <w:sz w:val="14"/>
          <w:szCs w:val="14"/>
        </w:rPr>
        <w:t> is fitted to the exigencies of contemporary life. Our inexcusably delayed response to the virus is not simply a failure of the Trump administration. The encounter with Covid-19 is a perfect case study in America’s deep-seated dysfunction. </w:t>
      </w:r>
      <w:r w:rsidRPr="00320962">
        <w:rPr>
          <w:rFonts w:ascii="Calibri" w:hAnsi="Calibri" w:cs="Calibri"/>
          <w:b/>
          <w:bCs/>
          <w:color w:val="111111"/>
          <w:sz w:val="14"/>
          <w:szCs w:val="14"/>
          <w:bdr w:val="none" w:sz="0" w:space="0" w:color="auto" w:frame="1"/>
        </w:rPr>
        <w:t>The Atlantic</w:t>
      </w:r>
      <w:r w:rsidRPr="00320962">
        <w:rPr>
          <w:rFonts w:ascii="Calibri" w:hAnsi="Calibri" w:cs="Calibri"/>
          <w:color w:val="111111"/>
          <w:sz w:val="14"/>
          <w:szCs w:val="14"/>
        </w:rPr>
        <w:t>’s Derek Thompson described the pandemic’s effects in the United States thus far as “a kind of grotesque caricature of American </w:t>
      </w:r>
      <w:r w:rsidRPr="00320962">
        <w:rPr>
          <w:rStyle w:val="il"/>
          <w:rFonts w:eastAsiaTheme="majorEastAsia" w:cs="Calibri"/>
          <w:color w:val="111111"/>
          <w:sz w:val="14"/>
          <w:szCs w:val="14"/>
        </w:rPr>
        <w:t>federalism</w:t>
      </w:r>
      <w:r w:rsidRPr="00320962">
        <w:rPr>
          <w:rFonts w:ascii="Calibri" w:hAnsi="Calibri" w:cs="Calibri"/>
          <w:color w:val="111111"/>
          <w:sz w:val="14"/>
          <w:szCs w:val="14"/>
        </w:rPr>
        <w:t>.” We continue to worship the founders as far-seeing, even divinely inspired, political philosophers and constitutional craftsmen. But because the document they bequeathed to posterity nearly two and a half centuries ago is never clear, on almost any subject, about which powers and responsibilities belong to the states and which to the </w:t>
      </w:r>
      <w:r w:rsidRPr="00320962">
        <w:rPr>
          <w:rStyle w:val="il"/>
          <w:rFonts w:eastAsiaTheme="majorEastAsia" w:cs="Calibri"/>
          <w:color w:val="111111"/>
          <w:sz w:val="14"/>
          <w:szCs w:val="14"/>
        </w:rPr>
        <w:t>federal</w:t>
      </w:r>
      <w:r w:rsidRPr="00320962">
        <w:rPr>
          <w:rFonts w:ascii="Calibri" w:hAnsi="Calibri" w:cs="Calibri"/>
          <w:color w:val="111111"/>
          <w:sz w:val="14"/>
          <w:szCs w:val="14"/>
        </w:rPr>
        <w:t xml:space="preserve"> government, American politics ever since has been one extended debate—occasionally tipping over into violent struggle—over just what they actually meant. The United States </w:t>
      </w:r>
      <w:proofErr w:type="gramStart"/>
      <w:r w:rsidRPr="00320962">
        <w:rPr>
          <w:rFonts w:ascii="Calibri" w:hAnsi="Calibri" w:cs="Calibri"/>
          <w:color w:val="111111"/>
          <w:sz w:val="14"/>
          <w:szCs w:val="14"/>
        </w:rPr>
        <w:t>wouldn’t</w:t>
      </w:r>
      <w:proofErr w:type="gramEnd"/>
      <w:r w:rsidRPr="00320962">
        <w:rPr>
          <w:rFonts w:ascii="Calibri" w:hAnsi="Calibri" w:cs="Calibri"/>
          <w:color w:val="111111"/>
          <w:sz w:val="14"/>
          <w:szCs w:val="14"/>
        </w:rPr>
        <w:t xml:space="preserve"> be alone in seizing on the coronavirus outbreak as an invitation to reconsider long-accepted assumptions about the value of decentralized government. Switzerland is a much looser confederacy than the United States. But</w:t>
      </w:r>
      <w:r>
        <w:rPr>
          <w:rFonts w:ascii="Calibri" w:hAnsi="Calibri" w:cs="Calibri"/>
          <w:color w:val="111111"/>
          <w:sz w:val="25"/>
          <w:szCs w:val="25"/>
        </w:rPr>
        <w:t xml:space="preserve"> “</w:t>
      </w:r>
      <w:r>
        <w:rPr>
          <w:rFonts w:ascii="Calibri" w:hAnsi="Calibri" w:cs="Calibri"/>
          <w:color w:val="111111"/>
          <w:sz w:val="25"/>
          <w:szCs w:val="25"/>
          <w:u w:val="single"/>
        </w:rPr>
        <w:t>in the face of a global pandemic,” one Swiss paper </w:t>
      </w:r>
      <w:hyperlink r:id="rId25" w:tgtFrame="_blank" w:history="1">
        <w:r>
          <w:rPr>
            <w:rStyle w:val="Hyperlink"/>
            <w:rFonts w:eastAsiaTheme="majorEastAsia" w:cs="Calibri"/>
            <w:color w:val="111111"/>
            <w:sz w:val="25"/>
            <w:szCs w:val="25"/>
            <w:bdr w:val="none" w:sz="0" w:space="0" w:color="auto" w:frame="1"/>
          </w:rPr>
          <w:t>argued</w:t>
        </w:r>
      </w:hyperlink>
      <w:r>
        <w:rPr>
          <w:rFonts w:ascii="Calibri" w:hAnsi="Calibri" w:cs="Calibri"/>
          <w:color w:val="111111"/>
          <w:sz w:val="25"/>
          <w:szCs w:val="25"/>
          <w:u w:val="single"/>
        </w:rPr>
        <w:t>, “</w:t>
      </w:r>
      <w:r>
        <w:rPr>
          <w:rStyle w:val="il"/>
          <w:rFonts w:eastAsiaTheme="majorEastAsia" w:cs="Calibri"/>
          <w:color w:val="111111"/>
          <w:sz w:val="25"/>
          <w:szCs w:val="25"/>
        </w:rPr>
        <w:t>federalism</w:t>
      </w:r>
      <w:r>
        <w:rPr>
          <w:rFonts w:ascii="Calibri" w:hAnsi="Calibri" w:cs="Calibri"/>
          <w:color w:val="111111"/>
          <w:sz w:val="25"/>
          <w:szCs w:val="25"/>
          <w:u w:val="single"/>
        </w:rPr>
        <w:t> is definitely an outdated remedy.”</w:t>
      </w:r>
      <w:r>
        <w:rPr>
          <w:rFonts w:ascii="Calibri" w:hAnsi="Calibri" w:cs="Calibri"/>
          <w:color w:val="111111"/>
          <w:sz w:val="25"/>
          <w:szCs w:val="25"/>
        </w:rPr>
        <w:t> </w:t>
      </w:r>
      <w:r w:rsidRPr="00320962">
        <w:rPr>
          <w:rFonts w:ascii="Calibri" w:hAnsi="Calibri" w:cs="Calibri"/>
          <w:color w:val="111111"/>
          <w:sz w:val="14"/>
          <w:szCs w:val="14"/>
        </w:rPr>
        <w:t>A similar debate has begun in Germany over the country’s commitment to the principle of subsidiarity—the idea that decisions should be made as close to the local level as possible. Some have tried, as the Harvard scholar Archon Fung recently </w:t>
      </w:r>
      <w:hyperlink r:id="rId26" w:tgtFrame="_blank" w:history="1">
        <w:r w:rsidRPr="00320962">
          <w:rPr>
            <w:rStyle w:val="Hyperlink"/>
            <w:rFonts w:eastAsiaTheme="majorEastAsia" w:cs="Calibri"/>
            <w:color w:val="111111"/>
            <w:sz w:val="14"/>
            <w:szCs w:val="14"/>
            <w:bdr w:val="none" w:sz="0" w:space="0" w:color="auto" w:frame="1"/>
          </w:rPr>
          <w:t>did</w:t>
        </w:r>
      </w:hyperlink>
      <w:r w:rsidRPr="00320962">
        <w:rPr>
          <w:rFonts w:ascii="Calibri" w:hAnsi="Calibri" w:cs="Calibri"/>
          <w:color w:val="111111"/>
          <w:sz w:val="14"/>
          <w:szCs w:val="14"/>
        </w:rPr>
        <w:t> in </w:t>
      </w:r>
      <w:r w:rsidRPr="00320962">
        <w:rPr>
          <w:rFonts w:ascii="Calibri" w:hAnsi="Calibri" w:cs="Calibri"/>
          <w:b/>
          <w:bCs/>
          <w:color w:val="111111"/>
          <w:sz w:val="14"/>
          <w:szCs w:val="14"/>
          <w:bdr w:val="none" w:sz="0" w:space="0" w:color="auto" w:frame="1"/>
        </w:rPr>
        <w:t>Politico</w:t>
      </w:r>
      <w:r w:rsidRPr="00320962">
        <w:rPr>
          <w:rFonts w:ascii="Calibri" w:hAnsi="Calibri" w:cs="Calibri"/>
          <w:color w:val="111111"/>
          <w:sz w:val="14"/>
          <w:szCs w:val="14"/>
        </w:rPr>
        <w:t>, to put a positive spin on the wholesale abdication of leadership by the </w:t>
      </w:r>
      <w:r w:rsidRPr="00320962">
        <w:rPr>
          <w:rStyle w:val="il"/>
          <w:rFonts w:eastAsiaTheme="majorEastAsia" w:cs="Calibri"/>
          <w:color w:val="111111"/>
          <w:sz w:val="14"/>
          <w:szCs w:val="14"/>
        </w:rPr>
        <w:t>federal</w:t>
      </w:r>
      <w:r w:rsidRPr="00320962">
        <w:rPr>
          <w:rFonts w:ascii="Calibri" w:hAnsi="Calibri" w:cs="Calibri"/>
          <w:color w:val="111111"/>
          <w:sz w:val="14"/>
          <w:szCs w:val="14"/>
        </w:rPr>
        <w:t> government. “Just as the trauma of fighting World War II laid the foundations for a stronger American government and national solidarity,” Fung wrote, “the coronavirus crisis might sow the seeds of a new civic </w:t>
      </w:r>
      <w:r w:rsidRPr="00320962">
        <w:rPr>
          <w:rStyle w:val="il"/>
          <w:rFonts w:eastAsiaTheme="majorEastAsia" w:cs="Calibri"/>
          <w:color w:val="111111"/>
          <w:sz w:val="14"/>
          <w:szCs w:val="14"/>
        </w:rPr>
        <w:t>federalism</w:t>
      </w:r>
      <w:r w:rsidRPr="00320962">
        <w:rPr>
          <w:rFonts w:ascii="Calibri" w:hAnsi="Calibri" w:cs="Calibri"/>
          <w:color w:val="111111"/>
          <w:sz w:val="14"/>
          <w:szCs w:val="14"/>
        </w:rPr>
        <w:t>, in which states and localities become centers of justice, solidarity and far-sighted democratic problem-solving.” Another way of putting this would be that America’s postwar solidarity—such as it was—has definitively come to an end and the “stronger American government” it supported will soon be a thing of the past. If the worst-case scenarios come true, it may not be a “new civic </w:t>
      </w:r>
      <w:r w:rsidRPr="00320962">
        <w:rPr>
          <w:rStyle w:val="il"/>
          <w:rFonts w:eastAsiaTheme="majorEastAsia" w:cs="Calibri"/>
          <w:color w:val="111111"/>
          <w:sz w:val="14"/>
          <w:szCs w:val="14"/>
        </w:rPr>
        <w:t>federalism</w:t>
      </w:r>
      <w:r w:rsidRPr="00320962">
        <w:rPr>
          <w:rFonts w:ascii="Calibri" w:hAnsi="Calibri" w:cs="Calibri"/>
          <w:color w:val="111111"/>
          <w:sz w:val="14"/>
          <w:szCs w:val="14"/>
        </w:rPr>
        <w:t>” that takes the place of our discredited mid-century mythologies, but something darker, more anarchic, less democratic—and far from progressive. Absent </w:t>
      </w:r>
      <w:r w:rsidRPr="00320962">
        <w:rPr>
          <w:rStyle w:val="il"/>
          <w:rFonts w:eastAsiaTheme="majorEastAsia" w:cs="Calibri"/>
          <w:color w:val="111111"/>
          <w:sz w:val="14"/>
          <w:szCs w:val="14"/>
        </w:rPr>
        <w:t>federal</w:t>
      </w:r>
      <w:r w:rsidRPr="00320962">
        <w:rPr>
          <w:rFonts w:ascii="Calibri" w:hAnsi="Calibri" w:cs="Calibri"/>
          <w:color w:val="111111"/>
          <w:sz w:val="14"/>
          <w:szCs w:val="14"/>
        </w:rPr>
        <w:t> leadership, New America’s Anne-Marie Slaughter recently </w:t>
      </w:r>
      <w:hyperlink r:id="rId27" w:tgtFrame="_blank" w:history="1">
        <w:r w:rsidRPr="00320962">
          <w:rPr>
            <w:rStyle w:val="Hyperlink"/>
            <w:rFonts w:eastAsiaTheme="majorEastAsia" w:cs="Calibri"/>
            <w:color w:val="111111"/>
            <w:sz w:val="14"/>
            <w:szCs w:val="14"/>
            <w:bdr w:val="none" w:sz="0" w:space="0" w:color="auto" w:frame="1"/>
          </w:rPr>
          <w:t>wrote</w:t>
        </w:r>
      </w:hyperlink>
      <w:r w:rsidRPr="00320962">
        <w:rPr>
          <w:rFonts w:ascii="Calibri" w:hAnsi="Calibri" w:cs="Calibri"/>
          <w:color w:val="111111"/>
          <w:sz w:val="14"/>
          <w:szCs w:val="14"/>
        </w:rPr>
        <w:t> in the </w:t>
      </w:r>
      <w:r w:rsidRPr="00320962">
        <w:rPr>
          <w:rFonts w:ascii="Calibri" w:hAnsi="Calibri" w:cs="Calibri"/>
          <w:b/>
          <w:bCs/>
          <w:color w:val="111111"/>
          <w:sz w:val="14"/>
          <w:szCs w:val="14"/>
          <w:bdr w:val="none" w:sz="0" w:space="0" w:color="auto" w:frame="1"/>
        </w:rPr>
        <w:t>Times</w:t>
      </w:r>
      <w:r w:rsidRPr="00320962">
        <w:rPr>
          <w:rFonts w:ascii="Calibri" w:hAnsi="Calibri" w:cs="Calibri"/>
          <w:color w:val="111111"/>
          <w:sz w:val="14"/>
          <w:szCs w:val="14"/>
        </w:rPr>
        <w:t>, “America will save America” from the pandemic. She cheered evidence of a “horizontal, open society” working as it should, far preferable to a closed, top-down autocratic society like China. To Slaughter and others, the pandemic offers a war-like wake-up call to once more rally ’round the flag. “We can use this crisis to create a better America,” Slaughter suggested. Maybe. But if the crisis offers a one-time opportunity to rebuild the American political </w:t>
      </w:r>
      <w:r w:rsidRPr="00320962">
        <w:rPr>
          <w:rStyle w:val="il"/>
          <w:rFonts w:eastAsiaTheme="majorEastAsia" w:cs="Calibri"/>
          <w:color w:val="111111"/>
          <w:sz w:val="14"/>
          <w:szCs w:val="14"/>
        </w:rPr>
        <w:t>system</w:t>
      </w:r>
      <w:r w:rsidRPr="00320962">
        <w:rPr>
          <w:rFonts w:ascii="Calibri" w:hAnsi="Calibri" w:cs="Calibri"/>
          <w:color w:val="111111"/>
          <w:sz w:val="14"/>
          <w:szCs w:val="14"/>
        </w:rPr>
        <w:t>, perhaps we should consider options other than focusing power in a single radically unrepresentative national government or the 50 wildly unequal states, the often-senseless creations of Gilded Age railroad interests and 17th-century royal decrees.</w:t>
      </w:r>
      <w:r>
        <w:rPr>
          <w:rFonts w:ascii="Calibri" w:hAnsi="Calibri" w:cs="Calibri"/>
          <w:color w:val="111111"/>
          <w:sz w:val="25"/>
          <w:szCs w:val="25"/>
        </w:rPr>
        <w:t> </w:t>
      </w:r>
      <w:r>
        <w:rPr>
          <w:rFonts w:ascii="Calibri" w:hAnsi="Calibri" w:cs="Calibri"/>
          <w:color w:val="111111"/>
          <w:sz w:val="25"/>
          <w:szCs w:val="25"/>
          <w:u w:val="single"/>
        </w:rPr>
        <w:t>Instead of prematurely celebrating the leadership shown by states and cities as some kind of triumph of the American </w:t>
      </w:r>
      <w:r w:rsidRPr="00320962">
        <w:rPr>
          <w:rStyle w:val="il"/>
          <w:rFonts w:eastAsiaTheme="majorEastAsia" w:cs="Calibri"/>
          <w:color w:val="111111"/>
          <w:sz w:val="14"/>
          <w:szCs w:val="14"/>
        </w:rPr>
        <w:t>system</w:t>
      </w:r>
      <w:r>
        <w:rPr>
          <w:rFonts w:ascii="Calibri" w:hAnsi="Calibri" w:cs="Calibri"/>
          <w:color w:val="111111"/>
          <w:sz w:val="25"/>
          <w:szCs w:val="25"/>
          <w:u w:val="single"/>
        </w:rPr>
        <w:t xml:space="preserve">, we ought to recognize it as a desperate grasping for the usual </w:t>
      </w:r>
      <w:proofErr w:type="spellStart"/>
      <w:r>
        <w:rPr>
          <w:rFonts w:ascii="Calibri" w:hAnsi="Calibri" w:cs="Calibri"/>
          <w:color w:val="111111"/>
          <w:sz w:val="25"/>
          <w:szCs w:val="25"/>
          <w:u w:val="single"/>
        </w:rPr>
        <w:t>exceptionalist</w:t>
      </w:r>
      <w:proofErr w:type="spellEnd"/>
      <w:r>
        <w:rPr>
          <w:rFonts w:ascii="Calibri" w:hAnsi="Calibri" w:cs="Calibri"/>
          <w:color w:val="111111"/>
          <w:sz w:val="25"/>
          <w:szCs w:val="25"/>
          <w:u w:val="single"/>
        </w:rPr>
        <w:t xml:space="preserve"> narrative at a time of systemic, world-historical national failure.</w:t>
      </w:r>
      <w:r>
        <w:rPr>
          <w:rFonts w:ascii="Calibri" w:hAnsi="Calibri" w:cs="Calibri"/>
          <w:color w:val="111111"/>
          <w:sz w:val="25"/>
          <w:szCs w:val="25"/>
        </w:rPr>
        <w:t> </w:t>
      </w:r>
      <w:r w:rsidRPr="00320962">
        <w:rPr>
          <w:rFonts w:ascii="Calibri" w:hAnsi="Calibri" w:cs="Calibri"/>
          <w:color w:val="111111"/>
          <w:sz w:val="14"/>
          <w:szCs w:val="14"/>
        </w:rPr>
        <w:t xml:space="preserve">Juliette </w:t>
      </w:r>
      <w:proofErr w:type="spellStart"/>
      <w:r w:rsidRPr="00320962">
        <w:rPr>
          <w:rFonts w:ascii="Calibri" w:hAnsi="Calibri" w:cs="Calibri"/>
          <w:color w:val="111111"/>
          <w:sz w:val="14"/>
          <w:szCs w:val="14"/>
        </w:rPr>
        <w:t>Kayyem</w:t>
      </w:r>
      <w:proofErr w:type="spellEnd"/>
      <w:r w:rsidRPr="00320962">
        <w:rPr>
          <w:rFonts w:ascii="Calibri" w:hAnsi="Calibri" w:cs="Calibri"/>
          <w:color w:val="111111"/>
          <w:sz w:val="14"/>
          <w:szCs w:val="14"/>
        </w:rPr>
        <w:t>, a Homeland Security official under Obama, </w:t>
      </w:r>
      <w:hyperlink r:id="rId28" w:tgtFrame="_blank" w:history="1">
        <w:r w:rsidRPr="00320962">
          <w:rPr>
            <w:rStyle w:val="Hyperlink"/>
            <w:rFonts w:eastAsiaTheme="majorEastAsia" w:cs="Calibri"/>
            <w:color w:val="111111"/>
            <w:sz w:val="14"/>
            <w:szCs w:val="14"/>
            <w:bdr w:val="none" w:sz="0" w:space="0" w:color="auto" w:frame="1"/>
          </w:rPr>
          <w:t>wrote</w:t>
        </w:r>
      </w:hyperlink>
      <w:r w:rsidRPr="00320962">
        <w:rPr>
          <w:rFonts w:ascii="Calibri" w:hAnsi="Calibri" w:cs="Calibri"/>
          <w:color w:val="111111"/>
          <w:sz w:val="14"/>
          <w:szCs w:val="14"/>
        </w:rPr>
        <w:t> in </w:t>
      </w:r>
      <w:r w:rsidRPr="00320962">
        <w:rPr>
          <w:rFonts w:ascii="Calibri" w:hAnsi="Calibri" w:cs="Calibri"/>
          <w:b/>
          <w:bCs/>
          <w:color w:val="111111"/>
          <w:sz w:val="14"/>
          <w:szCs w:val="14"/>
          <w:bdr w:val="none" w:sz="0" w:space="0" w:color="auto" w:frame="1"/>
        </w:rPr>
        <w:t>The Atlantic</w:t>
      </w:r>
      <w:r w:rsidRPr="00320962">
        <w:rPr>
          <w:rFonts w:ascii="Calibri" w:hAnsi="Calibri" w:cs="Calibri"/>
          <w:color w:val="111111"/>
          <w:sz w:val="14"/>
          <w:szCs w:val="14"/>
        </w:rPr>
        <w:t> that Trump’s abandonment of the states calls to mind the weaker union of the Articles of Confederation, under which states constantly put up trade barriers with one anothe</w:t>
      </w:r>
      <w:r>
        <w:rPr>
          <w:rFonts w:ascii="Calibri" w:hAnsi="Calibri" w:cs="Calibri"/>
          <w:color w:val="111111"/>
          <w:sz w:val="25"/>
          <w:szCs w:val="25"/>
        </w:rPr>
        <w:t>r</w:t>
      </w:r>
      <w:r>
        <w:rPr>
          <w:rFonts w:ascii="Calibri" w:hAnsi="Calibri" w:cs="Calibri"/>
          <w:color w:val="111111"/>
          <w:sz w:val="25"/>
          <w:szCs w:val="25"/>
          <w:u w:val="single"/>
        </w:rPr>
        <w:t>. States are already vying over precious resources—competition that raises the costs for everyone. It’s not inconceivable, once the virus spreads widely through Red State America—where denialist political and media figures have been consistently </w:t>
      </w:r>
      <w:hyperlink r:id="rId29" w:tgtFrame="_blank" w:history="1">
        <w:r>
          <w:rPr>
            <w:rStyle w:val="Hyperlink"/>
            <w:rFonts w:eastAsiaTheme="majorEastAsia" w:cs="Calibri"/>
            <w:color w:val="111111"/>
            <w:sz w:val="25"/>
            <w:szCs w:val="25"/>
            <w:bdr w:val="none" w:sz="0" w:space="0" w:color="auto" w:frame="1"/>
          </w:rPr>
          <w:t>downplaying</w:t>
        </w:r>
      </w:hyperlink>
      <w:r>
        <w:rPr>
          <w:rFonts w:ascii="Calibri" w:hAnsi="Calibri" w:cs="Calibri"/>
          <w:color w:val="111111"/>
          <w:sz w:val="25"/>
          <w:szCs w:val="25"/>
          <w:u w:val="single"/>
        </w:rPr>
        <w:t> the seriousness of the pandemic—that armed checkpoints will go up on roads between states. It is almost as if the union is effectively dissolving before our eyes into its 50 component parts. </w:t>
      </w:r>
      <w:r>
        <w:rPr>
          <w:rFonts w:ascii="Calibri" w:hAnsi="Calibri" w:cs="Calibri"/>
          <w:color w:val="111111"/>
          <w:sz w:val="10"/>
          <w:szCs w:val="10"/>
        </w:rPr>
        <w:t>Our once widely admired </w:t>
      </w:r>
      <w:r>
        <w:rPr>
          <w:rStyle w:val="il"/>
          <w:rFonts w:eastAsiaTheme="majorEastAsia" w:cs="Calibri"/>
          <w:color w:val="111111"/>
          <w:sz w:val="10"/>
          <w:szCs w:val="10"/>
        </w:rPr>
        <w:t>federal</w:t>
      </w:r>
      <w:r>
        <w:rPr>
          <w:rFonts w:ascii="Calibri" w:hAnsi="Calibri" w:cs="Calibri"/>
          <w:color w:val="111111"/>
          <w:sz w:val="10"/>
          <w:szCs w:val="10"/>
        </w:rPr>
        <w:t> </w:t>
      </w:r>
      <w:r>
        <w:rPr>
          <w:rStyle w:val="il"/>
          <w:rFonts w:eastAsiaTheme="majorEastAsia" w:cs="Calibri"/>
          <w:color w:val="111111"/>
          <w:sz w:val="10"/>
          <w:szCs w:val="10"/>
        </w:rPr>
        <w:t>system</w:t>
      </w:r>
      <w:r>
        <w:rPr>
          <w:rFonts w:ascii="Calibri" w:hAnsi="Calibri" w:cs="Calibri"/>
          <w:color w:val="111111"/>
          <w:sz w:val="10"/>
          <w:szCs w:val="10"/>
        </w:rPr>
        <w:t xml:space="preserve"> is obviously not up to the challenges of the modern world, or what will be left of it when all this is over. When the dust settles, rethinking the fundamental geography and architecture of government ought to be near the top of the agenda. Yet, while Trump’s ham-handed leadership has slowed the national response, we should be equally wary of a turn toward erratic and autocratic solutions, state-of-emergency “exceptions” that might prove difficult, or even impossible, to repeal. We are genuinely fortunate that some states and localities have been able to partially fill the vacuum left by national political dysfunction and the Trump administration’s appalling mismanagement. But it has also become clear that action at the state level is too limited to really have a significant effect. That is why New York, Connecticut, and New Jersey have teamed up to contain and mitigate the outbreak. </w:t>
      </w:r>
      <w:proofErr w:type="gramStart"/>
      <w:r>
        <w:rPr>
          <w:rFonts w:ascii="Calibri" w:hAnsi="Calibri" w:cs="Calibri"/>
          <w:color w:val="111111"/>
          <w:sz w:val="10"/>
          <w:szCs w:val="10"/>
        </w:rPr>
        <w:t>It’s</w:t>
      </w:r>
      <w:proofErr w:type="gramEnd"/>
      <w:r>
        <w:rPr>
          <w:rFonts w:ascii="Calibri" w:hAnsi="Calibri" w:cs="Calibri"/>
          <w:color w:val="111111"/>
          <w:sz w:val="10"/>
          <w:szCs w:val="10"/>
        </w:rPr>
        <w:t xml:space="preserve"> possible that further regional arrangements will transform in the months and years ahead into more formal interstate compacts or “consortiums,” which band together to work out long-term arrangements regarding not only public health but also transportation, infrastructure, and climate change. That would be a good thing, suggestive of an alternate </w:t>
      </w:r>
      <w:r>
        <w:rPr>
          <w:rStyle w:val="il"/>
          <w:rFonts w:eastAsiaTheme="majorEastAsia" w:cs="Calibri"/>
          <w:color w:val="111111"/>
          <w:sz w:val="10"/>
          <w:szCs w:val="10"/>
        </w:rPr>
        <w:t>federal</w:t>
      </w:r>
      <w:r>
        <w:rPr>
          <w:rFonts w:ascii="Calibri" w:hAnsi="Calibri" w:cs="Calibri"/>
          <w:color w:val="111111"/>
          <w:sz w:val="10"/>
          <w:szCs w:val="10"/>
        </w:rPr>
        <w:t> framework that could allow for both the scale of medium-size nations and the human-level responsiveness of smaller republics, without dangerously further empowering an already unstable national regime. As with Trump, if there is any upside to this virus it is that it has revealed so much of what was already wrong with our country. It’s “the disease that divided us,” </w:t>
      </w:r>
      <w:hyperlink r:id="rId30" w:tgtFrame="_blank" w:history="1">
        <w:r>
          <w:rPr>
            <w:rStyle w:val="Hyperlink"/>
            <w:rFonts w:eastAsiaTheme="majorEastAsia" w:cs="Calibri"/>
            <w:color w:val="111111"/>
            <w:sz w:val="10"/>
            <w:szCs w:val="10"/>
            <w:bdr w:val="none" w:sz="0" w:space="0" w:color="auto" w:frame="1"/>
          </w:rPr>
          <w:t>suggests</w:t>
        </w:r>
      </w:hyperlink>
      <w:r>
        <w:rPr>
          <w:rFonts w:ascii="Calibri" w:hAnsi="Calibri" w:cs="Calibri"/>
          <w:color w:val="111111"/>
          <w:sz w:val="10"/>
          <w:szCs w:val="10"/>
        </w:rPr>
        <w:t> one </w:t>
      </w:r>
      <w:r>
        <w:rPr>
          <w:rFonts w:ascii="Calibri" w:hAnsi="Calibri" w:cs="Calibri"/>
          <w:b/>
          <w:bCs/>
          <w:color w:val="111111"/>
          <w:sz w:val="10"/>
          <w:szCs w:val="10"/>
          <w:bdr w:val="none" w:sz="0" w:space="0" w:color="auto" w:frame="1"/>
        </w:rPr>
        <w:t>Bloomberg</w:t>
      </w:r>
      <w:r>
        <w:rPr>
          <w:rFonts w:ascii="Calibri" w:hAnsi="Calibri" w:cs="Calibri"/>
          <w:color w:val="111111"/>
          <w:sz w:val="10"/>
          <w:szCs w:val="10"/>
        </w:rPr>
        <w:t> pundit—as if we were not deeply divided already. Bipartisan resistance to thoroughgoing constitutional reform has for far too long prevented us from adequately reckoning with the manifold crises besetting 21st century America. If a badly outdated political </w:t>
      </w:r>
      <w:r>
        <w:rPr>
          <w:rStyle w:val="il"/>
          <w:rFonts w:eastAsiaTheme="majorEastAsia" w:cs="Calibri"/>
          <w:color w:val="111111"/>
          <w:sz w:val="10"/>
          <w:szCs w:val="10"/>
        </w:rPr>
        <w:t>system</w:t>
      </w:r>
      <w:r>
        <w:rPr>
          <w:rFonts w:ascii="Calibri" w:hAnsi="Calibri" w:cs="Calibri"/>
          <w:color w:val="111111"/>
          <w:sz w:val="10"/>
          <w:szCs w:val="10"/>
        </w:rPr>
        <w:t> is hindering our response to this unprecedented crisis, maybe the time has finally come to rethink it.</w:t>
      </w:r>
    </w:p>
    <w:p w14:paraId="45ADDEEC" w14:textId="77777777" w:rsidR="006D3DA8" w:rsidRDefault="00872E8C" w:rsidP="00872E8C">
      <w:pPr>
        <w:pStyle w:val="Heading3"/>
      </w:pPr>
      <w:r>
        <w:t>Doesn’t Solve Warming</w:t>
      </w:r>
    </w:p>
    <w:p w14:paraId="3A4DE631" w14:textId="77777777" w:rsidR="00872E8C" w:rsidRDefault="00872E8C" w:rsidP="00872E8C">
      <w:pPr>
        <w:pStyle w:val="Heading4"/>
      </w:pPr>
      <w:r>
        <w:t>Federalism fails in addressing climate change crisis’s -try or die for centralized approach</w:t>
      </w:r>
    </w:p>
    <w:p w14:paraId="5984B333" w14:textId="77777777" w:rsidR="00872E8C" w:rsidRPr="005A21F5" w:rsidRDefault="00872E8C" w:rsidP="00872E8C">
      <w:r w:rsidRPr="005A21F5">
        <w:rPr>
          <w:rStyle w:val="Style13ptBold"/>
        </w:rPr>
        <w:t>Daily Targum, 20</w:t>
      </w:r>
      <w:r w:rsidRPr="005A21F5">
        <w:t>, “Climate change crisis response must centralize”, Daily Targum https://dailytargum.com/article/2020/09/editorial-climate-changes-worst-looms-crisis-response-must-centralize/MoMoney</w:t>
      </w:r>
    </w:p>
    <w:p w14:paraId="52DB9DB8" w14:textId="77777777" w:rsidR="00872E8C" w:rsidRDefault="00872E8C" w:rsidP="00872E8C">
      <w:pPr>
        <w:rPr>
          <w:sz w:val="14"/>
          <w:szCs w:val="14"/>
        </w:rPr>
      </w:pPr>
      <w:r w:rsidRPr="006D62FF">
        <w:rPr>
          <w:sz w:val="14"/>
          <w:szCs w:val="14"/>
        </w:rPr>
        <w:t>As if America has not gone through enough in 2020, wildfires continue to tear through the Western seaboard, leaving cities in hues of bright orange, hellish colors and scorching people to death.</w:t>
      </w:r>
      <w:r>
        <w:rPr>
          <w:sz w:val="14"/>
          <w:szCs w:val="14"/>
        </w:rPr>
        <w:t xml:space="preserve"> </w:t>
      </w:r>
      <w:r w:rsidRPr="006D62FF">
        <w:rPr>
          <w:sz w:val="14"/>
          <w:szCs w:val="14"/>
        </w:rPr>
        <w:t>“Dozens of wildfires tearing through communities across the West on Sunday have killed 33 people, and officials say dozens more are missing. Images from the ravaged areas are perfectly apocalyptic, with scorched trees and telephone poles poking out from smoky gray, ashen landscapes,” according to CNN.</w:t>
      </w:r>
      <w:r>
        <w:rPr>
          <w:sz w:val="14"/>
          <w:szCs w:val="14"/>
        </w:rPr>
        <w:t xml:space="preserve"> </w:t>
      </w:r>
      <w:r w:rsidRPr="006D62FF">
        <w:rPr>
          <w:u w:val="single"/>
        </w:rPr>
        <w:t>These fires, along with a record-breaking hurricane season, are mere precursors to the immense harms that ongoing climate change will pose to the human race.</w:t>
      </w:r>
      <w:r>
        <w:t xml:space="preserve"> </w:t>
      </w:r>
      <w:r w:rsidRPr="006D62FF">
        <w:rPr>
          <w:sz w:val="14"/>
          <w:szCs w:val="14"/>
        </w:rPr>
        <w:t>As is typical with American government, the response to the fires in the West have been abhorrent, miscalculated and utterly bungled.</w:t>
      </w:r>
      <w:r>
        <w:rPr>
          <w:sz w:val="14"/>
          <w:szCs w:val="14"/>
        </w:rPr>
        <w:t xml:space="preserve"> </w:t>
      </w:r>
      <w:r w:rsidRPr="006D62FF">
        <w:rPr>
          <w:sz w:val="14"/>
          <w:szCs w:val="14"/>
        </w:rPr>
        <w:t>It starts from the top down. President Donald J. Trump, much like during his response to the coronavirus disease (COVID-19) pandemic, has parroted falsehoods about the wildfires.</w:t>
      </w:r>
      <w:r>
        <w:rPr>
          <w:sz w:val="14"/>
          <w:szCs w:val="14"/>
        </w:rPr>
        <w:t xml:space="preserve"> </w:t>
      </w:r>
      <w:r w:rsidRPr="006D62FF">
        <w:rPr>
          <w:u w:val="single"/>
        </w:rPr>
        <w:t>“‘This is climate change</w:t>
      </w:r>
      <w:r>
        <w:t xml:space="preserve"> … </w:t>
      </w:r>
      <w:r w:rsidRPr="006D62FF">
        <w:rPr>
          <w:sz w:val="14"/>
          <w:szCs w:val="14"/>
        </w:rPr>
        <w:t>This is not just about forest management or raking,’ Los Angeles Mayor Eric Garcetti told CNN on Sunday in response to Trump’s comments in Nevada, adding that ‘this administration (is) the last vestiges of the Flat Earth Society of this generation,’” according to Forbes.</w:t>
      </w:r>
      <w:r>
        <w:rPr>
          <w:sz w:val="14"/>
          <w:szCs w:val="14"/>
        </w:rPr>
        <w:t xml:space="preserve"> </w:t>
      </w:r>
      <w:r w:rsidRPr="006D62FF">
        <w:rPr>
          <w:sz w:val="14"/>
          <w:szCs w:val="14"/>
        </w:rPr>
        <w:t>More structurally</w:t>
      </w:r>
      <w:r>
        <w:t xml:space="preserve">, </w:t>
      </w:r>
      <w:r w:rsidRPr="006D62FF">
        <w:rPr>
          <w:u w:val="single"/>
        </w:rPr>
        <w:t xml:space="preserve">the United States has always had problems with crisis response. The very nature of our union makes crises complex to tackle — state governments and Washington D.C. consistently struggle to agree on decisions, and what responsibilities fall on which government — local, </w:t>
      </w:r>
      <w:proofErr w:type="gramStart"/>
      <w:r w:rsidRPr="006D62FF">
        <w:rPr>
          <w:u w:val="single"/>
        </w:rPr>
        <w:t>state</w:t>
      </w:r>
      <w:proofErr w:type="gramEnd"/>
      <w:r w:rsidRPr="006D62FF">
        <w:rPr>
          <w:u w:val="single"/>
        </w:rPr>
        <w:t xml:space="preserve"> or federal — are often hard to discern. The concept of these governments working together, or failing to, is known as federalism</w:t>
      </w:r>
      <w:r>
        <w:t xml:space="preserve">. </w:t>
      </w:r>
      <w:r w:rsidRPr="006D62FF">
        <w:rPr>
          <w:sz w:val="14"/>
          <w:szCs w:val="14"/>
        </w:rPr>
        <w:t>In 2005,</w:t>
      </w:r>
      <w:r>
        <w:t xml:space="preserve"> </w:t>
      </w:r>
      <w:r w:rsidRPr="006D62FF">
        <w:rPr>
          <w:u w:val="single"/>
        </w:rPr>
        <w:t>Hurricane Katrina,</w:t>
      </w:r>
      <w:r>
        <w:t xml:space="preserve"> </w:t>
      </w:r>
      <w:r w:rsidRPr="006D62FF">
        <w:rPr>
          <w:sz w:val="14"/>
          <w:szCs w:val="14"/>
        </w:rPr>
        <w:t>a devastating storm, hit New Orleans, a city far below sea level. The natural disaster was bad, but a horrible government response made it worse.</w:t>
      </w:r>
      <w:r>
        <w:rPr>
          <w:sz w:val="14"/>
          <w:szCs w:val="14"/>
        </w:rPr>
        <w:t xml:space="preserve"> </w:t>
      </w:r>
      <w:r w:rsidRPr="006D62FF">
        <w:rPr>
          <w:sz w:val="14"/>
          <w:szCs w:val="14"/>
        </w:rPr>
        <w:t>“Governmental responses to Hurricane Katrina are generally cited as policy failures. Media and popular analyses focus on the federal government's policy failures in hazard preparedness, response and recovery … We find that some policy failures are related to policy design considerations based in federalism …,” according to Oxford Academic.</w:t>
      </w:r>
      <w:r>
        <w:rPr>
          <w:sz w:val="14"/>
          <w:szCs w:val="14"/>
        </w:rPr>
        <w:t xml:space="preserve"> </w:t>
      </w:r>
      <w:r w:rsidRPr="006D62FF">
        <w:rPr>
          <w:sz w:val="14"/>
          <w:szCs w:val="14"/>
        </w:rPr>
        <w:t>Clearly</w:t>
      </w:r>
      <w:r>
        <w:t xml:space="preserve"> </w:t>
      </w:r>
      <w:r w:rsidRPr="006D62FF">
        <w:rPr>
          <w:u w:val="single"/>
        </w:rPr>
        <w:t>the division of government in the United States, and the sloppy allocation of responsibilities, has led to crises that damage the populace far more than they should.</w:t>
      </w:r>
      <w:r>
        <w:rPr>
          <w:u w:val="single"/>
        </w:rPr>
        <w:t xml:space="preserve"> </w:t>
      </w:r>
      <w:r w:rsidRPr="006D62FF">
        <w:rPr>
          <w:sz w:val="14"/>
          <w:szCs w:val="14"/>
        </w:rPr>
        <w:t>But this was no more evident than during the pandemic.</w:t>
      </w:r>
      <w:r>
        <w:rPr>
          <w:sz w:val="14"/>
          <w:szCs w:val="14"/>
        </w:rPr>
        <w:t xml:space="preserve"> </w:t>
      </w:r>
      <w:r w:rsidRPr="006D62FF">
        <w:rPr>
          <w:sz w:val="14"/>
          <w:szCs w:val="14"/>
        </w:rPr>
        <w:t>“The rapid spread of novel coronavirus disease 2019 (COVID-19) across the United States has been met with a decentralized and piecemeal response led primarily by governors, mayors and local health departments. This disjointed response is no accident. Federalism, or the division of power between a national government and states, is a fundamental feature of U.S. public health authority,” according to JAMA Network.</w:t>
      </w:r>
      <w:r>
        <w:rPr>
          <w:sz w:val="14"/>
          <w:szCs w:val="14"/>
        </w:rPr>
        <w:t xml:space="preserve"> </w:t>
      </w:r>
      <w:r w:rsidRPr="006D62FF">
        <w:rPr>
          <w:sz w:val="14"/>
          <w:szCs w:val="14"/>
        </w:rPr>
        <w:t xml:space="preserve">That division led to 50 states with 50 different sets of protective measures, narratives and concerns regarding the virus. The nation was effectively divided between different guidelines, which only </w:t>
      </w:r>
      <w:proofErr w:type="gramStart"/>
      <w:r w:rsidRPr="006D62FF">
        <w:rPr>
          <w:sz w:val="14"/>
          <w:szCs w:val="14"/>
        </w:rPr>
        <w:t>sows</w:t>
      </w:r>
      <w:proofErr w:type="gramEnd"/>
      <w:r w:rsidRPr="006D62FF">
        <w:rPr>
          <w:sz w:val="14"/>
          <w:szCs w:val="14"/>
        </w:rPr>
        <w:t xml:space="preserve"> division between the populace itself. For example, a citizen in New York may take the virus more seriously than someone in South Dakota due to different government narratives.</w:t>
      </w:r>
      <w:r>
        <w:rPr>
          <w:sz w:val="14"/>
          <w:szCs w:val="14"/>
        </w:rPr>
        <w:t xml:space="preserve"> </w:t>
      </w:r>
      <w:r w:rsidRPr="006D62FF">
        <w:rPr>
          <w:sz w:val="14"/>
          <w:szCs w:val="14"/>
        </w:rPr>
        <w:t>But a pandemic, as well as a natural disaster, are all national issues. We are all interconnected, economically if not socially, so federalist responses to national disasters prove, and will continue to prove, harmful at best and devastating at worst.</w:t>
      </w:r>
      <w:r>
        <w:rPr>
          <w:sz w:val="14"/>
          <w:szCs w:val="14"/>
        </w:rPr>
        <w:t xml:space="preserve"> </w:t>
      </w:r>
      <w:r w:rsidRPr="006D62FF">
        <w:rPr>
          <w:sz w:val="14"/>
          <w:szCs w:val="14"/>
        </w:rPr>
        <w:t>America’s inability to form centralized crises responses will only be more damaging in the years to come.</w:t>
      </w:r>
      <w:r>
        <w:t xml:space="preserve"> </w:t>
      </w:r>
      <w:r w:rsidRPr="006D62FF">
        <w:rPr>
          <w:u w:val="single"/>
        </w:rPr>
        <w:t>Climate change stands only to get worse. Its devastation has already gripped less fortunate parts of the globe. In 2017 alone there were an estimated 18 million people displaced by natural disaster, and that figure is expected to balloon up to 143 million people by 2050.</w:t>
      </w:r>
      <w:r>
        <w:rPr>
          <w:u w:val="single"/>
        </w:rPr>
        <w:t xml:space="preserve"> </w:t>
      </w:r>
      <w:r>
        <w:t>“</w:t>
      </w:r>
      <w:r w:rsidRPr="006D62FF">
        <w:rPr>
          <w:sz w:val="14"/>
          <w:szCs w:val="14"/>
        </w:rPr>
        <w:t>Seas are warming and rising faster, putting more cities at risk of tidal flooding or worse. Glaciers are melting at a pace many researchers did not expect for decades. The amount of Arctic sea ice has declined so rapidly that the region may see ice-free summers by the 2030s,” according to The New York Times.</w:t>
      </w:r>
      <w:r>
        <w:rPr>
          <w:sz w:val="14"/>
          <w:szCs w:val="14"/>
        </w:rPr>
        <w:t xml:space="preserve"> </w:t>
      </w:r>
      <w:r w:rsidRPr="006D62FF">
        <w:rPr>
          <w:sz w:val="14"/>
          <w:szCs w:val="14"/>
        </w:rPr>
        <w:t>The federal government must centralize crisis response now — because more frequent and more severe disaster is what science foretells. More pragmatically speaking, the federal government has far more money to use on crises than state governments do, and state governments often have balanced-budget amendments which prevent them from going into debt to fight catastrophe.</w:t>
      </w:r>
      <w:r>
        <w:rPr>
          <w:sz w:val="14"/>
          <w:szCs w:val="14"/>
        </w:rPr>
        <w:t xml:space="preserve"> </w:t>
      </w:r>
      <w:r w:rsidRPr="006D62FF">
        <w:rPr>
          <w:sz w:val="14"/>
          <w:szCs w:val="14"/>
        </w:rPr>
        <w:t>This federal crisis team should be in charge of unifying responses to disaster, creating one set of guidelines for the population to follow and extend their economic might to fight human suffering. It is easy to tell people not to use plastic straws, but climate change is a huge issue that can only be fought through huge institutions, like the federal government. With a fact-based centralized response, the politicization of climate change would dissipate significantly.</w:t>
      </w:r>
      <w:r>
        <w:rPr>
          <w:sz w:val="14"/>
          <w:szCs w:val="14"/>
        </w:rPr>
        <w:t xml:space="preserve"> </w:t>
      </w:r>
      <w:r w:rsidRPr="006D62FF">
        <w:rPr>
          <w:u w:val="single"/>
        </w:rPr>
        <w:t>With climate change’s worse impacts coming quickly, the government must centralize its emergency responses now</w:t>
      </w:r>
      <w:r>
        <w:t xml:space="preserve"> — not in 10 years, when it will be far too late. </w:t>
      </w:r>
      <w:r w:rsidRPr="006D62FF">
        <w:rPr>
          <w:sz w:val="14"/>
          <w:szCs w:val="14"/>
        </w:rPr>
        <w:t>The Daily Targum's editorials represent the views of the majority of the 152nd editorial board. Columns, cartoons and letters do not necessarily reflect the views of the Targum Publishing Company or its staff.</w:t>
      </w:r>
    </w:p>
    <w:p w14:paraId="4E3E6ECA" w14:textId="77777777" w:rsidR="00872E8C" w:rsidRDefault="00872E8C" w:rsidP="00872E8C">
      <w:pPr>
        <w:pStyle w:val="Heading4"/>
      </w:pPr>
      <w:r>
        <w:t>Cooperative federalism fails to solve warming</w:t>
      </w:r>
    </w:p>
    <w:p w14:paraId="4C2D1825" w14:textId="77777777" w:rsidR="00872E8C" w:rsidRDefault="00872E8C" w:rsidP="00872E8C">
      <w:r w:rsidRPr="00FF547C">
        <w:rPr>
          <w:b/>
          <w:bCs/>
          <w:sz w:val="26"/>
          <w:szCs w:val="26"/>
        </w:rPr>
        <w:t>Thomson &amp; Arroyo ’11</w:t>
      </w:r>
      <w:r>
        <w:t xml:space="preserve"> </w:t>
      </w:r>
      <w:r w:rsidRPr="00FF547C">
        <w:rPr>
          <w:sz w:val="18"/>
          <w:szCs w:val="18"/>
        </w:rPr>
        <w:t xml:space="preserve">(Vivian E. Thomson and Vicki Arroyo, writers, Virginia Environmental Law Journal, “Upside-down cooperative federalism: climate change policymaking and the states” https://www.jstor.org/stable/24789324)//CHC-AS </w:t>
      </w:r>
    </w:p>
    <w:p w14:paraId="79041855" w14:textId="77777777" w:rsidR="00872E8C" w:rsidRDefault="00872E8C" w:rsidP="00872E8C">
      <w:pPr>
        <w:rPr>
          <w:u w:val="single"/>
        </w:rPr>
      </w:pPr>
      <w:r>
        <w:t xml:space="preserve">When it comes to </w:t>
      </w:r>
      <w:r w:rsidRPr="00B1444D">
        <w:rPr>
          <w:u w:val="single"/>
        </w:rPr>
        <w:t>fixing the broken politics of global warming in the United States</w:t>
      </w:r>
      <w:r>
        <w:t xml:space="preserve">, all eyes </w:t>
      </w:r>
      <w:r w:rsidRPr="00B1444D">
        <w:rPr>
          <w:u w:val="single"/>
        </w:rPr>
        <w:t>tend to focus on the global stage</w:t>
      </w:r>
      <w:r>
        <w:t xml:space="preserve">. However, the </w:t>
      </w:r>
      <w:r w:rsidRPr="00B1444D">
        <w:rPr>
          <w:u w:val="single"/>
        </w:rPr>
        <w:t>path to a national policy has already been paved</w:t>
      </w:r>
      <w:r>
        <w:t xml:space="preserve">, by the thirty-five states that have filled the </w:t>
      </w:r>
      <w:r w:rsidRPr="00B1444D">
        <w:rPr>
          <w:u w:val="single"/>
        </w:rPr>
        <w:t>void left by federal inaction</w:t>
      </w:r>
      <w:r>
        <w:t xml:space="preserve">. Those </w:t>
      </w:r>
      <w:r w:rsidRPr="00B1444D">
        <w:rPr>
          <w:u w:val="single"/>
        </w:rPr>
        <w:t>states</w:t>
      </w:r>
      <w:r>
        <w:t xml:space="preserve"> have adopted plans to curb </w:t>
      </w:r>
      <w:r w:rsidRPr="00B1444D">
        <w:rPr>
          <w:u w:val="single"/>
        </w:rPr>
        <w:t>their emissions, even though the benefits of those reductions will be shared widely</w:t>
      </w:r>
      <w:r>
        <w:t xml:space="preserve">. This extensive </w:t>
      </w:r>
      <w:r w:rsidRPr="00B1444D">
        <w:rPr>
          <w:u w:val="single"/>
        </w:rPr>
        <w:t xml:space="preserve">state leadership means that the customary mode of </w:t>
      </w:r>
      <w:r w:rsidRPr="00B1444D">
        <w:rPr>
          <w:b/>
          <w:bCs/>
          <w:u w:val="single"/>
        </w:rPr>
        <w:t>cooperative federalism will not work for climate change</w:t>
      </w:r>
      <w:r>
        <w:t xml:space="preserve">. In air pollution control, the customary mode is a </w:t>
      </w:r>
      <w:r w:rsidRPr="00B1444D">
        <w:rPr>
          <w:u w:val="single"/>
        </w:rPr>
        <w:t>center-dominant model in which the national government establishes an overall framework that the states implement</w:t>
      </w:r>
      <w:r>
        <w:t xml:space="preserve">. </w:t>
      </w:r>
      <w:r w:rsidRPr="00B1444D">
        <w:rPr>
          <w:b/>
          <w:bCs/>
          <w:u w:val="single"/>
        </w:rPr>
        <w:t>Climate change policymaking demands a new, "upside down" cooperative federalism</w:t>
      </w:r>
      <w:r w:rsidRPr="00B1444D">
        <w:rPr>
          <w:u w:val="single"/>
        </w:rPr>
        <w:t xml:space="preserve"> model that accommodates the states' program</w:t>
      </w:r>
    </w:p>
    <w:p w14:paraId="2D266D5D" w14:textId="77777777" w:rsidR="00872E8C" w:rsidRDefault="00872E8C" w:rsidP="00872E8C">
      <w:pPr>
        <w:rPr>
          <w:sz w:val="14"/>
          <w:szCs w:val="14"/>
        </w:rPr>
      </w:pPr>
    </w:p>
    <w:p w14:paraId="363E659F" w14:textId="77777777" w:rsidR="00872E8C" w:rsidRDefault="00872E8C" w:rsidP="00872E8C">
      <w:pPr>
        <w:rPr>
          <w:sz w:val="14"/>
          <w:szCs w:val="14"/>
        </w:rPr>
      </w:pPr>
    </w:p>
    <w:p w14:paraId="12CD60A0" w14:textId="77777777" w:rsidR="00872E8C" w:rsidRDefault="00872E8C" w:rsidP="00872E8C">
      <w:pPr>
        <w:pStyle w:val="Heading3"/>
      </w:pPr>
      <w:r>
        <w:t>Doesn’t Solve Grid</w:t>
      </w:r>
    </w:p>
    <w:p w14:paraId="6C00A81F" w14:textId="77777777" w:rsidR="00872E8C" w:rsidRDefault="00872E8C" w:rsidP="00872E8C">
      <w:pPr>
        <w:pStyle w:val="Heading4"/>
      </w:pPr>
      <w:r>
        <w:t>Cooperative Federalism isn’t ideal for the grid</w:t>
      </w:r>
    </w:p>
    <w:p w14:paraId="703EB0D5" w14:textId="77777777" w:rsidR="00872E8C" w:rsidRPr="00D572B7" w:rsidRDefault="00872E8C" w:rsidP="00872E8C">
      <w:r w:rsidRPr="00D572B7">
        <w:rPr>
          <w:b/>
          <w:bCs/>
          <w:sz w:val="26"/>
          <w:szCs w:val="26"/>
        </w:rPr>
        <w:t>Owen &amp; Wiseman ’20</w:t>
      </w:r>
      <w:r>
        <w:t xml:space="preserve"> - </w:t>
      </w:r>
      <w:r w:rsidRPr="00D572B7">
        <w:rPr>
          <w:sz w:val="18"/>
          <w:szCs w:val="18"/>
        </w:rPr>
        <w:t xml:space="preserve">Professor of Real Property Law, University of California, Hastings College of Law and Professor of Law; Professor and Wilson Faculty Fellow, College of Earth and Mineral Sciences; Institutes of Energy and the Environment Co-funded Faculty, Penn State University, Penn State Law, respectively. (Dave Owen &amp; Hannah J. Wiseman, Professors, Georgia Law Review, “Coequal Federalism And Federal-State Agencies” </w:t>
      </w:r>
      <w:hyperlink r:id="rId31" w:history="1">
        <w:r w:rsidRPr="00D572B7">
          <w:rPr>
            <w:rStyle w:val="Hyperlink"/>
            <w:sz w:val="18"/>
            <w:szCs w:val="18"/>
          </w:rPr>
          <w:t>https://advance-lexis-com.proxy.lib.umich.edu/api/document?collection=analytical-materials&amp;id=urn:contentItem:6239-DC11-JF75-M456-00000-00&amp;context=1516831</w:t>
        </w:r>
      </w:hyperlink>
      <w:r w:rsidRPr="00D572B7">
        <w:rPr>
          <w:sz w:val="18"/>
          <w:szCs w:val="18"/>
        </w:rPr>
        <w:t>.)//CHC-AS</w:t>
      </w:r>
    </w:p>
    <w:p w14:paraId="3012DA15" w14:textId="77777777" w:rsidR="00872E8C" w:rsidRPr="00D572B7" w:rsidRDefault="00872E8C" w:rsidP="00872E8C">
      <w:r>
        <w:t xml:space="preserve">Many </w:t>
      </w:r>
      <w:r w:rsidRPr="00D572B7">
        <w:rPr>
          <w:b/>
          <w:bCs/>
          <w:u w:val="single"/>
        </w:rPr>
        <w:t>potential</w:t>
      </w:r>
      <w:r w:rsidRPr="00D572B7">
        <w:rPr>
          <w:u w:val="single"/>
        </w:rPr>
        <w:t xml:space="preserve"> examples of these </w:t>
      </w:r>
      <w:r w:rsidRPr="00D572B7">
        <w:rPr>
          <w:b/>
          <w:bCs/>
          <w:u w:val="single"/>
        </w:rPr>
        <w:t>challenges exist</w:t>
      </w:r>
      <w:r>
        <w:t xml:space="preserve">, but we start with just one. A </w:t>
      </w:r>
      <w:r w:rsidRPr="00D572B7">
        <w:rPr>
          <w:u w:val="single"/>
        </w:rPr>
        <w:t>successful energy and climate policy likely will depend on developing new electric transmission lines, which would deliver electricity - largely renewable - from the Great Plains and the southwest to population centers further east and west</w:t>
      </w:r>
      <w:r>
        <w:t xml:space="preserve">. 10 A </w:t>
      </w:r>
      <w:r w:rsidRPr="00D572B7">
        <w:rPr>
          <w:b/>
          <w:bCs/>
          <w:u w:val="single"/>
        </w:rPr>
        <w:t>dual federalism approach</w:t>
      </w:r>
      <w:r>
        <w:t xml:space="preserve">, in which either the federal government or states have exclusive authority, </w:t>
      </w:r>
      <w:r w:rsidRPr="00D572B7">
        <w:rPr>
          <w:b/>
          <w:bCs/>
          <w:u w:val="single"/>
        </w:rPr>
        <w:t>would not be ideal</w:t>
      </w:r>
      <w:r w:rsidRPr="00D572B7">
        <w:rPr>
          <w:u w:val="single"/>
        </w:rPr>
        <w:t xml:space="preserve"> </w:t>
      </w:r>
      <w:r w:rsidRPr="00D572B7">
        <w:rPr>
          <w:b/>
          <w:bCs/>
          <w:u w:val="single"/>
        </w:rPr>
        <w:t>for</w:t>
      </w:r>
      <w:r w:rsidRPr="00D572B7">
        <w:rPr>
          <w:u w:val="single"/>
        </w:rPr>
        <w:t xml:space="preserve"> siting these lines because it would ignore either state interests in managing major land uses or federal interests in managing an international electrical </w:t>
      </w:r>
      <w:r w:rsidRPr="00D572B7">
        <w:rPr>
          <w:b/>
          <w:bCs/>
          <w:u w:val="single"/>
        </w:rPr>
        <w:t>grid</w:t>
      </w:r>
      <w:r>
        <w:t xml:space="preserve">. </w:t>
      </w:r>
      <w:r w:rsidRPr="00D572B7">
        <w:rPr>
          <w:b/>
          <w:bCs/>
          <w:u w:val="single"/>
        </w:rPr>
        <w:t>Cooperative federalism also would not be ideal</w:t>
      </w:r>
      <w:r w:rsidRPr="00D572B7">
        <w:t xml:space="preserve"> </w:t>
      </w:r>
      <w:r>
        <w:t xml:space="preserve">because it </w:t>
      </w:r>
      <w:r w:rsidRPr="00EB2511">
        <w:rPr>
          <w:b/>
          <w:bCs/>
          <w:u w:val="single"/>
        </w:rPr>
        <w:t>envisions separate state-by-state decision making</w:t>
      </w:r>
      <w:r>
        <w:t xml:space="preserve">, and </w:t>
      </w:r>
      <w:r w:rsidRPr="00EB2511">
        <w:rPr>
          <w:b/>
          <w:bCs/>
          <w:u w:val="single"/>
        </w:rPr>
        <w:t>transmission lines would have little value</w:t>
      </w:r>
      <w:r w:rsidRPr="00D572B7">
        <w:rPr>
          <w:u w:val="single"/>
        </w:rPr>
        <w:t xml:space="preserve"> if adjacent states failed to ensure that transmission aligned at state borders</w:t>
      </w:r>
      <w:r>
        <w:t xml:space="preserve">. A system of </w:t>
      </w:r>
      <w:r w:rsidRPr="005E11A0">
        <w:rPr>
          <w:b/>
          <w:bCs/>
          <w:u w:val="single"/>
        </w:rPr>
        <w:t>uncoordinated overlap also would not make sense</w:t>
      </w:r>
      <w:r>
        <w:t xml:space="preserve"> because it would involve serial, and potentially conflicting, approval processes for each transmission line. Consequently, here, and in other policy realms with similar characteristics, a </w:t>
      </w:r>
      <w:r w:rsidRPr="00D572B7">
        <w:rPr>
          <w:b/>
          <w:bCs/>
          <w:u w:val="single"/>
        </w:rPr>
        <w:t>different governance approach is needed</w:t>
      </w:r>
      <w:r>
        <w:t>.</w:t>
      </w:r>
    </w:p>
    <w:p w14:paraId="5E453776" w14:textId="77777777" w:rsidR="00872E8C" w:rsidRDefault="00872E8C" w:rsidP="00872E8C">
      <w:pPr>
        <w:pStyle w:val="Heading4"/>
      </w:pPr>
      <w:r>
        <w:t>Cooperative federalism causes delays, overrules the states, gets circumvented and is concerning</w:t>
      </w:r>
    </w:p>
    <w:p w14:paraId="206D8FEC" w14:textId="77777777" w:rsidR="00872E8C" w:rsidRDefault="00872E8C" w:rsidP="00872E8C">
      <w:r w:rsidRPr="00EB2511">
        <w:rPr>
          <w:b/>
          <w:bCs/>
          <w:sz w:val="26"/>
          <w:szCs w:val="26"/>
        </w:rPr>
        <w:t>Melvin ’18</w:t>
      </w:r>
      <w:r>
        <w:t xml:space="preserve"> </w:t>
      </w:r>
      <w:r w:rsidRPr="00EB2511">
        <w:rPr>
          <w:sz w:val="18"/>
          <w:szCs w:val="18"/>
        </w:rPr>
        <w:t>(Jasmin Melvin, reporter, SNL Energy Finance Daily, “FERC storage rule raises questions of cooperative federalism” https://advance-lexis-com.proxy.lib.umich.edu/api/document?collection=news&amp;id=urn:contentItem:5RYR-3B11-F19Y-C394-00000-00&amp;context=1516831.)//CHC-AS</w:t>
      </w:r>
      <w:r>
        <w:t xml:space="preserve"> </w:t>
      </w:r>
    </w:p>
    <w:p w14:paraId="26371359" w14:textId="77777777" w:rsidR="00872E8C" w:rsidRPr="00846344" w:rsidRDefault="00872E8C" w:rsidP="00872E8C">
      <w:pPr>
        <w:rPr>
          <w:sz w:val="16"/>
        </w:rPr>
      </w:pPr>
      <w:r w:rsidRPr="00846344">
        <w:rPr>
          <w:u w:val="single"/>
        </w:rPr>
        <w:t xml:space="preserve">Power industry groups are raising </w:t>
      </w:r>
      <w:r w:rsidRPr="00846344">
        <w:rPr>
          <w:b/>
          <w:bCs/>
          <w:u w:val="single"/>
        </w:rPr>
        <w:t>concerns about cooperative federalism</w:t>
      </w:r>
      <w:r w:rsidRPr="00846344">
        <w:rPr>
          <w:sz w:val="16"/>
        </w:rPr>
        <w:t xml:space="preserve">, namely the </w:t>
      </w:r>
      <w:r w:rsidRPr="00846344">
        <w:rPr>
          <w:u w:val="single"/>
        </w:rPr>
        <w:t>lack thereof they see in the Federal Energy Regulatory Commission's</w:t>
      </w:r>
      <w:r w:rsidRPr="00846344">
        <w:rPr>
          <w:sz w:val="16"/>
        </w:rPr>
        <w:t xml:space="preserve"> long-anticipated </w:t>
      </w:r>
      <w:r w:rsidRPr="00846344">
        <w:rPr>
          <w:u w:val="single"/>
        </w:rPr>
        <w:t>electric storage order intended to remove barriers to market participation</w:t>
      </w:r>
      <w:r w:rsidRPr="00846344">
        <w:rPr>
          <w:sz w:val="16"/>
        </w:rPr>
        <w:t>.</w:t>
      </w:r>
    </w:p>
    <w:p w14:paraId="29EE032B" w14:textId="77777777" w:rsidR="00872E8C" w:rsidRPr="00846344" w:rsidRDefault="00872E8C" w:rsidP="00872E8C">
      <w:pPr>
        <w:rPr>
          <w:sz w:val="16"/>
        </w:rPr>
      </w:pPr>
      <w:r w:rsidRPr="00846344">
        <w:rPr>
          <w:sz w:val="16"/>
        </w:rPr>
        <w:t xml:space="preserve">The new electric storage participation rule was issued Feb. 15 and will take effect June 4. It </w:t>
      </w:r>
      <w:r w:rsidRPr="00846344">
        <w:rPr>
          <w:b/>
          <w:bCs/>
          <w:u w:val="single"/>
        </w:rPr>
        <w:t>gives</w:t>
      </w:r>
      <w:r w:rsidRPr="00846344">
        <w:rPr>
          <w:u w:val="single"/>
        </w:rPr>
        <w:t xml:space="preserve"> each regional transmission organization and independent </w:t>
      </w:r>
      <w:r w:rsidRPr="00846344">
        <w:rPr>
          <w:b/>
          <w:bCs/>
          <w:u w:val="single"/>
        </w:rPr>
        <w:t>system operator 270 days</w:t>
      </w:r>
      <w:r w:rsidRPr="00846344">
        <w:rPr>
          <w:sz w:val="16"/>
        </w:rPr>
        <w:t xml:space="preserve"> from the rule's March 6 publication in the Federal Register to file tariff changes creating market participation rules that recognize the physical and operational characteristics of storage and accommodate its participation in the wholesale power markets. </w:t>
      </w:r>
      <w:r w:rsidRPr="00846344">
        <w:rPr>
          <w:b/>
          <w:bCs/>
          <w:u w:val="single"/>
        </w:rPr>
        <w:t>Grid operators</w:t>
      </w:r>
      <w:r w:rsidRPr="00846344">
        <w:rPr>
          <w:sz w:val="16"/>
        </w:rPr>
        <w:t xml:space="preserve"> would then have </w:t>
      </w:r>
      <w:r w:rsidRPr="00846344">
        <w:rPr>
          <w:b/>
          <w:bCs/>
          <w:u w:val="single"/>
        </w:rPr>
        <w:t>another 365 days to implement</w:t>
      </w:r>
      <w:r w:rsidRPr="00846344">
        <w:rPr>
          <w:u w:val="single"/>
        </w:rPr>
        <w:t xml:space="preserve"> the participation models for storage laid out in those tariff provisions.</w:t>
      </w:r>
    </w:p>
    <w:p w14:paraId="2AFC4730" w14:textId="77777777" w:rsidR="00872E8C" w:rsidRPr="00846344" w:rsidRDefault="00872E8C" w:rsidP="00872E8C">
      <w:pPr>
        <w:rPr>
          <w:sz w:val="16"/>
        </w:rPr>
      </w:pPr>
      <w:r w:rsidRPr="00846344">
        <w:rPr>
          <w:sz w:val="16"/>
        </w:rPr>
        <w:t xml:space="preserve">In petitions for rehearing or clarification, </w:t>
      </w:r>
      <w:r w:rsidRPr="00846344">
        <w:rPr>
          <w:u w:val="single"/>
        </w:rPr>
        <w:t>several companies</w:t>
      </w:r>
      <w:r w:rsidRPr="00846344">
        <w:rPr>
          <w:sz w:val="16"/>
        </w:rPr>
        <w:t xml:space="preserve">, trade associations and state utility regulator groups </w:t>
      </w:r>
      <w:r w:rsidRPr="00846344">
        <w:rPr>
          <w:u w:val="single"/>
        </w:rPr>
        <w:t>applauded the commission's effort to help integrate storage resources into the grid</w:t>
      </w:r>
      <w:r w:rsidRPr="00846344">
        <w:rPr>
          <w:sz w:val="16"/>
        </w:rPr>
        <w:t xml:space="preserve"> </w:t>
      </w:r>
      <w:r w:rsidRPr="00846344">
        <w:rPr>
          <w:u w:val="single"/>
        </w:rPr>
        <w:t>but said that the rule</w:t>
      </w:r>
      <w:r w:rsidRPr="00846344">
        <w:rPr>
          <w:sz w:val="16"/>
        </w:rPr>
        <w:t xml:space="preserve">, as written, may </w:t>
      </w:r>
      <w:r w:rsidRPr="00846344">
        <w:rPr>
          <w:u w:val="single"/>
        </w:rPr>
        <w:t>intrude into states' jurisdiction over retail markets.</w:t>
      </w:r>
    </w:p>
    <w:p w14:paraId="2B43C99D" w14:textId="77777777" w:rsidR="00872E8C" w:rsidRPr="00846344" w:rsidRDefault="00872E8C" w:rsidP="00872E8C">
      <w:pPr>
        <w:rPr>
          <w:sz w:val="16"/>
        </w:rPr>
      </w:pPr>
      <w:r w:rsidRPr="00846344">
        <w:rPr>
          <w:b/>
          <w:bCs/>
          <w:u w:val="single"/>
        </w:rPr>
        <w:t>Concerns stem from</w:t>
      </w:r>
      <w:r w:rsidRPr="00846344">
        <w:rPr>
          <w:u w:val="single"/>
        </w:rPr>
        <w:t xml:space="preserve"> </w:t>
      </w:r>
      <w:r w:rsidRPr="00846344">
        <w:rPr>
          <w:b/>
          <w:bCs/>
          <w:u w:val="single"/>
        </w:rPr>
        <w:t>electric storage resources' ability to operate on the interstate transmission grid as well as on local distribution systems</w:t>
      </w:r>
      <w:r w:rsidRPr="00846344">
        <w:rPr>
          <w:sz w:val="16"/>
        </w:rPr>
        <w:t xml:space="preserve">. Entities are therefore </w:t>
      </w:r>
      <w:r w:rsidRPr="00846344">
        <w:rPr>
          <w:u w:val="single"/>
        </w:rPr>
        <w:t>seeking either clarification</w:t>
      </w:r>
      <w:r w:rsidRPr="00846344">
        <w:rPr>
          <w:sz w:val="16"/>
        </w:rPr>
        <w:t xml:space="preserve"> or rehearing </w:t>
      </w:r>
      <w:r w:rsidRPr="00846344">
        <w:rPr>
          <w:u w:val="single"/>
        </w:rPr>
        <w:t>on</w:t>
      </w:r>
      <w:r w:rsidRPr="00846344">
        <w:rPr>
          <w:sz w:val="16"/>
        </w:rPr>
        <w:t xml:space="preserve"> the </w:t>
      </w:r>
      <w:r w:rsidRPr="00846344">
        <w:rPr>
          <w:u w:val="single"/>
        </w:rPr>
        <w:t>participation of distribution-connected and behind-the-meter storage resources in the wholesale markets</w:t>
      </w:r>
      <w:r w:rsidRPr="00846344">
        <w:rPr>
          <w:sz w:val="16"/>
        </w:rPr>
        <w:t>.</w:t>
      </w:r>
    </w:p>
    <w:p w14:paraId="629A6952" w14:textId="77777777" w:rsidR="00872E8C" w:rsidRPr="00846344" w:rsidRDefault="00872E8C" w:rsidP="00872E8C">
      <w:pPr>
        <w:rPr>
          <w:sz w:val="16"/>
        </w:rPr>
      </w:pPr>
      <w:r w:rsidRPr="00846344">
        <w:rPr>
          <w:u w:val="single"/>
        </w:rPr>
        <w:t>Xcel Energy Services Inc</w:t>
      </w:r>
      <w:r w:rsidRPr="00846344">
        <w:rPr>
          <w:sz w:val="16"/>
        </w:rPr>
        <w:t xml:space="preserve">., for instance, </w:t>
      </w:r>
      <w:r w:rsidRPr="00846344">
        <w:rPr>
          <w:u w:val="single"/>
        </w:rPr>
        <w:t>said FERC 's decision "to let an individual distribution-connected or behind-the meter electric storage resource participate in both wholesale and retail markets as a buyer and/or seller of electricity at the same time creates significant metering problems, and the final rule provides no record support for the commission s conclusion that separating wholesale and retail activity by individual resources is possible</w:t>
      </w:r>
      <w:r w:rsidRPr="00846344">
        <w:rPr>
          <w:sz w:val="16"/>
        </w:rPr>
        <w:t>."</w:t>
      </w:r>
    </w:p>
    <w:p w14:paraId="58C74E19" w14:textId="77777777" w:rsidR="00872E8C" w:rsidRPr="00846344" w:rsidRDefault="00872E8C" w:rsidP="00872E8C">
      <w:pPr>
        <w:rPr>
          <w:sz w:val="16"/>
        </w:rPr>
      </w:pPr>
      <w:r w:rsidRPr="00846344">
        <w:rPr>
          <w:sz w:val="16"/>
        </w:rPr>
        <w:t xml:space="preserve">The company </w:t>
      </w:r>
      <w:r w:rsidRPr="00846344">
        <w:rPr>
          <w:u w:val="single"/>
        </w:rPr>
        <w:t xml:space="preserve">accused FERC of </w:t>
      </w:r>
      <w:r w:rsidRPr="00846344">
        <w:rPr>
          <w:b/>
          <w:bCs/>
          <w:u w:val="single"/>
        </w:rPr>
        <w:t>interfering in state jurisdiction</w:t>
      </w:r>
      <w:r w:rsidRPr="00846344">
        <w:rPr>
          <w:sz w:val="16"/>
        </w:rPr>
        <w:t xml:space="preserve"> </w:t>
      </w:r>
      <w:r w:rsidRPr="00846344">
        <w:rPr>
          <w:u w:val="single"/>
        </w:rPr>
        <w:t>over retail sales and adversely impacting the preservation of distribution system reliability</w:t>
      </w:r>
      <w:r w:rsidRPr="00846344">
        <w:rPr>
          <w:sz w:val="16"/>
        </w:rPr>
        <w:t xml:space="preserve">. Without metering technology and protocols to differentiate between wholesale and retail market participation, FERC's order could "significantly </w:t>
      </w:r>
      <w:r w:rsidRPr="00846344">
        <w:rPr>
          <w:b/>
          <w:bCs/>
          <w:u w:val="single"/>
        </w:rPr>
        <w:t>disrupt the state-regulated retail market that depends on accurate metering</w:t>
      </w:r>
      <w:r w:rsidRPr="00846344">
        <w:rPr>
          <w:sz w:val="16"/>
        </w:rPr>
        <w:t xml:space="preserve"> of retail energy consumption and production," the company said.</w:t>
      </w:r>
    </w:p>
    <w:p w14:paraId="710BF0B7" w14:textId="77777777" w:rsidR="00872E8C" w:rsidRPr="00846344" w:rsidRDefault="00872E8C" w:rsidP="00872E8C">
      <w:pPr>
        <w:rPr>
          <w:sz w:val="16"/>
        </w:rPr>
      </w:pPr>
      <w:r w:rsidRPr="00846344">
        <w:rPr>
          <w:sz w:val="16"/>
        </w:rPr>
        <w:t>Pacific Gas and Electric Co. asked FERC to clarify that the storage rule does not "</w:t>
      </w:r>
      <w:r w:rsidRPr="00846344">
        <w:rPr>
          <w:u w:val="single"/>
        </w:rPr>
        <w:t xml:space="preserve">suggest that the </w:t>
      </w:r>
      <w:r w:rsidRPr="00846344">
        <w:rPr>
          <w:b/>
          <w:bCs/>
          <w:u w:val="single"/>
        </w:rPr>
        <w:t>state no longer has jurisdiction to determine how power flowing from the distribution grid</w:t>
      </w:r>
      <w:r w:rsidRPr="00846344">
        <w:rPr>
          <w:sz w:val="16"/>
        </w:rPr>
        <w:t>, through the customer meter and then into the storage resource located behind the customer meter is to be split between retail consumption, and wholesale charging for later discharge into the wholesale markets."</w:t>
      </w:r>
    </w:p>
    <w:p w14:paraId="721EA24D" w14:textId="77777777" w:rsidR="00872E8C" w:rsidRPr="00846344" w:rsidRDefault="00872E8C" w:rsidP="00872E8C">
      <w:pPr>
        <w:rPr>
          <w:sz w:val="16"/>
        </w:rPr>
      </w:pPr>
      <w:r w:rsidRPr="00846344">
        <w:rPr>
          <w:b/>
          <w:bCs/>
          <w:u w:val="single"/>
        </w:rPr>
        <w:t>Stripping states of this authority would allow a retail customer</w:t>
      </w:r>
      <w:r w:rsidRPr="00846344">
        <w:rPr>
          <w:sz w:val="16"/>
        </w:rPr>
        <w:t xml:space="preserve"> to "</w:t>
      </w:r>
      <w:r w:rsidRPr="00846344">
        <w:rPr>
          <w:u w:val="single"/>
        </w:rPr>
        <w:t xml:space="preserve">use its behind-the-retail-meter storage resource as a means </w:t>
      </w:r>
      <w:r w:rsidRPr="00846344">
        <w:rPr>
          <w:b/>
          <w:bCs/>
          <w:u w:val="single"/>
        </w:rPr>
        <w:t>to completely bypass retail rates for its on-site electricity consumption</w:t>
      </w:r>
      <w:r w:rsidRPr="00846344">
        <w:rPr>
          <w:sz w:val="16"/>
        </w:rPr>
        <w:t>," PG&amp;E asserted. "The customer could simply claim that all electricity flowing through his/her retail meter went into the storage device for later discharge into the wholesale markets, even if the power were never returned to the wholesale market but instead used to meet on-site electricity demand."</w:t>
      </w:r>
    </w:p>
    <w:p w14:paraId="1C454DB3" w14:textId="77777777" w:rsidR="00872E8C" w:rsidRPr="00846344" w:rsidRDefault="00872E8C" w:rsidP="00872E8C">
      <w:pPr>
        <w:rPr>
          <w:u w:val="single"/>
        </w:rPr>
      </w:pPr>
      <w:r w:rsidRPr="00846344">
        <w:rPr>
          <w:u w:val="single"/>
        </w:rPr>
        <w:t xml:space="preserve">Groups </w:t>
      </w:r>
      <w:r w:rsidRPr="00846344">
        <w:rPr>
          <w:b/>
          <w:bCs/>
          <w:u w:val="single"/>
        </w:rPr>
        <w:t>recommend opt-out option for states</w:t>
      </w:r>
    </w:p>
    <w:p w14:paraId="29C28AE5" w14:textId="77777777" w:rsidR="00872E8C" w:rsidRPr="00846344" w:rsidRDefault="00872E8C" w:rsidP="00872E8C">
      <w:pPr>
        <w:rPr>
          <w:sz w:val="16"/>
        </w:rPr>
      </w:pPr>
      <w:r w:rsidRPr="00846344">
        <w:rPr>
          <w:u w:val="single"/>
        </w:rPr>
        <w:t>Several groups called on FERC to incorporate an opt-in/opt-out mechanism</w:t>
      </w:r>
      <w:r w:rsidRPr="00846344">
        <w:rPr>
          <w:sz w:val="16"/>
        </w:rPr>
        <w:t>, patterned on the commission's treatment of demand response resources, that would allow relevant electric retail regulatory authorities to decide whether distribution-connected and behind-the-meter resources could participate in the wholesale markets.</w:t>
      </w:r>
    </w:p>
    <w:p w14:paraId="275735E1" w14:textId="77777777" w:rsidR="00872E8C" w:rsidRPr="00846344" w:rsidRDefault="00872E8C" w:rsidP="00872E8C">
      <w:pPr>
        <w:rPr>
          <w:sz w:val="16"/>
        </w:rPr>
      </w:pPr>
      <w:r w:rsidRPr="00846344">
        <w:rPr>
          <w:sz w:val="16"/>
        </w:rPr>
        <w:t>The Edison Electric Institute, Transmission Access Policy Study Group, American Municipal Power, American Public Power Association and National Rural Electric Cooperative Association were among those advocating for such a mechanism.</w:t>
      </w:r>
    </w:p>
    <w:p w14:paraId="57BAC58A" w14:textId="77777777" w:rsidR="00872E8C" w:rsidRPr="00846344" w:rsidRDefault="00872E8C" w:rsidP="00872E8C">
      <w:pPr>
        <w:rPr>
          <w:sz w:val="16"/>
        </w:rPr>
      </w:pPr>
      <w:r w:rsidRPr="00846344">
        <w:rPr>
          <w:sz w:val="16"/>
        </w:rPr>
        <w:t>A joint filing from American Municipal Power, American Public Power Association and the National Rural Electric Cooperative Association also contended that FERC should "unequivocally state that the commission s regulations for [storage resource] participation in RTO/ISO wholesale markets are limited to the RTO s or ISO s wholesale market rules and do not authorize [a storage resource] to violate state or local laws or regulations or contract rights governing retail electric service or the local distribution of electric energy."</w:t>
      </w:r>
    </w:p>
    <w:p w14:paraId="33391FF1" w14:textId="77777777" w:rsidR="00872E8C" w:rsidRPr="00846344" w:rsidRDefault="00872E8C" w:rsidP="00872E8C">
      <w:pPr>
        <w:rPr>
          <w:sz w:val="16"/>
        </w:rPr>
      </w:pPr>
      <w:r w:rsidRPr="00846344">
        <w:rPr>
          <w:u w:val="single"/>
        </w:rPr>
        <w:t xml:space="preserve">Such a regulatory framework would be in line with the </w:t>
      </w:r>
      <w:r w:rsidRPr="00846344">
        <w:rPr>
          <w:b/>
          <w:bCs/>
          <w:u w:val="single"/>
        </w:rPr>
        <w:t>principles of cooperative federalism</w:t>
      </w:r>
      <w:r w:rsidRPr="00846344">
        <w:rPr>
          <w:sz w:val="16"/>
        </w:rPr>
        <w:t>, the joint filing added.</w:t>
      </w:r>
    </w:p>
    <w:p w14:paraId="318B2E1A" w14:textId="77777777" w:rsidR="00872E8C" w:rsidRDefault="00872E8C" w:rsidP="00872E8C">
      <w:pPr>
        <w:pStyle w:val="Heading3"/>
      </w:pPr>
      <w:r>
        <w:t>Doesn’t Solve Fracking</w:t>
      </w:r>
    </w:p>
    <w:p w14:paraId="43747536" w14:textId="77777777" w:rsidR="00872E8C" w:rsidRDefault="00872E8C" w:rsidP="00872E8C">
      <w:pPr>
        <w:pStyle w:val="Heading4"/>
      </w:pPr>
      <w:r>
        <w:t>Federal oversight costs more and delays</w:t>
      </w:r>
    </w:p>
    <w:p w14:paraId="65C16352" w14:textId="77777777" w:rsidR="00872E8C" w:rsidRPr="005D235D" w:rsidRDefault="00872E8C" w:rsidP="00872E8C">
      <w:r w:rsidRPr="005D235D">
        <w:rPr>
          <w:b/>
          <w:bCs/>
          <w:sz w:val="26"/>
          <w:szCs w:val="26"/>
        </w:rPr>
        <w:t>Powers ’11</w:t>
      </w:r>
      <w:r>
        <w:t xml:space="preserve"> - </w:t>
      </w:r>
      <w:r w:rsidRPr="005D235D">
        <w:rPr>
          <w:sz w:val="18"/>
          <w:szCs w:val="18"/>
        </w:rPr>
        <w:t xml:space="preserve">J.D. Candidate, Brooklyn Law School, 2012; M.L.A., Cornell University, 2007. (Emily C. Powers, JD Candidate, Journal of Law and Policy, “Fracking </w:t>
      </w:r>
      <w:proofErr w:type="gramStart"/>
      <w:r w:rsidRPr="005D235D">
        <w:rPr>
          <w:sz w:val="18"/>
          <w:szCs w:val="18"/>
        </w:rPr>
        <w:t>And</w:t>
      </w:r>
      <w:proofErr w:type="gramEnd"/>
      <w:r w:rsidRPr="005D235D">
        <w:rPr>
          <w:sz w:val="18"/>
          <w:szCs w:val="18"/>
        </w:rPr>
        <w:t xml:space="preserve"> Federalism: Support For An Adaptive Approach That Avoids The Tragedy Of The Regulatory Commons” https://advance-lexis-com.proxy.lib.umich.edu/api/document?collection=analytical-materials&amp;id=urn:contentItem:538K-W500-00CV-20JF-00000-00&amp;context=1516831.)//CHC-AS</w:t>
      </w:r>
    </w:p>
    <w:p w14:paraId="470C1E4D" w14:textId="77777777" w:rsidR="00872E8C" w:rsidRDefault="00872E8C" w:rsidP="00872E8C">
      <w:r>
        <w:t xml:space="preserve">In many respects, the existing </w:t>
      </w:r>
      <w:r w:rsidRPr="005D235D">
        <w:rPr>
          <w:u w:val="single"/>
        </w:rPr>
        <w:t>federal approach to regulation of hydrofracking would likely meet the approval of matching principal proponents</w:t>
      </w:r>
      <w:r>
        <w:t>. A land</w:t>
      </w:r>
      <w:r w:rsidRPr="005D235D">
        <w:rPr>
          <w:u w:val="single"/>
        </w:rPr>
        <w:t>-based activity without any obvious interstate impacts, hydrofracking seems a good candidate for a state-led approach, and the federal government essentially has mandated state primacy</w:t>
      </w:r>
      <w:r>
        <w:t xml:space="preserve">. </w:t>
      </w:r>
      <w:proofErr w:type="gramStart"/>
      <w:r>
        <w:t xml:space="preserve">251  </w:t>
      </w:r>
      <w:r w:rsidRPr="005D235D">
        <w:rPr>
          <w:b/>
          <w:bCs/>
          <w:u w:val="single"/>
        </w:rPr>
        <w:t>Federal</w:t>
      </w:r>
      <w:proofErr w:type="gramEnd"/>
      <w:r w:rsidRPr="005D235D">
        <w:rPr>
          <w:b/>
          <w:bCs/>
          <w:u w:val="single"/>
        </w:rPr>
        <w:t xml:space="preserve"> regulation would increase costs and slow fracking efforts</w:t>
      </w:r>
      <w:r>
        <w:t xml:space="preserve">. </w:t>
      </w:r>
      <w:proofErr w:type="gramStart"/>
      <w:r>
        <w:t>252  If</w:t>
      </w:r>
      <w:proofErr w:type="gramEnd"/>
      <w:r>
        <w:t xml:space="preserve"> federal laws were operative,  [*954]  industry, states, and localities would bear additional SDWA compliance burdens. </w:t>
      </w:r>
      <w:proofErr w:type="gramStart"/>
      <w:r>
        <w:t xml:space="preserve">253  </w:t>
      </w:r>
      <w:r w:rsidRPr="005D235D">
        <w:rPr>
          <w:b/>
          <w:bCs/>
          <w:u w:val="single"/>
        </w:rPr>
        <w:t>Energy</w:t>
      </w:r>
      <w:proofErr w:type="gramEnd"/>
      <w:r w:rsidRPr="005D235D">
        <w:rPr>
          <w:b/>
          <w:bCs/>
          <w:u w:val="single"/>
        </w:rPr>
        <w:t xml:space="preserve"> companies would have to comply with and obtain permits under the CWA, which are costly and delay development</w:t>
      </w:r>
      <w:r>
        <w:t xml:space="preserve">. Aggregation of emissions from </w:t>
      </w:r>
      <w:proofErr w:type="spellStart"/>
      <w:r>
        <w:t>wellpad</w:t>
      </w:r>
      <w:proofErr w:type="spellEnd"/>
      <w:r>
        <w:t xml:space="preserve"> activity or truck traffic under the CAA would increase permitting and cause companies to incur pollution control costs. Removal of exemption from CERCLA would increase risk of liability that would create disincentives to </w:t>
      </w:r>
      <w:proofErr w:type="gramStart"/>
      <w:r>
        <w:t>drill, and</w:t>
      </w:r>
      <w:proofErr w:type="gramEnd"/>
      <w:r>
        <w:t xml:space="preserve"> strengthened NEPA review would also add time and cost to preproduction planning. Regulation under RCRA would also add time and expense to disposal of fracking byproducts. Moreover, and </w:t>
      </w:r>
      <w:r w:rsidRPr="005D235D">
        <w:rPr>
          <w:b/>
          <w:bCs/>
          <w:u w:val="single"/>
        </w:rPr>
        <w:t>especially given the extensive private property interests involved in hydrofracking, local geographic, socioeconomic, geological, and hydrological differences make state regulation arguably more appropriate than federal regulation to meet unique state preferences</w:t>
      </w:r>
      <w:r>
        <w:t xml:space="preserve">. 254 </w:t>
      </w:r>
    </w:p>
    <w:p w14:paraId="36F33DD3" w14:textId="77777777" w:rsidR="00872E8C" w:rsidRDefault="00872E8C" w:rsidP="00872E8C">
      <w:pPr>
        <w:pStyle w:val="Heading4"/>
      </w:pPr>
      <w:r>
        <w:t>Federalism is insufficient in fracking regs</w:t>
      </w:r>
    </w:p>
    <w:p w14:paraId="2C9796EE" w14:textId="77777777" w:rsidR="00872E8C" w:rsidRPr="005D235D" w:rsidRDefault="00872E8C" w:rsidP="00872E8C">
      <w:r w:rsidRPr="005D235D">
        <w:rPr>
          <w:b/>
          <w:bCs/>
          <w:sz w:val="26"/>
          <w:szCs w:val="26"/>
        </w:rPr>
        <w:t>Powers ’11</w:t>
      </w:r>
      <w:r>
        <w:t xml:space="preserve"> - </w:t>
      </w:r>
      <w:r w:rsidRPr="005D235D">
        <w:rPr>
          <w:sz w:val="18"/>
          <w:szCs w:val="18"/>
        </w:rPr>
        <w:t xml:space="preserve">J.D. Candidate, Brooklyn Law School, 2012; M.L.A., Cornell University, 2007. (Emily C. Powers, JD Candidate, Journal of Law and Policy, “Fracking </w:t>
      </w:r>
      <w:proofErr w:type="gramStart"/>
      <w:r w:rsidRPr="005D235D">
        <w:rPr>
          <w:sz w:val="18"/>
          <w:szCs w:val="18"/>
        </w:rPr>
        <w:t>And</w:t>
      </w:r>
      <w:proofErr w:type="gramEnd"/>
      <w:r w:rsidRPr="005D235D">
        <w:rPr>
          <w:sz w:val="18"/>
          <w:szCs w:val="18"/>
        </w:rPr>
        <w:t xml:space="preserve"> Federalism: Support For An Adaptive Approach That Avoids The Tragedy Of The Regulatory Commons” https://advance-lexis-com.proxy.lib.umich.edu/api/document?collection=analytical-materials&amp;id=urn:contentItem:538K-W500-00CV-20JF-00000-00&amp;context=1516831.)//CHC-AS</w:t>
      </w:r>
    </w:p>
    <w:p w14:paraId="4E85E2AE" w14:textId="77777777" w:rsidR="00872E8C" w:rsidRPr="005D235D" w:rsidRDefault="00872E8C" w:rsidP="00872E8C">
      <w:pPr>
        <w:rPr>
          <w:sz w:val="16"/>
        </w:rPr>
      </w:pPr>
      <w:r w:rsidRPr="007E1CEA">
        <w:rPr>
          <w:u w:val="single"/>
        </w:rPr>
        <w:t xml:space="preserve">New York's attempt to regulate hydrofracking has provided an </w:t>
      </w:r>
      <w:r w:rsidRPr="005D235D">
        <w:rPr>
          <w:b/>
          <w:bCs/>
          <w:u w:val="single"/>
        </w:rPr>
        <w:t>opportunity to scrutinize the appropriateness of various approaches to environmental federalism</w:t>
      </w:r>
      <w:r w:rsidRPr="005D235D">
        <w:rPr>
          <w:sz w:val="16"/>
        </w:rPr>
        <w:t xml:space="preserve">. At first glance, </w:t>
      </w:r>
      <w:r w:rsidRPr="005D235D">
        <w:rPr>
          <w:u w:val="single"/>
        </w:rPr>
        <w:t xml:space="preserve">hydrofracking seems like an activity that could be best regulated at the state and </w:t>
      </w:r>
      <w:proofErr w:type="gramStart"/>
      <w:r w:rsidRPr="005D235D">
        <w:rPr>
          <w:u w:val="single"/>
        </w:rPr>
        <w:t>local</w:t>
      </w:r>
      <w:r w:rsidRPr="005D235D">
        <w:rPr>
          <w:sz w:val="16"/>
        </w:rPr>
        <w:t xml:space="preserve">  [</w:t>
      </w:r>
      <w:proofErr w:type="gramEnd"/>
      <w:r w:rsidRPr="005D235D">
        <w:rPr>
          <w:sz w:val="16"/>
        </w:rPr>
        <w:t xml:space="preserve">*970]  level, given that its most immediate effects are localized and intrastate. </w:t>
      </w:r>
      <w:proofErr w:type="gramStart"/>
      <w:r w:rsidRPr="005D235D">
        <w:rPr>
          <w:sz w:val="16"/>
        </w:rPr>
        <w:t>324  Therefore</w:t>
      </w:r>
      <w:proofErr w:type="gramEnd"/>
      <w:r w:rsidRPr="005D235D">
        <w:rPr>
          <w:sz w:val="16"/>
        </w:rPr>
        <w:t xml:space="preserve">, hydrofracking and New York State ostensibly make a good regulatory match, as Congress has mandated. 325 </w:t>
      </w:r>
    </w:p>
    <w:p w14:paraId="01560C39" w14:textId="77777777" w:rsidR="00872E8C" w:rsidRPr="005D235D" w:rsidRDefault="00872E8C" w:rsidP="00872E8C">
      <w:pPr>
        <w:rPr>
          <w:sz w:val="16"/>
        </w:rPr>
      </w:pPr>
      <w:r w:rsidRPr="005D235D">
        <w:rPr>
          <w:u w:val="single"/>
        </w:rPr>
        <w:t>However</w:t>
      </w:r>
      <w:r w:rsidRPr="005D235D">
        <w:rPr>
          <w:sz w:val="16"/>
        </w:rPr>
        <w:t xml:space="preserve">, as analysis of New York's experience shows, </w:t>
      </w:r>
      <w:r w:rsidRPr="005D235D">
        <w:rPr>
          <w:u w:val="single"/>
        </w:rPr>
        <w:t>matching approaches rely on what are perhaps overly simplistic assumptions about the roles that risk and uncertainty play in setting and satisfying preferences.</w:t>
      </w:r>
      <w:r w:rsidRPr="005D235D">
        <w:rPr>
          <w:sz w:val="16"/>
        </w:rPr>
        <w:t xml:space="preserve"> </w:t>
      </w:r>
      <w:proofErr w:type="gramStart"/>
      <w:r w:rsidRPr="005D235D">
        <w:rPr>
          <w:sz w:val="16"/>
        </w:rPr>
        <w:t>326  In</w:t>
      </w:r>
      <w:proofErr w:type="gramEnd"/>
      <w:r w:rsidRPr="005D235D">
        <w:rPr>
          <w:sz w:val="16"/>
        </w:rPr>
        <w:t xml:space="preserve"> New York, </w:t>
      </w:r>
      <w:r w:rsidRPr="005D235D">
        <w:rPr>
          <w:u w:val="single"/>
        </w:rPr>
        <w:t>regulators have been required to balance interests that are easy to price and relatively certain against those that are difficult to quantify and uncertain</w:t>
      </w:r>
      <w:r w:rsidRPr="005D235D">
        <w:rPr>
          <w:sz w:val="16"/>
        </w:rPr>
        <w:t xml:space="preserve">; further, they have been </w:t>
      </w:r>
      <w:r w:rsidRPr="005D235D">
        <w:rPr>
          <w:u w:val="single"/>
        </w:rPr>
        <w:t>under pressure to make sensitive decisions</w:t>
      </w:r>
      <w:r w:rsidRPr="005D235D">
        <w:rPr>
          <w:sz w:val="16"/>
        </w:rPr>
        <w:t xml:space="preserve"> about important trade-offs quickly. </w:t>
      </w:r>
      <w:proofErr w:type="gramStart"/>
      <w:r w:rsidRPr="005D235D">
        <w:rPr>
          <w:sz w:val="16"/>
        </w:rPr>
        <w:t>327  With</w:t>
      </w:r>
      <w:proofErr w:type="gramEnd"/>
      <w:r w:rsidRPr="005D235D">
        <w:rPr>
          <w:sz w:val="16"/>
        </w:rPr>
        <w:t xml:space="preserve"> </w:t>
      </w:r>
      <w:r w:rsidRPr="005D235D">
        <w:rPr>
          <w:u w:val="single"/>
        </w:rPr>
        <w:t>little regulatory control, localities have been forced to align their interests with industry interests in attempts to assure safety and maximize benefits</w:t>
      </w:r>
      <w:r w:rsidRPr="005D235D">
        <w:rPr>
          <w:sz w:val="16"/>
        </w:rPr>
        <w:t xml:space="preserve">, and then hope for the best. </w:t>
      </w:r>
      <w:proofErr w:type="gramStart"/>
      <w:r w:rsidRPr="005D235D">
        <w:rPr>
          <w:sz w:val="16"/>
        </w:rPr>
        <w:t>328  Existing</w:t>
      </w:r>
      <w:proofErr w:type="gramEnd"/>
      <w:r w:rsidRPr="005D235D">
        <w:rPr>
          <w:sz w:val="16"/>
        </w:rPr>
        <w:t xml:space="preserve"> state and local laws are likely to prove inadequate to prevent or redress harms from hydrofracking, should they occur, because oversight and enforcement resources are limited. </w:t>
      </w:r>
      <w:proofErr w:type="gramStart"/>
      <w:r w:rsidRPr="005D235D">
        <w:rPr>
          <w:sz w:val="16"/>
        </w:rPr>
        <w:t>329  In</w:t>
      </w:r>
      <w:proofErr w:type="gramEnd"/>
      <w:r w:rsidRPr="005D235D">
        <w:rPr>
          <w:sz w:val="16"/>
        </w:rPr>
        <w:t xml:space="preserve"> turn, </w:t>
      </w:r>
      <w:r w:rsidRPr="005D235D">
        <w:rPr>
          <w:u w:val="single"/>
        </w:rPr>
        <w:t>concern over state and local capabilities to address harms itself threatens to inhibit gas production</w:t>
      </w:r>
      <w:r w:rsidRPr="005D235D">
        <w:rPr>
          <w:sz w:val="16"/>
        </w:rPr>
        <w:t xml:space="preserve">. </w:t>
      </w:r>
      <w:proofErr w:type="gramStart"/>
      <w:r w:rsidRPr="005D235D">
        <w:rPr>
          <w:sz w:val="16"/>
        </w:rPr>
        <w:t>330  Thus</w:t>
      </w:r>
      <w:proofErr w:type="gramEnd"/>
      <w:r w:rsidRPr="005D235D">
        <w:rPr>
          <w:sz w:val="16"/>
        </w:rPr>
        <w:t xml:space="preserve">, hydrofracking in New York suggests that </w:t>
      </w:r>
      <w:r w:rsidRPr="005D235D">
        <w:rPr>
          <w:u w:val="single"/>
        </w:rPr>
        <w:t>state primacy</w:t>
      </w:r>
      <w:r w:rsidRPr="005D235D">
        <w:rPr>
          <w:sz w:val="16"/>
        </w:rPr>
        <w:t xml:space="preserve"> - and thus the matching principle - </w:t>
      </w:r>
      <w:r w:rsidRPr="005D235D">
        <w:rPr>
          <w:u w:val="single"/>
        </w:rPr>
        <w:t>may not result in adequate public and environmental protection or optimal economic efficiency.</w:t>
      </w:r>
      <w:r w:rsidRPr="005D235D">
        <w:rPr>
          <w:sz w:val="16"/>
        </w:rPr>
        <w:t xml:space="preserve"> 331 </w:t>
      </w:r>
    </w:p>
    <w:p w14:paraId="5D1FA678" w14:textId="77777777" w:rsidR="00872E8C" w:rsidRPr="005D235D" w:rsidRDefault="00872E8C" w:rsidP="00872E8C">
      <w:pPr>
        <w:rPr>
          <w:sz w:val="16"/>
        </w:rPr>
      </w:pPr>
      <w:r w:rsidRPr="005D235D">
        <w:rPr>
          <w:sz w:val="16"/>
        </w:rPr>
        <w:t xml:space="preserve">New York's experience with </w:t>
      </w:r>
      <w:r w:rsidRPr="005D235D">
        <w:rPr>
          <w:u w:val="single"/>
        </w:rPr>
        <w:t>hydrofracking underscores the need for an adaptive framework even with regulatory commons risks</w:t>
      </w:r>
      <w:r w:rsidRPr="005D235D">
        <w:rPr>
          <w:sz w:val="16"/>
        </w:rPr>
        <w:t xml:space="preserve">. </w:t>
      </w:r>
      <w:proofErr w:type="gramStart"/>
      <w:r w:rsidRPr="005D235D">
        <w:rPr>
          <w:sz w:val="16"/>
        </w:rPr>
        <w:t>332  A</w:t>
      </w:r>
      <w:proofErr w:type="gramEnd"/>
      <w:r w:rsidRPr="005D235D">
        <w:rPr>
          <w:sz w:val="16"/>
        </w:rPr>
        <w:t xml:space="preserve"> </w:t>
      </w:r>
      <w:r w:rsidRPr="005D235D">
        <w:rPr>
          <w:b/>
          <w:bCs/>
          <w:u w:val="single"/>
        </w:rPr>
        <w:t>federal role will lead to some costs</w:t>
      </w:r>
      <w:r w:rsidRPr="005D235D">
        <w:rPr>
          <w:sz w:val="16"/>
        </w:rPr>
        <w:t xml:space="preserve">, which </w:t>
      </w:r>
      <w:r w:rsidRPr="005D235D">
        <w:rPr>
          <w:b/>
          <w:bCs/>
          <w:u w:val="single"/>
        </w:rPr>
        <w:t>include initial delays</w:t>
      </w:r>
      <w:r w:rsidRPr="005D235D">
        <w:rPr>
          <w:sz w:val="16"/>
        </w:rPr>
        <w:t xml:space="preserve"> in fracking activity and </w:t>
      </w:r>
      <w:r w:rsidRPr="005D235D">
        <w:rPr>
          <w:u w:val="single"/>
        </w:rPr>
        <w:t>increased spending to achieve compliance with federal laws</w:t>
      </w:r>
      <w:r w:rsidRPr="005D235D">
        <w:rPr>
          <w:sz w:val="16"/>
        </w:rPr>
        <w:t xml:space="preserve">. </w:t>
      </w:r>
      <w:proofErr w:type="gramStart"/>
      <w:r w:rsidRPr="005D235D">
        <w:rPr>
          <w:sz w:val="16"/>
        </w:rPr>
        <w:t>333  However</w:t>
      </w:r>
      <w:proofErr w:type="gramEnd"/>
      <w:r w:rsidRPr="005D235D">
        <w:rPr>
          <w:sz w:val="16"/>
        </w:rPr>
        <w:t xml:space="preserve">, </w:t>
      </w:r>
      <w:proofErr w:type="spellStart"/>
      <w:r w:rsidRPr="005D235D">
        <w:rPr>
          <w:u w:val="single"/>
        </w:rPr>
        <w:t>underregulation</w:t>
      </w:r>
      <w:proofErr w:type="spellEnd"/>
      <w:r w:rsidRPr="005D235D">
        <w:rPr>
          <w:sz w:val="16"/>
        </w:rPr>
        <w:t xml:space="preserve"> can  [*971]  </w:t>
      </w:r>
      <w:r w:rsidRPr="005D235D">
        <w:rPr>
          <w:u w:val="single"/>
        </w:rPr>
        <w:t xml:space="preserve">lead to unnecessary, tragic, and </w:t>
      </w:r>
      <w:r w:rsidRPr="005D235D">
        <w:rPr>
          <w:b/>
          <w:bCs/>
          <w:u w:val="single"/>
        </w:rPr>
        <w:t>irreversible costs</w:t>
      </w:r>
      <w:r w:rsidRPr="005D235D">
        <w:rPr>
          <w:sz w:val="16"/>
        </w:rPr>
        <w:t xml:space="preserve"> borne by those populations least equipped to bear them. </w:t>
      </w:r>
      <w:proofErr w:type="gramStart"/>
      <w:r w:rsidRPr="005D235D">
        <w:rPr>
          <w:sz w:val="16"/>
        </w:rPr>
        <w:t>334  A</w:t>
      </w:r>
      <w:proofErr w:type="gramEnd"/>
      <w:r w:rsidRPr="005D235D">
        <w:rPr>
          <w:sz w:val="16"/>
        </w:rPr>
        <w:t xml:space="preserve"> vigorous and responsive framework of laws with roles for each level of government would increase jurisdictional confidence and eliminate or mitigate uncertainty about risk. </w:t>
      </w:r>
      <w:proofErr w:type="gramStart"/>
      <w:r w:rsidRPr="005D235D">
        <w:rPr>
          <w:sz w:val="16"/>
        </w:rPr>
        <w:t>335  Federal</w:t>
      </w:r>
      <w:proofErr w:type="gramEnd"/>
      <w:r w:rsidRPr="005D235D">
        <w:rPr>
          <w:sz w:val="16"/>
        </w:rPr>
        <w:t xml:space="preserve"> regulation would also prevent hindrance of beneficial economic activity by ensuring that regulators and the public have access to accurate and adequate information and by providing necessary oversight and enforcement resources. </w:t>
      </w:r>
      <w:proofErr w:type="gramStart"/>
      <w:r w:rsidRPr="005D235D">
        <w:rPr>
          <w:sz w:val="16"/>
        </w:rPr>
        <w:t>336  Thus</w:t>
      </w:r>
      <w:proofErr w:type="gramEnd"/>
      <w:r w:rsidRPr="005D235D">
        <w:rPr>
          <w:sz w:val="16"/>
        </w:rPr>
        <w:t>, allowing an active, yet adaptive, federal role in the regulation of activities that threaten to cause substantial harms will better protect public health and the environment as well as the virtues and values of federalism.</w:t>
      </w:r>
    </w:p>
    <w:p w14:paraId="2242398A" w14:textId="77777777" w:rsidR="00872E8C" w:rsidRPr="00872E8C" w:rsidRDefault="00872E8C" w:rsidP="00872E8C"/>
    <w:sectPr w:rsidR="00872E8C" w:rsidRPr="00872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B5818"/>
    <w:multiLevelType w:val="hybridMultilevel"/>
    <w:tmpl w:val="C634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E20E87"/>
    <w:multiLevelType w:val="hybridMultilevel"/>
    <w:tmpl w:val="26E22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E1EB7"/>
    <w:multiLevelType w:val="hybridMultilevel"/>
    <w:tmpl w:val="5E5444A2"/>
    <w:lvl w:ilvl="0" w:tplc="536CAF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6A6635"/>
    <w:multiLevelType w:val="hybridMultilevel"/>
    <w:tmpl w:val="D386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30244952"/>
    <w:docVar w:name="VerbatimVersion" w:val="5.1"/>
  </w:docVars>
  <w:rsids>
    <w:rsidRoot w:val="0099756B"/>
    <w:rsid w:val="000139A3"/>
    <w:rsid w:val="000A08A9"/>
    <w:rsid w:val="000A312A"/>
    <w:rsid w:val="000D2973"/>
    <w:rsid w:val="00100833"/>
    <w:rsid w:val="00104529"/>
    <w:rsid w:val="00105942"/>
    <w:rsid w:val="00107396"/>
    <w:rsid w:val="00144A4C"/>
    <w:rsid w:val="00176AB0"/>
    <w:rsid w:val="00177B7D"/>
    <w:rsid w:val="0018322D"/>
    <w:rsid w:val="001B1DFA"/>
    <w:rsid w:val="001B5776"/>
    <w:rsid w:val="001C4BAA"/>
    <w:rsid w:val="001E527A"/>
    <w:rsid w:val="001F78CE"/>
    <w:rsid w:val="00251FC7"/>
    <w:rsid w:val="002855A7"/>
    <w:rsid w:val="002B146A"/>
    <w:rsid w:val="002B5E17"/>
    <w:rsid w:val="002C7C29"/>
    <w:rsid w:val="00315690"/>
    <w:rsid w:val="00316B75"/>
    <w:rsid w:val="00325646"/>
    <w:rsid w:val="003460F2"/>
    <w:rsid w:val="0038158C"/>
    <w:rsid w:val="003902BA"/>
    <w:rsid w:val="003A09E2"/>
    <w:rsid w:val="00407037"/>
    <w:rsid w:val="004605D6"/>
    <w:rsid w:val="004B2739"/>
    <w:rsid w:val="004C60E8"/>
    <w:rsid w:val="004E3579"/>
    <w:rsid w:val="004E728B"/>
    <w:rsid w:val="004F39E0"/>
    <w:rsid w:val="00512DFB"/>
    <w:rsid w:val="00537BD5"/>
    <w:rsid w:val="00570EA3"/>
    <w:rsid w:val="0057268A"/>
    <w:rsid w:val="00583CFD"/>
    <w:rsid w:val="005D2912"/>
    <w:rsid w:val="006065BD"/>
    <w:rsid w:val="00636A55"/>
    <w:rsid w:val="00645FA9"/>
    <w:rsid w:val="00647866"/>
    <w:rsid w:val="00665003"/>
    <w:rsid w:val="006A2AD0"/>
    <w:rsid w:val="006C11AD"/>
    <w:rsid w:val="006C2375"/>
    <w:rsid w:val="006D3DA8"/>
    <w:rsid w:val="006D4ECC"/>
    <w:rsid w:val="00722258"/>
    <w:rsid w:val="007243E5"/>
    <w:rsid w:val="00766EA0"/>
    <w:rsid w:val="007A2226"/>
    <w:rsid w:val="007F5B66"/>
    <w:rsid w:val="00823A1C"/>
    <w:rsid w:val="00830735"/>
    <w:rsid w:val="00845B9D"/>
    <w:rsid w:val="00860984"/>
    <w:rsid w:val="00872E8C"/>
    <w:rsid w:val="008B3ECB"/>
    <w:rsid w:val="008B4E85"/>
    <w:rsid w:val="008C15BC"/>
    <w:rsid w:val="008C1B2E"/>
    <w:rsid w:val="0091627E"/>
    <w:rsid w:val="0097032B"/>
    <w:rsid w:val="0099756B"/>
    <w:rsid w:val="009D2EAD"/>
    <w:rsid w:val="009D54B2"/>
    <w:rsid w:val="009E1922"/>
    <w:rsid w:val="009F576B"/>
    <w:rsid w:val="009F7ED2"/>
    <w:rsid w:val="00A600AD"/>
    <w:rsid w:val="00A93661"/>
    <w:rsid w:val="00A95652"/>
    <w:rsid w:val="00AC0AB8"/>
    <w:rsid w:val="00AD3683"/>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F615C"/>
    <w:rsid w:val="00F11259"/>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23FC"/>
  <w15:chartTrackingRefBased/>
  <w15:docId w15:val="{FC02BE8D-434B-4EF8-BC9A-58310DA9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F615C"/>
    <w:rPr>
      <w:rFonts w:ascii="Calibri" w:hAnsi="Calibri" w:cs="Calibri"/>
    </w:rPr>
  </w:style>
  <w:style w:type="paragraph" w:styleId="Heading1">
    <w:name w:val="heading 1"/>
    <w:aliases w:val="Pocket"/>
    <w:basedOn w:val="Normal"/>
    <w:next w:val="Normal"/>
    <w:link w:val="Heading1Char"/>
    <w:qFormat/>
    <w:rsid w:val="00EF61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61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61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EF61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F61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615C"/>
  </w:style>
  <w:style w:type="character" w:customStyle="1" w:styleId="Heading1Char">
    <w:name w:val="Heading 1 Char"/>
    <w:aliases w:val="Pocket Char"/>
    <w:basedOn w:val="DefaultParagraphFont"/>
    <w:link w:val="Heading1"/>
    <w:rsid w:val="00EF61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61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F615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EF615C"/>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B,smal,s"/>
    <w:basedOn w:val="DefaultParagraphFont"/>
    <w:link w:val="textbold"/>
    <w:uiPriority w:val="7"/>
    <w:qFormat/>
    <w:rsid w:val="00EF615C"/>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F615C"/>
    <w:rPr>
      <w:b/>
      <w:bCs/>
      <w:sz w:val="26"/>
      <w:u w:val="none"/>
    </w:rPr>
  </w:style>
  <w:style w:type="character" w:customStyle="1" w:styleId="StyleUnderline">
    <w:name w:val="Style Underline"/>
    <w:aliases w:val="Intense Emphasis,Underline,Style Bold Underline,apple-style-span + 6 pt,Bold,Kern at 16 pt,Intense Emphasis1,Intense Emphasis2,Intense Emphasis11,Intense Emphasis111,Underline Char,HHeading 3 + 12 pt,Cards + Font: 12 pt Char,Style,ci,c"/>
    <w:basedOn w:val="DefaultParagraphFont"/>
    <w:uiPriority w:val="6"/>
    <w:qFormat/>
    <w:rsid w:val="00EF615C"/>
    <w:rPr>
      <w:b/>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BlockText Char1,TAG ,F2 - Heading 1 Char1"/>
    <w:basedOn w:val="DefaultParagraphFont"/>
    <w:uiPriority w:val="99"/>
    <w:unhideWhenUsed/>
    <w:rsid w:val="00EF615C"/>
    <w:rPr>
      <w:color w:val="auto"/>
      <w:u w:val="none"/>
    </w:rPr>
  </w:style>
  <w:style w:type="character" w:styleId="FollowedHyperlink">
    <w:name w:val="FollowedHyperlink"/>
    <w:basedOn w:val="DefaultParagraphFont"/>
    <w:uiPriority w:val="99"/>
    <w:semiHidden/>
    <w:unhideWhenUsed/>
    <w:rsid w:val="00EF615C"/>
    <w:rPr>
      <w:color w:val="auto"/>
      <w:u w:val="none"/>
    </w:rPr>
  </w:style>
  <w:style w:type="paragraph" w:customStyle="1" w:styleId="textbold">
    <w:name w:val="text bold"/>
    <w:basedOn w:val="Normal"/>
    <w:link w:val="Emphasis"/>
    <w:uiPriority w:val="7"/>
    <w:qFormat/>
    <w:rsid w:val="0099756B"/>
    <w:pPr>
      <w:widowControl w:val="0"/>
      <w:ind w:left="720"/>
      <w:jc w:val="both"/>
    </w:pPr>
    <w:rPr>
      <w:b/>
      <w:iCs/>
      <w:sz w:val="24"/>
      <w:u w:val="single"/>
    </w:rPr>
  </w:style>
  <w:style w:type="character" w:customStyle="1" w:styleId="il">
    <w:name w:val="il"/>
    <w:basedOn w:val="DefaultParagraphFont"/>
    <w:rsid w:val="006D3DA8"/>
  </w:style>
  <w:style w:type="paragraph" w:styleId="NormalWeb">
    <w:name w:val="Normal (Web)"/>
    <w:basedOn w:val="Normal"/>
    <w:uiPriority w:val="99"/>
    <w:semiHidden/>
    <w:unhideWhenUsed/>
    <w:rsid w:val="006D3DA8"/>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636A55"/>
    <w:pPr>
      <w:ind w:left="720"/>
      <w:contextualSpacing/>
    </w:pPr>
  </w:style>
  <w:style w:type="paragraph" w:customStyle="1" w:styleId="Emphasis1">
    <w:name w:val="Emphasis1"/>
    <w:basedOn w:val="Normal"/>
    <w:autoRedefine/>
    <w:uiPriority w:val="7"/>
    <w:qFormat/>
    <w:rsid w:val="009F576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ance-lexis-com.proxy.lib.umich.edu/api/document?collection=analytical-materials&amp;id=urn:contentItem:5BJX-6YS0-00CV-H0BY-00000-00&amp;context=1516831)//CHC" TargetMode="External"/><Relationship Id="rId13" Type="http://schemas.openxmlformats.org/officeDocument/2006/relationships/hyperlink" Target="http://www.brookings.edu/research/papers/2012/02/16-federalism-katz" TargetMode="External"/><Relationship Id="rId18" Type="http://schemas.openxmlformats.org/officeDocument/2006/relationships/hyperlink" Target="https://advance-lexis-com.proxy.lib.umich.edu/api/document?collection=analytical-materials&amp;id=urn:contentItem:5YD1-6VT1-JCBX-S03X-00000-00&amp;context=1516831" TargetMode="External"/><Relationship Id="rId26" Type="http://schemas.openxmlformats.org/officeDocument/2006/relationships/hyperlink" Target="https://www.politico.com/news/magazine/2020/03/19/coronavirus-effect-economy-life-society-analysis-covid-135579" TargetMode="External"/><Relationship Id="rId3" Type="http://schemas.openxmlformats.org/officeDocument/2006/relationships/styles" Target="styles.xml"/><Relationship Id="rId21" Type="http://schemas.openxmlformats.org/officeDocument/2006/relationships/hyperlink" Target="https://www.nationalreview.com/2020/03/coronavirus-response-shows-federalism-working/" TargetMode="External"/><Relationship Id="rId7" Type="http://schemas.openxmlformats.org/officeDocument/2006/relationships/hyperlink" Target="https://advance-lexis-com.proxy.lib.umich.edu/api/document?collection=analytical-materials&amp;id=urn:contentItem:5YD1-6VT1-JCBX-S03X-00000-00&amp;context=1516831" TargetMode="External"/><Relationship Id="rId12" Type="http://schemas.openxmlformats.org/officeDocument/2006/relationships/hyperlink" Target="https://papers.ssrn.com/sol3/papers.cfm?abstract_id=3561263" TargetMode="External"/><Relationship Id="rId17" Type="http://schemas.openxmlformats.org/officeDocument/2006/relationships/hyperlink" Target="https://advance-lexis-com.proxy.lib.umich.edu/api/document?collection=analytical-materials&amp;id=urn:contentItem:5YD1-6VT1-JCBX-S03X-00000-00&amp;context=1516831" TargetMode="External"/><Relationship Id="rId25" Type="http://schemas.openxmlformats.org/officeDocument/2006/relationships/hyperlink" Target="https://www.swissinfo.ch/eng/covid-19_media-praise-swiss-government-s-coronavirus-response/4561702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innesotalawreview.org/wp-content/uploads/2019/12/Bornstein_PDF_Final.pdf" TargetMode="External"/><Relationship Id="rId20" Type="http://schemas.openxmlformats.org/officeDocument/2006/relationships/hyperlink" Target="https://www.politico.com/states/california/story/2020/03/11/coronavirus-local-leadersfederal-direction-1266348" TargetMode="External"/><Relationship Id="rId29" Type="http://schemas.openxmlformats.org/officeDocument/2006/relationships/hyperlink" Target="https://www.theatlantic.com/politics/archive/2020/03/how-republicans-and-democrats-think-about-coronavirus/608395/" TargetMode="External"/><Relationship Id="rId1" Type="http://schemas.openxmlformats.org/officeDocument/2006/relationships/customXml" Target="../customXml/item1.xml"/><Relationship Id="rId6" Type="http://schemas.openxmlformats.org/officeDocument/2006/relationships/hyperlink" Target="https://lawreview.colorado.edu/wp-content/uploads/2021/03/Adelman-Reilly-Diakun.pdf" TargetMode="External"/><Relationship Id="rId11" Type="http://schemas.openxmlformats.org/officeDocument/2006/relationships/hyperlink" Target="http://www.sustainourgreatlakes.org/AboutUs/OurLakes.aspx" TargetMode="External"/><Relationship Id="rId24" Type="http://schemas.openxmlformats.org/officeDocument/2006/relationships/hyperlink" Target="https://www.politico.com/news/2020/03/19/trump-governors-coronavirus-medical-supplies-13765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hc4you.org/wp-content/uploads/2017/01/Food-and-Fracking_Food-Water-Watch_2016.pdf" TargetMode="External"/><Relationship Id="rId23" Type="http://schemas.openxmlformats.org/officeDocument/2006/relationships/hyperlink" Target="https://thefederalist.com/2020/03/17/why-states-governing-themselves-during-the-coronavirus-outbreak-is-a-good-thing/" TargetMode="External"/><Relationship Id="rId28" Type="http://schemas.openxmlformats.org/officeDocument/2006/relationships/hyperlink" Target="https://www.theatlantic.com/ideas/archive/2020/03/america-has-never-had-50-state-disaster-before/608155/" TargetMode="External"/><Relationship Id="rId10" Type="http://schemas.openxmlformats.org/officeDocument/2006/relationships/hyperlink" Target="https://advance-lexis-com.proxy.lib.umich.edu/api/document?collection=analytical-materials&amp;id=urn:contentItem:42FS-HK90-00CV-V17W-00000-00&amp;context=1516831" TargetMode="External"/><Relationship Id="rId19" Type="http://schemas.openxmlformats.org/officeDocument/2006/relationships/hyperlink" Target="https://advance-lexis-com.proxy.lib.umich.edu/api/document?collection=analytical-materials&amp;id=urn:contentItem:3YK5-MWK0-002M-651G-00000-00&amp;context=1516831" TargetMode="External"/><Relationship Id="rId31" Type="http://schemas.openxmlformats.org/officeDocument/2006/relationships/hyperlink" Target="https://advance-lexis-com.proxy.lib.umich.edu/api/document?collection=analytical-materials&amp;id=urn:contentItem:6239-DC11-JF75-M456-00000-00&amp;context=1516831" TargetMode="External"/><Relationship Id="rId4" Type="http://schemas.openxmlformats.org/officeDocument/2006/relationships/settings" Target="settings.xml"/><Relationship Id="rId9" Type="http://schemas.openxmlformats.org/officeDocument/2006/relationships/hyperlink" Target="https://advance-lexis-com.proxy.lib.umich.edu/api/document?collection=analytical-materials&amp;id=urn:contentItem:546H-H700-00CV-306V-00000-00&amp;context=1516831" TargetMode="External"/><Relationship Id="rId14" Type="http://schemas.openxmlformats.org/officeDocument/2006/relationships/hyperlink" Target="https://cen.acs.org/environment/water/Wastewater-fracking-Growing-disposal-challenge/97/i45" TargetMode="External"/><Relationship Id="rId22" Type="http://schemas.openxmlformats.org/officeDocument/2006/relationships/hyperlink" Target="https://www.theatlantic.com/ideas/archive/2020/02/coronavirus-quarantine-america-could-be-giant-legal-mess/606595/" TargetMode="External"/><Relationship Id="rId27" Type="http://schemas.openxmlformats.org/officeDocument/2006/relationships/hyperlink" Target="https://www.nytimes.com/2020/03/21/opinion/sunday/coronavirus-governors-cities.html" TargetMode="External"/><Relationship Id="rId30" Type="http://schemas.openxmlformats.org/officeDocument/2006/relationships/hyperlink" Target="https://www.bloomberg.com/news/articles/2020-03-21/covid-19-divides-u-s-society-by-race-class-and-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627F8-F4F5-428D-A26E-A90649E63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53</Pages>
  <Words>33560</Words>
  <Characters>191293</Characters>
  <Application>Microsoft Office Word</Application>
  <DocSecurity>0</DocSecurity>
  <Lines>1594</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Will Katz</cp:lastModifiedBy>
  <cp:revision>2</cp:revision>
  <dcterms:created xsi:type="dcterms:W3CDTF">2021-07-11T16:56:00Z</dcterms:created>
  <dcterms:modified xsi:type="dcterms:W3CDTF">2021-07-11T16:56:00Z</dcterms:modified>
</cp:coreProperties>
</file>