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FE64" w14:textId="1CD19814" w:rsidR="000D70D1" w:rsidRDefault="000D70D1" w:rsidP="000D70D1">
      <w:pPr>
        <w:pStyle w:val="Heading1"/>
      </w:pPr>
      <w:r>
        <w:t>Cloud Seeding Neg – 2021 DDI KS</w:t>
      </w:r>
    </w:p>
    <w:p w14:paraId="2FC3F48F" w14:textId="4DD6834F" w:rsidR="00522791" w:rsidRPr="00522791" w:rsidRDefault="00522791" w:rsidP="00522791">
      <w:pPr>
        <w:pStyle w:val="Heading2"/>
      </w:pPr>
      <w:r>
        <w:t>1NC – Innovation</w:t>
      </w:r>
    </w:p>
    <w:p w14:paraId="1718A82C" w14:textId="2B85DF73" w:rsidR="000D70D1" w:rsidRDefault="000D70D1" w:rsidP="000D70D1">
      <w:pPr>
        <w:pStyle w:val="Heading3"/>
      </w:pPr>
      <w:r>
        <w:t>1NC – Cloud Seeding Bad</w:t>
      </w:r>
    </w:p>
    <w:p w14:paraId="240BFBEF" w14:textId="7531EB31" w:rsidR="00F85D91" w:rsidRDefault="00F85D91" w:rsidP="00F85D91">
      <w:pPr>
        <w:pStyle w:val="Heading4"/>
      </w:pPr>
      <w:r>
        <w:t>Geoengineering is based on systems that perpetuate climate change</w:t>
      </w:r>
    </w:p>
    <w:p w14:paraId="7ACCB492" w14:textId="77777777" w:rsidR="00F85D91" w:rsidRPr="00EE3247" w:rsidRDefault="00F85D91" w:rsidP="00F85D91">
      <w:pPr>
        <w:spacing w:after="0" w:line="240" w:lineRule="auto"/>
        <w:rPr>
          <w:lang w:eastAsia="zh-CN"/>
        </w:rPr>
      </w:pPr>
      <w:r>
        <w:rPr>
          <w:b/>
          <w:bCs/>
          <w:sz w:val="26"/>
          <w:szCs w:val="26"/>
        </w:rPr>
        <w:t>Surprise, 19</w:t>
      </w:r>
      <w:r>
        <w:t> </w:t>
      </w:r>
      <w:r w:rsidRPr="00EE3247">
        <w:t xml:space="preserve">Kevin Surprise, lecturer on environmental studies, 4-18-2019, accessed on 7-30-2021, SAGE Journals, "Stratospheric imperialism: Liberalism, (eco)modernization, and ideologies of solar geoengineering research", </w:t>
      </w:r>
      <w:hyperlink r:id="rId8" w:history="1">
        <w:r w:rsidRPr="00EE3247">
          <w:rPr>
            <w:rStyle w:val="Hyperlink"/>
          </w:rPr>
          <w:t>https://journals.sagepub.com/doi/full/10.1177/2514848619844771</w:t>
        </w:r>
      </w:hyperlink>
    </w:p>
    <w:p w14:paraId="1A384073" w14:textId="77777777" w:rsidR="00F85D91" w:rsidRPr="00EE3247" w:rsidRDefault="00F85D91" w:rsidP="00F85D91">
      <w:pPr>
        <w:spacing w:after="0" w:line="240" w:lineRule="auto"/>
        <w:rPr>
          <w:rFonts w:ascii="Times New Roman" w:eastAsia="Times New Roman" w:hAnsi="Times New Roman" w:cs="Times New Roman"/>
          <w:sz w:val="24"/>
          <w:lang w:eastAsia="zh-CN"/>
        </w:rPr>
      </w:pPr>
      <w:r w:rsidRPr="00EE3247">
        <w:t>Author examines Stratospheric Aerosol Injection (form of cloud seeding) research at the Harvard Solar Geoengineering Research Program</w:t>
      </w:r>
      <w:r>
        <w:t xml:space="preserve"> (HSGRP)</w:t>
      </w:r>
    </w:p>
    <w:p w14:paraId="7B0D358B" w14:textId="77777777" w:rsidR="00F85D91" w:rsidRDefault="00F85D91" w:rsidP="00F85D91">
      <w:pPr>
        <w:pStyle w:val="NormalWeb"/>
        <w:spacing w:before="15" w:beforeAutospacing="0" w:after="180" w:afterAutospacing="0"/>
        <w:rPr>
          <w:u w:val="single"/>
        </w:rPr>
      </w:pPr>
    </w:p>
    <w:p w14:paraId="44CC176C" w14:textId="77777777" w:rsidR="00F85D91" w:rsidRPr="00EE3247" w:rsidRDefault="00F85D91" w:rsidP="00F85D91">
      <w:pPr>
        <w:rPr>
          <w:u w:val="single"/>
        </w:rPr>
      </w:pPr>
      <w:r w:rsidRPr="00EE3247">
        <w:t xml:space="preserve">Backed by an amalgam of foundations and private billionaires, </w:t>
      </w:r>
      <w:r w:rsidRPr="00F77E3C">
        <w:rPr>
          <w:u w:val="single"/>
        </w:rPr>
        <w:t>HSGRP combines scientific research, field-experimentation, and governance</w:t>
      </w:r>
      <w:r w:rsidRPr="00EE3247">
        <w:t xml:space="preserve"> </w:t>
      </w:r>
      <w:r w:rsidRPr="00F77E3C">
        <w:rPr>
          <w:u w:val="single"/>
        </w:rPr>
        <w:t>to</w:t>
      </w:r>
      <w:r w:rsidRPr="00EE3247">
        <w:t xml:space="preserve"> </w:t>
      </w:r>
      <w:r w:rsidRPr="00EE3247">
        <w:rPr>
          <w:u w:val="single"/>
        </w:rPr>
        <w:t>constitute the leading SAI research program in the world,</w:t>
      </w:r>
      <w:r w:rsidRPr="00EE3247">
        <w:t xml:space="preserve"> pioneering a unique approach to the technology: if deployed, it should be moderate, temporary, and responsive, utilized only to slow the rate of climatic change as a supplement to decarbonization. </w:t>
      </w:r>
      <w:r w:rsidRPr="00F77E3C">
        <w:rPr>
          <w:u w:val="single"/>
        </w:rPr>
        <w:t>Here the potential necessity of SAI turns on a dual climate-economy “inertia</w:t>
      </w:r>
      <w:r w:rsidRPr="00EE3247">
        <w:t>”: 1.5</w:t>
      </w:r>
      <w:r w:rsidRPr="00EE3247">
        <w:rPr>
          <w:rFonts w:ascii="Cambria Math" w:hAnsi="Cambria Math" w:cs="Cambria Math"/>
        </w:rPr>
        <w:t>℃</w:t>
      </w:r>
      <w:r w:rsidRPr="00EE3247">
        <w:t xml:space="preserve"> of </w:t>
      </w:r>
      <w:r w:rsidRPr="00F77E3C">
        <w:rPr>
          <w:u w:val="single"/>
        </w:rPr>
        <w:t>warming is all but guaranteed</w:t>
      </w:r>
      <w:r w:rsidRPr="00EE3247">
        <w:t xml:space="preserve"> while </w:t>
      </w:r>
      <w:r w:rsidRPr="00F77E3C">
        <w:rPr>
          <w:u w:val="single"/>
        </w:rPr>
        <w:t>decarbonizing the global economy will take decades to implement and decades to prove effective, leaving poor populations vulnerable to near-term climate risk</w:t>
      </w:r>
      <w:r w:rsidRPr="00EE3247">
        <w:t>. Hence, remaining within internationally agreed temperature targets and delivering near-term relief to the global poor necessitates researching—and potentially deploying—SAI.</w:t>
      </w:r>
    </w:p>
    <w:p w14:paraId="64AB62DF" w14:textId="77777777" w:rsidR="00F85D91" w:rsidRPr="00F77E3C" w:rsidRDefault="00F85D91" w:rsidP="00F85D91">
      <w:pPr>
        <w:rPr>
          <w:u w:val="single"/>
        </w:rPr>
      </w:pPr>
      <w:r w:rsidRPr="00EE3247">
        <w:t xml:space="preserve">This is difficult to refute. </w:t>
      </w:r>
      <w:r w:rsidRPr="00EE3247">
        <w:rPr>
          <w:u w:val="single"/>
        </w:rPr>
        <w:t>In geoengineering</w:t>
      </w:r>
      <w:r w:rsidRPr="00EE3247">
        <w:t xml:space="preserve"> debates “</w:t>
      </w:r>
      <w:r w:rsidRPr="00EE3247">
        <w:rPr>
          <w:u w:val="single"/>
        </w:rPr>
        <w:t>it is hard to resist the tyranny of urgency and respond</w:t>
      </w:r>
      <w:r w:rsidRPr="00EE3247">
        <w:t xml:space="preserve"> </w:t>
      </w:r>
      <w:r w:rsidRPr="00EE3247">
        <w:rPr>
          <w:u w:val="single"/>
        </w:rPr>
        <w:t>with</w:t>
      </w:r>
      <w:r w:rsidRPr="00EE3247">
        <w:t xml:space="preserve"> a strong argument for </w:t>
      </w:r>
      <w:r w:rsidRPr="00EE3247">
        <w:rPr>
          <w:u w:val="single"/>
        </w:rPr>
        <w:t>slowness</w:t>
      </w:r>
      <w:r w:rsidRPr="00EE3247">
        <w:t xml:space="preserve">” (Stilgoe, 2015: 199). Yet </w:t>
      </w:r>
      <w:r w:rsidRPr="00EE3247">
        <w:rPr>
          <w:u w:val="single"/>
        </w:rPr>
        <w:t>the choice</w:t>
      </w:r>
      <w:r w:rsidRPr="00EE3247">
        <w:t xml:space="preserve"> </w:t>
      </w:r>
      <w:r w:rsidRPr="00EE3247">
        <w:rPr>
          <w:u w:val="single"/>
        </w:rPr>
        <w:t xml:space="preserve">between urgency and slowness is </w:t>
      </w:r>
      <w:r w:rsidRPr="00EE3247">
        <w:t>a</w:t>
      </w:r>
      <w:r w:rsidRPr="00EE3247">
        <w:rPr>
          <w:u w:val="single"/>
        </w:rPr>
        <w:t xml:space="preserve"> false</w:t>
      </w:r>
      <w:r w:rsidRPr="00EE3247">
        <w:t xml:space="preserve"> one, as the </w:t>
      </w:r>
      <w:r w:rsidRPr="00EE3247">
        <w:rPr>
          <w:u w:val="single"/>
        </w:rPr>
        <w:t>logics</w:t>
      </w:r>
      <w:r w:rsidRPr="00EE3247">
        <w:t xml:space="preserve"> through which HSGRP constructs this narrative of necessity </w:t>
      </w:r>
      <w:r w:rsidRPr="00EE3247">
        <w:rPr>
          <w:u w:val="single"/>
        </w:rPr>
        <w:t>are rooted in the very processes that perpetuate both climate change and global poverty.</w:t>
      </w:r>
      <w:r w:rsidRPr="00EE3247">
        <w:t xml:space="preserve"> That is, </w:t>
      </w:r>
      <w:r w:rsidRPr="00EE3247">
        <w:rPr>
          <w:u w:val="single"/>
        </w:rPr>
        <w:t>while deploying the language of humanitarian universalism</w:t>
      </w:r>
      <w:r w:rsidRPr="00EE3247">
        <w:t xml:space="preserve">, </w:t>
      </w:r>
      <w:r w:rsidRPr="00F77E3C">
        <w:rPr>
          <w:u w:val="single"/>
        </w:rPr>
        <w:t>HSGRP works under the auspices of three ideological presuppositions—ecomodernism, Realism, and Keynesianism—that undergird a commitment to contemporary systems of domination: namely, liberal-capitalism</w:t>
      </w:r>
      <w:r w:rsidRPr="00EE3247">
        <w:t>.</w:t>
      </w:r>
      <w:hyperlink r:id="rId9" w:history="1">
        <w:r w:rsidRPr="00EE3247">
          <w:rPr>
            <w:rStyle w:val="Hyperlink"/>
          </w:rPr>
          <w:t>2</w:t>
        </w:r>
      </w:hyperlink>
      <w:r w:rsidRPr="00EE3247">
        <w:t xml:space="preserve"> In this guise, </w:t>
      </w:r>
      <w:r w:rsidRPr="00F77E3C">
        <w:rPr>
          <w:u w:val="single"/>
        </w:rPr>
        <w:t>SAI would constitute a form of imperialism aimed at expanding the spatio-temporal scope of capital accumulation and maintaining liberal-capitalist hegemony in the midst of climate crisis.</w:t>
      </w:r>
    </w:p>
    <w:p w14:paraId="1DFD00A5" w14:textId="77777777" w:rsidR="00F85D91" w:rsidRPr="00EE3247" w:rsidRDefault="00F85D91" w:rsidP="00F85D91">
      <w:r w:rsidRPr="00EE3247">
        <w:t xml:space="preserve">I work through this argument in four sections. First, </w:t>
      </w:r>
      <w:r w:rsidRPr="00FE0444">
        <w:rPr>
          <w:u w:val="single"/>
        </w:rPr>
        <w:t>I outline a conception of imperialism situated in the separation of “the economic” and “the political” that structures the liberal-capitalist state, and argue that SAI would constitute a “territorial” strategy of capitalist imperialism</w:t>
      </w:r>
      <w:r w:rsidRPr="00EE3247">
        <w:t xml:space="preserve">. Second, </w:t>
      </w:r>
      <w:r w:rsidRPr="00FE0444">
        <w:rPr>
          <w:u w:val="single"/>
        </w:rPr>
        <w:t xml:space="preserve">I elaborate the ways in which influential </w:t>
      </w:r>
      <w:r w:rsidRPr="00EE3247">
        <w:t xml:space="preserve">Harvard </w:t>
      </w:r>
      <w:r w:rsidRPr="00FE0444">
        <w:rPr>
          <w:u w:val="single"/>
        </w:rPr>
        <w:t>institutions have shaped U.S. imperialism via militarized research and economic expertise, and situate HSGRP within this legacy by detailing its structure, approach, and sources of funding.</w:t>
      </w:r>
      <w:r w:rsidRPr="00EE3247">
        <w:t xml:space="preserve"> Next, </w:t>
      </w:r>
      <w:r w:rsidRPr="00FE0444">
        <w:rPr>
          <w:u w:val="single"/>
        </w:rPr>
        <w:t>through document analysis, interviews, and participant-observation,</w:t>
      </w:r>
      <w:r w:rsidRPr="00EE3247">
        <w:t xml:space="preserve"> I explore </w:t>
      </w:r>
      <w:r w:rsidRPr="00FE0444">
        <w:rPr>
          <w:u w:val="single"/>
        </w:rPr>
        <w:t>ideologies undergirding SAI research at Harvard, beginning with ecomodernism</w:t>
      </w:r>
      <w:r w:rsidRPr="00EE3247">
        <w:t xml:space="preserve"> in the third section, turning to </w:t>
      </w:r>
      <w:r w:rsidRPr="00FE0444">
        <w:rPr>
          <w:u w:val="single"/>
        </w:rPr>
        <w:t>Realist International Relations (IR) theory and Keynesianism</w:t>
      </w:r>
      <w:r w:rsidRPr="00EE3247">
        <w:t xml:space="preserve"> in the fourth section. These broad categories are “ideological” in the sense of Žižek’s (1989: 45) notion of “ideological fantasy”:</w:t>
      </w:r>
    </w:p>
    <w:p w14:paraId="0E0E888B" w14:textId="77777777" w:rsidR="00F85D91" w:rsidRPr="00EE3247" w:rsidRDefault="00F85D91" w:rsidP="00F85D91">
      <w:r w:rsidRPr="00FE0444">
        <w:rPr>
          <w:u w:val="single"/>
        </w:rPr>
        <w:t>Ideology</w:t>
      </w:r>
      <w:r w:rsidRPr="00EE3247">
        <w:t xml:space="preserve"> is not a dream-like illusion that we build to escape insupportable reality; in its basic dimension </w:t>
      </w:r>
      <w:r w:rsidRPr="00FE0444">
        <w:rPr>
          <w:u w:val="single"/>
        </w:rPr>
        <w:t>it is a fantasy-construction which serves as a support for our “reality” itself: an “illusion” which structures our effective, real social relations and thereby masks some insupportable, real impossible kernel</w:t>
      </w:r>
      <w:r w:rsidRPr="00EE3247">
        <w:t> … ([an] “antagonism”: a traumatic social division which cannot be symbolized). The function of ideology is not to offer us an escape from our reality but to offer us social reality itself as an escape from some traumatic, real kernel.</w:t>
      </w:r>
    </w:p>
    <w:p w14:paraId="5E9904BA" w14:textId="77777777" w:rsidR="00F85D91" w:rsidRPr="00FE0444" w:rsidRDefault="00F85D91" w:rsidP="00F85D91">
      <w:pPr>
        <w:rPr>
          <w:u w:val="single"/>
        </w:rPr>
      </w:pPr>
      <w:r w:rsidRPr="00FE0444">
        <w:rPr>
          <w:u w:val="single"/>
        </w:rPr>
        <w:t>The underlying “trauma” or “antagonism” here is the fundamental contradiction between capitalism and climate change.</w:t>
      </w:r>
      <w:r w:rsidRPr="00EE3247">
        <w:t xml:space="preserve"> </w:t>
      </w:r>
      <w:r w:rsidRPr="00FE0444">
        <w:rPr>
          <w:u w:val="single"/>
        </w:rPr>
        <w:t>HSGRP</w:t>
      </w:r>
      <w:r w:rsidRPr="00EE3247">
        <w:t xml:space="preserve"> thus </w:t>
      </w:r>
      <w:r w:rsidRPr="00FE0444">
        <w:rPr>
          <w:u w:val="single"/>
        </w:rPr>
        <w:t xml:space="preserve">constructs a reality in which </w:t>
      </w:r>
      <w:r w:rsidRPr="00EE3247">
        <w:t xml:space="preserve">the </w:t>
      </w:r>
      <w:r w:rsidRPr="00FE0444">
        <w:rPr>
          <w:u w:val="single"/>
        </w:rPr>
        <w:t>ecological rationality of liberal-capitalism fails due to the “anarchical” nature of international politics</w:t>
      </w:r>
      <w:r w:rsidRPr="00EE3247">
        <w:t xml:space="preserve">, </w:t>
      </w:r>
      <w:r w:rsidRPr="00FE0444">
        <w:rPr>
          <w:u w:val="single"/>
        </w:rPr>
        <w:t>creating a temporal gap that leaves the poor in need of extreme climate intervention</w:t>
      </w:r>
      <w:r w:rsidRPr="00EE3247">
        <w:t>.</w:t>
      </w:r>
      <w:hyperlink r:id="rId10" w:history="1">
        <w:r w:rsidRPr="00EE3247">
          <w:rPr>
            <w:rStyle w:val="Hyperlink"/>
          </w:rPr>
          <w:t>3</w:t>
        </w:r>
      </w:hyperlink>
      <w:r w:rsidRPr="00EE3247">
        <w:t> </w:t>
      </w:r>
      <w:r w:rsidRPr="00FE0444">
        <w:rPr>
          <w:u w:val="single"/>
        </w:rPr>
        <w:t>This argument is derived from</w:t>
      </w:r>
      <w:r w:rsidRPr="00EE3247">
        <w:t xml:space="preserve"> eight semi-structured </w:t>
      </w:r>
      <w:r w:rsidRPr="00FE0444">
        <w:rPr>
          <w:u w:val="single"/>
        </w:rPr>
        <w:t>interviews with HSGRP researchers or affiliates, participant-observation at two HSGRP hosted or related conferences, video-observation of an HSGRP hosted conference, and analysis of 19 texts</w:t>
      </w:r>
      <w:r w:rsidRPr="00EE3247">
        <w:t xml:space="preserve">, including books, scientific, technical, and social science articles, gray literature, and opinion pieces, prioritizing work by HSGRP’s co-directors. </w:t>
      </w:r>
      <w:r w:rsidRPr="00FE0444">
        <w:rPr>
          <w:u w:val="single"/>
        </w:rPr>
        <w:t>The present argument</w:t>
      </w:r>
      <w:r w:rsidRPr="00EE3247">
        <w:t xml:space="preserve"> is connected to a broader project (Surprise, 2018, forthcoming) that seeks to </w:t>
      </w:r>
      <w:r w:rsidRPr="00FE0444">
        <w:rPr>
          <w:u w:val="single"/>
        </w:rPr>
        <w:t>understand</w:t>
      </w:r>
      <w:r w:rsidRPr="00EE3247">
        <w:t xml:space="preserve"> the political economy of solar </w:t>
      </w:r>
      <w:r w:rsidRPr="00FE0444">
        <w:rPr>
          <w:u w:val="single"/>
        </w:rPr>
        <w:t>geoengineering not as an aberrant “emergency” measure outside the bounds of mainstream climate politics, but an emergent technology enmeshed in hegemonic institutions with the capacity to serve as an imperial tactic in the constitution of “green capitalism” and the extension of U.S. led capitalist hegemony amid systemic crises.</w:t>
      </w:r>
    </w:p>
    <w:p w14:paraId="2F57314F" w14:textId="77777777" w:rsidR="00F85D91" w:rsidRDefault="00F85D91" w:rsidP="00F85D91"/>
    <w:p w14:paraId="3F0B6018" w14:textId="77777777" w:rsidR="00F85D91" w:rsidRDefault="00F85D91" w:rsidP="00F85D91"/>
    <w:p w14:paraId="32723BA2" w14:textId="77777777" w:rsidR="00F85D91" w:rsidRDefault="00F85D91" w:rsidP="00F85D91"/>
    <w:p w14:paraId="63667131" w14:textId="77777777" w:rsidR="00F85D91" w:rsidRDefault="00F85D91" w:rsidP="00F85D91">
      <w:r>
        <w:t xml:space="preserve">SAI can’t fix climate change if we don’t deal with capitalism first – it just becomes a temporary fix that prevents change </w:t>
      </w:r>
    </w:p>
    <w:p w14:paraId="6C115F9B" w14:textId="77777777" w:rsidR="00F85D91" w:rsidRDefault="00F85D91" w:rsidP="00F85D91"/>
    <w:p w14:paraId="718DB258" w14:textId="77777777" w:rsidR="00F85D91" w:rsidRPr="00954774" w:rsidRDefault="00F85D91" w:rsidP="00F85D91">
      <w:pPr>
        <w:spacing w:after="0" w:line="240" w:lineRule="auto"/>
        <w:outlineLvl w:val="3"/>
        <w:rPr>
          <w:rFonts w:ascii="Times New Roman" w:eastAsia="Times New Roman" w:hAnsi="Times New Roman" w:cs="Times New Roman"/>
          <w:b/>
          <w:bCs/>
          <w:sz w:val="24"/>
          <w:lang w:eastAsia="zh-CN"/>
        </w:rPr>
      </w:pPr>
      <w:r>
        <w:rPr>
          <w:rFonts w:eastAsia="Times New Roman"/>
          <w:b/>
          <w:bCs/>
          <w:sz w:val="26"/>
          <w:szCs w:val="26"/>
          <w:lang w:eastAsia="zh-CN"/>
        </w:rPr>
        <w:t>Geoenginnering leads to rejection of “Plan A” climate mitigation – prevents solvency of climate change</w:t>
      </w:r>
    </w:p>
    <w:p w14:paraId="63FFCFAE" w14:textId="77777777" w:rsidR="00F85D91" w:rsidRPr="00954774" w:rsidRDefault="00F85D91" w:rsidP="00F85D91">
      <w:pPr>
        <w:spacing w:before="15" w:after="180" w:line="240" w:lineRule="auto"/>
        <w:rPr>
          <w:rFonts w:ascii="Times New Roman" w:eastAsia="Times New Roman" w:hAnsi="Times New Roman" w:cs="Times New Roman"/>
          <w:sz w:val="24"/>
          <w:lang w:eastAsia="zh-CN"/>
        </w:rPr>
      </w:pPr>
      <w:r w:rsidRPr="00954774">
        <w:rPr>
          <w:rFonts w:eastAsia="Times New Roman"/>
          <w:b/>
          <w:bCs/>
          <w:sz w:val="26"/>
          <w:szCs w:val="26"/>
          <w:lang w:eastAsia="zh-CN"/>
        </w:rPr>
        <w:t>Corry, 17</w:t>
      </w:r>
      <w:r w:rsidRPr="00954774">
        <w:rPr>
          <w:rFonts w:eastAsia="Times New Roman"/>
          <w:lang w:eastAsia="zh-CN"/>
        </w:rPr>
        <w:t> </w:t>
      </w:r>
      <w:r w:rsidRPr="00954774">
        <w:rPr>
          <w:rFonts w:ascii="Arial" w:eastAsia="Times New Roman" w:hAnsi="Arial" w:cs="Arial"/>
          <w:lang w:eastAsia="zh-CN"/>
        </w:rPr>
        <w:t>Olaf Corry, 7-10-2017, accessed on 7-30-2021, SAGE Journals, "The international politics of geoengineering: The feasibility of Plan B for tackling climate change", https://journals.sagepub.com/doi/full/10.1177/0967010617704142</w:t>
      </w:r>
    </w:p>
    <w:p w14:paraId="67CF2DD6" w14:textId="77777777" w:rsidR="00F85D91" w:rsidRDefault="00F85D91" w:rsidP="00F85D91"/>
    <w:p w14:paraId="121E4C9A" w14:textId="77777777" w:rsidR="00F85D91" w:rsidRPr="00E31B2A" w:rsidRDefault="00F85D91" w:rsidP="00F85D91">
      <w:r w:rsidRPr="00E31B2A">
        <w:t>As an imaginary, Reluctant Geoengineering should not be understood as a cohesive narrative, but precisely as a publicly performed vision within which discussions of the relative feasibility and justifications of various methods of climate engineering unfold. Rob Bellamy (2015) identifies five distinct imaginaries around climate engineering, but here I take the imaginary to be the institutionally stabilized backdrop to discussions between diverse positions. While varied in content, Reluctant Geoengineering as a whole nonetheless carries with it some general implications.</w:t>
      </w:r>
    </w:p>
    <w:p w14:paraId="2F6D6BF7" w14:textId="77777777" w:rsidR="00F85D91" w:rsidRPr="00E31B2A" w:rsidRDefault="00F85D91" w:rsidP="00F85D91">
      <w:r w:rsidRPr="00E31B2A">
        <w:t>First, one implication is that Reluctant Geoengineering provides political space and legitimacy for research into climate engineering. It does this by holding up mitigation as the preferred Plan A option in reaction to fears of moral hazard. For Crutzen (2006: 216), the possibility of albedo modification ‘should not be used to justify inadequate climate policies, but merely to create a possibility to combat potentially drastic climate heating’. The Royal Society report authors were at pains to underline that ‘the safest and most predictable method of moderating climate change is to take early and effective action to reduce emissions of greenhouse gases’ (Shepherd, 2009: ix). They concluded that empirical research should be carried out, ‘clarifying the existence or extent of any moral hazard associated with geoengineering’ (Shepherd, 2009: 39). This is ongoing (Corner and Pidgeon, 2014; Fairbrother, 2016; Urpelainen, 2012).</w:t>
      </w:r>
    </w:p>
    <w:p w14:paraId="13D3A92B" w14:textId="77777777" w:rsidR="00F85D91" w:rsidRPr="00E31B2A" w:rsidRDefault="00F85D91" w:rsidP="00F85D91">
      <w:r w:rsidRPr="00E31B2A">
        <w:t>Less explicitly, the Plan B framing also privileges particular climate engineering options over others by determining that they should be fast-working to be of most interest. This is because, as part of a Plan B, the technologies would only be used once Plan A had already failed – or when it was clear that it was going to fail: ‘Chances are that if countries begin deploying geoengineering systems, it will be because calamitous climate change is near at hand … as a last resort’ (Victor et al., 2009: 70; although see Keith and MacMartin, 2015). For this reason, high-leverage, fast-working technologies such as stratospheric aerosol injection (continuously spraying reflective particles into the stratosphere to reduce the amount of incoming sunlight and thereby offsetting some or all human-induced global warming) have been closely linked with the Plan B framing (Shepherd, 2009: 49–50). Slower procedures, including many CDR methods, tend to drop out of the running under a Plan B framing. For this reason, and because they are widely considered the leading contenders, the rest of this article focuses mainly on the security implications of high-leverage, fast-working solar geoengineering technologies such as stratospheric aerosol injection.</w:t>
      </w:r>
    </w:p>
    <w:p w14:paraId="3A0D8035" w14:textId="77777777" w:rsidR="00F85D91" w:rsidRPr="00E31B2A" w:rsidRDefault="00F85D91" w:rsidP="00F85D91">
      <w:r w:rsidRPr="00E31B2A">
        <w:t>Third, Plan B draws a boundary between two sets of measures grouped into two discrete plans. This encourages a segregation of assessments, ensuring that climate engineering options are not compared systematically to conventional options considered part of Plan A. Thus, climate engineering methods are typically assessed against ‘business as usual’ or in comparison with each other rather than being compared to effective mitigation, adaptation, and renewable energy transition scenarios (Bellamy et al., 2012: 927). The geoengineering imaginary usually posits continued rises in global greenhouse gas emissions rather than at least partial successful mitigation, often assuming a doubling of atmospheric CO2 compared to pre-industrial levels (e.g. Lenton and Vaughan, 2009; Shepherd, 2009; see also Bellamy et al., 2012).</w:t>
      </w:r>
    </w:p>
    <w:p w14:paraId="32FC43D3" w14:textId="77777777" w:rsidR="00F85D91" w:rsidRPr="00E31B2A" w:rsidRDefault="00F85D91" w:rsidP="00F85D91">
      <w:r w:rsidRPr="00E31B2A">
        <w:t>Most importantly for questions of international politics and security, however, crucial assumptions about the political feasibility of climate engineering are also built into the Plan B framing. A ‘Plan B’ is by convention a fallback option that can be turned to if and when a Plan A fails or becomes otherwise unavailable.</w:t>
      </w:r>
      <w:hyperlink r:id="rId11" w:history="1">
        <w:r w:rsidRPr="00E31B2A">
          <w:rPr>
            <w:rStyle w:val="Hyperlink"/>
          </w:rPr>
          <w:t>1</w:t>
        </w:r>
      </w:hyperlink>
      <w:r w:rsidRPr="00E31B2A">
        <w:t> Logically a Plan B must be feasible, since if Plan B were viewed as both less desirable and more difficult to realize than Plan A it would not be relevant at all. A Plan B framing therefore establishes climate engineering as overall less desirable, but also less susceptible to the obstacles perceived to be thwarting effective mitigation. Importantly, the Royal Society report lays the blame for the failure of Plan A squarely at the door of political difficulties rather than technical or even economic challenges: the failure of mitigation was deemed to be ‘largely due to social and political inertia’, and climate engineering could therefore ‘provide a useful complement’ (Shepherd, 2009: 57), which implies that it would not suffer from the same deficiency. Crutzen seems, similarly, to point to the ‘grossly disappointing international political response to the required greenhouse gas emissions’ (Crutzen, 2006: 214), declaring that the idea that effective mitigation could be achieved amounts to nothing more than a ‘pious wish’ (Crutzen, 2006: 217). International politics is thus blamed for the failure of Plan A, and in the Reluctant Geoengineering imaginary the relative feasibility of climate engineering – assuming it is studied sufficiently in technical terms – almost becomes a premise rather than a question.</w:t>
      </w:r>
    </w:p>
    <w:p w14:paraId="12C2D5F0" w14:textId="77777777" w:rsidR="00F85D91" w:rsidRPr="00E31B2A" w:rsidRDefault="00F85D91" w:rsidP="00F85D91">
      <w:r w:rsidRPr="00E31B2A">
        <w:t>This allows attention to focus on technical obstacles, such as those related to delivery mechanisms (Davidson et al., 2012) and unwanted environmental side-effects (Robock, 2008). In turn, this bolsters the case for an accelerated science and engineering research program in a way that sidelines political issues and risks. With modeling of the climate often assuming a singular global actor, particularly risks related to the international problem disappear further out of view. They do not disappear completely, however, and it is to the ways in which international security figures in the imaginary that we now turn.</w:t>
      </w:r>
    </w:p>
    <w:p w14:paraId="34A30F67" w14:textId="77777777" w:rsidR="00F85D91" w:rsidRPr="00FC75B5" w:rsidRDefault="00F85D91" w:rsidP="00F85D91">
      <w:pPr>
        <w:pStyle w:val="Heading4"/>
      </w:pPr>
      <w:r>
        <w:t>Social discourse and mobilization leads to a viable alternative of human-environmental interaction</w:t>
      </w:r>
    </w:p>
    <w:p w14:paraId="6E92AA7F" w14:textId="77777777" w:rsidR="00F85D91" w:rsidRPr="00FC75B5" w:rsidRDefault="00F85D91" w:rsidP="00F85D91">
      <w:pPr>
        <w:spacing w:before="15" w:after="180" w:line="240" w:lineRule="auto"/>
        <w:rPr>
          <w:rFonts w:ascii="Times New Roman" w:eastAsia="Times New Roman" w:hAnsi="Times New Roman" w:cs="Times New Roman"/>
          <w:sz w:val="24"/>
          <w:lang w:eastAsia="zh-CN"/>
        </w:rPr>
      </w:pPr>
      <w:r w:rsidRPr="00D939AA">
        <w:rPr>
          <w:rFonts w:eastAsia="Times New Roman"/>
          <w:b/>
          <w:bCs/>
          <w:sz w:val="26"/>
          <w:szCs w:val="26"/>
          <w:lang w:eastAsia="zh-CN"/>
        </w:rPr>
        <w:t>Sikka, 18</w:t>
      </w:r>
      <w:r w:rsidRPr="00D939AA">
        <w:rPr>
          <w:rFonts w:eastAsia="Times New Roman"/>
          <w:lang w:eastAsia="zh-CN"/>
        </w:rPr>
        <w:t> </w:t>
      </w:r>
      <w:r w:rsidRPr="00D939AA">
        <w:rPr>
          <w:rFonts w:ascii="Arial" w:eastAsia="Times New Roman" w:hAnsi="Arial" w:cs="Arial"/>
          <w:lang w:eastAsia="zh-CN"/>
        </w:rPr>
        <w:t>Tina Sikka, Lecturer and Head of Postgraduate Research, University of Newcastle, UK (2017). Media, Culture, Heritage Dept., 12-10-2018, accessed on 8-2-2021, The Center for Political Ecology, "Activism and Neoliberalism: Two Sides of Geoengineering Discourse. Capitalism Nature Socialism, 1–19 | 10.1080/10455752.2018.1554690", https://doi.org/10.1080/10455752.2018.1554690</w:t>
      </w:r>
    </w:p>
    <w:p w14:paraId="0BA3C04D" w14:textId="77777777" w:rsidR="00F85D91" w:rsidRPr="00FB0088" w:rsidRDefault="00F85D91" w:rsidP="00F85D91">
      <w:pPr>
        <w:spacing w:after="0" w:line="240" w:lineRule="auto"/>
        <w:rPr>
          <w:rFonts w:asciiTheme="majorHAnsi" w:eastAsia="Times New Roman" w:hAnsiTheme="majorHAnsi" w:cstheme="majorHAnsi"/>
          <w:sz w:val="28"/>
          <w:szCs w:val="28"/>
          <w:u w:val="single"/>
          <w:lang w:eastAsia="zh-CN"/>
        </w:rPr>
      </w:pPr>
      <w:r w:rsidRPr="00FB0088">
        <w:rPr>
          <w:rFonts w:asciiTheme="majorHAnsi" w:eastAsia="Times New Roman" w:hAnsiTheme="majorHAnsi" w:cstheme="majorHAnsi"/>
          <w:sz w:val="28"/>
          <w:szCs w:val="28"/>
          <w:u w:val="single"/>
          <w:lang w:eastAsia="zh-CN"/>
        </w:rPr>
        <w:t>This</w:t>
      </w:r>
      <w:r w:rsidRPr="00FB0088">
        <w:rPr>
          <w:rFonts w:asciiTheme="majorHAnsi" w:eastAsia="Times New Roman" w:hAnsiTheme="majorHAnsi" w:cstheme="majorHAnsi"/>
          <w:sz w:val="16"/>
          <w:szCs w:val="28"/>
          <w:lang w:eastAsia="zh-CN"/>
        </w:rPr>
        <w:t xml:space="preserve"> unequivocal </w:t>
      </w:r>
      <w:r w:rsidRPr="00FB0088">
        <w:rPr>
          <w:rFonts w:asciiTheme="majorHAnsi" w:eastAsia="Times New Roman" w:hAnsiTheme="majorHAnsi" w:cstheme="majorHAnsi"/>
          <w:sz w:val="28"/>
          <w:szCs w:val="28"/>
          <w:u w:val="single"/>
          <w:lang w:eastAsia="zh-CN"/>
        </w:rPr>
        <w:t>statement and</w:t>
      </w:r>
      <w:r w:rsidRPr="00FB0088">
        <w:rPr>
          <w:rFonts w:asciiTheme="majorHAnsi" w:eastAsia="Times New Roman" w:hAnsiTheme="majorHAnsi" w:cstheme="majorHAnsi"/>
          <w:sz w:val="16"/>
          <w:szCs w:val="28"/>
          <w:lang w:eastAsia="zh-CN"/>
        </w:rPr>
        <w:t xml:space="preserve"> the </w:t>
      </w:r>
      <w:r w:rsidRPr="00FB0088">
        <w:rPr>
          <w:rFonts w:asciiTheme="majorHAnsi" w:eastAsia="Times New Roman" w:hAnsiTheme="majorHAnsi" w:cstheme="majorHAnsi"/>
          <w:sz w:val="28"/>
          <w:szCs w:val="28"/>
          <w:u w:val="single"/>
          <w:lang w:eastAsia="zh-CN"/>
        </w:rPr>
        <w:t>discourse</w:t>
      </w:r>
      <w:r w:rsidRPr="00FB0088">
        <w:rPr>
          <w:rFonts w:asciiTheme="majorHAnsi" w:eastAsia="Times New Roman" w:hAnsiTheme="majorHAnsi" w:cstheme="majorHAnsi"/>
          <w:sz w:val="16"/>
          <w:szCs w:val="28"/>
          <w:lang w:eastAsia="zh-CN"/>
        </w:rPr>
        <w:t xml:space="preserve"> </w:t>
      </w:r>
      <w:r w:rsidRPr="00FB0088">
        <w:rPr>
          <w:rFonts w:asciiTheme="majorHAnsi" w:eastAsia="Times New Roman" w:hAnsiTheme="majorHAnsi" w:cstheme="majorHAnsi"/>
          <w:sz w:val="28"/>
          <w:szCs w:val="28"/>
          <w:u w:val="single"/>
          <w:lang w:eastAsia="zh-CN"/>
        </w:rPr>
        <w:t>stems from place democratic, grassroots and peaceable development practices in opposition to the topdown, hazardous ethos promoted by geoengineering.</w:t>
      </w:r>
      <w:r w:rsidRPr="00FB0088">
        <w:rPr>
          <w:rFonts w:asciiTheme="majorHAnsi" w:eastAsia="Times New Roman" w:hAnsiTheme="majorHAnsi" w:cstheme="majorHAnsi"/>
          <w:sz w:val="16"/>
          <w:szCs w:val="28"/>
          <w:lang w:eastAsia="zh-CN"/>
        </w:rPr>
        <w:t xml:space="preserve"> </w:t>
      </w:r>
      <w:r w:rsidRPr="00FB0088">
        <w:rPr>
          <w:rFonts w:asciiTheme="majorHAnsi" w:eastAsia="Times New Roman" w:hAnsiTheme="majorHAnsi" w:cstheme="majorHAnsi"/>
          <w:sz w:val="28"/>
          <w:szCs w:val="28"/>
          <w:u w:val="single"/>
          <w:lang w:eastAsia="zh-CN"/>
        </w:rPr>
        <w:t>The ETC</w:t>
      </w:r>
      <w:r w:rsidRPr="00FB0088">
        <w:rPr>
          <w:rFonts w:asciiTheme="majorHAnsi" w:eastAsia="Times New Roman" w:hAnsiTheme="majorHAnsi" w:cstheme="majorHAnsi"/>
          <w:sz w:val="16"/>
          <w:szCs w:val="28"/>
          <w:lang w:eastAsia="zh-CN"/>
        </w:rPr>
        <w:t xml:space="preserve"> thus </w:t>
      </w:r>
      <w:r w:rsidRPr="00FB0088">
        <w:rPr>
          <w:rFonts w:asciiTheme="majorHAnsi" w:eastAsia="Times New Roman" w:hAnsiTheme="majorHAnsi" w:cstheme="majorHAnsi"/>
          <w:sz w:val="28"/>
          <w:szCs w:val="28"/>
          <w:u w:val="single"/>
          <w:lang w:eastAsia="zh-CN"/>
        </w:rPr>
        <w:t>discursively set up geoengineering in opposition to options for mitigation, including alternative energy, cuts to emissions, ecologically resonant and prosocial modes of development, international cooperation and coordination, and research based on the precautionary principle.</w:t>
      </w:r>
      <w:r w:rsidRPr="00FB0088">
        <w:rPr>
          <w:rFonts w:asciiTheme="majorHAnsi" w:eastAsia="Times New Roman" w:hAnsiTheme="majorHAnsi" w:cstheme="majorHAnsi"/>
          <w:sz w:val="16"/>
          <w:szCs w:val="28"/>
          <w:lang w:eastAsia="zh-CN"/>
        </w:rPr>
        <w:t xml:space="preserve"> Moreover, </w:t>
      </w:r>
      <w:r w:rsidRPr="00FB0088">
        <w:rPr>
          <w:rFonts w:asciiTheme="majorHAnsi" w:eastAsia="Times New Roman" w:hAnsiTheme="majorHAnsi" w:cstheme="majorHAnsi"/>
          <w:sz w:val="28"/>
          <w:szCs w:val="28"/>
          <w:u w:val="single"/>
          <w:lang w:eastAsia="zh-CN"/>
        </w:rPr>
        <w:t>the fact that this letter was</w:t>
      </w:r>
      <w:r w:rsidRPr="00FB0088">
        <w:rPr>
          <w:rFonts w:asciiTheme="majorHAnsi" w:eastAsia="Times New Roman" w:hAnsiTheme="majorHAnsi" w:cstheme="majorHAnsi"/>
          <w:sz w:val="16"/>
          <w:szCs w:val="28"/>
          <w:lang w:eastAsia="zh-CN"/>
        </w:rPr>
        <w:t xml:space="preserve"> </w:t>
      </w:r>
      <w:r w:rsidRPr="00FB0088">
        <w:rPr>
          <w:rFonts w:asciiTheme="majorHAnsi" w:eastAsia="Times New Roman" w:hAnsiTheme="majorHAnsi" w:cstheme="majorHAnsi"/>
          <w:sz w:val="28"/>
          <w:szCs w:val="28"/>
          <w:u w:val="single"/>
          <w:lang w:eastAsia="zh-CN"/>
        </w:rPr>
        <w:t>signed by over 160 international organizations, indigenous groups, NGOs, civil society and activist groups, as well as noted environmentalists, and disseminated through various social media platforms with the capacity for input and dialogue,</w:t>
      </w:r>
      <w:r w:rsidRPr="00FB0088">
        <w:rPr>
          <w:rFonts w:asciiTheme="majorHAnsi" w:eastAsia="Times New Roman" w:hAnsiTheme="majorHAnsi" w:cstheme="majorHAnsi"/>
          <w:sz w:val="16"/>
          <w:szCs w:val="28"/>
          <w:lang w:eastAsia="zh-CN"/>
        </w:rPr>
        <w:t xml:space="preserve"> </w:t>
      </w:r>
      <w:r w:rsidRPr="00FB0088">
        <w:rPr>
          <w:rFonts w:asciiTheme="majorHAnsi" w:eastAsia="Times New Roman" w:hAnsiTheme="majorHAnsi" w:cstheme="majorHAnsi"/>
          <w:sz w:val="28"/>
          <w:szCs w:val="28"/>
          <w:u w:val="single"/>
          <w:lang w:eastAsia="zh-CN"/>
        </w:rPr>
        <w:t>calls attention to the way in which mobilization against geoengineering has made use of dialogic modes of communication that proponents of the controversial technologies seem to have had no access to</w:t>
      </w:r>
      <w:r w:rsidRPr="00FB0088">
        <w:rPr>
          <w:rFonts w:asciiTheme="majorHAnsi" w:eastAsia="Times New Roman" w:hAnsiTheme="majorHAnsi" w:cstheme="majorHAnsi"/>
          <w:sz w:val="16"/>
          <w:szCs w:val="28"/>
          <w:lang w:eastAsia="zh-CN"/>
        </w:rPr>
        <w:t xml:space="preserve"> (cf. Kent and Taylor 1998). Ideally, it is </w:t>
      </w:r>
      <w:r w:rsidRPr="00FB0088">
        <w:rPr>
          <w:rFonts w:asciiTheme="majorHAnsi" w:eastAsia="Times New Roman" w:hAnsiTheme="majorHAnsi" w:cstheme="majorHAnsi"/>
          <w:sz w:val="28"/>
          <w:szCs w:val="28"/>
          <w:u w:val="single"/>
          <w:lang w:eastAsia="zh-CN"/>
        </w:rPr>
        <w:t>this kind of mobilization</w:t>
      </w:r>
      <w:r w:rsidRPr="00FB0088">
        <w:rPr>
          <w:rFonts w:asciiTheme="majorHAnsi" w:eastAsia="Times New Roman" w:hAnsiTheme="majorHAnsi" w:cstheme="majorHAnsi"/>
          <w:sz w:val="16"/>
          <w:szCs w:val="28"/>
          <w:lang w:eastAsia="zh-CN"/>
        </w:rPr>
        <w:t xml:space="preserve">, facilitated by a set of technologies that are at once constituted by and constitutive of engaged communication, that </w:t>
      </w:r>
      <w:r w:rsidRPr="00FB0088">
        <w:rPr>
          <w:rFonts w:asciiTheme="majorHAnsi" w:eastAsia="Times New Roman" w:hAnsiTheme="majorHAnsi" w:cstheme="majorHAnsi"/>
          <w:sz w:val="28"/>
          <w:szCs w:val="28"/>
          <w:u w:val="single"/>
          <w:lang w:eastAsia="zh-CN"/>
        </w:rPr>
        <w:t>could result in the rejection of geoengineering as a viable option. This is said</w:t>
      </w:r>
      <w:r w:rsidRPr="00FB0088">
        <w:rPr>
          <w:rFonts w:asciiTheme="majorHAnsi" w:eastAsia="Times New Roman" w:hAnsiTheme="majorHAnsi" w:cstheme="majorHAnsi"/>
          <w:sz w:val="16"/>
          <w:szCs w:val="28"/>
          <w:lang w:eastAsia="zh-CN"/>
        </w:rPr>
        <w:t xml:space="preserve">, however, </w:t>
      </w:r>
      <w:r w:rsidRPr="00FB0088">
        <w:rPr>
          <w:rFonts w:asciiTheme="majorHAnsi" w:eastAsia="Times New Roman" w:hAnsiTheme="majorHAnsi" w:cstheme="majorHAnsi"/>
          <w:sz w:val="28"/>
          <w:szCs w:val="28"/>
          <w:u w:val="single"/>
          <w:lang w:eastAsia="zh-CN"/>
        </w:rPr>
        <w:t>in full acknowledgement of the</w:t>
      </w:r>
      <w:r w:rsidRPr="00FB0088">
        <w:rPr>
          <w:rFonts w:asciiTheme="majorHAnsi" w:eastAsia="Times New Roman" w:hAnsiTheme="majorHAnsi" w:cstheme="majorHAnsi"/>
          <w:sz w:val="16"/>
          <w:szCs w:val="28"/>
          <w:lang w:eastAsia="zh-CN"/>
        </w:rPr>
        <w:t xml:space="preserve"> significant </w:t>
      </w:r>
      <w:r w:rsidRPr="00FB0088">
        <w:rPr>
          <w:rFonts w:asciiTheme="majorHAnsi" w:eastAsia="Times New Roman" w:hAnsiTheme="majorHAnsi" w:cstheme="majorHAnsi"/>
          <w:sz w:val="28"/>
          <w:szCs w:val="28"/>
          <w:u w:val="single"/>
          <w:lang w:eastAsia="zh-CN"/>
        </w:rPr>
        <w:t>limitations posed by online activism</w:t>
      </w:r>
      <w:r w:rsidRPr="00FB0088">
        <w:rPr>
          <w:rFonts w:asciiTheme="majorHAnsi" w:eastAsia="Times New Roman" w:hAnsiTheme="majorHAnsi" w:cstheme="majorHAnsi"/>
          <w:sz w:val="16"/>
          <w:szCs w:val="28"/>
          <w:lang w:eastAsia="zh-CN"/>
        </w:rPr>
        <w:t xml:space="preserve"> in terms of access, cost, corporate power, consumerism, censorship, echo chambers, propaganda, and trolling (Morozov 2011; Curran, Fenton, and Freedman 2016). The danger dispositif, however, has a positive corollary that makes use of environmental ethics in a manner lacking in the often crude pragmatism of proponents of geoengineering</w:t>
      </w:r>
      <w:r w:rsidRPr="00FB0088">
        <w:rPr>
          <w:rFonts w:asciiTheme="majorHAnsi" w:eastAsia="Times New Roman" w:hAnsiTheme="majorHAnsi" w:cstheme="majorHAnsi"/>
          <w:sz w:val="28"/>
          <w:szCs w:val="28"/>
          <w:u w:val="single"/>
          <w:lang w:eastAsia="zh-CN"/>
        </w:rPr>
        <w:t>. This discursive inversion of risk</w:t>
      </w:r>
      <w:r w:rsidRPr="00FB0088">
        <w:rPr>
          <w:rFonts w:asciiTheme="majorHAnsi" w:eastAsia="Times New Roman" w:hAnsiTheme="majorHAnsi" w:cstheme="majorHAnsi"/>
          <w:sz w:val="16"/>
          <w:szCs w:val="28"/>
          <w:lang w:eastAsia="zh-CN"/>
        </w:rPr>
        <w:t xml:space="preserve"> is appealing on many levels by </w:t>
      </w:r>
      <w:r w:rsidRPr="00FB0088">
        <w:rPr>
          <w:rFonts w:asciiTheme="majorHAnsi" w:eastAsia="Times New Roman" w:hAnsiTheme="majorHAnsi" w:cstheme="majorHAnsi"/>
          <w:sz w:val="28"/>
          <w:szCs w:val="28"/>
          <w:u w:val="single"/>
          <w:lang w:eastAsia="zh-CN"/>
        </w:rPr>
        <w:t>proffering a viable alternative vision of human-environment interaction. Drawing on</w:t>
      </w:r>
      <w:r w:rsidRPr="00FB0088">
        <w:rPr>
          <w:rFonts w:asciiTheme="majorHAnsi" w:eastAsia="Times New Roman" w:hAnsiTheme="majorHAnsi" w:cstheme="majorHAnsi"/>
          <w:sz w:val="16"/>
          <w:szCs w:val="28"/>
          <w:lang w:eastAsia="zh-CN"/>
        </w:rPr>
        <w:t xml:space="preserve"> such frameworks as </w:t>
      </w:r>
      <w:r w:rsidRPr="00FB0088">
        <w:rPr>
          <w:rFonts w:asciiTheme="majorHAnsi" w:eastAsia="Times New Roman" w:hAnsiTheme="majorHAnsi" w:cstheme="majorHAnsi"/>
          <w:sz w:val="28"/>
          <w:szCs w:val="28"/>
          <w:u w:val="single"/>
          <w:lang w:eastAsia="zh-CN"/>
        </w:rPr>
        <w:t>ecofeminism, Deep Ecology, Gaia Theory, and Land Ethic, opponents of geoengineering have been able reshape environmental discourse in profound ways</w:t>
      </w:r>
      <w:r w:rsidRPr="00FB0088">
        <w:rPr>
          <w:rFonts w:asciiTheme="majorHAnsi" w:eastAsia="Times New Roman" w:hAnsiTheme="majorHAnsi" w:cstheme="majorHAnsi"/>
          <w:sz w:val="16"/>
          <w:szCs w:val="28"/>
          <w:lang w:eastAsia="zh-CN"/>
        </w:rPr>
        <w:t xml:space="preserve"> and successfully disseminate their vision via social media campaigns (Mies and Shiva 1993; Leopold 2014). The much touted Leap Manifesto, penned by the likes of Naomi Klein and backed by a host of NGOs, academics, unions, celebrities, legal organizations and advocacy groups, makes use of this ecologically resonant corollary by calling for an economy in which “[c]aring for one another and caring for the planet could … [become] the economy’s fastest growing sectors,” in which respecting indigenous knowledge that “bind[s] us to share the land” is the norm, and where “localized and ecologically based agriculture systems” dominate (The Leap Manifesto 2016). While the manifesto itself does not discuss geoengineering explicitly, many of its adherents, including Naomi Klein and David Suzuki, are critics, with Klein in particular warning that these technologies are both “untested and untestable,” with a high likelihood that, in the case of injecting </w:t>
      </w:r>
      <w:r w:rsidRPr="00FC75B5">
        <w:rPr>
          <w:rFonts w:asciiTheme="majorHAnsi" w:eastAsia="Times New Roman" w:hAnsiTheme="majorHAnsi" w:cstheme="majorHAnsi"/>
          <w:sz w:val="16"/>
          <w:szCs w:val="28"/>
          <w:lang w:eastAsia="zh-CN"/>
        </w:rPr>
        <w:t>sulphur</w:t>
      </w:r>
      <w:r w:rsidRPr="00FB0088">
        <w:rPr>
          <w:rFonts w:asciiTheme="majorHAnsi" w:eastAsia="Times New Roman" w:hAnsiTheme="majorHAnsi" w:cstheme="majorHAnsi"/>
          <w:sz w:val="16"/>
          <w:szCs w:val="28"/>
          <w:lang w:eastAsia="zh-CN"/>
        </w:rPr>
        <w:t xml:space="preserve"> into the stratosphere, the resultant droughts “would give us (or some of us) the power to exile huge swaths of humanity to sacrifice zones with a virtual flip of the switch” (Klein 2012). Klein (2017) is also critical of the philanthrocapitalism that is characteristic of the likes of Gates and Branson in that it places </w:t>
      </w:r>
      <w:r w:rsidRPr="00FC75B5">
        <w:rPr>
          <w:rFonts w:asciiTheme="majorHAnsi" w:eastAsia="Times New Roman" w:hAnsiTheme="majorHAnsi" w:cstheme="majorHAnsi"/>
          <w:sz w:val="16"/>
          <w:szCs w:val="28"/>
          <w:lang w:eastAsia="zh-CN"/>
        </w:rPr>
        <w:t>decision making</w:t>
      </w:r>
      <w:r w:rsidRPr="00FB0088">
        <w:rPr>
          <w:rFonts w:asciiTheme="majorHAnsi" w:eastAsia="Times New Roman" w:hAnsiTheme="majorHAnsi" w:cstheme="majorHAnsi"/>
          <w:sz w:val="16"/>
          <w:szCs w:val="28"/>
          <w:lang w:eastAsia="zh-CN"/>
        </w:rPr>
        <w:t xml:space="preserve"> power in the hands of an unelected, unaccountable and impervious elite. </w:t>
      </w:r>
      <w:r w:rsidRPr="00FB0088">
        <w:rPr>
          <w:rFonts w:asciiTheme="majorHAnsi" w:eastAsia="Times New Roman" w:hAnsiTheme="majorHAnsi" w:cstheme="majorHAnsi"/>
          <w:sz w:val="28"/>
          <w:szCs w:val="28"/>
          <w:u w:val="single"/>
          <w:lang w:eastAsia="zh-CN"/>
        </w:rPr>
        <w:t>Cumulatively</w:t>
      </w:r>
      <w:r w:rsidRPr="00FB0088">
        <w:rPr>
          <w:rFonts w:asciiTheme="majorHAnsi" w:eastAsia="Times New Roman" w:hAnsiTheme="majorHAnsi" w:cstheme="majorHAnsi"/>
          <w:sz w:val="16"/>
          <w:szCs w:val="28"/>
          <w:lang w:eastAsia="zh-CN"/>
        </w:rPr>
        <w:t xml:space="preserve">, </w:t>
      </w:r>
      <w:r w:rsidRPr="00FB0088">
        <w:rPr>
          <w:rFonts w:asciiTheme="majorHAnsi" w:eastAsia="Times New Roman" w:hAnsiTheme="majorHAnsi" w:cstheme="majorHAnsi"/>
          <w:sz w:val="28"/>
          <w:szCs w:val="28"/>
          <w:u w:val="single"/>
          <w:lang w:eastAsia="zh-CN"/>
        </w:rPr>
        <w:t>activist arguments work to establish a narrative around geoengineering that highlights its unintended and potentially catastrophic consequences for the world’s most vulnerable</w:t>
      </w:r>
      <w:r w:rsidRPr="00FB0088">
        <w:rPr>
          <w:rFonts w:asciiTheme="majorHAnsi" w:eastAsia="Times New Roman" w:hAnsiTheme="majorHAnsi" w:cstheme="majorHAnsi"/>
          <w:sz w:val="16"/>
          <w:szCs w:val="28"/>
          <w:lang w:eastAsia="zh-CN"/>
        </w:rPr>
        <w:t xml:space="preserve">. What is unique about </w:t>
      </w:r>
      <w:r w:rsidRPr="00FB0088">
        <w:rPr>
          <w:rFonts w:asciiTheme="majorHAnsi" w:eastAsia="Times New Roman" w:hAnsiTheme="majorHAnsi" w:cstheme="majorHAnsi"/>
          <w:sz w:val="28"/>
          <w:szCs w:val="28"/>
          <w:u w:val="single"/>
          <w:lang w:eastAsia="zh-CN"/>
        </w:rPr>
        <w:t>their deployment is</w:t>
      </w:r>
      <w:r w:rsidRPr="00FB0088">
        <w:rPr>
          <w:rFonts w:asciiTheme="majorHAnsi" w:eastAsia="Times New Roman" w:hAnsiTheme="majorHAnsi" w:cstheme="majorHAnsi"/>
          <w:sz w:val="16"/>
          <w:szCs w:val="28"/>
          <w:lang w:eastAsia="zh-CN"/>
        </w:rPr>
        <w:t xml:space="preserve"> how </w:t>
      </w:r>
      <w:r w:rsidRPr="00FB0088">
        <w:rPr>
          <w:rFonts w:asciiTheme="majorHAnsi" w:eastAsia="Times New Roman" w:hAnsiTheme="majorHAnsi" w:cstheme="majorHAnsi"/>
          <w:sz w:val="28"/>
          <w:szCs w:val="28"/>
          <w:u w:val="single"/>
          <w:lang w:eastAsia="zh-CN"/>
        </w:rPr>
        <w:t>embedded</w:t>
      </w:r>
      <w:r w:rsidRPr="00FB0088">
        <w:rPr>
          <w:rFonts w:asciiTheme="majorHAnsi" w:eastAsia="Times New Roman" w:hAnsiTheme="majorHAnsi" w:cstheme="majorHAnsi"/>
          <w:sz w:val="16"/>
          <w:szCs w:val="28"/>
          <w:lang w:eastAsia="zh-CN"/>
        </w:rPr>
        <w:t xml:space="preserve"> they are </w:t>
      </w:r>
      <w:r w:rsidRPr="00FB0088">
        <w:rPr>
          <w:rFonts w:asciiTheme="majorHAnsi" w:eastAsia="Times New Roman" w:hAnsiTheme="majorHAnsi" w:cstheme="majorHAnsi"/>
          <w:sz w:val="28"/>
          <w:szCs w:val="28"/>
          <w:u w:val="single"/>
          <w:lang w:eastAsia="zh-CN"/>
        </w:rPr>
        <w:t xml:space="preserve">in online social activism in conjunction with their simultaneous use of </w:t>
      </w:r>
      <w:r w:rsidRPr="00FB0088">
        <w:rPr>
          <w:rFonts w:asciiTheme="majorHAnsi" w:eastAsia="Times New Roman" w:hAnsiTheme="majorHAnsi" w:cstheme="majorHAnsi"/>
          <w:sz w:val="16"/>
          <w:szCs w:val="28"/>
          <w:lang w:eastAsia="zh-CN"/>
        </w:rPr>
        <w:t xml:space="preserve">a </w:t>
      </w:r>
      <w:r w:rsidRPr="00FB0088">
        <w:rPr>
          <w:rFonts w:asciiTheme="majorHAnsi" w:eastAsia="Times New Roman" w:hAnsiTheme="majorHAnsi" w:cstheme="majorHAnsi"/>
          <w:sz w:val="28"/>
          <w:szCs w:val="28"/>
          <w:u w:val="single"/>
          <w:lang w:eastAsia="zh-CN"/>
        </w:rPr>
        <w:t>narrative</w:t>
      </w:r>
      <w:r w:rsidRPr="00FB0088">
        <w:rPr>
          <w:rFonts w:asciiTheme="majorHAnsi" w:eastAsia="Times New Roman" w:hAnsiTheme="majorHAnsi" w:cstheme="majorHAnsi"/>
          <w:sz w:val="16"/>
          <w:szCs w:val="28"/>
          <w:lang w:eastAsia="zh-CN"/>
        </w:rPr>
        <w:t xml:space="preserve"> </w:t>
      </w:r>
      <w:r w:rsidRPr="00FB0088">
        <w:rPr>
          <w:rFonts w:asciiTheme="majorHAnsi" w:eastAsia="Times New Roman" w:hAnsiTheme="majorHAnsi" w:cstheme="majorHAnsi"/>
          <w:sz w:val="28"/>
          <w:szCs w:val="28"/>
          <w:u w:val="single"/>
          <w:lang w:eastAsia="zh-CN"/>
        </w:rPr>
        <w:t>of social justice and ecological entanglements</w:t>
      </w:r>
      <w:r w:rsidRPr="00FB0088">
        <w:rPr>
          <w:rFonts w:asciiTheme="majorHAnsi" w:eastAsia="Times New Roman" w:hAnsiTheme="majorHAnsi" w:cstheme="majorHAnsi"/>
          <w:sz w:val="16"/>
          <w:szCs w:val="28"/>
          <w:lang w:eastAsia="zh-CN"/>
        </w:rPr>
        <w:t xml:space="preserve">. I argue that </w:t>
      </w:r>
      <w:r w:rsidRPr="00FB0088">
        <w:rPr>
          <w:rFonts w:asciiTheme="majorHAnsi" w:eastAsia="Times New Roman" w:hAnsiTheme="majorHAnsi" w:cstheme="majorHAnsi"/>
          <w:sz w:val="28"/>
          <w:szCs w:val="28"/>
          <w:u w:val="single"/>
          <w:lang w:eastAsia="zh-CN"/>
        </w:rPr>
        <w:t>this lacunae is a key factor which, when combined with persuasive counternarratives, could rhetorically challenge climate engineering in materially consequential ways.</w:t>
      </w:r>
    </w:p>
    <w:p w14:paraId="24150EAF" w14:textId="77777777" w:rsidR="00F85D91" w:rsidRPr="00952E31" w:rsidRDefault="00F85D91" w:rsidP="00F85D91">
      <w:pPr>
        <w:rPr>
          <w:rFonts w:asciiTheme="majorHAnsi" w:hAnsiTheme="majorHAnsi" w:cstheme="majorHAnsi"/>
          <w:sz w:val="28"/>
          <w:szCs w:val="28"/>
        </w:rPr>
      </w:pPr>
    </w:p>
    <w:p w14:paraId="327A6BD4" w14:textId="77777777" w:rsidR="00F85D91" w:rsidRDefault="00F85D91" w:rsidP="00F85D91">
      <w:pPr>
        <w:spacing w:before="100" w:beforeAutospacing="1" w:after="100" w:afterAutospacing="1" w:line="240" w:lineRule="auto"/>
      </w:pPr>
    </w:p>
    <w:p w14:paraId="1D877517" w14:textId="77777777" w:rsidR="00F85D91" w:rsidRDefault="00F85D91" w:rsidP="00F85D91">
      <w:pPr>
        <w:pStyle w:val="Heading4"/>
        <w:rPr>
          <w:i/>
        </w:rPr>
      </w:pPr>
      <w:r>
        <w:t>It can't solve climate change, and likely makes it </w:t>
      </w:r>
      <w:r>
        <w:rPr>
          <w:i/>
        </w:rPr>
        <w:t xml:space="preserve">worse </w:t>
      </w:r>
      <w:r w:rsidRPr="00731612">
        <w:t>– several studies prove.</w:t>
      </w:r>
      <w:r>
        <w:rPr>
          <w:i/>
        </w:rPr>
        <w:t xml:space="preserve"> </w:t>
      </w:r>
    </w:p>
    <w:p w14:paraId="70A3BB5C" w14:textId="77777777" w:rsidR="00F85D91" w:rsidRPr="00731612" w:rsidRDefault="00F85D91" w:rsidP="00F85D91">
      <w:pPr>
        <w:rPr>
          <w:rStyle w:val="Style13ptBold"/>
        </w:rPr>
      </w:pPr>
      <w:r w:rsidRPr="00731612">
        <w:rPr>
          <w:rStyle w:val="Style13ptBold"/>
        </w:rPr>
        <w:t xml:space="preserve">Choi 14 </w:t>
      </w:r>
    </w:p>
    <w:p w14:paraId="5457A79D" w14:textId="77777777" w:rsidR="00F85D91" w:rsidRDefault="00F85D91" w:rsidP="00F85D91">
      <w:hyperlink r:id="rId12" w:history="1">
        <w:r w:rsidRPr="00731612">
          <w:rPr>
            <w:rStyle w:val="Hyperlink"/>
          </w:rPr>
          <w:t>Charles Q. Choi</w:t>
        </w:r>
      </w:hyperlink>
      <w:r w:rsidRPr="00731612">
        <w:t>,</w:t>
      </w:r>
      <w:r>
        <w:t xml:space="preserve"> a science reporter who has written for Scientific American, The New York Times, Wired, Science, Nature, and National Geographic News, “</w:t>
      </w:r>
      <w:r w:rsidRPr="00731612">
        <w:t>Geoengineering Ineffective Against Climate Change, Could Make Worse</w:t>
      </w:r>
      <w:r>
        <w:t>”, February 25, 2014</w:t>
      </w:r>
    </w:p>
    <w:p w14:paraId="41C62127" w14:textId="77777777" w:rsidR="00F85D91" w:rsidRPr="00731612" w:rsidRDefault="00F85D91" w:rsidP="00F85D91">
      <w:r w:rsidRPr="00731612">
        <w:t>https://www.livescience.com/43654-geoengineering-ineffective-against-climate-change.html</w:t>
      </w:r>
    </w:p>
    <w:p w14:paraId="68F2BD51" w14:textId="77777777" w:rsidR="00F85D91" w:rsidRPr="00625194" w:rsidRDefault="00F85D91" w:rsidP="00F85D91">
      <w:pPr>
        <w:spacing w:before="100" w:beforeAutospacing="1" w:after="100" w:afterAutospacing="1" w:line="240" w:lineRule="auto"/>
        <w:rPr>
          <w:rFonts w:eastAsia="Times New Roman" w:cs="Times New Roman"/>
          <w:u w:val="single"/>
        </w:rPr>
      </w:pPr>
      <w:r w:rsidRPr="00625194">
        <w:rPr>
          <w:rFonts w:eastAsia="Times New Roman" w:cs="Times New Roman"/>
          <w:u w:val="single"/>
        </w:rPr>
        <w:t xml:space="preserve">Current schemes to minimize the havoc caused by global warming by purposefully </w:t>
      </w:r>
      <w:r w:rsidRPr="00625194">
        <w:rPr>
          <w:rFonts w:eastAsia="Times New Roman" w:cs="Times New Roman"/>
          <w:b/>
          <w:u w:val="single"/>
        </w:rPr>
        <w:t>manipulating Earth's climate</w:t>
      </w:r>
      <w:r w:rsidRPr="00625194">
        <w:rPr>
          <w:rFonts w:eastAsia="Times New Roman" w:cs="Times New Roman"/>
          <w:u w:val="single"/>
        </w:rPr>
        <w:t xml:space="preserve"> are likely to either be relatively </w:t>
      </w:r>
      <w:r w:rsidRPr="00625194">
        <w:rPr>
          <w:rFonts w:eastAsia="Times New Roman" w:cs="Times New Roman"/>
          <w:b/>
          <w:u w:val="single"/>
        </w:rPr>
        <w:t>useless</w:t>
      </w:r>
      <w:r w:rsidRPr="00625194">
        <w:rPr>
          <w:rFonts w:eastAsia="Times New Roman" w:cs="Times New Roman"/>
          <w:u w:val="single"/>
        </w:rPr>
        <w:t xml:space="preserve"> or actually </w:t>
      </w:r>
      <w:r w:rsidRPr="00625194">
        <w:rPr>
          <w:rFonts w:eastAsia="Times New Roman" w:cs="Times New Roman"/>
          <w:b/>
          <w:u w:val="single"/>
        </w:rPr>
        <w:t>make things worse</w:t>
      </w:r>
      <w:r w:rsidRPr="00625194">
        <w:rPr>
          <w:rFonts w:eastAsia="Times New Roman" w:cs="Times New Roman"/>
          <w:u w:val="single"/>
        </w:rPr>
        <w:t>, researchers say in a new study.</w:t>
      </w:r>
    </w:p>
    <w:p w14:paraId="4355B8B3" w14:textId="77777777" w:rsidR="00F85D91" w:rsidRPr="00625194" w:rsidRDefault="00F85D91" w:rsidP="00F85D91">
      <w:pPr>
        <w:spacing w:before="100" w:beforeAutospacing="1" w:after="100" w:afterAutospacing="1" w:line="240" w:lineRule="auto"/>
        <w:rPr>
          <w:rFonts w:eastAsia="Times New Roman" w:cs="Times New Roman"/>
          <w:sz w:val="16"/>
          <w:szCs w:val="16"/>
        </w:rPr>
      </w:pPr>
      <w:r w:rsidRPr="00625194">
        <w:rPr>
          <w:rFonts w:eastAsia="Times New Roman" w:cs="Times New Roman"/>
          <w:sz w:val="16"/>
          <w:szCs w:val="16"/>
        </w:rPr>
        <w:t xml:space="preserve">The dramatic increase in </w:t>
      </w:r>
      <w:hyperlink r:id="rId13" w:history="1">
        <w:r w:rsidRPr="00625194">
          <w:rPr>
            <w:rFonts w:eastAsia="Times New Roman" w:cs="Times New Roman"/>
            <w:color w:val="0000FF"/>
            <w:sz w:val="16"/>
            <w:szCs w:val="16"/>
            <w:u w:val="single"/>
          </w:rPr>
          <w:t>carbon dioxide levels</w:t>
        </w:r>
      </w:hyperlink>
      <w:r w:rsidRPr="00625194">
        <w:rPr>
          <w:rFonts w:eastAsia="Times New Roman" w:cs="Times New Roman"/>
          <w:sz w:val="16"/>
          <w:szCs w:val="16"/>
        </w:rPr>
        <w:t xml:space="preserve"> in the atmosphere since the Industrial Revolution is expected to cause rising global sea levels, more-extreme weather and other disruptions to regional and local climates. Carbon dioxide is a </w:t>
      </w:r>
      <w:hyperlink r:id="rId14" w:history="1">
        <w:r w:rsidRPr="00625194">
          <w:rPr>
            <w:rFonts w:eastAsia="Times New Roman" w:cs="Times New Roman"/>
            <w:color w:val="0000FF"/>
            <w:sz w:val="16"/>
            <w:szCs w:val="16"/>
            <w:u w:val="single"/>
          </w:rPr>
          <w:t>greenhouse gas</w:t>
        </w:r>
      </w:hyperlink>
      <w:r w:rsidRPr="00625194">
        <w:rPr>
          <w:rFonts w:eastAsia="Times New Roman" w:cs="Times New Roman"/>
          <w:sz w:val="16"/>
          <w:szCs w:val="16"/>
        </w:rPr>
        <w:t xml:space="preserve"> that traps heat, so as levels of the gas rise, the planet overall warms.</w:t>
      </w:r>
    </w:p>
    <w:p w14:paraId="4A9B708F" w14:textId="77777777" w:rsidR="00F85D91" w:rsidRPr="00625194" w:rsidRDefault="00F85D91" w:rsidP="00F85D91">
      <w:pPr>
        <w:spacing w:before="100" w:beforeAutospacing="1" w:after="100" w:afterAutospacing="1" w:line="240" w:lineRule="auto"/>
        <w:rPr>
          <w:rFonts w:eastAsia="Times New Roman" w:cs="Times New Roman"/>
          <w:sz w:val="16"/>
          <w:szCs w:val="16"/>
        </w:rPr>
      </w:pPr>
      <w:r w:rsidRPr="00625194">
        <w:rPr>
          <w:rFonts w:eastAsia="Times New Roman" w:cs="Times New Roman"/>
          <w:sz w:val="16"/>
          <w:szCs w:val="16"/>
        </w:rPr>
        <w:t xml:space="preserve">In addition to efforts to reduce carbon dioxide emissions, some have suggested artificially manipulating the world's climate in a last-ditch effort to prevent catastrophic climate change. These strategies, considered radical in some circles, are known as </w:t>
      </w:r>
      <w:hyperlink r:id="rId15" w:history="1">
        <w:r w:rsidRPr="00625194">
          <w:rPr>
            <w:rFonts w:eastAsia="Times New Roman" w:cs="Times New Roman"/>
            <w:color w:val="0000FF"/>
            <w:sz w:val="16"/>
            <w:szCs w:val="16"/>
            <w:u w:val="single"/>
          </w:rPr>
          <w:t>geoengineering</w:t>
        </w:r>
      </w:hyperlink>
      <w:r w:rsidRPr="00625194">
        <w:rPr>
          <w:rFonts w:eastAsia="Times New Roman" w:cs="Times New Roman"/>
          <w:sz w:val="16"/>
          <w:szCs w:val="16"/>
        </w:rPr>
        <w:t xml:space="preserve"> or climate engineering.</w:t>
      </w:r>
    </w:p>
    <w:p w14:paraId="483A0D5E" w14:textId="77777777" w:rsidR="00F85D91" w:rsidRPr="00625194" w:rsidRDefault="00F85D91" w:rsidP="00F85D91">
      <w:pPr>
        <w:spacing w:before="100" w:beforeAutospacing="1" w:after="100" w:afterAutospacing="1" w:line="240" w:lineRule="auto"/>
        <w:rPr>
          <w:rFonts w:eastAsia="Times New Roman" w:cs="Times New Roman"/>
          <w:sz w:val="16"/>
          <w:szCs w:val="16"/>
        </w:rPr>
      </w:pPr>
      <w:r w:rsidRPr="00625194">
        <w:rPr>
          <w:rFonts w:eastAsia="Times New Roman" w:cs="Times New Roman"/>
          <w:sz w:val="16"/>
          <w:szCs w:val="16"/>
        </w:rPr>
        <w:t>Many scientists have investigated and questioned how effective individual geoengineering methods could be. However, there have been few attempts to compare and contrast the various methods, which range from fertilizing the ocean so that marine organisms suck up excess carbon dioxide to shooting aerosols into the atmosphere to reflect some of the sun's incoming rays back into space. [</w:t>
      </w:r>
      <w:hyperlink r:id="rId16" w:history="1">
        <w:r w:rsidRPr="00625194">
          <w:rPr>
            <w:rFonts w:eastAsia="Times New Roman" w:cs="Times New Roman"/>
            <w:color w:val="0000FF"/>
            <w:sz w:val="16"/>
            <w:szCs w:val="16"/>
            <w:u w:val="single"/>
          </w:rPr>
          <w:t>8 Ways Global Warming is Already Changing the World</w:t>
        </w:r>
      </w:hyperlink>
      <w:r w:rsidRPr="00625194">
        <w:rPr>
          <w:rFonts w:eastAsia="Times New Roman" w:cs="Times New Roman"/>
          <w:sz w:val="16"/>
          <w:szCs w:val="16"/>
        </w:rPr>
        <w:t>]</w:t>
      </w:r>
    </w:p>
    <w:p w14:paraId="761FACCE" w14:textId="77777777" w:rsidR="00F85D91" w:rsidRPr="00BD2A93" w:rsidRDefault="00F85D91" w:rsidP="00F85D91">
      <w:pPr>
        <w:rPr>
          <w:sz w:val="16"/>
          <w:szCs w:val="16"/>
        </w:rPr>
      </w:pPr>
      <w:r w:rsidRPr="00BD2A93">
        <w:rPr>
          <w:sz w:val="16"/>
          <w:szCs w:val="16"/>
        </w:rPr>
        <w:t>Now, researchers using a 3D computer model of the Earth have tested the potential benefits and drawbacks of five different geoengineering technologies.</w:t>
      </w:r>
    </w:p>
    <w:p w14:paraId="38355CFD" w14:textId="77777777" w:rsidR="00F85D91" w:rsidRPr="00FE58A7" w:rsidRDefault="00F85D91" w:rsidP="00F85D91">
      <w:pPr>
        <w:spacing w:before="100" w:beforeAutospacing="1" w:after="100" w:afterAutospacing="1" w:line="240" w:lineRule="auto"/>
        <w:rPr>
          <w:rFonts w:eastAsia="Times New Roman" w:cs="Times New Roman"/>
        </w:rPr>
      </w:pPr>
      <w:r w:rsidRPr="00FE58A7">
        <w:rPr>
          <w:rFonts w:eastAsia="Times New Roman" w:cs="Times New Roman"/>
        </w:rPr>
        <w:t xml:space="preserve">The </w:t>
      </w:r>
      <w:r w:rsidRPr="00FE58A7">
        <w:rPr>
          <w:rFonts w:eastAsia="Times New Roman" w:cs="Times New Roman"/>
          <w:u w:val="single"/>
        </w:rPr>
        <w:t xml:space="preserve">scientists found that even when several technologies were combined, geoengineering would be unable to prevent average surface temperatures from rising more than </w:t>
      </w:r>
      <w:r w:rsidRPr="00FE58A7">
        <w:rPr>
          <w:rFonts w:eastAsia="Times New Roman" w:cs="Times New Roman"/>
          <w:b/>
          <w:u w:val="single"/>
        </w:rPr>
        <w:t>3.6 degrees Fahrenheit</w:t>
      </w:r>
      <w:r w:rsidRPr="00FE58A7">
        <w:rPr>
          <w:rFonts w:eastAsia="Times New Roman" w:cs="Times New Roman"/>
          <w:u w:val="single"/>
        </w:rPr>
        <w:t xml:space="preserve"> (</w:t>
      </w:r>
      <w:hyperlink r:id="rId17" w:history="1">
        <w:r w:rsidRPr="00FE58A7">
          <w:rPr>
            <w:rFonts w:eastAsia="Times New Roman" w:cs="Times New Roman"/>
            <w:color w:val="0000FF"/>
            <w:u w:val="single"/>
          </w:rPr>
          <w:t>2 degrees Celsius</w:t>
        </w:r>
      </w:hyperlink>
      <w:r w:rsidRPr="00FE58A7">
        <w:rPr>
          <w:rFonts w:eastAsia="Times New Roman" w:cs="Times New Roman"/>
          <w:u w:val="single"/>
        </w:rPr>
        <w:t>) above current temperatures by the year 2100.</w:t>
      </w:r>
      <w:r w:rsidRPr="00FE58A7">
        <w:rPr>
          <w:rFonts w:eastAsia="Times New Roman" w:cs="Times New Roman"/>
        </w:rPr>
        <w:t xml:space="preserve"> This is, the current limit that international negotiations are focused on. They were unable to do so even when each technology was deployed continuously and at scales as large as currently deemed possible.</w:t>
      </w:r>
    </w:p>
    <w:p w14:paraId="723D1D04" w14:textId="77777777" w:rsidR="00F85D91" w:rsidRPr="00FE58A7" w:rsidRDefault="00F85D91" w:rsidP="00F85D91">
      <w:pPr>
        <w:spacing w:before="100" w:beforeAutospacing="1" w:after="100" w:afterAutospacing="1" w:line="240" w:lineRule="auto"/>
        <w:rPr>
          <w:rFonts w:eastAsia="Times New Roman" w:cs="Times New Roman"/>
          <w:u w:val="single"/>
        </w:rPr>
      </w:pPr>
      <w:r w:rsidRPr="00FE58A7">
        <w:rPr>
          <w:rFonts w:eastAsia="Times New Roman" w:cs="Times New Roman"/>
        </w:rPr>
        <w:t>"</w:t>
      </w:r>
      <w:r w:rsidRPr="00FE58A7">
        <w:rPr>
          <w:rFonts w:eastAsia="Times New Roman" w:cs="Times New Roman"/>
          <w:u w:val="single"/>
        </w:rPr>
        <w:t>The potential of most climate engineering methods, even when optimistic deployment scenarios were assumed, were much lower than I had expected," said study author Andreas Oschlies, an earth system modeler at the GEOMAR Helmholtz Centre for Ocean Research in Kiel, Germany.</w:t>
      </w:r>
    </w:p>
    <w:p w14:paraId="2D8F0AC1" w14:textId="77777777" w:rsidR="00F85D91" w:rsidRPr="00FE58A7" w:rsidRDefault="00F85D91" w:rsidP="00F85D91">
      <w:pPr>
        <w:spacing w:before="100" w:beforeAutospacing="1" w:after="100" w:afterAutospacing="1" w:line="240" w:lineRule="auto"/>
        <w:rPr>
          <w:rFonts w:eastAsia="Times New Roman" w:cs="Times New Roman"/>
          <w:b/>
          <w:u w:val="single"/>
        </w:rPr>
      </w:pPr>
      <w:r w:rsidRPr="00FE58A7">
        <w:rPr>
          <w:rFonts w:eastAsia="Times New Roman" w:cs="Times New Roman"/>
        </w:rPr>
        <w:t xml:space="preserve">One strategy, known as </w:t>
      </w:r>
      <w:r w:rsidRPr="00FE58A7">
        <w:rPr>
          <w:rFonts w:eastAsia="Times New Roman" w:cs="Times New Roman"/>
          <w:u w:val="single"/>
        </w:rPr>
        <w:t>afforestation</w:t>
      </w:r>
      <w:r w:rsidRPr="00FE58A7">
        <w:rPr>
          <w:rFonts w:eastAsia="Times New Roman" w:cs="Times New Roman"/>
        </w:rPr>
        <w:t xml:space="preserve">, </w:t>
      </w:r>
      <w:r w:rsidRPr="00FE58A7">
        <w:rPr>
          <w:rFonts w:eastAsia="Times New Roman" w:cs="Times New Roman"/>
          <w:u w:val="single"/>
        </w:rPr>
        <w:t>would irrigate deserts</w:t>
      </w:r>
      <w:r w:rsidRPr="00FE58A7">
        <w:rPr>
          <w:rFonts w:eastAsia="Times New Roman" w:cs="Times New Roman"/>
        </w:rPr>
        <w:t xml:space="preserve">, such as those in Australia and North Africa, to promote the growth of vegetation that can absorb carbon dioxide. However, this </w:t>
      </w:r>
      <w:r w:rsidRPr="00FE58A7">
        <w:rPr>
          <w:rFonts w:eastAsia="Times New Roman" w:cs="Times New Roman"/>
          <w:u w:val="single"/>
        </w:rPr>
        <w:t xml:space="preserve">vegetation would also absorb sunlight the deserts currently reflect back into space, thus actually </w:t>
      </w:r>
      <w:r w:rsidRPr="00FE58A7">
        <w:rPr>
          <w:rFonts w:eastAsia="Times New Roman" w:cs="Times New Roman"/>
          <w:b/>
          <w:u w:val="single"/>
        </w:rPr>
        <w:t xml:space="preserve">contributing to </w:t>
      </w:r>
      <w:hyperlink r:id="rId18" w:history="1">
        <w:r w:rsidRPr="00FE58A7">
          <w:rPr>
            <w:rFonts w:eastAsia="Times New Roman" w:cs="Times New Roman"/>
            <w:b/>
            <w:color w:val="0000FF"/>
            <w:u w:val="single"/>
          </w:rPr>
          <w:t>global warming</w:t>
        </w:r>
      </w:hyperlink>
      <w:r w:rsidRPr="00FE58A7">
        <w:rPr>
          <w:rFonts w:eastAsia="Times New Roman" w:cs="Times New Roman"/>
          <w:u w:val="single"/>
        </w:rPr>
        <w:t xml:space="preserve">. That finding </w:t>
      </w:r>
      <w:r w:rsidRPr="00FE58A7">
        <w:rPr>
          <w:rFonts w:eastAsia="Times New Roman" w:cs="Times New Roman"/>
          <w:b/>
          <w:u w:val="single"/>
        </w:rPr>
        <w:t>supports the results of previous studies.</w:t>
      </w:r>
    </w:p>
    <w:p w14:paraId="639C61F5" w14:textId="77777777" w:rsidR="00F85D91" w:rsidRPr="00FE58A7" w:rsidRDefault="00F85D91" w:rsidP="00F85D91">
      <w:pPr>
        <w:spacing w:before="100" w:beforeAutospacing="1" w:after="100" w:afterAutospacing="1" w:line="240" w:lineRule="auto"/>
        <w:rPr>
          <w:rFonts w:eastAsia="Times New Roman" w:cs="Times New Roman"/>
          <w:b/>
          <w:u w:val="single"/>
        </w:rPr>
      </w:pPr>
      <w:r w:rsidRPr="00FE58A7">
        <w:rPr>
          <w:rFonts w:eastAsia="Times New Roman" w:cs="Times New Roman"/>
          <w:u w:val="single"/>
        </w:rPr>
        <w:t>Another tactic, known as artificial ocean upwelling,</w:t>
      </w:r>
      <w:r w:rsidRPr="00FE58A7">
        <w:rPr>
          <w:rFonts w:eastAsia="Times New Roman" w:cs="Times New Roman"/>
        </w:rPr>
        <w:t xml:space="preserve"> would use long pipes to pump deep, cold, nutrient-rich water upward in order to cool ocean-surface waters and promote the growth of photosynthetic organisms that can absorb carbon dioxide. However, the </w:t>
      </w:r>
      <w:r w:rsidRPr="00FE58A7">
        <w:rPr>
          <w:rFonts w:eastAsia="Times New Roman" w:cs="Times New Roman"/>
          <w:u w:val="single"/>
        </w:rPr>
        <w:t xml:space="preserve">scientists noted that if this strategy were ever stopped, the oceans would rebalance their heat levels, potentially causing disastrously </w:t>
      </w:r>
      <w:r w:rsidRPr="00FE58A7">
        <w:rPr>
          <w:rFonts w:eastAsia="Times New Roman" w:cs="Times New Roman"/>
          <w:b/>
          <w:u w:val="single"/>
        </w:rPr>
        <w:t xml:space="preserve">rapid </w:t>
      </w:r>
      <w:hyperlink r:id="rId19" w:history="1">
        <w:r w:rsidRPr="00FE58A7">
          <w:rPr>
            <w:rFonts w:eastAsia="Times New Roman" w:cs="Times New Roman"/>
            <w:b/>
            <w:color w:val="0000FF"/>
            <w:u w:val="single"/>
          </w:rPr>
          <w:t>climate change</w:t>
        </w:r>
      </w:hyperlink>
      <w:r w:rsidRPr="00FE58A7">
        <w:rPr>
          <w:rFonts w:eastAsia="Times New Roman" w:cs="Times New Roman"/>
          <w:b/>
          <w:u w:val="single"/>
        </w:rPr>
        <w:t>.</w:t>
      </w:r>
    </w:p>
    <w:p w14:paraId="0166D7AA" w14:textId="77777777" w:rsidR="00F85D91" w:rsidRPr="00FE58A7" w:rsidRDefault="00F85D91" w:rsidP="00F85D91">
      <w:pPr>
        <w:spacing w:before="100" w:beforeAutospacing="1" w:after="100" w:afterAutospacing="1" w:line="240" w:lineRule="auto"/>
        <w:rPr>
          <w:rFonts w:eastAsia="Times New Roman" w:cs="Times New Roman"/>
          <w:b/>
          <w:u w:val="single"/>
        </w:rPr>
      </w:pPr>
      <w:r w:rsidRPr="00FE58A7">
        <w:rPr>
          <w:rFonts w:eastAsia="Times New Roman" w:cs="Times New Roman"/>
        </w:rPr>
        <w:t xml:space="preserve">One approach, known as </w:t>
      </w:r>
      <w:r w:rsidRPr="00FE58A7">
        <w:rPr>
          <w:rFonts w:eastAsia="Times New Roman" w:cs="Times New Roman"/>
          <w:u w:val="single"/>
        </w:rPr>
        <w:t>ocean alkalinization</w:t>
      </w:r>
      <w:r w:rsidRPr="00FE58A7">
        <w:rPr>
          <w:rFonts w:eastAsia="Times New Roman" w:cs="Times New Roman"/>
        </w:rPr>
        <w:t xml:space="preserve">, </w:t>
      </w:r>
      <w:r w:rsidRPr="00FE58A7">
        <w:rPr>
          <w:rFonts w:eastAsia="Times New Roman" w:cs="Times New Roman"/>
          <w:u w:val="single"/>
        </w:rPr>
        <w:t>would dump lime into the water</w:t>
      </w:r>
      <w:r w:rsidRPr="00FE58A7">
        <w:rPr>
          <w:rFonts w:eastAsia="Times New Roman" w:cs="Times New Roman"/>
        </w:rPr>
        <w:t xml:space="preserve"> to chemically increase oceanic absorption of carbon dioxide. Another technique, known as ocean iron fertilization, would dump iron into the oceans to boost the growth of photosynthetic organisms that can absorb carbon dioxide. However, </w:t>
      </w:r>
      <w:r w:rsidRPr="00FE58A7">
        <w:rPr>
          <w:rFonts w:eastAsia="Times New Roman" w:cs="Times New Roman"/>
          <w:u w:val="single"/>
        </w:rPr>
        <w:t xml:space="preserve">like other geoengineering strategies, the models suggest that both are of </w:t>
      </w:r>
      <w:r w:rsidRPr="00FE58A7">
        <w:rPr>
          <w:rFonts w:eastAsia="Times New Roman" w:cs="Times New Roman"/>
          <w:b/>
          <w:u w:val="single"/>
        </w:rPr>
        <w:t>little use in reducing global temperatures.</w:t>
      </w:r>
    </w:p>
    <w:p w14:paraId="616C3832" w14:textId="77777777" w:rsidR="00F85D91" w:rsidRPr="00FE58A7" w:rsidRDefault="00F85D91" w:rsidP="00F85D91">
      <w:pPr>
        <w:spacing w:before="100" w:beforeAutospacing="1" w:after="100" w:afterAutospacing="1" w:line="240" w:lineRule="auto"/>
        <w:rPr>
          <w:rFonts w:eastAsia="Times New Roman" w:cs="Times New Roman"/>
          <w:b/>
          <w:u w:val="single"/>
        </w:rPr>
      </w:pPr>
      <w:r w:rsidRPr="00FE58A7">
        <w:rPr>
          <w:rFonts w:eastAsia="Times New Roman" w:cs="Times New Roman"/>
          <w:u w:val="single"/>
        </w:rPr>
        <w:t>The last method, known as solar radiation management,</w:t>
      </w:r>
      <w:r w:rsidRPr="00FE58A7">
        <w:rPr>
          <w:rFonts w:eastAsia="Times New Roman" w:cs="Times New Roman"/>
        </w:rPr>
        <w:t xml:space="preserve"> </w:t>
      </w:r>
      <w:r w:rsidRPr="00FE58A7">
        <w:rPr>
          <w:rFonts w:eastAsia="Times New Roman" w:cs="Times New Roman"/>
          <w:u w:val="single"/>
        </w:rPr>
        <w:t>would reduce the amount of sunlight Earth receives</w:t>
      </w:r>
      <w:r w:rsidRPr="00FE58A7">
        <w:rPr>
          <w:rFonts w:eastAsia="Times New Roman" w:cs="Times New Roman"/>
        </w:rPr>
        <w:t xml:space="preserve">, most likely </w:t>
      </w:r>
      <w:r w:rsidRPr="00FE58A7">
        <w:rPr>
          <w:rFonts w:eastAsia="Times New Roman" w:cs="Times New Roman"/>
          <w:u w:val="single"/>
        </w:rPr>
        <w:t xml:space="preserve">by </w:t>
      </w:r>
      <w:hyperlink r:id="rId20" w:history="1">
        <w:r w:rsidRPr="00FE58A7">
          <w:rPr>
            <w:rFonts w:eastAsia="Times New Roman" w:cs="Times New Roman"/>
            <w:color w:val="0000FF"/>
            <w:u w:val="single"/>
          </w:rPr>
          <w:t>pumping reflective sulfate-based aerosols</w:t>
        </w:r>
      </w:hyperlink>
      <w:r w:rsidRPr="00FE58A7">
        <w:rPr>
          <w:rFonts w:eastAsia="Times New Roman" w:cs="Times New Roman"/>
        </w:rPr>
        <w:t xml:space="preserve"> into the atmosphere. The subsequent dimming of sunlight on Earth would cool the planet, but </w:t>
      </w:r>
      <w:r w:rsidRPr="00FE58A7">
        <w:rPr>
          <w:rFonts w:eastAsia="Times New Roman" w:cs="Times New Roman"/>
          <w:u w:val="single"/>
        </w:rPr>
        <w:t>the researchers note that carbon dioxide would continue to accumulate in the atmosphere.</w:t>
      </w:r>
      <w:r w:rsidRPr="00FE58A7">
        <w:rPr>
          <w:rFonts w:eastAsia="Times New Roman" w:cs="Times New Roman"/>
        </w:rPr>
        <w:t xml:space="preserve"> This suggests that if this strategy were ever halted, </w:t>
      </w:r>
      <w:r w:rsidRPr="00FE58A7">
        <w:rPr>
          <w:rFonts w:eastAsia="Times New Roman" w:cs="Times New Roman"/>
          <w:b/>
          <w:u w:val="single"/>
        </w:rPr>
        <w:t>the globe would rapidly warm after the aerosols dispersed.</w:t>
      </w:r>
    </w:p>
    <w:p w14:paraId="0FB4D326" w14:textId="77777777" w:rsidR="00F85D91" w:rsidRPr="00FE58A7" w:rsidRDefault="00F85D91" w:rsidP="00F85D91">
      <w:pPr>
        <w:spacing w:before="100" w:beforeAutospacing="1" w:after="100" w:afterAutospacing="1" w:line="240" w:lineRule="auto"/>
        <w:rPr>
          <w:rFonts w:eastAsia="Times New Roman" w:cs="Times New Roman"/>
          <w:u w:val="single"/>
        </w:rPr>
      </w:pPr>
      <w:r w:rsidRPr="00FE58A7">
        <w:rPr>
          <w:rFonts w:eastAsia="Times New Roman" w:cs="Times New Roman"/>
        </w:rPr>
        <w:t xml:space="preserve">All in all, these </w:t>
      </w:r>
      <w:r w:rsidRPr="00FE58A7">
        <w:rPr>
          <w:rFonts w:eastAsia="Times New Roman" w:cs="Times New Roman"/>
          <w:b/>
        </w:rPr>
        <w:t>s</w:t>
      </w:r>
      <w:r w:rsidRPr="00FE58A7">
        <w:rPr>
          <w:rFonts w:eastAsia="Times New Roman" w:cs="Times New Roman"/>
          <w:b/>
          <w:u w:val="single"/>
        </w:rPr>
        <w:t>trategies are relatively ineffective</w:t>
      </w:r>
      <w:r w:rsidRPr="00FE58A7">
        <w:rPr>
          <w:rFonts w:eastAsia="Times New Roman" w:cs="Times New Roman"/>
          <w:b/>
        </w:rPr>
        <w:t>;</w:t>
      </w:r>
      <w:r w:rsidRPr="00FE58A7">
        <w:rPr>
          <w:rFonts w:eastAsia="Times New Roman" w:cs="Times New Roman"/>
        </w:rPr>
        <w:t xml:space="preserve"> individually, they reduce global warming by less than 8 percent each, assuming carbon dioxide emission levels continue to remain as high as they are now. </w:t>
      </w:r>
      <w:r w:rsidRPr="00FE58A7">
        <w:rPr>
          <w:rFonts w:eastAsia="Times New Roman" w:cs="Times New Roman"/>
          <w:u w:val="single"/>
        </w:rPr>
        <w:t xml:space="preserve">In all simulations, atmospheric </w:t>
      </w:r>
      <w:r w:rsidRPr="00FE58A7">
        <w:rPr>
          <w:rFonts w:eastAsia="Times New Roman" w:cs="Times New Roman"/>
          <w:b/>
          <w:u w:val="single"/>
        </w:rPr>
        <w:t>carbon dioxide levels will still reach more than twice current levels</w:t>
      </w:r>
      <w:r w:rsidRPr="00FE58A7">
        <w:rPr>
          <w:rFonts w:eastAsia="Times New Roman" w:cs="Times New Roman"/>
          <w:u w:val="single"/>
        </w:rPr>
        <w:t xml:space="preserve"> by the end of the century, the researchers found.</w:t>
      </w:r>
    </w:p>
    <w:p w14:paraId="271516D9" w14:textId="77777777" w:rsidR="00F85D91" w:rsidRPr="00FE58A7" w:rsidRDefault="00F85D91" w:rsidP="00F85D91">
      <w:pPr>
        <w:spacing w:before="100" w:beforeAutospacing="1" w:after="100" w:afterAutospacing="1" w:line="240" w:lineRule="auto"/>
        <w:rPr>
          <w:rFonts w:eastAsia="Times New Roman" w:cs="Times New Roman"/>
          <w:b/>
          <w:u w:val="single"/>
        </w:rPr>
      </w:pPr>
      <w:r w:rsidRPr="00FE58A7">
        <w:rPr>
          <w:rFonts w:eastAsia="Times New Roman" w:cs="Times New Roman"/>
        </w:rPr>
        <w:t xml:space="preserve">Moreover, </w:t>
      </w:r>
      <w:r w:rsidRPr="00FE58A7">
        <w:rPr>
          <w:rFonts w:eastAsia="Times New Roman" w:cs="Times New Roman"/>
          <w:u w:val="single"/>
        </w:rPr>
        <w:t xml:space="preserve">each geoengineering technique can have potentially </w:t>
      </w:r>
      <w:r w:rsidRPr="00FE58A7">
        <w:rPr>
          <w:rFonts w:eastAsia="Times New Roman" w:cs="Times New Roman"/>
          <w:b/>
          <w:u w:val="single"/>
        </w:rPr>
        <w:t>severe side effects</w:t>
      </w:r>
      <w:r w:rsidRPr="00FE58A7">
        <w:rPr>
          <w:rFonts w:eastAsia="Times New Roman" w:cs="Times New Roman"/>
        </w:rPr>
        <w:t xml:space="preserve">. For example, </w:t>
      </w:r>
      <w:r w:rsidRPr="00FE58A7">
        <w:rPr>
          <w:rFonts w:eastAsia="Times New Roman" w:cs="Times New Roman"/>
          <w:b/>
          <w:u w:val="single"/>
        </w:rPr>
        <w:t>solar radiation management would alter patterns of precipitation such as rainfall and reduce total precipitation across the globe.</w:t>
      </w:r>
    </w:p>
    <w:p w14:paraId="6F1A4597" w14:textId="77777777" w:rsidR="00F85D91" w:rsidRPr="00FE58A7" w:rsidRDefault="00F85D91" w:rsidP="00F85D91">
      <w:pPr>
        <w:spacing w:before="100" w:beforeAutospacing="1" w:after="100" w:afterAutospacing="1" w:line="240" w:lineRule="auto"/>
        <w:rPr>
          <w:rFonts w:eastAsia="Times New Roman" w:cs="Times New Roman"/>
        </w:rPr>
      </w:pPr>
      <w:r w:rsidRPr="00FE58A7">
        <w:rPr>
          <w:rFonts w:eastAsia="Times New Roman" w:cs="Times New Roman"/>
        </w:rPr>
        <w:t xml:space="preserve">Altogether, </w:t>
      </w:r>
      <w:r w:rsidRPr="00FE58A7">
        <w:rPr>
          <w:rFonts w:eastAsia="Times New Roman" w:cs="Times New Roman"/>
          <w:u w:val="single"/>
        </w:rPr>
        <w:t xml:space="preserve">the </w:t>
      </w:r>
      <w:r w:rsidRPr="00FE58A7">
        <w:rPr>
          <w:rFonts w:eastAsia="Times New Roman" w:cs="Times New Roman"/>
          <w:b/>
          <w:u w:val="single"/>
        </w:rPr>
        <w:t>climate engineering technologies analyzed</w:t>
      </w:r>
      <w:r w:rsidRPr="00FE58A7">
        <w:rPr>
          <w:rFonts w:eastAsia="Times New Roman" w:cs="Times New Roman"/>
          <w:u w:val="single"/>
        </w:rPr>
        <w:t xml:space="preserve"> here </w:t>
      </w:r>
      <w:r w:rsidRPr="00FE58A7">
        <w:rPr>
          <w:rFonts w:eastAsia="Times New Roman" w:cs="Times New Roman"/>
          <w:b/>
          <w:u w:val="single"/>
        </w:rPr>
        <w:t>are ineffective in reducing carbon dioxide concentrations and in most cases temperature</w:t>
      </w:r>
      <w:r w:rsidRPr="00FE58A7">
        <w:rPr>
          <w:rFonts w:eastAsia="Times New Roman" w:cs="Times New Roman"/>
        </w:rPr>
        <w:t xml:space="preserve">. And this lack of effect "is really striking," said climate scientist Kelly McCusker at the University of Victoria in Canada, who did not take part in this research. McCusker and her colleagues also recently found that </w:t>
      </w:r>
      <w:r w:rsidRPr="00FE58A7">
        <w:rPr>
          <w:rFonts w:eastAsia="Times New Roman" w:cs="Times New Roman"/>
          <w:u w:val="single"/>
        </w:rPr>
        <w:t xml:space="preserve">a sudden stop in solar radiation management strategies would exacerbate </w:t>
      </w:r>
      <w:hyperlink r:id="rId21" w:history="1">
        <w:r w:rsidRPr="00FE58A7">
          <w:rPr>
            <w:rFonts w:eastAsia="Times New Roman" w:cs="Times New Roman"/>
            <w:color w:val="0000FF"/>
            <w:u w:val="single"/>
          </w:rPr>
          <w:t>global warming</w:t>
        </w:r>
      </w:hyperlink>
      <w:r w:rsidRPr="00FE58A7">
        <w:rPr>
          <w:rFonts w:eastAsia="Times New Roman" w:cs="Times New Roman"/>
          <w:u w:val="single"/>
        </w:rPr>
        <w:t>.</w:t>
      </w:r>
    </w:p>
    <w:p w14:paraId="5DECABFD" w14:textId="77777777" w:rsidR="00F85D91" w:rsidRPr="00FE58A7" w:rsidRDefault="00F85D91" w:rsidP="00F85D91">
      <w:pPr>
        <w:spacing w:before="100" w:beforeAutospacing="1" w:after="100" w:afterAutospacing="1" w:line="240" w:lineRule="auto"/>
        <w:rPr>
          <w:rFonts w:eastAsia="Times New Roman" w:cs="Times New Roman"/>
          <w:sz w:val="16"/>
          <w:szCs w:val="16"/>
        </w:rPr>
      </w:pPr>
      <w:r w:rsidRPr="00FE58A7">
        <w:rPr>
          <w:rFonts w:eastAsia="Times New Roman" w:cs="Times New Roman"/>
          <w:sz w:val="16"/>
          <w:szCs w:val="16"/>
        </w:rPr>
        <w:t>"This study nails home the continued importance of reducing our emissions of greenhouse gases," McCusker told Live Science.</w:t>
      </w:r>
    </w:p>
    <w:p w14:paraId="5B8EE5BF" w14:textId="77777777" w:rsidR="00F85D91" w:rsidRPr="00FE58A7" w:rsidRDefault="00F85D91" w:rsidP="00F85D91">
      <w:pPr>
        <w:spacing w:before="100" w:beforeAutospacing="1" w:after="100" w:afterAutospacing="1" w:line="240" w:lineRule="auto"/>
        <w:rPr>
          <w:rFonts w:eastAsia="Times New Roman" w:cs="Times New Roman"/>
          <w:sz w:val="16"/>
          <w:szCs w:val="16"/>
        </w:rPr>
      </w:pPr>
      <w:r w:rsidRPr="00FE58A7">
        <w:rPr>
          <w:rFonts w:eastAsia="Times New Roman" w:cs="Times New Roman"/>
          <w:sz w:val="16"/>
          <w:szCs w:val="16"/>
        </w:rPr>
        <w:t>The researchers noted they used a moderately complex earth system model, and that more complex models involving a more intricate look at how winds might respond to geoengineering "may give different answers, particularly for precipitation changes," Oschlies said.</w:t>
      </w:r>
    </w:p>
    <w:p w14:paraId="1410AC40" w14:textId="77777777" w:rsidR="00F85D91" w:rsidRDefault="00F85D91" w:rsidP="00F85D91"/>
    <w:p w14:paraId="5EACE140" w14:textId="77777777" w:rsidR="00F85D91" w:rsidRDefault="00F85D91" w:rsidP="00F85D91">
      <w:pPr>
        <w:pStyle w:val="Heading4"/>
      </w:pPr>
      <w:r>
        <w:t>It is Net-worse - Outweighs their internal link; Solutions aren’t sustainable.</w:t>
      </w:r>
    </w:p>
    <w:p w14:paraId="294A3176" w14:textId="77777777" w:rsidR="00F85D91" w:rsidRPr="00D91B22" w:rsidRDefault="00F85D91" w:rsidP="00F85D91">
      <w:pPr>
        <w:rPr>
          <w:rStyle w:val="Style13ptBold"/>
        </w:rPr>
      </w:pPr>
      <w:r w:rsidRPr="00D91B22">
        <w:rPr>
          <w:rStyle w:val="Style13ptBold"/>
        </w:rPr>
        <w:t>Stone 13</w:t>
      </w:r>
    </w:p>
    <w:p w14:paraId="1E585436" w14:textId="77777777" w:rsidR="00F85D91" w:rsidRDefault="00F85D91" w:rsidP="00F85D91">
      <w:r w:rsidRPr="00D91B22">
        <w:t xml:space="preserve">Dan Stone, </w:t>
      </w:r>
      <w:r>
        <w:rPr>
          <w:rStyle w:val="clearfix"/>
        </w:rPr>
        <w:t xml:space="preserve">a former </w:t>
      </w:r>
      <w:r>
        <w:rPr>
          <w:rStyle w:val="clearfix"/>
          <w:i/>
          <w:iCs/>
        </w:rPr>
        <w:t xml:space="preserve">National Geographic </w:t>
      </w:r>
      <w:r>
        <w:rPr>
          <w:rStyle w:val="clearfix"/>
        </w:rPr>
        <w:t>contributing editor and adjunct professor of environmental science at Johns Hopkins University</w:t>
      </w:r>
      <w:r>
        <w:t xml:space="preserve"> , “</w:t>
      </w:r>
      <w:hyperlink r:id="rId22" w:history="1">
        <w:r w:rsidRPr="00D91B22">
          <w:rPr>
            <w:rStyle w:val="Hyperlink"/>
          </w:rPr>
          <w:t>Why Geoengineering Won’t Work Forever</w:t>
        </w:r>
      </w:hyperlink>
      <w:r>
        <w:t xml:space="preserve">”, February 8, 2013, </w:t>
      </w:r>
    </w:p>
    <w:p w14:paraId="3DA35503" w14:textId="77777777" w:rsidR="00F85D91" w:rsidRPr="00D91B22" w:rsidRDefault="00F85D91" w:rsidP="00F85D91">
      <w:r w:rsidRPr="00D91B22">
        <w:t>https://web.archive.org/web/20170409011711/http://voices.nationalgeographic.com/2013/02/08/why-geoengineering-wont-work-forever</w:t>
      </w:r>
      <w:r>
        <w:t>/</w:t>
      </w:r>
    </w:p>
    <w:p w14:paraId="3E01332D" w14:textId="77777777" w:rsidR="00F85D91" w:rsidRPr="00D91B22" w:rsidRDefault="00F85D91" w:rsidP="00F85D91">
      <w:pPr>
        <w:pStyle w:val="NormalWeb"/>
        <w:rPr>
          <w:rFonts w:ascii="Calibri" w:hAnsi="Calibri"/>
          <w:sz w:val="22"/>
        </w:rPr>
      </w:pPr>
      <w:r w:rsidRPr="00D91B22">
        <w:rPr>
          <w:rFonts w:ascii="Calibri" w:hAnsi="Calibri"/>
          <w:sz w:val="22"/>
        </w:rPr>
        <w:t>As the climate continues to change and humans are implicated as the cause, the one major back up plan has been geoengineering—somehow devising a way to reduce the impacts of a warming world. Avoiding it a</w:t>
      </w:r>
      <w:r>
        <w:rPr>
          <w:rFonts w:ascii="Calibri" w:hAnsi="Calibri"/>
          <w:sz w:val="22"/>
        </w:rPr>
        <w:t>l</w:t>
      </w:r>
      <w:r w:rsidRPr="00D91B22">
        <w:rPr>
          <w:rFonts w:ascii="Calibri" w:hAnsi="Calibri"/>
          <w:sz w:val="22"/>
        </w:rPr>
        <w:t xml:space="preserve">l together would be the simplest response, just by turning down the world’s furnace. Collectively </w:t>
      </w:r>
      <w:r w:rsidRPr="00CC7D42">
        <w:rPr>
          <w:rFonts w:ascii="Calibri" w:hAnsi="Calibri"/>
          <w:b/>
          <w:sz w:val="22"/>
          <w:u w:val="single"/>
        </w:rPr>
        <w:t>we burn</w:t>
      </w:r>
      <w:r w:rsidRPr="002B32DC">
        <w:rPr>
          <w:rFonts w:ascii="Calibri" w:hAnsi="Calibri"/>
          <w:sz w:val="22"/>
          <w:u w:val="single"/>
        </w:rPr>
        <w:t xml:space="preserve"> some </w:t>
      </w:r>
      <w:r w:rsidRPr="00CC7D42">
        <w:rPr>
          <w:rFonts w:ascii="Calibri" w:hAnsi="Calibri"/>
          <w:b/>
          <w:sz w:val="22"/>
          <w:u w:val="single"/>
        </w:rPr>
        <w:t>83 million barrels of oil each day</w:t>
      </w:r>
      <w:r w:rsidRPr="002B32DC">
        <w:rPr>
          <w:rFonts w:ascii="Calibri" w:hAnsi="Calibri"/>
          <w:sz w:val="22"/>
          <w:u w:val="single"/>
        </w:rPr>
        <w:t>,</w:t>
      </w:r>
      <w:r w:rsidRPr="00D91B22">
        <w:rPr>
          <w:rFonts w:ascii="Calibri" w:hAnsi="Calibri"/>
          <w:sz w:val="22"/>
        </w:rPr>
        <w:t xml:space="preserve"> </w:t>
      </w:r>
      <w:r w:rsidRPr="002B32DC">
        <w:rPr>
          <w:rFonts w:ascii="Calibri" w:hAnsi="Calibri"/>
          <w:sz w:val="22"/>
          <w:u w:val="single"/>
        </w:rPr>
        <w:t>not to mention coal and natural gas, production of which are sharply increasing</w:t>
      </w:r>
      <w:r w:rsidRPr="00D91B22">
        <w:rPr>
          <w:rFonts w:ascii="Calibri" w:hAnsi="Calibri"/>
          <w:sz w:val="22"/>
        </w:rPr>
        <w:t>. But as the will remains elusive to get the biggest polluters to agree to knock it off, environmental advocates have started to consider Plan B—geoengineering—the new Plan A.</w:t>
      </w:r>
    </w:p>
    <w:p w14:paraId="4F150C14" w14:textId="77777777" w:rsidR="00F85D91" w:rsidRPr="00CC7D42" w:rsidRDefault="00F85D91" w:rsidP="00F85D91">
      <w:pPr>
        <w:pStyle w:val="NormalWeb"/>
        <w:rPr>
          <w:rFonts w:ascii="Calibri" w:hAnsi="Calibri"/>
          <w:b/>
          <w:sz w:val="22"/>
        </w:rPr>
      </w:pPr>
      <w:r w:rsidRPr="00D91B22">
        <w:rPr>
          <w:rFonts w:ascii="Calibri" w:hAnsi="Calibri"/>
          <w:sz w:val="22"/>
        </w:rPr>
        <w:t xml:space="preserve">The leading method is known as </w:t>
      </w:r>
      <w:r w:rsidRPr="002B32DC">
        <w:rPr>
          <w:rFonts w:ascii="Calibri" w:hAnsi="Calibri"/>
          <w:sz w:val="22"/>
          <w:u w:val="single"/>
        </w:rPr>
        <w:t>stratospheric aerosol injection</w:t>
      </w:r>
      <w:r w:rsidRPr="00D91B22">
        <w:rPr>
          <w:rFonts w:ascii="Calibri" w:hAnsi="Calibri"/>
          <w:sz w:val="22"/>
        </w:rPr>
        <w:t xml:space="preserve"> </w:t>
      </w:r>
      <w:r w:rsidRPr="00CC7D42">
        <w:rPr>
          <w:rFonts w:ascii="Calibri" w:hAnsi="Calibri"/>
          <w:sz w:val="22"/>
          <w:u w:val="single"/>
        </w:rPr>
        <w:t>(</w:t>
      </w:r>
      <w:r w:rsidRPr="00CC7D42">
        <w:rPr>
          <w:rFonts w:ascii="Calibri" w:hAnsi="Calibri"/>
          <w:b/>
          <w:sz w:val="22"/>
          <w:u w:val="single"/>
        </w:rPr>
        <w:t>SAI)</w:t>
      </w:r>
      <w:r w:rsidRPr="00D91B22">
        <w:rPr>
          <w:rFonts w:ascii="Calibri" w:hAnsi="Calibri"/>
          <w:sz w:val="22"/>
        </w:rPr>
        <w:t xml:space="preserve"> and effectively shoots particles into the stratosphere that act as tiny mirrors. They reflect sunlight back into space, keeping heat out before it can warm the Earth. As long as there are particles in the stratosphere, we on Earth can burn fossil fuels for hundreds of years (or until they simply run out). It’s not a terrible idea. Being told you can still pollute and emit without consequences is like being told that you can eat nothing but junk food and avoid exercise and still not get fat. It sounds great, but it </w:t>
      </w:r>
      <w:r w:rsidRPr="002B32DC">
        <w:rPr>
          <w:rFonts w:ascii="Calibri" w:hAnsi="Calibri"/>
          <w:sz w:val="22"/>
          <w:u w:val="single"/>
        </w:rPr>
        <w:t xml:space="preserve">comes with a nagging feeling that it’s probably </w:t>
      </w:r>
      <w:r w:rsidRPr="00CC7D42">
        <w:rPr>
          <w:rFonts w:ascii="Calibri" w:hAnsi="Calibri"/>
          <w:b/>
          <w:sz w:val="22"/>
          <w:u w:val="single"/>
        </w:rPr>
        <w:t>not sustainable.</w:t>
      </w:r>
    </w:p>
    <w:p w14:paraId="757D4716" w14:textId="77777777" w:rsidR="00F85D91" w:rsidRDefault="00F85D91" w:rsidP="00F85D91">
      <w:pPr>
        <w:rPr>
          <w:u w:val="single"/>
        </w:rPr>
      </w:pPr>
      <w:r w:rsidRPr="00D91B22">
        <w:t xml:space="preserve">Indeed it isn’t. </w:t>
      </w:r>
      <w:hyperlink r:id="rId23" w:history="1">
        <w:r w:rsidRPr="00D91B22">
          <w:rPr>
            <w:rStyle w:val="Hyperlink"/>
          </w:rPr>
          <w:t>A new paper</w:t>
        </w:r>
      </w:hyperlink>
      <w:r w:rsidRPr="00D91B22">
        <w:t xml:space="preserve"> from the </w:t>
      </w:r>
      <w:r w:rsidRPr="002B32DC">
        <w:rPr>
          <w:u w:val="single"/>
        </w:rPr>
        <w:t xml:space="preserve">Global Catastrophic Risk Institute looks at the long term demands of SAI engineering. Everything’s fine as long as you keep injecting particles. But the moment you stop, the particles start to </w:t>
      </w:r>
      <w:r w:rsidRPr="00CC7D42">
        <w:rPr>
          <w:b/>
          <w:u w:val="single"/>
        </w:rPr>
        <w:t>settle back to earth and the planet would see drastic warming</w:t>
      </w:r>
      <w:r w:rsidRPr="002B32DC">
        <w:rPr>
          <w:u w:val="single"/>
        </w:rPr>
        <w:t>—</w:t>
      </w:r>
      <w:r w:rsidRPr="00CC7D42">
        <w:rPr>
          <w:b/>
          <w:u w:val="single"/>
        </w:rPr>
        <w:t>much faster</w:t>
      </w:r>
      <w:r w:rsidRPr="002B32DC">
        <w:rPr>
          <w:u w:val="single"/>
        </w:rPr>
        <w:t xml:space="preserve"> than on the gradual path we’re on. </w:t>
      </w:r>
      <w:r w:rsidRPr="00CC7D42">
        <w:rPr>
          <w:b/>
          <w:u w:val="single"/>
        </w:rPr>
        <w:t>A global catastrophe like a health pandemic, world war, or, god forbid, an asteroid strike, could cripple humanity’s ability to keep injecting particles upward.</w:t>
      </w:r>
      <w:r w:rsidRPr="002B32DC">
        <w:rPr>
          <w:u w:val="single"/>
        </w:rPr>
        <w:t xml:space="preserve"> </w:t>
      </w:r>
      <w:r w:rsidRPr="00CC7D42">
        <w:rPr>
          <w:b/>
          <w:u w:val="single"/>
        </w:rPr>
        <w:t>The sudden and dramatic warming of the planet would provide a quick second punch when the world is already on its knees</w:t>
      </w:r>
      <w:r w:rsidRPr="00D91B22">
        <w:t xml:space="preserve">. </w:t>
      </w:r>
      <w:r w:rsidRPr="00CC7D42">
        <w:rPr>
          <w:u w:val="single"/>
        </w:rPr>
        <w:t xml:space="preserve">It’s not a very uplifting thought, yet it does underscore the truism that </w:t>
      </w:r>
      <w:r w:rsidRPr="00CC7D42">
        <w:rPr>
          <w:b/>
          <w:u w:val="single"/>
        </w:rPr>
        <w:t>you can never truly Scotch-tape your problems away</w:t>
      </w:r>
      <w:r w:rsidRPr="00CC7D42">
        <w:rPr>
          <w:u w:val="single"/>
        </w:rPr>
        <w:t xml:space="preserve">. </w:t>
      </w:r>
      <w:r w:rsidRPr="00CC7D42">
        <w:rPr>
          <w:b/>
          <w:u w:val="single"/>
        </w:rPr>
        <w:t>When you’ve been eating too much junk food</w:t>
      </w:r>
      <w:r w:rsidRPr="00CC7D42">
        <w:rPr>
          <w:u w:val="single"/>
        </w:rPr>
        <w:t xml:space="preserve">, the most effectively strategy is always frustratingly simple: </w:t>
      </w:r>
      <w:r w:rsidRPr="00CC7D42">
        <w:rPr>
          <w:b/>
          <w:u w:val="single"/>
        </w:rPr>
        <w:t>change your habits</w:t>
      </w:r>
      <w:r w:rsidRPr="00CC7D42">
        <w:rPr>
          <w:u w:val="single"/>
        </w:rPr>
        <w:t>.</w:t>
      </w:r>
    </w:p>
    <w:p w14:paraId="621CFF71" w14:textId="77777777" w:rsidR="00F85D91" w:rsidRDefault="00F85D91" w:rsidP="00F85D91">
      <w:pPr>
        <w:rPr>
          <w:u w:val="single"/>
        </w:rPr>
      </w:pPr>
    </w:p>
    <w:p w14:paraId="0D8073FC" w14:textId="77777777" w:rsidR="00F85D91" w:rsidRPr="00CC7D42" w:rsidRDefault="00F85D91" w:rsidP="00F85D91">
      <w:pPr>
        <w:rPr>
          <w:u w:val="single"/>
        </w:rPr>
      </w:pPr>
    </w:p>
    <w:p w14:paraId="13EE4D89" w14:textId="77777777" w:rsidR="00F85D91" w:rsidRDefault="00F85D91" w:rsidP="00F85D91"/>
    <w:p w14:paraId="38214315" w14:textId="77777777" w:rsidR="00F85D91" w:rsidRDefault="00F85D91" w:rsidP="00F85D91"/>
    <w:p w14:paraId="6F174CF3" w14:textId="77777777" w:rsidR="00F85D91" w:rsidRPr="00D91B22" w:rsidRDefault="00F85D91" w:rsidP="00F85D91"/>
    <w:p w14:paraId="56E118B4"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EEA37" w14:textId="77777777" w:rsidR="00F3068B" w:rsidRDefault="00F3068B" w:rsidP="00A22C9F">
      <w:pPr>
        <w:spacing w:after="0" w:line="240" w:lineRule="auto"/>
      </w:pPr>
      <w:r>
        <w:separator/>
      </w:r>
    </w:p>
  </w:endnote>
  <w:endnote w:type="continuationSeparator" w:id="0">
    <w:p w14:paraId="2F67A56E" w14:textId="77777777" w:rsidR="00F3068B" w:rsidRDefault="00F3068B" w:rsidP="00A22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CE82D" w14:textId="77777777" w:rsidR="00F3068B" w:rsidRDefault="00F3068B" w:rsidP="00A22C9F">
      <w:pPr>
        <w:spacing w:after="0" w:line="240" w:lineRule="auto"/>
      </w:pPr>
      <w:r>
        <w:separator/>
      </w:r>
    </w:p>
  </w:footnote>
  <w:footnote w:type="continuationSeparator" w:id="0">
    <w:p w14:paraId="248D579E" w14:textId="77777777" w:rsidR="00F3068B" w:rsidRDefault="00F3068B" w:rsidP="00A22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24169"/>
    <w:rsid w:val="000139A3"/>
    <w:rsid w:val="000D70D1"/>
    <w:rsid w:val="00100833"/>
    <w:rsid w:val="00104529"/>
    <w:rsid w:val="00105942"/>
    <w:rsid w:val="00107396"/>
    <w:rsid w:val="00144A4C"/>
    <w:rsid w:val="00176AB0"/>
    <w:rsid w:val="00177B7D"/>
    <w:rsid w:val="0018322D"/>
    <w:rsid w:val="001B5776"/>
    <w:rsid w:val="001E527A"/>
    <w:rsid w:val="001F78CE"/>
    <w:rsid w:val="00245158"/>
    <w:rsid w:val="00251FC7"/>
    <w:rsid w:val="002855A7"/>
    <w:rsid w:val="002B146A"/>
    <w:rsid w:val="002B5E17"/>
    <w:rsid w:val="00315690"/>
    <w:rsid w:val="00316B75"/>
    <w:rsid w:val="00325646"/>
    <w:rsid w:val="003460F2"/>
    <w:rsid w:val="0038158C"/>
    <w:rsid w:val="003902BA"/>
    <w:rsid w:val="003A09E2"/>
    <w:rsid w:val="00407037"/>
    <w:rsid w:val="00424169"/>
    <w:rsid w:val="004605D6"/>
    <w:rsid w:val="004C60E8"/>
    <w:rsid w:val="004E3579"/>
    <w:rsid w:val="004E728B"/>
    <w:rsid w:val="004F39E0"/>
    <w:rsid w:val="00522791"/>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22C9F"/>
    <w:rsid w:val="00A93661"/>
    <w:rsid w:val="00A95652"/>
    <w:rsid w:val="00AC0AB8"/>
    <w:rsid w:val="00B33C6D"/>
    <w:rsid w:val="00B4508F"/>
    <w:rsid w:val="00B55AD5"/>
    <w:rsid w:val="00B8057C"/>
    <w:rsid w:val="00BD6238"/>
    <w:rsid w:val="00BF593B"/>
    <w:rsid w:val="00BF773A"/>
    <w:rsid w:val="00BF7E81"/>
    <w:rsid w:val="00C13773"/>
    <w:rsid w:val="00C16F44"/>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1437"/>
    <w:rsid w:val="00DA1C92"/>
    <w:rsid w:val="00DA25D4"/>
    <w:rsid w:val="00DA6538"/>
    <w:rsid w:val="00E15E75"/>
    <w:rsid w:val="00E5262C"/>
    <w:rsid w:val="00EC7DC4"/>
    <w:rsid w:val="00ED30CF"/>
    <w:rsid w:val="00F176EF"/>
    <w:rsid w:val="00F3068B"/>
    <w:rsid w:val="00F45E10"/>
    <w:rsid w:val="00F6364A"/>
    <w:rsid w:val="00F85D91"/>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F198A9"/>
  <w15:chartTrackingRefBased/>
  <w15:docId w15:val="{2500FF1B-2BD6-4DCF-A19E-70C3304F2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85D91"/>
    <w:rPr>
      <w:rFonts w:ascii="Calibri" w:hAnsi="Calibri" w:cs="Calibri"/>
    </w:rPr>
  </w:style>
  <w:style w:type="paragraph" w:styleId="Heading1">
    <w:name w:val="heading 1"/>
    <w:aliases w:val="Pocket"/>
    <w:basedOn w:val="Normal"/>
    <w:next w:val="Normal"/>
    <w:link w:val="Heading1Char"/>
    <w:qFormat/>
    <w:rsid w:val="004241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241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241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2416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241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4169"/>
  </w:style>
  <w:style w:type="character" w:customStyle="1" w:styleId="Heading1Char">
    <w:name w:val="Heading 1 Char"/>
    <w:aliases w:val="Pocket Char"/>
    <w:basedOn w:val="DefaultParagraphFont"/>
    <w:link w:val="Heading1"/>
    <w:rsid w:val="004241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416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2416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24169"/>
    <w:rPr>
      <w:rFonts w:ascii="Calibri" w:eastAsiaTheme="majorEastAsia" w:hAnsi="Calibri" w:cstheme="majorBidi"/>
      <w:b/>
      <w:iCs/>
      <w:sz w:val="26"/>
    </w:rPr>
  </w:style>
  <w:style w:type="character" w:styleId="Emphasis">
    <w:name w:val="Emphasis"/>
    <w:basedOn w:val="DefaultParagraphFont"/>
    <w:uiPriority w:val="7"/>
    <w:qFormat/>
    <w:rsid w:val="00424169"/>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424169"/>
    <w:rPr>
      <w:b/>
      <w:bCs/>
      <w:sz w:val="26"/>
      <w:u w:val="none"/>
    </w:rPr>
  </w:style>
  <w:style w:type="character" w:customStyle="1" w:styleId="StyleUnderline">
    <w:name w:val="Style Underline"/>
    <w:aliases w:val="Underline"/>
    <w:basedOn w:val="DefaultParagraphFont"/>
    <w:uiPriority w:val="6"/>
    <w:qFormat/>
    <w:rsid w:val="00424169"/>
    <w:rPr>
      <w:b w:val="0"/>
      <w:sz w:val="22"/>
      <w:u w:val="single"/>
    </w:rPr>
  </w:style>
  <w:style w:type="character" w:styleId="Hyperlink">
    <w:name w:val="Hyperlink"/>
    <w:basedOn w:val="DefaultParagraphFont"/>
    <w:uiPriority w:val="99"/>
    <w:unhideWhenUsed/>
    <w:rsid w:val="00424169"/>
    <w:rPr>
      <w:color w:val="auto"/>
      <w:u w:val="none"/>
    </w:rPr>
  </w:style>
  <w:style w:type="character" w:styleId="FollowedHyperlink">
    <w:name w:val="FollowedHyperlink"/>
    <w:basedOn w:val="DefaultParagraphFont"/>
    <w:uiPriority w:val="99"/>
    <w:semiHidden/>
    <w:unhideWhenUsed/>
    <w:rsid w:val="00424169"/>
    <w:rPr>
      <w:color w:val="auto"/>
      <w:u w:val="none"/>
    </w:rPr>
  </w:style>
  <w:style w:type="paragraph" w:styleId="NormalWeb">
    <w:name w:val="Normal (Web)"/>
    <w:basedOn w:val="Normal"/>
    <w:uiPriority w:val="99"/>
    <w:unhideWhenUsed/>
    <w:rsid w:val="00F85D91"/>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clearfix">
    <w:name w:val="clearfix"/>
    <w:basedOn w:val="DefaultParagraphFont"/>
    <w:rsid w:val="00F85D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2514848619844771" TargetMode="External"/><Relationship Id="rId13" Type="http://schemas.openxmlformats.org/officeDocument/2006/relationships/hyperlink" Target="https://www.livescience.com/topics/carbon-dioxide/" TargetMode="External"/><Relationship Id="rId18" Type="http://schemas.openxmlformats.org/officeDocument/2006/relationships/hyperlink" Target="https://www.livescience.com/topics/global-warming" TargetMode="External"/><Relationship Id="rId3" Type="http://schemas.openxmlformats.org/officeDocument/2006/relationships/styles" Target="styles.xml"/><Relationship Id="rId21" Type="http://schemas.openxmlformats.org/officeDocument/2006/relationships/hyperlink" Target="https://www.livescience.com/37003-global-warming.html" TargetMode="External"/><Relationship Id="rId7" Type="http://schemas.openxmlformats.org/officeDocument/2006/relationships/endnotes" Target="endnotes.xml"/><Relationship Id="rId12" Type="http://schemas.openxmlformats.org/officeDocument/2006/relationships/hyperlink" Target="https://www.livescience.com/author/charles-q-choi" TargetMode="External"/><Relationship Id="rId17" Type="http://schemas.openxmlformats.org/officeDocument/2006/relationships/hyperlink" Target="https://www.livescience.com/41690-2-degrees-of-warming-too-much.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livescience.com/23026-global-warming-changing-world.html" TargetMode="External"/><Relationship Id="rId20" Type="http://schemas.openxmlformats.org/officeDocument/2006/relationships/hyperlink" Target="https://www.livescience.com/22417-aerosols-stop-global-warmin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popRef('fn1-0967010617704142')"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livescience.com/6095-raging-debate-geoengineer-earths-climate.html" TargetMode="External"/><Relationship Id="rId23" Type="http://schemas.openxmlformats.org/officeDocument/2006/relationships/hyperlink" Target="https://web.archive.org/web/20170409011711/http:/sethbaum.com/ac/fc_DoubleCatastrophe.pdf" TargetMode="External"/><Relationship Id="rId10" Type="http://schemas.openxmlformats.org/officeDocument/2006/relationships/hyperlink" Target="javascript:popRef('fn3-2514848619844771')" TargetMode="External"/><Relationship Id="rId19" Type="http://schemas.openxmlformats.org/officeDocument/2006/relationships/hyperlink" Target="https://www.livescience.com/topics/climate" TargetMode="External"/><Relationship Id="rId4" Type="http://schemas.openxmlformats.org/officeDocument/2006/relationships/settings" Target="settings.xml"/><Relationship Id="rId9" Type="http://schemas.openxmlformats.org/officeDocument/2006/relationships/hyperlink" Target="javascript:popRef('fn2-2514848619844771')" TargetMode="External"/><Relationship Id="rId14" Type="http://schemas.openxmlformats.org/officeDocument/2006/relationships/hyperlink" Target="https://www.livescience.com/37821-greenhouse-gases.html" TargetMode="External"/><Relationship Id="rId22" Type="http://schemas.openxmlformats.org/officeDocument/2006/relationships/hyperlink" Target="https://web.archive.org/web/20170409011711/http:/voices.nationalgeographic.com/2013/02/08/why-geoengineering-wont-work-forev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neoc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Debate</Template>
  <TotalTime>0</TotalTime>
  <Pages>1</Pages>
  <Words>3764</Words>
  <Characters>21456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Cai (Beyondsoft)</dc:creator>
  <cp:keywords>5.1.1</cp:keywords>
  <dc:description/>
  <cp:lastModifiedBy>Cai, Neo (Student)</cp:lastModifiedBy>
  <cp:revision>3</cp:revision>
  <dcterms:created xsi:type="dcterms:W3CDTF">2021-08-10T03:06:00Z</dcterms:created>
  <dcterms:modified xsi:type="dcterms:W3CDTF">2021-08-10T03:54:00Z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2021-07-26T22:49:42Z</vt:lpwstr>
  </property>
  <property fmtid="{D5CDD505-2E9C-101B-9397-08002B2CF9AE}" pid="4" name="MSIP_Label_f42aa342-8706-4288-bd11-ebb85995028c_Method">
    <vt:lpwstr>Standard</vt:lpwstr>
  </property>
  <property fmtid="{D5CDD505-2E9C-101B-9397-08002B2CF9AE}" pid="5" name="MSIP_Label_f42aa342-8706-4288-bd11-ebb85995028c_Name">
    <vt:lpwstr>Internal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3afce1b5-37c0-4cd5-af6c-e9f06d166299</vt:lpwstr>
  </property>
  <property fmtid="{D5CDD505-2E9C-101B-9397-08002B2CF9AE}" pid="8" name="MSIP_Label_f42aa342-8706-4288-bd11-ebb85995028c_ContentBits">
    <vt:lpwstr>0</vt:lpwstr>
  </property>
</Properties>
</file>