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7D720" w14:textId="6F0C747A" w:rsidR="008A0B1A" w:rsidRDefault="008A0B1A" w:rsidP="008A0B1A">
      <w:pPr>
        <w:pStyle w:val="Heading1"/>
      </w:pPr>
      <w:r>
        <w:t>K</w:t>
      </w:r>
    </w:p>
    <w:p w14:paraId="4BDD4FAD" w14:textId="0446744C" w:rsidR="008A0B1A" w:rsidRDefault="008A0B1A" w:rsidP="008A0B1A"/>
    <w:p w14:paraId="1DE82FEC" w14:textId="1CD50BAE" w:rsidR="008A0B1A" w:rsidRDefault="008A0B1A" w:rsidP="008A0B1A">
      <w:pPr>
        <w:pStyle w:val="Heading2"/>
      </w:pPr>
      <w:r>
        <w:t>1NC</w:t>
      </w:r>
    </w:p>
    <w:p w14:paraId="342DDF50" w14:textId="5EDCD661" w:rsidR="008A0B1A" w:rsidRDefault="008A0B1A" w:rsidP="008A0B1A"/>
    <w:p w14:paraId="59192AAB" w14:textId="0F998FB4" w:rsidR="008A0B1A" w:rsidRDefault="00D52B27" w:rsidP="008A0B1A">
      <w:pPr>
        <w:pStyle w:val="Heading3"/>
      </w:pPr>
      <w:r>
        <w:t xml:space="preserve">1NC – </w:t>
      </w:r>
      <w:r w:rsidR="008A0B1A">
        <w:t>Conquistador</w:t>
      </w:r>
      <w:r>
        <w:t xml:space="preserve"> </w:t>
      </w:r>
      <w:r w:rsidR="008A0B1A">
        <w:t>Humanism</w:t>
      </w:r>
    </w:p>
    <w:p w14:paraId="131BA3A6" w14:textId="77777777" w:rsidR="008A0B1A" w:rsidRPr="008A0B1A" w:rsidRDefault="008A0B1A" w:rsidP="008A0B1A"/>
    <w:p w14:paraId="7DB45B65" w14:textId="26EDC0C5" w:rsidR="00A95652" w:rsidRDefault="002228A4" w:rsidP="002228A4">
      <w:pPr>
        <w:pStyle w:val="Heading4"/>
      </w:pPr>
      <w:r>
        <w:t xml:space="preserve">The Aff’s focus on water resource management is part of a long history of colonial cartography that </w:t>
      </w:r>
      <w:r w:rsidR="008A0B1A">
        <w:t>establishes</w:t>
      </w:r>
      <w:r>
        <w:t xml:space="preserve"> white dominion over the land through black and indigenous death.</w:t>
      </w:r>
      <w:r w:rsidR="008A0B1A">
        <w:t xml:space="preserve"> The transcendent European subject grounds itself in the conquest and organization of space.</w:t>
      </w:r>
    </w:p>
    <w:p w14:paraId="3376AEA6" w14:textId="77777777" w:rsidR="008A0B1A" w:rsidRDefault="008A0B1A" w:rsidP="008A0B1A">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83-85</w:t>
      </w:r>
      <w:r w:rsidRPr="006C5FEB">
        <w:rPr>
          <w:rStyle w:val="Style13ptBold"/>
          <w:b w:val="0"/>
          <w:bCs w:val="0"/>
          <w:sz w:val="22"/>
        </w:rPr>
        <w:t>]</w:t>
      </w:r>
    </w:p>
    <w:p w14:paraId="6B16F71C" w14:textId="77777777" w:rsidR="008A0B1A" w:rsidRPr="00D9429E" w:rsidRDefault="008A0B1A" w:rsidP="008A0B1A">
      <w:pPr>
        <w:rPr>
          <w:sz w:val="16"/>
        </w:rPr>
      </w:pPr>
      <w:r w:rsidRPr="006D0430">
        <w:rPr>
          <w:sz w:val="16"/>
        </w:rPr>
        <w:t xml:space="preserve">Even within contemporary disciplines such as environmental history, de Brahm’s map is written about as a map in motion. In the twenty-first century, historians apply poststructuralist methods that allow for a deconstruction of the images, words, and meanings of the map while reading the map within eighteenth-century power relations. The environmental historian Mart Stewart has argued that </w:t>
      </w:r>
      <w:r w:rsidRPr="00B81529">
        <w:rPr>
          <w:rStyle w:val="StyleUnderline"/>
        </w:rPr>
        <w:t>maps</w:t>
      </w:r>
      <w:r w:rsidRPr="006D0430">
        <w:rPr>
          <w:sz w:val="16"/>
        </w:rPr>
        <w:t xml:space="preserve"> created by the British empire in the eighteenth century </w:t>
      </w:r>
      <w:r w:rsidRPr="00B81529">
        <w:rPr>
          <w:rStyle w:val="StyleUnderline"/>
        </w:rPr>
        <w:t>are “imaginative constructions of a place as well as attempts to describe it.”</w:t>
      </w:r>
      <w:r w:rsidRPr="006D0430">
        <w:rPr>
          <w:sz w:val="16"/>
        </w:rPr>
        <w:t xml:space="preserve">25 Eighteenth-century </w:t>
      </w:r>
      <w:r w:rsidRPr="00B7206B">
        <w:rPr>
          <w:rStyle w:val="Emphasis"/>
        </w:rPr>
        <w:t>maps functioned as crucial tools in the increasingly Euclidean organization and conquest of space.</w:t>
      </w:r>
      <w:r w:rsidRPr="006D0430">
        <w:rPr>
          <w:sz w:val="16"/>
        </w:rPr>
        <w:t xml:space="preserve"> Held in high esteem, the 1757 map “has gained a reputation as the first ‘scientific’ or ‘modern’ map of southeastern North America.”26 The map became the standard source for geographical knowledge at the time and a model for other British maps during that period of the eighteenth century.27 Keeping with the tradition of the day, </w:t>
      </w:r>
      <w:r w:rsidRPr="00B81529">
        <w:rPr>
          <w:rStyle w:val="StyleUnderline"/>
        </w:rPr>
        <w:t xml:space="preserve">when </w:t>
      </w:r>
      <w:r w:rsidRPr="00B7206B">
        <w:rPr>
          <w:rStyle w:val="Emphasis"/>
        </w:rPr>
        <w:t>cartographers depicted social relations in the colonial Atlantic world they generally attempted to depict a single narrative about the struggles and triumphs of</w:t>
      </w:r>
      <w:r w:rsidRPr="006D0430">
        <w:rPr>
          <w:sz w:val="16"/>
        </w:rPr>
        <w:t xml:space="preserve"> the British </w:t>
      </w:r>
      <w:r w:rsidRPr="00B7206B">
        <w:rPr>
          <w:rStyle w:val="Emphasis"/>
        </w:rPr>
        <w:t>settlers over the landscape.</w:t>
      </w:r>
      <w:r w:rsidRPr="006D0430">
        <w:rPr>
          <w:sz w:val="16"/>
        </w:rPr>
        <w:t>28</w:t>
      </w:r>
      <w:r>
        <w:rPr>
          <w:sz w:val="16"/>
        </w:rPr>
        <w:t xml:space="preserve"> </w:t>
      </w:r>
      <w:r w:rsidRPr="0086772A">
        <w:rPr>
          <w:sz w:val="16"/>
        </w:rPr>
        <w:t xml:space="preserve">In this map, like many others of the eighteenth century, de Brahm depicted British territories as they were “both described and hoped for in an agenda of development.”29 </w:t>
      </w:r>
      <w:r w:rsidRPr="006D0430">
        <w:rPr>
          <w:rStyle w:val="Emphasis"/>
        </w:rPr>
        <w:t>The “agenda of development”</w:t>
      </w:r>
      <w:r w:rsidRPr="00B81529">
        <w:rPr>
          <w:rStyle w:val="StyleUnderline"/>
        </w:rPr>
        <w:t xml:space="preserve"> that the map reflected was as a vision of how</w:t>
      </w:r>
      <w:r w:rsidRPr="0086772A">
        <w:rPr>
          <w:sz w:val="16"/>
        </w:rPr>
        <w:t xml:space="preserve"> British </w:t>
      </w:r>
      <w:r w:rsidRPr="00B81529">
        <w:rPr>
          <w:rStyle w:val="StyleUnderline"/>
        </w:rPr>
        <w:t xml:space="preserve">settlement </w:t>
      </w:r>
      <w:r w:rsidRPr="006D0430">
        <w:rPr>
          <w:rStyle w:val="Emphasis"/>
        </w:rPr>
        <w:t>hoped to change the landscape, as well as render the</w:t>
      </w:r>
      <w:r w:rsidRPr="0086772A">
        <w:rPr>
          <w:sz w:val="16"/>
        </w:rPr>
        <w:t xml:space="preserve"> British </w:t>
      </w:r>
      <w:r w:rsidRPr="006D0430">
        <w:rPr>
          <w:rStyle w:val="Emphasis"/>
        </w:rPr>
        <w:t>subject as a cartographic human vis-à-vis Black and Indigenous human others</w:t>
      </w:r>
      <w:r w:rsidRPr="0086772A">
        <w:rPr>
          <w:sz w:val="16"/>
        </w:rPr>
        <w:t xml:space="preserve"> (or lesser humans). By carefully subjecting de Brahm’s map to a Black cartographic analysis, I intend to disrupt discourses of settlement and settler colonialism that attempt to disavow White conquest and violence. Settlement and settler colonialism cannot shake off the extermination of Indigenous peoples and the transformation of Black people into fungible forms of exchange. A countervisual analysis of de Brahm’s map argues that </w:t>
      </w:r>
      <w:r w:rsidRPr="0086772A">
        <w:rPr>
          <w:rStyle w:val="Emphasis"/>
        </w:rPr>
        <w:t>conquest is in fact enacted through settlement and settler colonial regimes.</w:t>
      </w:r>
      <w:r w:rsidRPr="0086772A">
        <w:rPr>
          <w:sz w:val="16"/>
        </w:rPr>
        <w:t xml:space="preserve"> More precisely, </w:t>
      </w:r>
      <w:r w:rsidRPr="00B81529">
        <w:rPr>
          <w:rStyle w:val="StyleUnderline"/>
        </w:rPr>
        <w:t>a form of conquistador humanism remains tethered to the</w:t>
      </w:r>
      <w:r w:rsidRPr="0086772A">
        <w:rPr>
          <w:sz w:val="16"/>
        </w:rPr>
        <w:t xml:space="preserve"> eighteenth-century </w:t>
      </w:r>
      <w:r w:rsidRPr="00B81529">
        <w:rPr>
          <w:rStyle w:val="StyleUnderline"/>
        </w:rPr>
        <w:t>practices and scenes of</w:t>
      </w:r>
      <w:r w:rsidRPr="0086772A">
        <w:rPr>
          <w:sz w:val="16"/>
        </w:rPr>
        <w:t xml:space="preserve"> British </w:t>
      </w:r>
      <w:r w:rsidRPr="00B81529">
        <w:rPr>
          <w:rStyle w:val="StyleUnderline"/>
        </w:rPr>
        <w:t>settlement</w:t>
      </w:r>
      <w:r w:rsidRPr="0086772A">
        <w:rPr>
          <w:sz w:val="16"/>
        </w:rPr>
        <w:t xml:space="preserve"> that de Brahm </w:t>
      </w:r>
      <w:r w:rsidRPr="00B81529">
        <w:rPr>
          <w:rStyle w:val="StyleUnderline"/>
        </w:rPr>
        <w:t>depicted.</w:t>
      </w:r>
      <w:r>
        <w:rPr>
          <w:rStyle w:val="StyleUnderline"/>
        </w:rPr>
        <w:t xml:space="preserve"> </w:t>
      </w:r>
      <w:r w:rsidRPr="0086772A">
        <w:rPr>
          <w:rStyle w:val="Emphasis"/>
        </w:rPr>
        <w:t>Conquistador humanism is the crafting and sustaining of European human life and self-actualization through Black and Indigenous death</w:t>
      </w:r>
      <w:r w:rsidRPr="00B81529">
        <w:rPr>
          <w:rStyle w:val="StyleUnderline"/>
        </w:rPr>
        <w:t>.</w:t>
      </w:r>
      <w:r w:rsidRPr="00F158A1">
        <w:rPr>
          <w:sz w:val="16"/>
        </w:rPr>
        <w:t xml:space="preserve"> Because what I am tracking in de Brahm’s map and naming “conquistador humanism” occurred in the eighteenth century, it falls under the period that Wynter theorized as the “emergence of Man1.” In that period of conquest and imperial expansion, the European settler represented the ideal self—or Man—and the Indigenous and Black (as well as the insane or “mad” in Europe) were considered “human others.”30 </w:t>
      </w:r>
      <w:r w:rsidRPr="00AD4911">
        <w:rPr>
          <w:rStyle w:val="Emphasis"/>
        </w:rPr>
        <w:t>Conquistador humanism expresses itself through a diverse modality of material (political, economic, institutional, military regimes) and discursive (literature, art/aesthetics, cartography) forms.</w:t>
      </w:r>
      <w:r w:rsidRPr="00F158A1">
        <w:rPr>
          <w:sz w:val="16"/>
        </w:rPr>
        <w:t xml:space="preserve"> De Brahm, the </w:t>
      </w:r>
      <w:r w:rsidRPr="00B81529">
        <w:rPr>
          <w:rStyle w:val="StyleUnderline"/>
        </w:rPr>
        <w:t>settlers</w:t>
      </w:r>
      <w:r w:rsidRPr="00F158A1">
        <w:rPr>
          <w:sz w:val="16"/>
        </w:rPr>
        <w:t xml:space="preserve"> in South Carolina, and the British Crown </w:t>
      </w:r>
      <w:r w:rsidRPr="00B81529">
        <w:rPr>
          <w:rStyle w:val="StyleUnderline"/>
        </w:rPr>
        <w:t xml:space="preserve">enacted their own, unique form of conquistador humanism by </w:t>
      </w:r>
      <w:r w:rsidRPr="00F158A1">
        <w:rPr>
          <w:rStyle w:val="Emphasis"/>
        </w:rPr>
        <w:t>cartographically writing themselves onto the landscape</w:t>
      </w:r>
      <w:r w:rsidRPr="00F158A1">
        <w:rPr>
          <w:sz w:val="16"/>
        </w:rPr>
        <w:t xml:space="preserve"> of the Atlantic Low Country </w:t>
      </w:r>
      <w:r w:rsidRPr="00F158A1">
        <w:rPr>
          <w:rStyle w:val="Emphasis"/>
        </w:rPr>
        <w:t>through renderings of Black fungibility and Indigenous disappearance.</w:t>
      </w:r>
      <w:r>
        <w:rPr>
          <w:rStyle w:val="Emphasis"/>
        </w:rPr>
        <w:t xml:space="preserve"> </w:t>
      </w:r>
      <w:r w:rsidRPr="00B81529">
        <w:rPr>
          <w:rStyle w:val="StyleUnderline"/>
        </w:rPr>
        <w:t xml:space="preserve">Mapping and cartography are versions of </w:t>
      </w:r>
      <w:r w:rsidRPr="00F158A1">
        <w:rPr>
          <w:sz w:val="16"/>
        </w:rPr>
        <w:t xml:space="preserve">what da Silva has termed </w:t>
      </w:r>
      <w:r w:rsidRPr="00B81529">
        <w:rPr>
          <w:rStyle w:val="StyleUnderline"/>
        </w:rPr>
        <w:t xml:space="preserve">“modern text.”31 </w:t>
      </w:r>
      <w:r w:rsidRPr="00F158A1">
        <w:rPr>
          <w:rStyle w:val="Emphasis"/>
        </w:rPr>
        <w:t>The cartographic process of rendering the</w:t>
      </w:r>
      <w:r w:rsidRPr="00B81529">
        <w:rPr>
          <w:rStyle w:val="StyleUnderline"/>
        </w:rPr>
        <w:t xml:space="preserve"> </w:t>
      </w:r>
      <w:r w:rsidRPr="00F158A1">
        <w:rPr>
          <w:sz w:val="16"/>
        </w:rPr>
        <w:t xml:space="preserve">British </w:t>
      </w:r>
      <w:r w:rsidRPr="00F158A1">
        <w:rPr>
          <w:rStyle w:val="Emphasis"/>
        </w:rPr>
        <w:t>conquistador-settler</w:t>
      </w:r>
      <w:r w:rsidRPr="00F158A1">
        <w:rPr>
          <w:sz w:val="16"/>
        </w:rPr>
        <w:t xml:space="preserve"> as what Wynter calls the overrepresentation of “Man” and order </w:t>
      </w:r>
      <w:r w:rsidRPr="00B81529">
        <w:rPr>
          <w:rStyle w:val="StyleUnderline"/>
        </w:rPr>
        <w:t xml:space="preserve">also </w:t>
      </w:r>
      <w:r w:rsidRPr="00F158A1">
        <w:rPr>
          <w:rStyle w:val="Emphasis"/>
        </w:rPr>
        <w:t>required the invention, rendering, and (re)mapping of Blackness and Indigeneity as states of nature and representations of chaos.</w:t>
      </w:r>
      <w:r w:rsidRPr="00F158A1">
        <w:rPr>
          <w:sz w:val="16"/>
        </w:rPr>
        <w:t xml:space="preserve"> Reading the Low Country landscape in relationship to how Black enslaved people were imagined as “nigger chaos” and Amerindian “chaos” lends itself to a reading of Blackness as a form of liquid chaos and Indigeneity as a chaotic terra nullius.32 However, a closer look at </w:t>
      </w:r>
      <w:r w:rsidRPr="00B81529">
        <w:rPr>
          <w:rStyle w:val="StyleUnderline"/>
        </w:rPr>
        <w:t xml:space="preserve">the attempt to render Blackness and Indigeneity as forms of chaotic and sensuous natural features of the landscape to be tamed reveals an anxiety about the ungovernability of Black and Indigenous people. </w:t>
      </w:r>
      <w:r w:rsidRPr="00F158A1">
        <w:rPr>
          <w:sz w:val="16"/>
        </w:rPr>
        <w:t xml:space="preserve">In other words, </w:t>
      </w:r>
      <w:r w:rsidRPr="00B81529">
        <w:rPr>
          <w:rStyle w:val="StyleUnderline"/>
        </w:rPr>
        <w:t>the mapping of Blackness and Indigeneity is an attempt to spatially fix and capture forms of Black fugitivity and Indigenous resistance that</w:t>
      </w:r>
      <w:r w:rsidRPr="00F158A1">
        <w:rPr>
          <w:sz w:val="16"/>
        </w:rPr>
        <w:t xml:space="preserve"> elude the British and </w:t>
      </w:r>
      <w:r w:rsidRPr="00B81529">
        <w:rPr>
          <w:rStyle w:val="StyleUnderline"/>
        </w:rPr>
        <w:t>present an existential threat</w:t>
      </w:r>
      <w:r w:rsidRPr="00F158A1">
        <w:rPr>
          <w:sz w:val="16"/>
        </w:rPr>
        <w:t xml:space="preserve"> throughout the eighteenth-century Atlantic world. This chapter’s reading practice interrupts a single narrative of British triumph over the landscape and Black and Indigenous people in the mid-eighteenth century. Furthermore, this Black geographical reading maps the ways that the eighteenth century’s protoscientific practice of cartography in the Atlantic world attempted to spatialize processes of subjectification.</w:t>
      </w:r>
      <w:r>
        <w:rPr>
          <w:sz w:val="16"/>
        </w:rPr>
        <w:t xml:space="preserve"> </w:t>
      </w:r>
      <w:r w:rsidRPr="00B81529">
        <w:rPr>
          <w:rStyle w:val="StyleUnderline"/>
        </w:rPr>
        <w:t xml:space="preserve">De Brahm’s map </w:t>
      </w:r>
      <w:r w:rsidRPr="00F158A1">
        <w:rPr>
          <w:rStyle w:val="Emphasis"/>
        </w:rPr>
        <w:t>attempts to represent the human</w:t>
      </w:r>
      <w:r w:rsidRPr="00D9429E">
        <w:rPr>
          <w:sz w:val="16"/>
        </w:rPr>
        <w:t>—or, more specifically, Wynter’s Man1—</w:t>
      </w:r>
      <w:r w:rsidRPr="00F158A1">
        <w:rPr>
          <w:rStyle w:val="Emphasis"/>
        </w:rPr>
        <w:t>as form of spatial coherence and logocentric order in relation to Black oceanic chaos and Native absence.</w:t>
      </w:r>
      <w:r w:rsidRPr="00D9429E">
        <w:rPr>
          <w:sz w:val="16"/>
        </w:rPr>
        <w:t xml:space="preserve"> Following da Silva, this Black geographical reading tracks how </w:t>
      </w:r>
      <w:r w:rsidRPr="00B81529">
        <w:rPr>
          <w:rStyle w:val="StyleUnderline"/>
        </w:rPr>
        <w:t>the White cartographic (Cartesian) subject anxiously is written into the map as the interior space of the shoreline.</w:t>
      </w:r>
      <w:r w:rsidRPr="00D9429E">
        <w:rPr>
          <w:sz w:val="16"/>
        </w:rPr>
        <w:t xml:space="preserve"> De Brahm’s eighteenth-century map attempts to write the British human </w:t>
      </w:r>
      <w:r w:rsidRPr="00B81529">
        <w:rPr>
          <w:rStyle w:val="StyleUnderline"/>
        </w:rPr>
        <w:t>as an interior subject, or</w:t>
      </w:r>
      <w:r w:rsidRPr="00D9429E">
        <w:rPr>
          <w:sz w:val="16"/>
        </w:rPr>
        <w:t xml:space="preserve"> what da Silva calls </w:t>
      </w:r>
      <w:r w:rsidRPr="00B81529">
        <w:rPr>
          <w:rStyle w:val="StyleUnderline"/>
        </w:rPr>
        <w:t>the “Transparent I” in the face of the external Black and Native threat that haunts and flanks the edges of the map.</w:t>
      </w:r>
      <w:r w:rsidRPr="00D9429E">
        <w:rPr>
          <w:sz w:val="16"/>
        </w:rPr>
        <w:t xml:space="preserve">33 In terms of philosophical accounts of Man’s, or the human’s, relationship to reason, philosophers such as Descartes and Hegel imagined two kinds of beings (and minds): the transcendent and the affectable. According to da Silva, distinctions between the two were made according to a specific racial order. </w:t>
      </w:r>
      <w:r w:rsidRPr="00D9429E">
        <w:rPr>
          <w:rStyle w:val="Emphasis"/>
        </w:rPr>
        <w:t>The transcendent subject, or “transparent I,” that emerged in post-Enlightenment Europe is the kind of mind that is able to know how to emulate and control powers of universal reason.</w:t>
      </w:r>
      <w:r w:rsidRPr="00D9429E">
        <w:rPr>
          <w:sz w:val="16"/>
        </w:rPr>
        <w:t>34 The “affectable I”—in this case, the Black and Indigenous others that emerged in other global regions—possess the kind of mind that is subject to both exterior determination by the “laws of nature” and the superior force of the European mind.35</w:t>
      </w:r>
      <w:r>
        <w:rPr>
          <w:sz w:val="16"/>
        </w:rPr>
        <w:t xml:space="preserve"> </w:t>
      </w:r>
    </w:p>
    <w:p w14:paraId="6B12E115" w14:textId="092219A2" w:rsidR="008A0B1A" w:rsidRDefault="008A0B1A" w:rsidP="008A0B1A"/>
    <w:p w14:paraId="7C3E1372" w14:textId="5EE27F42" w:rsidR="00D85098" w:rsidRDefault="00D85098" w:rsidP="00D85098">
      <w:pPr>
        <w:pStyle w:val="Heading4"/>
      </w:pPr>
      <w:r>
        <w:t xml:space="preserve">Indigenous life </w:t>
      </w:r>
      <w:r w:rsidR="00E7096A">
        <w:t xml:space="preserve">and relationship to water </w:t>
      </w:r>
      <w:r>
        <w:t xml:space="preserve">has been erased from this cartographic imaginary of American natural space. </w:t>
      </w:r>
      <w:r w:rsidR="00E7096A">
        <w:t xml:space="preserve">Their call for better water resource protection is part of the same symbolic economy of Whiteness that establishes dominion through control of the land- and waterscape. Rethinking the relationship to water is a prerequisite to </w:t>
      </w:r>
      <w:r w:rsidR="00132132">
        <w:t>decolonization.</w:t>
      </w:r>
    </w:p>
    <w:p w14:paraId="7955E01C" w14:textId="77777777" w:rsidR="00D85098" w:rsidRDefault="00D85098" w:rsidP="00D85098">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91-5</w:t>
      </w:r>
      <w:r w:rsidRPr="006C5FEB">
        <w:rPr>
          <w:rStyle w:val="Style13ptBold"/>
          <w:b w:val="0"/>
          <w:bCs w:val="0"/>
          <w:sz w:val="22"/>
        </w:rPr>
        <w:t>]</w:t>
      </w:r>
    </w:p>
    <w:p w14:paraId="6E838D47" w14:textId="77777777" w:rsidR="00D85098" w:rsidRPr="00CD5A42" w:rsidRDefault="00D85098" w:rsidP="00D85098">
      <w:pPr>
        <w:rPr>
          <w:sz w:val="16"/>
        </w:rPr>
      </w:pPr>
      <w:r w:rsidRPr="00B81529">
        <w:rPr>
          <w:rStyle w:val="StyleUnderline"/>
        </w:rPr>
        <w:t xml:space="preserve">Indigenous genocide is also written into the map in the manner in which </w:t>
      </w:r>
      <w:r w:rsidRPr="00227310">
        <w:rPr>
          <w:rStyle w:val="Emphasis"/>
        </w:rPr>
        <w:t>White space is graphically distinguished from Indigenous space.</w:t>
      </w:r>
      <w:r w:rsidRPr="00B81529">
        <w:rPr>
          <w:rStyle w:val="StyleUnderline"/>
        </w:rPr>
        <w:t xml:space="preserve"> White humanity has the detail of place, while </w:t>
      </w:r>
      <w:r w:rsidRPr="00227310">
        <w:rPr>
          <w:rStyle w:val="Emphasis"/>
        </w:rPr>
        <w:t>Indigenous communities are rendered by an unmarking and unmaking of place. The marshes, pinelands, and swamps controlled and put to use by White humans are rendered in greater graphic detail than the spaces in which Indigenous peoples live.</w:t>
      </w:r>
      <w:r w:rsidRPr="00B81529">
        <w:rPr>
          <w:rStyle w:val="StyleUnderline"/>
        </w:rPr>
        <w:t xml:space="preserve"> </w:t>
      </w:r>
      <w:r w:rsidRPr="000F4933">
        <w:rPr>
          <w:sz w:val="16"/>
        </w:rPr>
        <w:t xml:space="preserve">According to Stephanie Pratt, in the seventeenth through the eighteenth centuries </w:t>
      </w:r>
      <w:r w:rsidRPr="000F4933">
        <w:rPr>
          <w:rStyle w:val="Emphasis"/>
        </w:rPr>
        <w:t>Native Americans were removed from maps’ interiors</w:t>
      </w:r>
      <w:r w:rsidRPr="000F4933">
        <w:rPr>
          <w:sz w:val="16"/>
        </w:rPr>
        <w:t xml:space="preserve">, which included legends and cartouches, and relocated to the decorative margins.41 </w:t>
      </w:r>
      <w:r w:rsidRPr="000F4933">
        <w:rPr>
          <w:rStyle w:val="Emphasis"/>
        </w:rPr>
        <w:t>Then they were removed altogether.</w:t>
      </w:r>
      <w:r w:rsidRPr="000F4933">
        <w:rPr>
          <w:sz w:val="16"/>
        </w:rPr>
        <w:t xml:space="preserve"> No humanist geometric symbols for housing, sacred spaces, roads, paths, or meeting places are visible in the empty areas where Indigenous presence is delineated. Although </w:t>
      </w:r>
      <w:r w:rsidRPr="00B81529">
        <w:rPr>
          <w:rStyle w:val="StyleUnderline"/>
        </w:rPr>
        <w:t>the land of the Cherokees is represented as anaspace void of property, civilization, life, and geo-humanist symbols</w:t>
      </w:r>
      <w:r w:rsidRPr="000F4933">
        <w:rPr>
          <w:sz w:val="16"/>
        </w:rPr>
        <w:t>, the Cherokees’ elaborate routes and networks are the templates and infrastructure used to map and construct the roads and passages visible on the eighteenth-century map.</w:t>
      </w:r>
      <w:r>
        <w:rPr>
          <w:sz w:val="16"/>
        </w:rPr>
        <w:t xml:space="preserve"> </w:t>
      </w:r>
      <w:r w:rsidRPr="003D5B5F">
        <w:rPr>
          <w:sz w:val="16"/>
        </w:rPr>
        <w:t xml:space="preserve">The enormous power of the symbolic economy of the map is dense and ontological. Symmetrical rectangles mark property; inside the rectangles, the names of territories’ townships or settlements are written in evenly spaced eighteenth-century British script, with each letter capitalized. Symbols grant life on de Brahm’s map. Even the crude graphic symbols for community, activity, organization, and life contain an unending conceptual economy of narrative possibility. Symbols can be filled in with the hopes and desires of Whiteness that represent White people’s presence and longevity across time and space. On its face, </w:t>
      </w:r>
      <w:r w:rsidRPr="00B81529">
        <w:rPr>
          <w:rStyle w:val="StyleUnderline"/>
        </w:rPr>
        <w:t>the symbolic economy of Whiteness</w:t>
      </w:r>
      <w:r w:rsidRPr="003D5B5F">
        <w:rPr>
          <w:sz w:val="16"/>
        </w:rPr>
        <w:t xml:space="preserve"> on de Brahm’s map, while not producing any representations of White bodies, </w:t>
      </w:r>
      <w:r w:rsidRPr="00B81529">
        <w:rPr>
          <w:rStyle w:val="StyleUnderline"/>
        </w:rPr>
        <w:t xml:space="preserve">provide Whiteness with a level of graphic and symbolic expression that appears to give it the ability to enact narrativity, futurity, hope, and the possession of space through the word and the modern text. </w:t>
      </w:r>
      <w:r w:rsidRPr="003D5B5F">
        <w:rPr>
          <w:sz w:val="16"/>
        </w:rPr>
        <w:t xml:space="preserve">However, when one reads this White logocentric futurity within the context of Black critical cartography, guided by McKittrick’s Black practice of noticing, the spare and empty locations of the Cherokee represented as crude points—specifically, points from which one needs to retreat (e.g., “Path from the Cherokees”)—tell a different story. In the spare and unmarked anaspace of Cherokee camps, the simple directive on the map to the settlers that reads “Path from the Cherokees” indicates that Cherokee presence prevented unfettered movement by settlers into the northwest. In fact, settlers’ attempts to move there were stopped. While de Brahm’s map attempted </w:t>
      </w:r>
      <w:r w:rsidRPr="00B81529">
        <w:rPr>
          <w:rStyle w:val="StyleUnderline"/>
        </w:rPr>
        <w:t>to function as a device for foretelling a future of White cartographic domination and self-actualization</w:t>
      </w:r>
      <w:r w:rsidRPr="003D5B5F">
        <w:rPr>
          <w:sz w:val="16"/>
        </w:rPr>
        <w:t>, this narrative of White mobility and settlement was suspended. More important, the Black and Native subjectivity that the map tries to disavow is the very existence that gives Whiteness its boundaries and limits in ways that require White and human reinvention.</w:t>
      </w:r>
      <w:r>
        <w:rPr>
          <w:sz w:val="16"/>
        </w:rPr>
        <w:t xml:space="preserve"> </w:t>
      </w:r>
      <w:r w:rsidRPr="007E2A37">
        <w:rPr>
          <w:sz w:val="16"/>
        </w:rPr>
        <w:t xml:space="preserve">Relegated to the northwestern corner of the map and visually </w:t>
      </w:r>
      <w:r w:rsidRPr="00B81529">
        <w:rPr>
          <w:rStyle w:val="StyleUnderline"/>
        </w:rPr>
        <w:t>removed from the water, Cherokee, Chickasaw, and Catawba peoples are depicted as fixed, inert forms stuck in a barren and static edge</w:t>
      </w:r>
      <w:r w:rsidRPr="007E2A37">
        <w:rPr>
          <w:sz w:val="16"/>
        </w:rPr>
        <w:t>, away from the life-giving movement of the Atlantic. Erasing the presence of other nations and language groups in the region, de Brahm only places and names the “Chikesaw Camp, Catawba Nation and the Cherokees” on the map.</w:t>
      </w:r>
      <w:r>
        <w:rPr>
          <w:sz w:val="16"/>
        </w:rPr>
        <w:t xml:space="preserve"> </w:t>
      </w:r>
      <w:r w:rsidRPr="005330B0">
        <w:rPr>
          <w:sz w:val="16"/>
        </w:rPr>
        <w:t xml:space="preserve">The edge of the map is a space of crude lines, boxes, and open space devoid of symbols that index human activity on the landscape. </w:t>
      </w:r>
      <w:r w:rsidRPr="00B81529">
        <w:rPr>
          <w:rStyle w:val="StyleUnderline"/>
        </w:rPr>
        <w:t xml:space="preserve">The Cherokee, Chickasaw, and Catawba spaces on the map represent dying spaces outside the time and space of the oceanic. </w:t>
      </w:r>
      <w:r w:rsidRPr="005330B0">
        <w:rPr>
          <w:rStyle w:val="Emphasis"/>
        </w:rPr>
        <w:t>This is a violent, colonial production of space in that it does not represent the prior relationships the Cherokee, Chickasaw, and Catawba shared with the</w:t>
      </w:r>
      <w:r w:rsidRPr="005330B0">
        <w:rPr>
          <w:sz w:val="16"/>
        </w:rPr>
        <w:t xml:space="preserve"> Atlantic—</w:t>
      </w:r>
      <w:r w:rsidRPr="005330B0">
        <w:rPr>
          <w:rStyle w:val="Emphasis"/>
        </w:rPr>
        <w:t xml:space="preserve">the banks, tributaries, rivers, streams, inlets, islands, and </w:t>
      </w:r>
      <w:r w:rsidRPr="005330B0">
        <w:rPr>
          <w:sz w:val="16"/>
        </w:rPr>
        <w:t xml:space="preserve">Low Country </w:t>
      </w:r>
      <w:r w:rsidRPr="005330B0">
        <w:rPr>
          <w:rStyle w:val="Emphasis"/>
        </w:rPr>
        <w:t>watersheds—before they were removed from those areas.</w:t>
      </w:r>
      <w:r w:rsidRPr="005330B0">
        <w:rPr>
          <w:sz w:val="16"/>
        </w:rPr>
        <w:t xml:space="preserve"> The Cherokee, Catawba, and Chickasaw related to the watershed and the ocean in complicated ways.</w:t>
      </w:r>
      <w:r>
        <w:rPr>
          <w:sz w:val="16"/>
        </w:rPr>
        <w:t xml:space="preserve"> </w:t>
      </w:r>
      <w:r w:rsidRPr="00B81529">
        <w:rPr>
          <w:rStyle w:val="StyleUnderline"/>
        </w:rPr>
        <w:t>Native nations</w:t>
      </w:r>
      <w:r w:rsidRPr="00BF3431">
        <w:rPr>
          <w:sz w:val="16"/>
        </w:rPr>
        <w:t xml:space="preserve"> and people on the eastern seaboard </w:t>
      </w:r>
      <w:r w:rsidRPr="00B81529">
        <w:rPr>
          <w:rStyle w:val="StyleUnderline"/>
        </w:rPr>
        <w:t>developed intricate trade and communication routes along waterways.</w:t>
      </w:r>
      <w:r w:rsidRPr="00BF3431">
        <w:rPr>
          <w:sz w:val="16"/>
        </w:rPr>
        <w:t xml:space="preserve"> In The Common Pot, Lisa Brooks gives an account of the tradition of cartographic representation—awikhiganak and wampum—of the northeastern Abenaki, members of the Algonquin language group, both before and after European contact.42 During the seventeenth century, </w:t>
      </w:r>
      <w:r w:rsidRPr="00B81529">
        <w:rPr>
          <w:rStyle w:val="StyleUnderline"/>
        </w:rPr>
        <w:t>the Abenaki writing system</w:t>
      </w:r>
      <w:r w:rsidRPr="00BF3431">
        <w:rPr>
          <w:sz w:val="16"/>
        </w:rPr>
        <w:t xml:space="preserve"> called Awikhiganak “</w:t>
      </w:r>
      <w:r w:rsidRPr="00B81529">
        <w:rPr>
          <w:rStyle w:val="StyleUnderline"/>
        </w:rPr>
        <w:t>conveyed knowledge from one person or place to another across the system of waterways that connected them.”</w:t>
      </w:r>
      <w:r w:rsidRPr="00BF3431">
        <w:rPr>
          <w:sz w:val="16"/>
        </w:rPr>
        <w:t xml:space="preserve">43 </w:t>
      </w:r>
      <w:r w:rsidRPr="00BF3431">
        <w:rPr>
          <w:rStyle w:val="Emphasis"/>
        </w:rPr>
        <w:t>Rivers and streams were prominent features of Indigenous maps.</w:t>
      </w:r>
      <w:r w:rsidRPr="00BF3431">
        <w:rPr>
          <w:sz w:val="16"/>
        </w:rPr>
        <w:t xml:space="preserve"> Brooks argues, </w:t>
      </w:r>
      <w:r w:rsidRPr="00B81529">
        <w:rPr>
          <w:rStyle w:val="StyleUnderline"/>
        </w:rPr>
        <w:t>“It was along these waterways that messages were carried from village to village.”</w:t>
      </w:r>
      <w:r w:rsidRPr="00BF3431">
        <w:rPr>
          <w:sz w:val="16"/>
        </w:rPr>
        <w:t xml:space="preserve">44 </w:t>
      </w:r>
      <w:r w:rsidRPr="00B81529">
        <w:rPr>
          <w:rStyle w:val="StyleUnderline"/>
        </w:rPr>
        <w:t>In addition to using the waterways as a system of transit exchange and connection, nations of the Northeast</w:t>
      </w:r>
      <w:r w:rsidRPr="00BF3431">
        <w:rPr>
          <w:sz w:val="16"/>
        </w:rPr>
        <w:t xml:space="preserve">, such as the Abenaki, Yamasee, Cherokee, Chickasaw, Creek, and Catawba </w:t>
      </w:r>
      <w:r w:rsidRPr="00B81529">
        <w:rPr>
          <w:rStyle w:val="StyleUnderline"/>
        </w:rPr>
        <w:t>used birch bark and other surfaces to make graphic representations of hunting routes, trails, and other important locations.</w:t>
      </w:r>
      <w:r w:rsidRPr="00BF3431">
        <w:rPr>
          <w:sz w:val="16"/>
        </w:rPr>
        <w:t xml:space="preserve"> Women’s woven wampum beads and belts created another way to represent relationships among nations, as well as communal and spatial narratives.45</w:t>
      </w:r>
      <w:r>
        <w:rPr>
          <w:sz w:val="16"/>
        </w:rPr>
        <w:t xml:space="preserve"> </w:t>
      </w:r>
      <w:r w:rsidRPr="00491A04">
        <w:rPr>
          <w:sz w:val="16"/>
          <w:szCs w:val="16"/>
        </w:rPr>
        <w:t>One of the ways that Brooks excavates Abenaki and other Indigenous people’s spatial writing (and mapping) is by reading the colonial archive. Similar to the Black geographical reading practice I employ, Brooks mines the journals of French Jesuits such as Chrétien Le Clercq to “notice” the presence and resistance of Algonquin and Abenaki people. French settlers’ diaries such as Le Clercq’s contained details about Abenaki space-making practices that included birch maps, petitions (complaints about settlers’ aggression and land use), Indigenous footpaths, trade routes, and nation-to-nation communication. French settler colonial archives helped Brooks recover information about the uses of bark maps, the level of a map’s detail, denotations related to scale, and complex notions of time. While Le Clercq was on the Wabanaki coast in the village of Kespek in 1677, he noted the “ingenuity in drawing upon bark a kind of map which marks exactly all the rivers and streams of a country of which they wish to make a representation. They mark all the places thereon exactly and do well that they make use of them successfully, and an Indian who possesses one makes long voyages without going astray.”46 According to the Jesuit archives, the making of birch maps was a cartographic method that was passed from generation to generation.47 Running counter to this French colonial archive of Indigenous space-making, de Brahm’s cartographic archive tells a story of Indigenous people out of space or constituting spatial lack.</w:t>
      </w:r>
      <w:r>
        <w:rPr>
          <w:sz w:val="16"/>
          <w:szCs w:val="16"/>
        </w:rPr>
        <w:t xml:space="preserve"> </w:t>
      </w:r>
      <w:r w:rsidRPr="00CD5A42">
        <w:rPr>
          <w:sz w:val="16"/>
        </w:rPr>
        <w:t xml:space="preserve">In de Brahm’s representation of space, </w:t>
      </w:r>
      <w:r w:rsidRPr="00491A04">
        <w:rPr>
          <w:rStyle w:val="Emphasis"/>
        </w:rPr>
        <w:t>Indigenous peoples are stripped of a relationship with islands, inlets, rivers, and creeks and the delicate rhythms that needed to be established to coexist with them. Even more important</w:t>
      </w:r>
      <w:r w:rsidRPr="00CD5A42">
        <w:rPr>
          <w:sz w:val="16"/>
        </w:rPr>
        <w:t xml:space="preserve">, his map </w:t>
      </w:r>
      <w:r w:rsidRPr="00491A04">
        <w:rPr>
          <w:rStyle w:val="Emphasis"/>
        </w:rPr>
        <w:t>disavows the ways that the water, the inlets, rivers, and land functioned as parts of the Indigenous body, cosmology, and linguistic systems.</w:t>
      </w:r>
      <w:r w:rsidRPr="00CD5A42">
        <w:rPr>
          <w:sz w:val="16"/>
        </w:rPr>
        <w:t xml:space="preserve"> Mishuana Goeman argues that, </w:t>
      </w:r>
      <w:r w:rsidRPr="00B81529">
        <w:rPr>
          <w:rStyle w:val="StyleUnderline"/>
        </w:rPr>
        <w:t>through colonialism, European-conceived scales</w:t>
      </w:r>
      <w:r w:rsidRPr="00CD5A42">
        <w:rPr>
          <w:sz w:val="16"/>
        </w:rPr>
        <w:t>—units of accumulation—</w:t>
      </w:r>
      <w:r w:rsidRPr="00B81529">
        <w:rPr>
          <w:rStyle w:val="StyleUnderline"/>
        </w:rPr>
        <w:t xml:space="preserve">have been imposed on the biosphere, </w:t>
      </w:r>
      <w:r w:rsidRPr="00491A04">
        <w:rPr>
          <w:rStyle w:val="Emphasis"/>
        </w:rPr>
        <w:t>turning the environment into separate spaces such as “reservations, nation states, continents, [and] hemispheres</w:t>
      </w:r>
      <w:r w:rsidRPr="00B81529">
        <w:rPr>
          <w:rStyle w:val="StyleUnderline"/>
        </w:rPr>
        <w:t>,” in addition to land and water.</w:t>
      </w:r>
      <w:r w:rsidRPr="00CD5A42">
        <w:rPr>
          <w:sz w:val="16"/>
        </w:rPr>
        <w:t xml:space="preserve">48 To counter this kind of scalar fragmentation, Goeman argues for “indigenous conceptions of land as connected, rather than land as disaggregate,” to be centered. Specifically, Goeman references the ways that Pacific Islanders’ </w:t>
      </w:r>
      <w:r w:rsidRPr="00491A04">
        <w:rPr>
          <w:rStyle w:val="Emphasis"/>
        </w:rPr>
        <w:t>relationship to water can inform how we map and understand concepts of space.</w:t>
      </w:r>
      <w:r w:rsidRPr="00B81529">
        <w:rPr>
          <w:rStyle w:val="StyleUnderline"/>
        </w:rPr>
        <w:t xml:space="preserve"> </w:t>
      </w:r>
      <w:r w:rsidRPr="00CD5A42">
        <w:rPr>
          <w:sz w:val="16"/>
        </w:rPr>
        <w:t xml:space="preserve">The Pacific Island scholars Vince Diaz and Alice Te Punga Somerville have positioned water as connected with the currents rather than water as that which divides continents, islands, and land.49 </w:t>
      </w:r>
      <w:r w:rsidRPr="00B81529">
        <w:rPr>
          <w:rStyle w:val="StyleUnderline"/>
        </w:rPr>
        <w:t xml:space="preserve">In addition to </w:t>
      </w:r>
      <w:r w:rsidRPr="00D85098">
        <w:rPr>
          <w:rStyle w:val="Emphasis"/>
        </w:rPr>
        <w:t>reorienting one’s relationship to the land and water as connected systems in a decolonial spatial practice, exposing the historical and ongoing violence that separated the land and the ocean—and, more important, Indigenous people—from the water is of utmost importance.</w:t>
      </w:r>
      <w:r w:rsidRPr="00CD5A42">
        <w:rPr>
          <w:sz w:val="16"/>
        </w:rPr>
        <w:t xml:space="preserve"> Coastal Indigenous peoples were removed from the life-giving space of the water through military force and transformed into combatants pushed to the edge of the map in 1757.</w:t>
      </w:r>
      <w:r>
        <w:rPr>
          <w:sz w:val="16"/>
        </w:rPr>
        <w:t xml:space="preserve"> </w:t>
      </w:r>
      <w:r w:rsidRPr="00B81529">
        <w:rPr>
          <w:rStyle w:val="StyleUnderline"/>
        </w:rPr>
        <w:t>As the Native is pushed from the center of the map (the coast) to the lifeless exterior, the exterior (wilderness) is turned into a “horizon of death.”</w:t>
      </w:r>
      <w:r w:rsidRPr="00CD5A42">
        <w:rPr>
          <w:sz w:val="16"/>
        </w:rPr>
        <w:t>50 The Indigenous region in the northwest is intended as an anaspace, or nonplace, and is marked on the map specifically as a coordinate or point from which to flee. A curved line extends from the point, running almost parallel to the Santee River, with the textual caption below it reading, “Path from the Cherokee.” As stated earlier, the untamed interior is depicted as a violent space, representing a geographical and existential limit that humans must escape or avoid.51 De Brahm’s spatial perspective is informed by his participation in wars with the Cherokee and other Native nations. The space where the Indigenous “enemy combatant” lives is also potentially a space of literal death for the British.</w:t>
      </w:r>
    </w:p>
    <w:p w14:paraId="47CFC76A" w14:textId="58E6881F" w:rsidR="00D85098" w:rsidRDefault="00D85098" w:rsidP="00D85098"/>
    <w:p w14:paraId="1F00F14B" w14:textId="6FEB364A" w:rsidR="00132132" w:rsidRDefault="00304324" w:rsidP="00304324">
      <w:pPr>
        <w:pStyle w:val="Heading4"/>
      </w:pPr>
      <w:r>
        <w:t>The very framing of water as a “resource”</w:t>
      </w:r>
      <w:r w:rsidR="003114F3">
        <w:t xml:space="preserve"> to be “protected” through better management is an inscription of the economic into the ecological – it sets the terms by which the White Western manager </w:t>
      </w:r>
      <w:r w:rsidR="006D61F9">
        <w:t>justifies its rational</w:t>
      </w:r>
      <w:r w:rsidR="003114F3">
        <w:t xml:space="preserve"> authority over the natural world, ripping indigenous people from their local contexts and masking the need for radical change.</w:t>
      </w:r>
    </w:p>
    <w:p w14:paraId="503448A0" w14:textId="10CFA023" w:rsidR="00132132" w:rsidRPr="00304324" w:rsidRDefault="00132132" w:rsidP="00D85098">
      <w:pPr>
        <w:rPr>
          <w:rStyle w:val="Style13ptBold"/>
          <w:b w:val="0"/>
          <w:bCs w:val="0"/>
          <w:sz w:val="22"/>
        </w:rPr>
      </w:pPr>
      <w:r>
        <w:rPr>
          <w:rStyle w:val="Style13ptBold"/>
        </w:rPr>
        <w:t>Escobar 95</w:t>
      </w:r>
      <w:r>
        <w:rPr>
          <w:rStyle w:val="Style13ptBold"/>
          <w:b w:val="0"/>
          <w:bCs w:val="0"/>
        </w:rPr>
        <w:t xml:space="preserve"> </w:t>
      </w:r>
      <w:r w:rsidRPr="00304324">
        <w:rPr>
          <w:rStyle w:val="Style13ptBold"/>
          <w:b w:val="0"/>
          <w:bCs w:val="0"/>
          <w:sz w:val="22"/>
        </w:rPr>
        <w:t xml:space="preserve">[Arturo, Kenan Distinguished Professor of Anthropology at UNC, fellow at the John Simon Guggenheim Memorial Foundation, </w:t>
      </w:r>
      <w:r w:rsidRPr="00304324">
        <w:rPr>
          <w:rStyle w:val="Style13ptBold"/>
          <w:b w:val="0"/>
          <w:bCs w:val="0"/>
          <w:i/>
          <w:iCs/>
          <w:sz w:val="22"/>
        </w:rPr>
        <w:t>Encountering Development: The Making and Unmaking of the Third World</w:t>
      </w:r>
      <w:r w:rsidRPr="00304324">
        <w:rPr>
          <w:rStyle w:val="Style13ptBold"/>
          <w:b w:val="0"/>
          <w:bCs w:val="0"/>
          <w:sz w:val="22"/>
        </w:rPr>
        <w:t>, p.193-</w:t>
      </w:r>
      <w:r w:rsidR="00304324" w:rsidRPr="00304324">
        <w:rPr>
          <w:rStyle w:val="Style13ptBold"/>
          <w:b w:val="0"/>
          <w:bCs w:val="0"/>
          <w:sz w:val="22"/>
        </w:rPr>
        <w:t>7</w:t>
      </w:r>
      <w:r w:rsidRPr="00304324">
        <w:rPr>
          <w:rStyle w:val="Style13ptBold"/>
          <w:b w:val="0"/>
          <w:bCs w:val="0"/>
          <w:sz w:val="22"/>
        </w:rPr>
        <w:t>]</w:t>
      </w:r>
    </w:p>
    <w:p w14:paraId="049F6A30" w14:textId="11695431" w:rsidR="00132132" w:rsidRPr="00304324" w:rsidRDefault="00132132" w:rsidP="002228A4">
      <w:pPr>
        <w:rPr>
          <w:sz w:val="16"/>
        </w:rPr>
      </w:pPr>
      <w:r w:rsidRPr="00304324">
        <w:rPr>
          <w:sz w:val="16"/>
        </w:rPr>
        <w:t xml:space="preserve">The Bruntland report inaugurated a period of unprecedented gluttony in the history of vision and knowledge with the concomitant rise of a global “ecocracy.” Some might argue that this is too harsh a judgment, so we should carry the argument step by step. The opening paragraph makes clear another important aspect of the sustainable development discourse, </w:t>
      </w:r>
      <w:r w:rsidRPr="00985495">
        <w:rPr>
          <w:rStyle w:val="StyleUnderline"/>
        </w:rPr>
        <w:t xml:space="preserve">the emphasis on </w:t>
      </w:r>
      <w:r w:rsidRPr="00304324">
        <w:rPr>
          <w:rStyle w:val="Emphasis"/>
        </w:rPr>
        <w:t>management</w:t>
      </w:r>
      <w:r w:rsidRPr="00304324">
        <w:rPr>
          <w:sz w:val="16"/>
        </w:rPr>
        <w:t xml:space="preserve">. Management </w:t>
      </w:r>
      <w:r w:rsidRPr="00304324">
        <w:rPr>
          <w:rStyle w:val="Emphasis"/>
        </w:rPr>
        <w:t>is the twin of gluttonous vision</w:t>
      </w:r>
      <w:r w:rsidRPr="00985495">
        <w:rPr>
          <w:rStyle w:val="StyleUnderline"/>
        </w:rPr>
        <w:t>, particularly now when the world is theorized in terms of global systems.</w:t>
      </w:r>
      <w:r w:rsidRPr="00304324">
        <w:rPr>
          <w:sz w:val="16"/>
        </w:rPr>
        <w:t xml:space="preserve"> The category “global problems” is of recent invention, deriving its main impetus from the ecological fervor fostered by the Club of Rome reports of the 1970s, which provided a distinct vision of the world as a global system where all the parts are interrelated (Sachs 1988). Management has to be of planetary proportions, because we are talking about a “fragile ball.” Carrying the baton from Bruntland, Scientific American’s September 1989 special issue on managing planet Earth reveals, at its surface, the essence of the managerial attitude. </w:t>
      </w:r>
      <w:r w:rsidRPr="00985495">
        <w:rPr>
          <w:rStyle w:val="StyleUnderline"/>
        </w:rPr>
        <w:t xml:space="preserve">Whether it is the Earth as a whole, its industrial or agricultural systems, its climate, water, or population, </w:t>
      </w:r>
      <w:r w:rsidRPr="00304324">
        <w:rPr>
          <w:rStyle w:val="Emphasis"/>
        </w:rPr>
        <w:t>what is at stake for these groups</w:t>
      </w:r>
      <w:r w:rsidRPr="00985495">
        <w:rPr>
          <w:rStyle w:val="StyleUnderline"/>
        </w:rPr>
        <w:t xml:space="preserve"> of scientists and businessmen—all of them men—</w:t>
      </w:r>
      <w:r w:rsidRPr="00304324">
        <w:rPr>
          <w:rStyle w:val="Emphasis"/>
        </w:rPr>
        <w:t>is the continuation of the models of growth and development through appropriate management strategies</w:t>
      </w:r>
      <w:r w:rsidRPr="00985495">
        <w:rPr>
          <w:rStyle w:val="StyleUnderline"/>
        </w:rPr>
        <w:t>.</w:t>
      </w:r>
      <w:r w:rsidRPr="00304324">
        <w:rPr>
          <w:sz w:val="16"/>
        </w:rPr>
        <w:t xml:space="preserve"> “What kind of planet do we want? What kind of planet can we get?”, asks the author in the opening article (Clark 1989, 48). “We” have the responsibility to manage the human use of planet Earth. “We” “need to move peoples and nations towards sustainability” by effecting a change in values and institutions that parallels the agricultural or industrial revolutions of the past. </w:t>
      </w:r>
      <w:r w:rsidRPr="00985495">
        <w:rPr>
          <w:rStyle w:val="StyleUnderline"/>
        </w:rPr>
        <w:t xml:space="preserve">The question in this discourse is what kind of new manipulations can we invent to make the most of the Earth’s </w:t>
      </w:r>
      <w:r w:rsidRPr="00304324">
        <w:rPr>
          <w:rStyle w:val="Emphasis"/>
        </w:rPr>
        <w:t>“resources.”</w:t>
      </w:r>
      <w:r w:rsidRPr="00985495">
        <w:rPr>
          <w:rStyle w:val="StyleUnderline"/>
        </w:rPr>
        <w:t xml:space="preserve"> But who is this “we” who knows what is best for the world as a whole? </w:t>
      </w:r>
      <w:r w:rsidRPr="00304324">
        <w:rPr>
          <w:sz w:val="16"/>
        </w:rPr>
        <w:t xml:space="preserve">Once again, </w:t>
      </w:r>
      <w:r w:rsidRPr="00985495">
        <w:rPr>
          <w:rStyle w:val="StyleUnderline"/>
        </w:rPr>
        <w:t>we find the familiar figure of the Western scientist turned manager.</w:t>
      </w:r>
      <w:r w:rsidRPr="00304324">
        <w:rPr>
          <w:sz w:val="16"/>
        </w:rPr>
        <w:t xml:space="preserve"> A full-page picture of a young Nepalese woman “planting a tree as part of the reforestation project” is exemplary of the mind-set of this “we.” It is not the women of the Chipko movement in India, for instance—with their militancy, their radically different forms of knowledge and practice of forestry, defending their trees politically and not through carefully managed “reforestation” projects—who are portrayed, but an ahistorical young dark woman, whose control by masculinist and colonialist sciences, as Vandana Shiva (1989) has shown, is ensured in the very act of representation. </w:t>
      </w:r>
      <w:r w:rsidRPr="00985495">
        <w:rPr>
          <w:rStyle w:val="StyleUnderline"/>
        </w:rPr>
        <w:t>It is still assumed that the benevolent (white) hand of the West will save the Earth</w:t>
      </w:r>
      <w:r w:rsidRPr="00304324">
        <w:rPr>
          <w:sz w:val="16"/>
        </w:rPr>
        <w:t>; it is up to the fathers of the World Bank, mediated by Gro Harlem Bruntland, the matriarch scientist, and a few cosmopolitan Third Worlders who made it to the World Commission, to reconcile “humankind” with “nature.”</w:t>
      </w:r>
      <w:r w:rsidR="00985495" w:rsidRPr="00304324">
        <w:rPr>
          <w:sz w:val="16"/>
        </w:rPr>
        <w:t xml:space="preserve"> </w:t>
      </w:r>
      <w:r w:rsidRPr="00985495">
        <w:rPr>
          <w:rStyle w:val="StyleUnderline"/>
        </w:rPr>
        <w:t>The Western scientist continues to speak for the Earth.</w:t>
      </w:r>
      <w:r w:rsidRPr="00304324">
        <w:rPr>
          <w:sz w:val="16"/>
        </w:rPr>
        <w:t xml:space="preserve"> God forbid that a</w:t>
      </w:r>
      <w:r w:rsidR="00985495" w:rsidRPr="00304324">
        <w:rPr>
          <w:sz w:val="16"/>
        </w:rPr>
        <w:t xml:space="preserve"> </w:t>
      </w:r>
      <w:r w:rsidRPr="00304324">
        <w:rPr>
          <w:sz w:val="16"/>
        </w:rPr>
        <w:t>Peruvian peasant, an African nomad, or a rubber tapper of the Amazons</w:t>
      </w:r>
      <w:r w:rsidR="00985495" w:rsidRPr="00304324">
        <w:rPr>
          <w:sz w:val="16"/>
        </w:rPr>
        <w:t xml:space="preserve"> </w:t>
      </w:r>
      <w:r w:rsidRPr="00304324">
        <w:rPr>
          <w:sz w:val="16"/>
        </w:rPr>
        <w:t>should have something to say in this regard.</w:t>
      </w:r>
      <w:r w:rsidR="00985495" w:rsidRPr="00304324">
        <w:rPr>
          <w:sz w:val="16"/>
        </w:rPr>
        <w:t xml:space="preserve"> </w:t>
      </w:r>
      <w:r w:rsidRPr="00304324">
        <w:rPr>
          <w:sz w:val="16"/>
        </w:rPr>
        <w:t>But can reality be “managed”? The concepts of planning and management</w:t>
      </w:r>
      <w:r w:rsidR="00985495" w:rsidRPr="00304324">
        <w:rPr>
          <w:sz w:val="16"/>
        </w:rPr>
        <w:t xml:space="preserve"> </w:t>
      </w:r>
      <w:r w:rsidRPr="00304324">
        <w:rPr>
          <w:sz w:val="16"/>
        </w:rPr>
        <w:t>embody the belief that social change can be engineered and directed, produced at will. Development experts have always entertained the idea that</w:t>
      </w:r>
      <w:r w:rsidR="00985495" w:rsidRPr="00304324">
        <w:rPr>
          <w:sz w:val="16"/>
        </w:rPr>
        <w:t xml:space="preserve"> </w:t>
      </w:r>
      <w:r w:rsidRPr="00304324">
        <w:rPr>
          <w:sz w:val="16"/>
        </w:rPr>
        <w:t>poor countries can more or less smoothly move along the path of progress</w:t>
      </w:r>
      <w:r w:rsidR="00985495" w:rsidRPr="00304324">
        <w:rPr>
          <w:sz w:val="16"/>
        </w:rPr>
        <w:t xml:space="preserve"> </w:t>
      </w:r>
      <w:r w:rsidRPr="00304324">
        <w:rPr>
          <w:sz w:val="16"/>
        </w:rPr>
        <w:t>through planning. Perhaps no other concept has been so insidious, no other</w:t>
      </w:r>
      <w:r w:rsidR="00985495" w:rsidRPr="00304324">
        <w:rPr>
          <w:sz w:val="16"/>
        </w:rPr>
        <w:t xml:space="preserve"> </w:t>
      </w:r>
      <w:r w:rsidRPr="00304324">
        <w:rPr>
          <w:sz w:val="16"/>
        </w:rPr>
        <w:t xml:space="preserve">idea gone so unchallenged, as modern planning (Escobar 1992a). The narratives of planning and management, always presented as “rational” and “objective,” are essential to developers. </w:t>
      </w:r>
      <w:r w:rsidRPr="00304324">
        <w:rPr>
          <w:rStyle w:val="Emphasis"/>
        </w:rPr>
        <w:t>In this narrative, peasants appear as the</w:t>
      </w:r>
      <w:r w:rsidR="00985495" w:rsidRPr="00304324">
        <w:rPr>
          <w:rStyle w:val="Emphasis"/>
        </w:rPr>
        <w:t xml:space="preserve"> </w:t>
      </w:r>
      <w:r w:rsidRPr="00304324">
        <w:rPr>
          <w:rStyle w:val="Emphasis"/>
        </w:rPr>
        <w:t>half-human, half-cultured benchmark against which the Euro-American</w:t>
      </w:r>
      <w:r w:rsidR="00985495" w:rsidRPr="00304324">
        <w:rPr>
          <w:rStyle w:val="Emphasis"/>
        </w:rPr>
        <w:t xml:space="preserve"> </w:t>
      </w:r>
      <w:r w:rsidRPr="00304324">
        <w:rPr>
          <w:rStyle w:val="Emphasis"/>
        </w:rPr>
        <w:t>world measures its achievements.</w:t>
      </w:r>
      <w:r w:rsidRPr="00304324">
        <w:rPr>
          <w:sz w:val="16"/>
        </w:rPr>
        <w:t xml:space="preserve"> A similar blindness to these aspects of</w:t>
      </w:r>
      <w:r w:rsidR="00985495" w:rsidRPr="00304324">
        <w:rPr>
          <w:sz w:val="16"/>
        </w:rPr>
        <w:t xml:space="preserve"> </w:t>
      </w:r>
      <w:r w:rsidRPr="00304324">
        <w:rPr>
          <w:sz w:val="16"/>
        </w:rPr>
        <w:t>planning is found in environmental managerialism. The result is that, as they</w:t>
      </w:r>
      <w:r w:rsidR="00985495" w:rsidRPr="00304324">
        <w:rPr>
          <w:sz w:val="16"/>
        </w:rPr>
        <w:t xml:space="preserve"> </w:t>
      </w:r>
      <w:r w:rsidRPr="00304324">
        <w:rPr>
          <w:sz w:val="16"/>
        </w:rPr>
        <w:t xml:space="preserve">are being incorporated into the world capitalist economy, </w:t>
      </w:r>
      <w:r w:rsidRPr="00985495">
        <w:rPr>
          <w:rStyle w:val="StyleUnderline"/>
        </w:rPr>
        <w:t>even the most</w:t>
      </w:r>
      <w:r w:rsidR="00985495" w:rsidRPr="00985495">
        <w:rPr>
          <w:rStyle w:val="StyleUnderline"/>
        </w:rPr>
        <w:t xml:space="preserve"> </w:t>
      </w:r>
      <w:r w:rsidRPr="00985495">
        <w:rPr>
          <w:rStyle w:val="StyleUnderline"/>
        </w:rPr>
        <w:t>remote communities in the Third World are torn apart from their local context and redefined as “resources.”</w:t>
      </w:r>
      <w:r w:rsidR="00985495" w:rsidRPr="00304324">
        <w:rPr>
          <w:sz w:val="16"/>
        </w:rPr>
        <w:t xml:space="preserve"> </w:t>
      </w:r>
      <w:r w:rsidRPr="00304324">
        <w:rPr>
          <w:sz w:val="16"/>
        </w:rPr>
        <w:t>It would be tempting to assign the recent interests in the environment on</w:t>
      </w:r>
      <w:r w:rsidR="00985495" w:rsidRPr="00304324">
        <w:rPr>
          <w:sz w:val="16"/>
        </w:rPr>
        <w:t xml:space="preserve"> </w:t>
      </w:r>
      <w:r w:rsidRPr="00304324">
        <w:rPr>
          <w:sz w:val="16"/>
        </w:rPr>
        <w:t>the part of mainstream development experts and politicians to a renewed</w:t>
      </w:r>
      <w:r w:rsidR="00985495" w:rsidRPr="00304324">
        <w:rPr>
          <w:sz w:val="16"/>
        </w:rPr>
        <w:t xml:space="preserve"> </w:t>
      </w:r>
      <w:r w:rsidRPr="00304324">
        <w:rPr>
          <w:sz w:val="16"/>
        </w:rPr>
        <w:t>awareness of ecological processes, or to a fundamental reorientation of development, away from its economistic character. Some of these explanations</w:t>
      </w:r>
      <w:r w:rsidR="00985495" w:rsidRPr="00304324">
        <w:rPr>
          <w:sz w:val="16"/>
        </w:rPr>
        <w:t xml:space="preserve"> </w:t>
      </w:r>
      <w:r w:rsidRPr="00304324">
        <w:rPr>
          <w:sz w:val="16"/>
        </w:rPr>
        <w:t>are true to a limited extent. The rise of the ideology of sustainable development is related to modification in various practices (such as assessing</w:t>
      </w:r>
      <w:r w:rsidR="00985495" w:rsidRPr="00304324">
        <w:rPr>
          <w:sz w:val="16"/>
        </w:rPr>
        <w:t xml:space="preserve"> </w:t>
      </w:r>
      <w:r w:rsidRPr="00304324">
        <w:rPr>
          <w:sz w:val="16"/>
        </w:rPr>
        <w:t>the viability and impact of development projects, obtaining knowledge at</w:t>
      </w:r>
      <w:r w:rsidR="00985495" w:rsidRPr="00304324">
        <w:rPr>
          <w:sz w:val="16"/>
        </w:rPr>
        <w:t xml:space="preserve"> </w:t>
      </w:r>
      <w:r w:rsidRPr="00304324">
        <w:rPr>
          <w:sz w:val="16"/>
        </w:rPr>
        <w:t>the local level, development assistance by NGOs), new social situations (the</w:t>
      </w:r>
      <w:r w:rsidR="00985495" w:rsidRPr="00304324">
        <w:rPr>
          <w:sz w:val="16"/>
        </w:rPr>
        <w:t xml:space="preserve"> </w:t>
      </w:r>
      <w:r w:rsidRPr="00304324">
        <w:rPr>
          <w:sz w:val="16"/>
        </w:rPr>
        <w:t>failure of top-down development projects, unprecedented social and ecological problems associated with that failure, new forms of protest, deficiencies</w:t>
      </w:r>
      <w:r w:rsidR="00985495" w:rsidRPr="00304324">
        <w:rPr>
          <w:sz w:val="16"/>
        </w:rPr>
        <w:t xml:space="preserve"> </w:t>
      </w:r>
      <w:r w:rsidRPr="00304324">
        <w:rPr>
          <w:sz w:val="16"/>
        </w:rPr>
        <w:t>that have become accentuated), and identifiable international economic and</w:t>
      </w:r>
      <w:r w:rsidR="00985495" w:rsidRPr="00304324">
        <w:rPr>
          <w:sz w:val="16"/>
        </w:rPr>
        <w:t xml:space="preserve"> </w:t>
      </w:r>
      <w:r w:rsidRPr="00304324">
        <w:rPr>
          <w:sz w:val="16"/>
        </w:rPr>
        <w:t>technological factors (new international divisions of labor with the concomitant globalization of ecological degradation, coupled with new technologies</w:t>
      </w:r>
      <w:r w:rsidR="00985495" w:rsidRPr="00304324">
        <w:rPr>
          <w:sz w:val="16"/>
        </w:rPr>
        <w:t xml:space="preserve"> </w:t>
      </w:r>
      <w:r w:rsidRPr="00304324">
        <w:rPr>
          <w:sz w:val="16"/>
        </w:rPr>
        <w:t>to measure such degradation). What needs to be explained, however, is precisely why the response to this set of conditions has taken the form that it</w:t>
      </w:r>
      <w:r w:rsidR="00985495" w:rsidRPr="00304324">
        <w:rPr>
          <w:sz w:val="16"/>
        </w:rPr>
        <w:t xml:space="preserve"> </w:t>
      </w:r>
      <w:r w:rsidRPr="00304324">
        <w:rPr>
          <w:sz w:val="16"/>
        </w:rPr>
        <w:t>has, “sustainable development,” and what important problems might be associated with it.</w:t>
      </w:r>
      <w:r w:rsidR="00985495" w:rsidRPr="00304324">
        <w:rPr>
          <w:sz w:val="16"/>
        </w:rPr>
        <w:t xml:space="preserve"> </w:t>
      </w:r>
      <w:r w:rsidRPr="00304324">
        <w:rPr>
          <w:sz w:val="16"/>
        </w:rPr>
        <w:t>Four aspects should be highlighted in this regard. First, the emergence of</w:t>
      </w:r>
      <w:r w:rsidR="00985495" w:rsidRPr="00304324">
        <w:rPr>
          <w:sz w:val="16"/>
        </w:rPr>
        <w:t xml:space="preserve"> </w:t>
      </w:r>
      <w:r w:rsidRPr="00304324">
        <w:rPr>
          <w:sz w:val="16"/>
        </w:rPr>
        <w:t>the concept of sustainable development is part of a broader process of the</w:t>
      </w:r>
      <w:r w:rsidR="00985495" w:rsidRPr="00304324">
        <w:rPr>
          <w:sz w:val="16"/>
        </w:rPr>
        <w:t xml:space="preserve"> </w:t>
      </w:r>
      <w:r w:rsidRPr="00304324">
        <w:rPr>
          <w:sz w:val="16"/>
        </w:rPr>
        <w:t>problematization of global survival that has resulted in a reworking of the</w:t>
      </w:r>
      <w:r w:rsidR="00985495" w:rsidRPr="00304324">
        <w:rPr>
          <w:sz w:val="16"/>
        </w:rPr>
        <w:t xml:space="preserve"> </w:t>
      </w:r>
      <w:r w:rsidRPr="00304324">
        <w:rPr>
          <w:sz w:val="16"/>
        </w:rPr>
        <w:t>relationship between nature and society. This problematization has appeared as a response to the destructive character of post–World War II</w:t>
      </w:r>
      <w:r w:rsidR="00985495" w:rsidRPr="00304324">
        <w:rPr>
          <w:sz w:val="16"/>
        </w:rPr>
        <w:t xml:space="preserve"> </w:t>
      </w:r>
      <w:r w:rsidRPr="00304324">
        <w:rPr>
          <w:sz w:val="16"/>
        </w:rPr>
        <w:t>development, on the one hand, and the rise of environmental movements in</w:t>
      </w:r>
      <w:r w:rsidR="00985495" w:rsidRPr="00304324">
        <w:rPr>
          <w:sz w:val="16"/>
        </w:rPr>
        <w:t xml:space="preserve"> </w:t>
      </w:r>
      <w:r w:rsidRPr="00304324">
        <w:rPr>
          <w:sz w:val="16"/>
        </w:rPr>
        <w:t>both the North and the South, on the other, resulting in a complex internationalization of the environment (Buttel, Hawkins, and Power 1990). What</w:t>
      </w:r>
      <w:r w:rsidR="00985495" w:rsidRPr="00304324">
        <w:rPr>
          <w:sz w:val="16"/>
        </w:rPr>
        <w:t xml:space="preserve"> </w:t>
      </w:r>
      <w:r w:rsidRPr="00304324">
        <w:rPr>
          <w:sz w:val="16"/>
        </w:rPr>
        <w:t>is problematized, however, is not the sustainability of local cultures and</w:t>
      </w:r>
      <w:r w:rsidR="00985495" w:rsidRPr="00304324">
        <w:rPr>
          <w:sz w:val="16"/>
        </w:rPr>
        <w:t xml:space="preserve"> </w:t>
      </w:r>
      <w:r w:rsidRPr="00304324">
        <w:rPr>
          <w:sz w:val="16"/>
        </w:rPr>
        <w:t>realities but rather that of the global ecosystem. But again, the global is</w:t>
      </w:r>
      <w:r w:rsidR="00985495" w:rsidRPr="00304324">
        <w:rPr>
          <w:sz w:val="16"/>
        </w:rPr>
        <w:t xml:space="preserve"> </w:t>
      </w:r>
      <w:r w:rsidRPr="00304324">
        <w:rPr>
          <w:sz w:val="16"/>
        </w:rPr>
        <w:t>defined according to a perception of the world shared by those who rule it.</w:t>
      </w:r>
      <w:r w:rsidR="00985495" w:rsidRPr="00304324">
        <w:rPr>
          <w:sz w:val="16"/>
        </w:rPr>
        <w:t xml:space="preserve"> </w:t>
      </w:r>
      <w:r w:rsidRPr="00985495">
        <w:rPr>
          <w:rStyle w:val="StyleUnderline"/>
        </w:rPr>
        <w:t>Liberal ecosystems professionals see ecological problems as the result of</w:t>
      </w:r>
      <w:r w:rsidR="00985495" w:rsidRPr="00985495">
        <w:rPr>
          <w:rStyle w:val="StyleUnderline"/>
        </w:rPr>
        <w:t xml:space="preserve"> </w:t>
      </w:r>
      <w:r w:rsidRPr="00985495">
        <w:rPr>
          <w:rStyle w:val="StyleUnderline"/>
        </w:rPr>
        <w:t>complex processes that transcend the cultural and local context.</w:t>
      </w:r>
      <w:r w:rsidRPr="00304324">
        <w:rPr>
          <w:sz w:val="16"/>
        </w:rPr>
        <w:t xml:space="preserve"> Even the</w:t>
      </w:r>
      <w:r w:rsidR="00985495" w:rsidRPr="00304324">
        <w:rPr>
          <w:sz w:val="16"/>
        </w:rPr>
        <w:t xml:space="preserve"> </w:t>
      </w:r>
      <w:r w:rsidRPr="00304324">
        <w:rPr>
          <w:sz w:val="16"/>
        </w:rPr>
        <w:t>slogan Think globally, act locally assumes not only that problems can be</w:t>
      </w:r>
      <w:r w:rsidR="00985495" w:rsidRPr="00304324">
        <w:rPr>
          <w:sz w:val="16"/>
        </w:rPr>
        <w:t xml:space="preserve"> </w:t>
      </w:r>
      <w:r w:rsidRPr="00304324">
        <w:rPr>
          <w:sz w:val="16"/>
        </w:rPr>
        <w:t>defined at a global level but that they are equally compelling for all communities. Ecoliberals believe that because all people are passengers of spaceship Earth, all are equally responsible for environmental degradation. They</w:t>
      </w:r>
      <w:r w:rsidR="00985495" w:rsidRPr="00304324">
        <w:rPr>
          <w:sz w:val="16"/>
        </w:rPr>
        <w:t xml:space="preserve"> </w:t>
      </w:r>
      <w:r w:rsidRPr="00304324">
        <w:rPr>
          <w:sz w:val="16"/>
        </w:rPr>
        <w:t>rarely see that there are a great differences and inequities in resource problems between countries, regions, communities, and classes; and they usually</w:t>
      </w:r>
      <w:r w:rsidR="00985495" w:rsidRPr="00304324">
        <w:rPr>
          <w:sz w:val="16"/>
        </w:rPr>
        <w:t xml:space="preserve"> </w:t>
      </w:r>
      <w:r w:rsidRPr="00304324">
        <w:rPr>
          <w:sz w:val="16"/>
        </w:rPr>
        <w:t>fail to recognize that the responsibility is far from equally shared.</w:t>
      </w:r>
      <w:r w:rsidR="00985495" w:rsidRPr="00304324">
        <w:rPr>
          <w:sz w:val="16"/>
        </w:rPr>
        <w:t xml:space="preserve"> </w:t>
      </w:r>
      <w:r w:rsidRPr="00304324">
        <w:rPr>
          <w:sz w:val="16"/>
        </w:rPr>
        <w:t>A second aspect regulating the sustainable development discourse is the</w:t>
      </w:r>
      <w:r w:rsidR="00985495" w:rsidRPr="00304324">
        <w:rPr>
          <w:sz w:val="16"/>
        </w:rPr>
        <w:t xml:space="preserve"> </w:t>
      </w:r>
      <w:r w:rsidRPr="00304324">
        <w:rPr>
          <w:sz w:val="16"/>
        </w:rPr>
        <w:t>economy of visibility it fosters. Over the years, ecosystems analysts have</w:t>
      </w:r>
      <w:r w:rsidR="00985495" w:rsidRPr="00304324">
        <w:rPr>
          <w:sz w:val="16"/>
        </w:rPr>
        <w:t xml:space="preserve"> </w:t>
      </w:r>
      <w:r w:rsidRPr="00304324">
        <w:rPr>
          <w:sz w:val="16"/>
        </w:rPr>
        <w:t>discovered the “degrading” activities of the poor but seldom recognized that</w:t>
      </w:r>
      <w:r w:rsidR="00985495" w:rsidRPr="00304324">
        <w:rPr>
          <w:sz w:val="16"/>
        </w:rPr>
        <w:t xml:space="preserve"> </w:t>
      </w:r>
      <w:r w:rsidRPr="00304324">
        <w:rPr>
          <w:sz w:val="16"/>
        </w:rPr>
        <w:t>the problems are rooted in development processes that displaced indigenous communities, disrupted peoples’ habitats and occupations, and forced</w:t>
      </w:r>
      <w:r w:rsidR="00985495" w:rsidRPr="00304324">
        <w:rPr>
          <w:sz w:val="16"/>
        </w:rPr>
        <w:t xml:space="preserve"> </w:t>
      </w:r>
      <w:r w:rsidRPr="00304324">
        <w:rPr>
          <w:sz w:val="16"/>
        </w:rPr>
        <w:t>many rural societies to increase pressure on the environment. Although in</w:t>
      </w:r>
      <w:r w:rsidR="00985495" w:rsidRPr="00304324">
        <w:rPr>
          <w:sz w:val="16"/>
        </w:rPr>
        <w:t xml:space="preserve"> </w:t>
      </w:r>
      <w:r w:rsidRPr="00304324">
        <w:rPr>
          <w:sz w:val="16"/>
        </w:rPr>
        <w:t>the seventies ecologists saw that the problem was economic growth and uncontrolled industrialization, in the eighties many of them came to perceive</w:t>
      </w:r>
      <w:r w:rsidR="00985495" w:rsidRPr="00304324">
        <w:rPr>
          <w:sz w:val="16"/>
        </w:rPr>
        <w:t xml:space="preserve"> </w:t>
      </w:r>
      <w:r w:rsidRPr="00304324">
        <w:rPr>
          <w:sz w:val="16"/>
        </w:rPr>
        <w:t>poverty as a problem of great ecological significance. The poor are now admonished for their “irrationality” and their lack of environmental consciousness. Popular and scholarly texts alike are populated with representations of</w:t>
      </w:r>
      <w:r w:rsidR="00985495" w:rsidRPr="00304324">
        <w:rPr>
          <w:sz w:val="16"/>
        </w:rPr>
        <w:t xml:space="preserve"> </w:t>
      </w:r>
      <w:r w:rsidRPr="00304324">
        <w:rPr>
          <w:sz w:val="16"/>
        </w:rPr>
        <w:t>dark and poor peasant masses destroying forests and mountainsides with</w:t>
      </w:r>
      <w:r w:rsidR="00985495" w:rsidRPr="00304324">
        <w:rPr>
          <w:sz w:val="16"/>
        </w:rPr>
        <w:t xml:space="preserve"> </w:t>
      </w:r>
      <w:r w:rsidRPr="00304324">
        <w:rPr>
          <w:sz w:val="16"/>
        </w:rPr>
        <w:t>axes and machetes, thus shifting visibility and blame away from the large</w:t>
      </w:r>
      <w:r w:rsidR="00985495" w:rsidRPr="00304324">
        <w:rPr>
          <w:sz w:val="16"/>
        </w:rPr>
        <w:t xml:space="preserve"> </w:t>
      </w:r>
      <w:r w:rsidRPr="00304324">
        <w:rPr>
          <w:sz w:val="16"/>
        </w:rPr>
        <w:t>industrial polluters in the North and South and from the predatory way of</w:t>
      </w:r>
      <w:r w:rsidR="00985495" w:rsidRPr="00304324">
        <w:rPr>
          <w:sz w:val="16"/>
        </w:rPr>
        <w:t xml:space="preserve"> </w:t>
      </w:r>
      <w:r w:rsidRPr="00304324">
        <w:rPr>
          <w:sz w:val="16"/>
        </w:rPr>
        <w:t>life fostered by capitalism and development to poor peasants and “backward” practices such as swidden agriculture.</w:t>
      </w:r>
      <w:r w:rsidR="00985495" w:rsidRPr="00304324">
        <w:rPr>
          <w:sz w:val="16"/>
        </w:rPr>
        <w:t xml:space="preserve"> </w:t>
      </w:r>
      <w:r w:rsidRPr="00304324">
        <w:rPr>
          <w:sz w:val="16"/>
        </w:rPr>
        <w:t>Third, the ecodevelopmentalist vision expressed in mainstream sustainable development reproduces the central aspects of economism and developmentalism. Discourses do not replace each other completely but build</w:t>
      </w:r>
      <w:r w:rsidR="00985495" w:rsidRPr="00304324">
        <w:rPr>
          <w:sz w:val="16"/>
        </w:rPr>
        <w:t xml:space="preserve"> </w:t>
      </w:r>
      <w:r w:rsidRPr="00304324">
        <w:rPr>
          <w:sz w:val="16"/>
        </w:rPr>
        <w:t>upon each other as layers that can be only partly separated. The sustainable</w:t>
      </w:r>
      <w:r w:rsidR="00985495" w:rsidRPr="00304324">
        <w:rPr>
          <w:sz w:val="16"/>
        </w:rPr>
        <w:t xml:space="preserve"> </w:t>
      </w:r>
      <w:r w:rsidRPr="00304324">
        <w:rPr>
          <w:sz w:val="16"/>
        </w:rPr>
        <w:t>development discourse redistributes many of the concerns of classical development: basic needs, population, resources, technology, institutional cooperation, food security, and industrialism are all found in the Bruntland</w:t>
      </w:r>
      <w:r w:rsidR="00985495" w:rsidRPr="00304324">
        <w:rPr>
          <w:sz w:val="16"/>
        </w:rPr>
        <w:t xml:space="preserve"> </w:t>
      </w:r>
      <w:r w:rsidRPr="00304324">
        <w:rPr>
          <w:sz w:val="16"/>
        </w:rPr>
        <w:t>report, reconfigured and reshuffled. The report upholds ecological concerns, although with a slightly altered logic. By adopting the concept of sustainable development, two old enemies, growth and the environment, are</w:t>
      </w:r>
      <w:r w:rsidR="00985495" w:rsidRPr="00304324">
        <w:rPr>
          <w:sz w:val="16"/>
        </w:rPr>
        <w:t xml:space="preserve"> </w:t>
      </w:r>
      <w:r w:rsidRPr="00304324">
        <w:rPr>
          <w:sz w:val="16"/>
        </w:rPr>
        <w:t>reconciled (Redclift 1987). The report, after all, focuses less on the negative</w:t>
      </w:r>
      <w:r w:rsidR="00985495" w:rsidRPr="00304324">
        <w:rPr>
          <w:sz w:val="16"/>
        </w:rPr>
        <w:t xml:space="preserve"> </w:t>
      </w:r>
      <w:r w:rsidRPr="00304324">
        <w:rPr>
          <w:sz w:val="16"/>
        </w:rPr>
        <w:t>consequences of economic growth on the environment than on the effects of</w:t>
      </w:r>
      <w:r w:rsidR="00985495" w:rsidRPr="00304324">
        <w:rPr>
          <w:sz w:val="16"/>
        </w:rPr>
        <w:t xml:space="preserve"> </w:t>
      </w:r>
      <w:r w:rsidRPr="00304324">
        <w:rPr>
          <w:sz w:val="16"/>
        </w:rPr>
        <w:t>environmental degradation on growth and potential for growth. It is growth</w:t>
      </w:r>
      <w:r w:rsidR="00985495" w:rsidRPr="00304324">
        <w:rPr>
          <w:sz w:val="16"/>
        </w:rPr>
        <w:t xml:space="preserve"> </w:t>
      </w:r>
      <w:r w:rsidRPr="00304324">
        <w:rPr>
          <w:sz w:val="16"/>
        </w:rPr>
        <w:t>(read: capitalist market expansion), and not the environment, that has to be</w:t>
      </w:r>
      <w:r w:rsidR="00985495" w:rsidRPr="00304324">
        <w:rPr>
          <w:sz w:val="16"/>
        </w:rPr>
        <w:t xml:space="preserve"> </w:t>
      </w:r>
      <w:r w:rsidRPr="00304324">
        <w:rPr>
          <w:sz w:val="16"/>
        </w:rPr>
        <w:t>sustained. Furthermore, because poverty is a cause as well as an effect of</w:t>
      </w:r>
      <w:r w:rsidR="00985495" w:rsidRPr="00304324">
        <w:rPr>
          <w:sz w:val="16"/>
        </w:rPr>
        <w:t xml:space="preserve"> </w:t>
      </w:r>
      <w:r w:rsidRPr="00304324">
        <w:rPr>
          <w:sz w:val="16"/>
        </w:rPr>
        <w:t>environmental problems, growth is needed with the purpose of eliminating poverty, with the purpose, in turn, of protecting the environment. The</w:t>
      </w:r>
      <w:r w:rsidR="00985495" w:rsidRPr="00304324">
        <w:rPr>
          <w:sz w:val="16"/>
        </w:rPr>
        <w:t xml:space="preserve"> </w:t>
      </w:r>
      <w:r w:rsidRPr="00304324">
        <w:rPr>
          <w:sz w:val="16"/>
        </w:rPr>
        <w:t xml:space="preserve">Bruntland Commission purports that the way to harmonize these conflicting objectives is to establish new forms of management. </w:t>
      </w:r>
      <w:r w:rsidRPr="00304324">
        <w:rPr>
          <w:rStyle w:val="StyleUnderline"/>
        </w:rPr>
        <w:t>Environmental</w:t>
      </w:r>
      <w:r w:rsidR="00985495" w:rsidRPr="00304324">
        <w:rPr>
          <w:rStyle w:val="StyleUnderline"/>
        </w:rPr>
        <w:t xml:space="preserve"> </w:t>
      </w:r>
      <w:r w:rsidRPr="00304324">
        <w:rPr>
          <w:rStyle w:val="StyleUnderline"/>
        </w:rPr>
        <w:t>managerialism becomes a panacea of sorts.</w:t>
      </w:r>
      <w:r w:rsidR="00985495" w:rsidRPr="00304324">
        <w:rPr>
          <w:sz w:val="16"/>
        </w:rPr>
        <w:t xml:space="preserve"> </w:t>
      </w:r>
      <w:r w:rsidRPr="00304324">
        <w:rPr>
          <w:sz w:val="16"/>
        </w:rPr>
        <w:t xml:space="preserve">Fourth, </w:t>
      </w:r>
      <w:r w:rsidRPr="00304324">
        <w:rPr>
          <w:rStyle w:val="StyleUnderline"/>
        </w:rPr>
        <w:t>this reconciliation is facilitated by the new concept of “the environment,”</w:t>
      </w:r>
      <w:r w:rsidRPr="00304324">
        <w:rPr>
          <w:sz w:val="16"/>
        </w:rPr>
        <w:t xml:space="preserve"> the importance of which in ecological discourse has grown steadily in the post–World War II period. </w:t>
      </w:r>
      <w:r w:rsidRPr="00304324">
        <w:rPr>
          <w:rStyle w:val="StyleUnderline"/>
        </w:rPr>
        <w:t>The development of ecological consciousness that accompanied the rapid growth of industrial civilization also</w:t>
      </w:r>
      <w:r w:rsidR="00985495" w:rsidRPr="00304324">
        <w:rPr>
          <w:rStyle w:val="StyleUnderline"/>
        </w:rPr>
        <w:t xml:space="preserve"> </w:t>
      </w:r>
      <w:r w:rsidRPr="00304324">
        <w:rPr>
          <w:rStyle w:val="StyleUnderline"/>
        </w:rPr>
        <w:t xml:space="preserve">effected the transformation of “nature” into “environment.” </w:t>
      </w:r>
      <w:r w:rsidRPr="003114F3">
        <w:rPr>
          <w:rStyle w:val="Emphasis"/>
        </w:rPr>
        <w:t>No longer does</w:t>
      </w:r>
      <w:r w:rsidR="00985495" w:rsidRPr="003114F3">
        <w:rPr>
          <w:rStyle w:val="Emphasis"/>
        </w:rPr>
        <w:t xml:space="preserve"> </w:t>
      </w:r>
      <w:r w:rsidRPr="003114F3">
        <w:rPr>
          <w:rStyle w:val="Emphasis"/>
        </w:rPr>
        <w:t>nature denote an entity with its own agency, a source of life and discourse</w:t>
      </w:r>
      <w:r w:rsidRPr="00304324">
        <w:rPr>
          <w:rStyle w:val="StyleUnderline"/>
        </w:rPr>
        <w:t>;</w:t>
      </w:r>
      <w:r w:rsidR="00985495" w:rsidRPr="00304324">
        <w:rPr>
          <w:rStyle w:val="StyleUnderline"/>
        </w:rPr>
        <w:t xml:space="preserve"> </w:t>
      </w:r>
      <w:r w:rsidRPr="00304324">
        <w:rPr>
          <w:rStyle w:val="StyleUnderline"/>
        </w:rPr>
        <w:t>for those committed to the world as resource, the environment becomes an</w:t>
      </w:r>
      <w:r w:rsidR="00985495" w:rsidRPr="00304324">
        <w:rPr>
          <w:rStyle w:val="StyleUnderline"/>
        </w:rPr>
        <w:t xml:space="preserve"> </w:t>
      </w:r>
      <w:r w:rsidRPr="00304324">
        <w:rPr>
          <w:rStyle w:val="StyleUnderline"/>
        </w:rPr>
        <w:t>indispensable construct.</w:t>
      </w:r>
      <w:r w:rsidRPr="00304324">
        <w:rPr>
          <w:sz w:val="16"/>
        </w:rPr>
        <w:t xml:space="preserve"> As the term is used today, </w:t>
      </w:r>
      <w:r w:rsidRPr="00304324">
        <w:rPr>
          <w:rStyle w:val="StyleUnderline"/>
        </w:rPr>
        <w:t>environment includes a</w:t>
      </w:r>
      <w:r w:rsidR="00985495" w:rsidRPr="00304324">
        <w:rPr>
          <w:rStyle w:val="StyleUnderline"/>
        </w:rPr>
        <w:t xml:space="preserve"> </w:t>
      </w:r>
      <w:r w:rsidRPr="00304324">
        <w:rPr>
          <w:rStyle w:val="StyleUnderline"/>
        </w:rPr>
        <w:t>view of nature according to the urban-industrial system. Everything that is</w:t>
      </w:r>
      <w:r w:rsidR="00985495" w:rsidRPr="00304324">
        <w:rPr>
          <w:rStyle w:val="StyleUnderline"/>
        </w:rPr>
        <w:t xml:space="preserve"> </w:t>
      </w:r>
      <w:r w:rsidRPr="00304324">
        <w:rPr>
          <w:rStyle w:val="StyleUnderline"/>
        </w:rPr>
        <w:t>relevant to the functioning of this system becomes part of the environment.</w:t>
      </w:r>
      <w:r w:rsidR="00985495" w:rsidRPr="00304324">
        <w:rPr>
          <w:rStyle w:val="StyleUnderline"/>
        </w:rPr>
        <w:t xml:space="preserve"> </w:t>
      </w:r>
      <w:r w:rsidRPr="003114F3">
        <w:rPr>
          <w:rStyle w:val="Emphasis"/>
        </w:rPr>
        <w:t>The active principle of this conceptualization is the human agent and his/her</w:t>
      </w:r>
      <w:r w:rsidR="00985495" w:rsidRPr="003114F3">
        <w:rPr>
          <w:rStyle w:val="Emphasis"/>
        </w:rPr>
        <w:t xml:space="preserve"> </w:t>
      </w:r>
      <w:r w:rsidRPr="003114F3">
        <w:rPr>
          <w:rStyle w:val="Emphasis"/>
        </w:rPr>
        <w:t>creations, while nature is confined to an ever more passive role.</w:t>
      </w:r>
      <w:r w:rsidRPr="00304324">
        <w:rPr>
          <w:rStyle w:val="StyleUnderline"/>
        </w:rPr>
        <w:t xml:space="preserve"> </w:t>
      </w:r>
      <w:r w:rsidRPr="003114F3">
        <w:rPr>
          <w:rStyle w:val="Emphasis"/>
        </w:rPr>
        <w:t>What circulates are raw materials</w:t>
      </w:r>
      <w:r w:rsidRPr="00304324">
        <w:rPr>
          <w:rStyle w:val="StyleUnderline"/>
        </w:rPr>
        <w:t xml:space="preserve">, industrial products, toxic wastes, </w:t>
      </w:r>
      <w:r w:rsidRPr="003114F3">
        <w:rPr>
          <w:rStyle w:val="Emphasis"/>
        </w:rPr>
        <w:t>“resources”; nature</w:t>
      </w:r>
      <w:r w:rsidR="00985495" w:rsidRPr="003114F3">
        <w:rPr>
          <w:rStyle w:val="Emphasis"/>
        </w:rPr>
        <w:t xml:space="preserve"> </w:t>
      </w:r>
      <w:r w:rsidRPr="003114F3">
        <w:rPr>
          <w:rStyle w:val="Emphasis"/>
        </w:rPr>
        <w:t>is reduced to stasis</w:t>
      </w:r>
      <w:r w:rsidRPr="00304324">
        <w:rPr>
          <w:rStyle w:val="StyleUnderline"/>
        </w:rPr>
        <w:t>, a mere appendage to the environment.</w:t>
      </w:r>
      <w:r w:rsidRPr="00304324">
        <w:rPr>
          <w:sz w:val="16"/>
        </w:rPr>
        <w:t xml:space="preserve"> </w:t>
      </w:r>
      <w:r w:rsidRPr="00304324">
        <w:rPr>
          <w:rStyle w:val="StyleUnderline"/>
        </w:rPr>
        <w:t>Along with the</w:t>
      </w:r>
      <w:r w:rsidR="00985495" w:rsidRPr="00304324">
        <w:rPr>
          <w:rStyle w:val="StyleUnderline"/>
        </w:rPr>
        <w:t xml:space="preserve"> </w:t>
      </w:r>
      <w:r w:rsidRPr="00304324">
        <w:rPr>
          <w:rStyle w:val="StyleUnderline"/>
        </w:rPr>
        <w:t xml:space="preserve">physical deterioration of nature, </w:t>
      </w:r>
      <w:r w:rsidRPr="003114F3">
        <w:rPr>
          <w:rStyle w:val="Emphasis"/>
        </w:rPr>
        <w:t>we are witnessing its symbolic death.</w:t>
      </w:r>
      <w:r w:rsidRPr="00304324">
        <w:rPr>
          <w:rStyle w:val="StyleUnderline"/>
        </w:rPr>
        <w:t xml:space="preserve"> That</w:t>
      </w:r>
      <w:r w:rsidR="00985495" w:rsidRPr="00304324">
        <w:rPr>
          <w:rStyle w:val="StyleUnderline"/>
        </w:rPr>
        <w:t xml:space="preserve"> </w:t>
      </w:r>
      <w:r w:rsidRPr="00304324">
        <w:rPr>
          <w:rStyle w:val="StyleUnderline"/>
        </w:rPr>
        <w:t>which moves, creates, inspires—that is, the organizing principle of life—</w:t>
      </w:r>
      <w:r w:rsidR="00985495" w:rsidRPr="00304324">
        <w:rPr>
          <w:rStyle w:val="StyleUnderline"/>
        </w:rPr>
        <w:t xml:space="preserve"> </w:t>
      </w:r>
      <w:r w:rsidRPr="00304324">
        <w:rPr>
          <w:rStyle w:val="StyleUnderline"/>
        </w:rPr>
        <w:t>now resides in the environment</w:t>
      </w:r>
      <w:r w:rsidRPr="00304324">
        <w:rPr>
          <w:sz w:val="16"/>
        </w:rPr>
        <w:t xml:space="preserve"> (Sachs 1992).</w:t>
      </w:r>
      <w:r w:rsidR="00985495" w:rsidRPr="00304324">
        <w:rPr>
          <w:sz w:val="16"/>
        </w:rPr>
        <w:t xml:space="preserve"> </w:t>
      </w:r>
      <w:r w:rsidRPr="00304324">
        <w:rPr>
          <w:sz w:val="16"/>
        </w:rPr>
        <w:t>The ultimate danger of accepting the sustainable development discourse</w:t>
      </w:r>
      <w:r w:rsidR="00985495" w:rsidRPr="00304324">
        <w:rPr>
          <w:sz w:val="16"/>
        </w:rPr>
        <w:t xml:space="preserve"> </w:t>
      </w:r>
      <w:r w:rsidRPr="00304324">
        <w:rPr>
          <w:sz w:val="16"/>
        </w:rPr>
        <w:t>is highlighted by a group of environmental activists from Canada:</w:t>
      </w:r>
      <w:r w:rsidR="00985495" w:rsidRPr="00304324">
        <w:rPr>
          <w:sz w:val="16"/>
        </w:rPr>
        <w:t xml:space="preserve"> </w:t>
      </w:r>
      <w:r w:rsidRPr="00304324">
        <w:rPr>
          <w:sz w:val="16"/>
        </w:rPr>
        <w:t>A genuine belief that the Bruntland Report is a big step forward for the environmental/green movement . . . amounts to a selective reading, where the data on</w:t>
      </w:r>
      <w:r w:rsidR="00985495" w:rsidRPr="00304324">
        <w:rPr>
          <w:sz w:val="16"/>
        </w:rPr>
        <w:t xml:space="preserve"> </w:t>
      </w:r>
      <w:r w:rsidRPr="00304324">
        <w:rPr>
          <w:sz w:val="16"/>
        </w:rPr>
        <w:t>environmental degradation and poverty are emphasized, and the growth economics and “resource” orientation of the Report are ignored or downplayed.</w:t>
      </w:r>
      <w:r w:rsidR="00985495" w:rsidRPr="00304324">
        <w:rPr>
          <w:sz w:val="16"/>
        </w:rPr>
        <w:t xml:space="preserve"> </w:t>
      </w:r>
      <w:r w:rsidRPr="00304324">
        <w:rPr>
          <w:sz w:val="16"/>
        </w:rPr>
        <w:t>This point of view says that given the Bruntland Report’s endorsement of sustainable development, activists can now point out some particular environmental atrocity and say, “This is not sustainable development.” However, environmentalists are thereby accepting a “development” framework for discussion.</w:t>
      </w:r>
      <w:r w:rsidR="00985495" w:rsidRPr="00304324">
        <w:rPr>
          <w:sz w:val="16"/>
        </w:rPr>
        <w:t xml:space="preserve"> </w:t>
      </w:r>
      <w:r w:rsidRPr="00304324">
        <w:rPr>
          <w:sz w:val="16"/>
        </w:rPr>
        <w:t>(Green Web 1989, 6)</w:t>
      </w:r>
      <w:r w:rsidR="00985495" w:rsidRPr="00304324">
        <w:rPr>
          <w:sz w:val="16"/>
        </w:rPr>
        <w:t xml:space="preserve"> </w:t>
      </w:r>
      <w:r w:rsidRPr="00304324">
        <w:rPr>
          <w:sz w:val="16"/>
        </w:rPr>
        <w:t>Becoming a new client of the development apparatus, in other words,</w:t>
      </w:r>
      <w:r w:rsidR="00985495" w:rsidRPr="00304324">
        <w:rPr>
          <w:sz w:val="16"/>
        </w:rPr>
        <w:t xml:space="preserve"> </w:t>
      </w:r>
      <w:r w:rsidRPr="00304324">
        <w:rPr>
          <w:sz w:val="16"/>
        </w:rPr>
        <w:t>brings with it more than is bargained for: it affirms and contributes to the</w:t>
      </w:r>
      <w:r w:rsidR="00985495" w:rsidRPr="00304324">
        <w:rPr>
          <w:sz w:val="16"/>
        </w:rPr>
        <w:t xml:space="preserve"> </w:t>
      </w:r>
      <w:r w:rsidRPr="00304324">
        <w:rPr>
          <w:sz w:val="16"/>
        </w:rPr>
        <w:t xml:space="preserve">spread of the dominant economic worldview. </w:t>
      </w:r>
      <w:r w:rsidRPr="003114F3">
        <w:rPr>
          <w:rStyle w:val="Emphasis"/>
        </w:rPr>
        <w:t>This affirmation relies on the</w:t>
      </w:r>
      <w:r w:rsidR="00985495" w:rsidRPr="003114F3">
        <w:rPr>
          <w:rStyle w:val="Emphasis"/>
        </w:rPr>
        <w:t xml:space="preserve"> </w:t>
      </w:r>
      <w:r w:rsidRPr="003114F3">
        <w:rPr>
          <w:rStyle w:val="Emphasis"/>
        </w:rPr>
        <w:t>inscription of the economic onto the ecological</w:t>
      </w:r>
      <w:r w:rsidRPr="00304324">
        <w:rPr>
          <w:sz w:val="16"/>
        </w:rPr>
        <w:t>, an inscription that takes</w:t>
      </w:r>
      <w:r w:rsidR="00985495" w:rsidRPr="00304324">
        <w:rPr>
          <w:sz w:val="16"/>
        </w:rPr>
        <w:t xml:space="preserve"> </w:t>
      </w:r>
      <w:r w:rsidRPr="00304324">
        <w:rPr>
          <w:sz w:val="16"/>
        </w:rPr>
        <w:t xml:space="preserve">place through ecosystems analysis and ecodevelopment. </w:t>
      </w:r>
      <w:r w:rsidRPr="00304324">
        <w:rPr>
          <w:rStyle w:val="StyleUnderline"/>
        </w:rPr>
        <w:t>These perspectives</w:t>
      </w:r>
      <w:r w:rsidR="00985495" w:rsidRPr="00304324">
        <w:rPr>
          <w:rStyle w:val="StyleUnderline"/>
        </w:rPr>
        <w:t xml:space="preserve"> </w:t>
      </w:r>
      <w:r w:rsidRPr="00304324">
        <w:rPr>
          <w:rStyle w:val="StyleUnderline"/>
        </w:rPr>
        <w:t>accept the scarcity of natural resources as a given, which leads their proponents to stress the need to find the most efficient forms of using resources</w:t>
      </w:r>
      <w:r w:rsidR="00985495" w:rsidRPr="00304324">
        <w:rPr>
          <w:rStyle w:val="StyleUnderline"/>
        </w:rPr>
        <w:t xml:space="preserve"> </w:t>
      </w:r>
      <w:r w:rsidRPr="00304324">
        <w:rPr>
          <w:rStyle w:val="StyleUnderline"/>
        </w:rPr>
        <w:t xml:space="preserve">without threatening the survival of nature and people. </w:t>
      </w:r>
      <w:r w:rsidRPr="00304324">
        <w:rPr>
          <w:sz w:val="16"/>
        </w:rPr>
        <w:t>As the Bruntlant Report bluntly put it, it is a matter of finding the means to “produce more with</w:t>
      </w:r>
      <w:r w:rsidR="00985495" w:rsidRPr="00304324">
        <w:rPr>
          <w:sz w:val="16"/>
        </w:rPr>
        <w:t xml:space="preserve"> </w:t>
      </w:r>
      <w:r w:rsidRPr="00304324">
        <w:rPr>
          <w:sz w:val="16"/>
        </w:rPr>
        <w:t>less” (World Commission on Environment and Development 1987, 15). The World Commission is not alone in this endeavor. Year after year, this dictum</w:t>
      </w:r>
      <w:r w:rsidR="00985495" w:rsidRPr="00304324">
        <w:rPr>
          <w:sz w:val="16"/>
        </w:rPr>
        <w:t xml:space="preserve"> </w:t>
      </w:r>
      <w:r w:rsidRPr="00304324">
        <w:rPr>
          <w:sz w:val="16"/>
        </w:rPr>
        <w:t>is reawakened by the World Watch Institute in its State of the World report,</w:t>
      </w:r>
      <w:r w:rsidR="00985495" w:rsidRPr="00304324">
        <w:rPr>
          <w:sz w:val="16"/>
        </w:rPr>
        <w:t xml:space="preserve"> </w:t>
      </w:r>
      <w:r w:rsidRPr="00304324">
        <w:rPr>
          <w:sz w:val="16"/>
        </w:rPr>
        <w:t xml:space="preserve">one of the chief sources for ecodevelopers. </w:t>
      </w:r>
      <w:r w:rsidRPr="003114F3">
        <w:rPr>
          <w:rStyle w:val="Emphasis"/>
        </w:rPr>
        <w:t>Ecology</w:t>
      </w:r>
      <w:r w:rsidRPr="00304324">
        <w:rPr>
          <w:sz w:val="16"/>
        </w:rPr>
        <w:t>, as Wolfgang Sachs</w:t>
      </w:r>
      <w:r w:rsidR="00985495" w:rsidRPr="00304324">
        <w:rPr>
          <w:sz w:val="16"/>
        </w:rPr>
        <w:t xml:space="preserve"> </w:t>
      </w:r>
      <w:r w:rsidRPr="00304324">
        <w:rPr>
          <w:sz w:val="16"/>
        </w:rPr>
        <w:t xml:space="preserve">(1988) perceptively says of these reports, </w:t>
      </w:r>
      <w:r w:rsidRPr="003114F3">
        <w:rPr>
          <w:rStyle w:val="Emphasis"/>
        </w:rPr>
        <w:t>is reduced to a higher form of</w:t>
      </w:r>
      <w:r w:rsidR="00985495" w:rsidRPr="003114F3">
        <w:rPr>
          <w:rStyle w:val="Emphasis"/>
        </w:rPr>
        <w:t xml:space="preserve"> </w:t>
      </w:r>
      <w:r w:rsidRPr="003114F3">
        <w:rPr>
          <w:rStyle w:val="Emphasis"/>
        </w:rPr>
        <w:t>efficiency</w:t>
      </w:r>
      <w:r w:rsidRPr="00304324">
        <w:rPr>
          <w:rStyle w:val="StyleUnderline"/>
        </w:rPr>
        <w:t>.</w:t>
      </w:r>
      <w:r w:rsidRPr="00304324">
        <w:rPr>
          <w:sz w:val="16"/>
        </w:rPr>
        <w:t xml:space="preserve"> Unlike the discourse of the 1970s, which focused on “the limits to</w:t>
      </w:r>
      <w:r w:rsidR="00985495" w:rsidRPr="00304324">
        <w:rPr>
          <w:sz w:val="16"/>
        </w:rPr>
        <w:t xml:space="preserve"> </w:t>
      </w:r>
      <w:r w:rsidRPr="00304324">
        <w:rPr>
          <w:sz w:val="16"/>
        </w:rPr>
        <w:t>growth,” the 1980s discourse becomes fixated on the “growth of the limits”</w:t>
      </w:r>
      <w:r w:rsidR="00985495" w:rsidRPr="00304324">
        <w:rPr>
          <w:sz w:val="16"/>
        </w:rPr>
        <w:t xml:space="preserve"> </w:t>
      </w:r>
      <w:r w:rsidRPr="00304324">
        <w:rPr>
          <w:sz w:val="16"/>
        </w:rPr>
        <w:t>(Sachs 1988).</w:t>
      </w:r>
      <w:r w:rsidR="00985495" w:rsidRPr="00304324">
        <w:rPr>
          <w:sz w:val="16"/>
        </w:rPr>
        <w:t xml:space="preserve"> </w:t>
      </w:r>
      <w:r w:rsidRPr="00304324">
        <w:rPr>
          <w:rStyle w:val="StyleUnderline"/>
        </w:rPr>
        <w:t>Liberal ecologists</w:t>
      </w:r>
      <w:r w:rsidRPr="00304324">
        <w:rPr>
          <w:sz w:val="16"/>
        </w:rPr>
        <w:t xml:space="preserve"> and ecodevelopmentalists </w:t>
      </w:r>
      <w:r w:rsidRPr="00304324">
        <w:rPr>
          <w:rStyle w:val="StyleUnderline"/>
        </w:rPr>
        <w:t>do not seem to perceive the</w:t>
      </w:r>
      <w:r w:rsidR="00985495" w:rsidRPr="00304324">
        <w:rPr>
          <w:rStyle w:val="StyleUnderline"/>
        </w:rPr>
        <w:t xml:space="preserve"> </w:t>
      </w:r>
      <w:r w:rsidRPr="00304324">
        <w:rPr>
          <w:rStyle w:val="StyleUnderline"/>
        </w:rPr>
        <w:t>cultural character of the commercialization of nature and life that is integral</w:t>
      </w:r>
      <w:r w:rsidR="00985495" w:rsidRPr="00304324">
        <w:rPr>
          <w:rStyle w:val="StyleUnderline"/>
        </w:rPr>
        <w:t xml:space="preserve"> </w:t>
      </w:r>
      <w:r w:rsidRPr="00304324">
        <w:rPr>
          <w:rStyle w:val="StyleUnderline"/>
        </w:rPr>
        <w:t>to the Western economy</w:t>
      </w:r>
      <w:r w:rsidRPr="00304324">
        <w:rPr>
          <w:sz w:val="16"/>
        </w:rPr>
        <w:t>, nor do they seriously account for the cultural limits</w:t>
      </w:r>
      <w:r w:rsidR="00985495" w:rsidRPr="00304324">
        <w:rPr>
          <w:sz w:val="16"/>
        </w:rPr>
        <w:t xml:space="preserve"> </w:t>
      </w:r>
      <w:r w:rsidRPr="00304324">
        <w:rPr>
          <w:sz w:val="16"/>
        </w:rPr>
        <w:t>that many societies posed to unchecked production. It is not surprising,</w:t>
      </w:r>
      <w:r w:rsidR="00985495" w:rsidRPr="00304324">
        <w:rPr>
          <w:sz w:val="16"/>
        </w:rPr>
        <w:t xml:space="preserve"> </w:t>
      </w:r>
      <w:r w:rsidRPr="00304324">
        <w:rPr>
          <w:sz w:val="16"/>
        </w:rPr>
        <w:t xml:space="preserve">then, that </w:t>
      </w:r>
      <w:r w:rsidRPr="003114F3">
        <w:rPr>
          <w:rStyle w:val="Emphasis"/>
        </w:rPr>
        <w:t>their policies are restricted to promoting the “rational” management of resources. As long as environmentalists accept this presupposition,</w:t>
      </w:r>
      <w:r w:rsidR="00985495" w:rsidRPr="003114F3">
        <w:rPr>
          <w:rStyle w:val="Emphasis"/>
        </w:rPr>
        <w:t xml:space="preserve"> </w:t>
      </w:r>
      <w:r w:rsidRPr="003114F3">
        <w:rPr>
          <w:rStyle w:val="Emphasis"/>
        </w:rPr>
        <w:t>they also accept the imperatives for capital accumulation, material growth,</w:t>
      </w:r>
      <w:r w:rsidR="00985495" w:rsidRPr="003114F3">
        <w:rPr>
          <w:rStyle w:val="Emphasis"/>
        </w:rPr>
        <w:t xml:space="preserve"> </w:t>
      </w:r>
      <w:r w:rsidRPr="003114F3">
        <w:rPr>
          <w:rStyle w:val="Emphasis"/>
        </w:rPr>
        <w:t>and the disciplining of labor and nature.</w:t>
      </w:r>
      <w:r w:rsidRPr="00304324">
        <w:rPr>
          <w:rStyle w:val="StyleUnderline"/>
        </w:rPr>
        <w:t xml:space="preserve"> The epistemological and political</w:t>
      </w:r>
      <w:r w:rsidR="00985495" w:rsidRPr="00304324">
        <w:rPr>
          <w:rStyle w:val="StyleUnderline"/>
        </w:rPr>
        <w:t xml:space="preserve"> </w:t>
      </w:r>
      <w:r w:rsidRPr="00304324">
        <w:rPr>
          <w:rStyle w:val="StyleUnderline"/>
        </w:rPr>
        <w:t xml:space="preserve">reconciliation of economy and ecology </w:t>
      </w:r>
      <w:r w:rsidRPr="00304324">
        <w:rPr>
          <w:sz w:val="16"/>
        </w:rPr>
        <w:t xml:space="preserve">proposed by sustainable development </w:t>
      </w:r>
      <w:r w:rsidRPr="00304324">
        <w:rPr>
          <w:rStyle w:val="StyleUnderline"/>
        </w:rPr>
        <w:t xml:space="preserve">is intended to </w:t>
      </w:r>
      <w:r w:rsidRPr="003114F3">
        <w:rPr>
          <w:rStyle w:val="Emphasis"/>
        </w:rPr>
        <w:t>create the impression that only minor adjustments to the</w:t>
      </w:r>
      <w:r w:rsidR="00985495" w:rsidRPr="003114F3">
        <w:rPr>
          <w:rStyle w:val="Emphasis"/>
        </w:rPr>
        <w:t xml:space="preserve"> </w:t>
      </w:r>
      <w:r w:rsidRPr="003114F3">
        <w:rPr>
          <w:rStyle w:val="Emphasis"/>
        </w:rPr>
        <w:t>market system are needed to launch an era of environmentally sound development, hiding the fact that the economic framework itself cannot hope to</w:t>
      </w:r>
      <w:r w:rsidR="00985495" w:rsidRPr="003114F3">
        <w:rPr>
          <w:rStyle w:val="Emphasis"/>
        </w:rPr>
        <w:t xml:space="preserve"> </w:t>
      </w:r>
      <w:r w:rsidRPr="003114F3">
        <w:rPr>
          <w:rStyle w:val="Emphasis"/>
        </w:rPr>
        <w:t>accommodate environmental considerations without substantial reform.</w:t>
      </w:r>
      <w:r w:rsidRPr="00304324">
        <w:rPr>
          <w:sz w:val="16"/>
        </w:rPr>
        <w:t>11</w:t>
      </w:r>
      <w:r w:rsidR="00985495" w:rsidRPr="00304324">
        <w:rPr>
          <w:sz w:val="16"/>
        </w:rPr>
        <w:t xml:space="preserve"> </w:t>
      </w:r>
      <w:r w:rsidRPr="00304324">
        <w:rPr>
          <w:sz w:val="16"/>
        </w:rPr>
        <w:t>Furthermore, by rationalizing the defense of nature in economic terms,</w:t>
      </w:r>
      <w:r w:rsidR="00985495" w:rsidRPr="00304324">
        <w:rPr>
          <w:sz w:val="16"/>
        </w:rPr>
        <w:t xml:space="preserve"> </w:t>
      </w:r>
      <w:r w:rsidRPr="00304324">
        <w:rPr>
          <w:sz w:val="16"/>
        </w:rPr>
        <w:t>green economists continue to extend the shadow that economics casts on life</w:t>
      </w:r>
      <w:r w:rsidR="00985495" w:rsidRPr="00304324">
        <w:rPr>
          <w:sz w:val="16"/>
        </w:rPr>
        <w:t xml:space="preserve"> </w:t>
      </w:r>
      <w:r w:rsidRPr="00304324">
        <w:rPr>
          <w:sz w:val="16"/>
        </w:rPr>
        <w:t>and history. These economists “do more than simply propose new strategies;</w:t>
      </w:r>
      <w:r w:rsidR="00985495" w:rsidRPr="00304324">
        <w:rPr>
          <w:sz w:val="16"/>
        </w:rPr>
        <w:t xml:space="preserve"> </w:t>
      </w:r>
      <w:r w:rsidRPr="00304324">
        <w:rPr>
          <w:sz w:val="16"/>
        </w:rPr>
        <w:t>they also tell people how to see nature, society and their own actions....</w:t>
      </w:r>
      <w:r w:rsidR="00985495" w:rsidRPr="00304324">
        <w:rPr>
          <w:sz w:val="16"/>
        </w:rPr>
        <w:t xml:space="preserve"> </w:t>
      </w:r>
      <w:r w:rsidRPr="00304324">
        <w:rPr>
          <w:sz w:val="16"/>
        </w:rPr>
        <w:t>They promote the sustainability of nature and erode the sustainability of</w:t>
      </w:r>
      <w:r w:rsidR="00985495" w:rsidRPr="00304324">
        <w:rPr>
          <w:sz w:val="16"/>
        </w:rPr>
        <w:t xml:space="preserve"> </w:t>
      </w:r>
      <w:r w:rsidRPr="00304324">
        <w:rPr>
          <w:sz w:val="16"/>
        </w:rPr>
        <w:t>culture” (Sachs 1988, 39).</w:t>
      </w:r>
    </w:p>
    <w:p w14:paraId="4C2CC202" w14:textId="19AAC78B" w:rsidR="00132132" w:rsidRDefault="00132132" w:rsidP="002228A4"/>
    <w:p w14:paraId="47B5D1FF" w14:textId="15F3ACFB" w:rsidR="006D61F9" w:rsidRDefault="006D61F9" w:rsidP="006D61F9">
      <w:pPr>
        <w:pStyle w:val="Heading4"/>
      </w:pPr>
      <w:r>
        <w:t xml:space="preserve">The alternative is an abolitionist decolonial politics that reveals the violence at the core of liberal humanism and environmental discourses. This is a refusal of reform and a call to “end the world” and implode the foundations of the American </w:t>
      </w:r>
      <w:r w:rsidR="00D52B27">
        <w:t xml:space="preserve">political </w:t>
      </w:r>
      <w:r>
        <w:t xml:space="preserve">project. </w:t>
      </w:r>
    </w:p>
    <w:p w14:paraId="086549F5" w14:textId="77777777" w:rsidR="006D61F9" w:rsidRDefault="006D61F9" w:rsidP="006D61F9">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207-9</w:t>
      </w:r>
      <w:r w:rsidRPr="006C5FEB">
        <w:rPr>
          <w:rStyle w:val="Style13ptBold"/>
          <w:b w:val="0"/>
          <w:bCs w:val="0"/>
          <w:sz w:val="22"/>
        </w:rPr>
        <w:t>]</w:t>
      </w:r>
    </w:p>
    <w:p w14:paraId="30D2E9F0" w14:textId="77777777" w:rsidR="006D61F9" w:rsidRPr="000D4DED" w:rsidRDefault="006D61F9" w:rsidP="006D61F9">
      <w:pPr>
        <w:rPr>
          <w:sz w:val="16"/>
        </w:rPr>
      </w:pPr>
      <w:r w:rsidRPr="000D4DED">
        <w:rPr>
          <w:sz w:val="16"/>
        </w:rPr>
        <w:t xml:space="preserve">Black life at the space of the shoal becomes complicated and at times unfamiliar. The old woman of Caribbean history engaged in the morning ritual of sweeping who walked on water with sand in her toes caused Kamau Brathwaite to pause and consider the mysteries of Black diasporic life. Like Brathwaite, I am forced to pause and consider how Black existence at the shoals takes on new shape and meaning. Black life at the shoals, much like Jacqui Alexander’s writing of Yemaya, who inhabits both land and sea, “pushes past modernity’s mode of reason.”2 Charmaine Lurch’s renderings, depicted on the cover and in the sculpture “Revisiting Sycorax” (see chapter 5), bear witness to the ongoing ceremonies, praxes, and reworkings of what it means to be Black and human, or otherly human existence outside what Toni Morrison calls the mandate for conquest. I concluded the book with Lurch’s wire sculptures of Sycorax as a counterpoint to the statue of Christopher Columbus that opens chapter 1. Its defacement by ostensibly Black or Indigenous actors is a ceremony of its own that attempts to put a long-lasting conception of the human under pressure. </w:t>
      </w:r>
      <w:r w:rsidRPr="000D4DED">
        <w:rPr>
          <w:rStyle w:val="StyleUnderline"/>
        </w:rPr>
        <w:t xml:space="preserve">The ceremony of </w:t>
      </w:r>
      <w:r w:rsidRPr="006D61F9">
        <w:rPr>
          <w:rStyle w:val="Emphasis"/>
        </w:rPr>
        <w:t>defacing conquistador Man is also a space where Black and Indigenous speech touch.</w:t>
      </w:r>
      <w:r w:rsidRPr="000D4DED">
        <w:rPr>
          <w:sz w:val="16"/>
        </w:rPr>
        <w:t xml:space="preserve"> More than anything, I have attempted to listen to how Black and Indigenous people speak to one another. I keep listening for this dialogue as </w:t>
      </w:r>
      <w:r w:rsidRPr="000D4DED">
        <w:rPr>
          <w:rStyle w:val="StyleUnderline"/>
        </w:rPr>
        <w:t xml:space="preserve">two of </w:t>
      </w:r>
      <w:r w:rsidRPr="006D61F9">
        <w:rPr>
          <w:rStyle w:val="Emphasis"/>
        </w:rPr>
        <w:t>the most visible mobilizations and standoffs with U.S. state violence and state-sanctioned corporate violence, the Movement for Black Lives and the Standing Rock Sioux’s camp of Water Protectors</w:t>
      </w:r>
      <w:r w:rsidRPr="000D4DED">
        <w:rPr>
          <w:sz w:val="16"/>
        </w:rPr>
        <w:t xml:space="preserve">, coincide with the writing of this book.3 Both movements </w:t>
      </w:r>
      <w:r w:rsidRPr="006D61F9">
        <w:rPr>
          <w:rStyle w:val="Emphasis"/>
        </w:rPr>
        <w:t>have reignited mobilizations around the world that directly and explicitly confront anti-Black and anti-Indigenous violence</w:t>
      </w:r>
      <w:r w:rsidRPr="000D4DED">
        <w:rPr>
          <w:rStyle w:val="StyleUnderline"/>
        </w:rPr>
        <w:t>.</w:t>
      </w:r>
      <w:r w:rsidRPr="000D4DED">
        <w:rPr>
          <w:sz w:val="16"/>
        </w:rPr>
        <w:t xml:space="preserve"> Both of these movements demand and pose these ethical questions: “Whose lives matter?” and “Who can be considered human?” Further</w:t>
      </w:r>
      <w:r w:rsidRPr="000D4DED">
        <w:rPr>
          <w:rStyle w:val="StyleUnderline"/>
        </w:rPr>
        <w:t xml:space="preserve">, the ethical demands that tether themselves to </w:t>
      </w:r>
      <w:r w:rsidRPr="006D61F9">
        <w:rPr>
          <w:rStyle w:val="Emphasis"/>
        </w:rPr>
        <w:t>these inquiries require that nation-states reflect on how their very existence depends on and is made possible by the death of Black and Indigenous peoples.</w:t>
      </w:r>
      <w:r w:rsidRPr="000D4DED">
        <w:rPr>
          <w:rStyle w:val="StyleUnderline"/>
        </w:rPr>
        <w:t xml:space="preserve"> The refusal of both movements to accept the United States’ and other nation-states’ notions of the human has </w:t>
      </w:r>
      <w:r w:rsidRPr="006D61F9">
        <w:rPr>
          <w:rStyle w:val="Emphasis"/>
        </w:rPr>
        <w:t>the capacity to implode the very foundations of the United States as a project.</w:t>
      </w:r>
      <w:r w:rsidRPr="000D4DED">
        <w:rPr>
          <w:sz w:val="16"/>
        </w:rPr>
        <w:t xml:space="preserve"> This book ultimately argues that the most radical of Black and Indigenous projects—</w:t>
      </w:r>
      <w:r w:rsidRPr="000D4DED">
        <w:rPr>
          <w:rStyle w:val="StyleUnderline"/>
        </w:rPr>
        <w:t>abolition and decolonization—exceed the horizons of freedom currently imagined by a White leftist imaginary and discourses of settler colonialism.</w:t>
      </w:r>
      <w:r w:rsidRPr="000D4DED">
        <w:rPr>
          <w:sz w:val="16"/>
        </w:rPr>
        <w:t xml:space="preserve"> I have argued that White settler colonial studies as a </w:t>
      </w:r>
      <w:r w:rsidRPr="006D61F9">
        <w:rPr>
          <w:rStyle w:val="Emphasis"/>
        </w:rPr>
        <w:t>“leftist”</w:t>
      </w:r>
      <w:r w:rsidRPr="000D4DED">
        <w:rPr>
          <w:sz w:val="16"/>
        </w:rPr>
        <w:t xml:space="preserve"> mode of </w:t>
      </w:r>
      <w:r w:rsidRPr="006D61F9">
        <w:rPr>
          <w:rStyle w:val="Emphasis"/>
        </w:rPr>
        <w:t>critique refuses to interrogate the violent orthodoxies</w:t>
      </w:r>
      <w:r w:rsidRPr="000D4DED">
        <w:rPr>
          <w:rStyle w:val="StyleUnderline"/>
        </w:rPr>
        <w:t xml:space="preserve"> that continue to write the White progressive—worker, queer, trans, antiracist—subject as the ethical center of the human. </w:t>
      </w:r>
      <w:r w:rsidRPr="006D61F9">
        <w:rPr>
          <w:rStyle w:val="Emphasis"/>
        </w:rPr>
        <w:t>Black abolition and Native decolonization are radical imaginaries</w:t>
      </w:r>
      <w:r w:rsidRPr="000D4DED">
        <w:rPr>
          <w:rStyle w:val="StyleUnderline"/>
        </w:rPr>
        <w:t xml:space="preserve"> and ongoing ceremonial spaces that drag the left offshore and into the space and horizons of the shoal.</w:t>
      </w:r>
      <w:r w:rsidRPr="000D4DED">
        <w:rPr>
          <w:sz w:val="16"/>
        </w:rPr>
        <w:t xml:space="preserve"> In this book, I have attempted to honor </w:t>
      </w:r>
      <w:r w:rsidRPr="000D4DED">
        <w:rPr>
          <w:rStyle w:val="StyleUnderline"/>
        </w:rPr>
        <w:t>Black and Native thought and politics</w:t>
      </w:r>
      <w:r w:rsidRPr="000D4DED">
        <w:rPr>
          <w:sz w:val="16"/>
        </w:rPr>
        <w:t xml:space="preserve"> that </w:t>
      </w:r>
      <w:r w:rsidRPr="009D4570">
        <w:rPr>
          <w:rStyle w:val="Emphasis"/>
        </w:rPr>
        <w:t>challenge the essential assumptions, practices, and daily performances of what it means to be human.</w:t>
      </w:r>
      <w:r w:rsidRPr="000D4DED">
        <w:rPr>
          <w:rStyle w:val="StyleUnderline"/>
        </w:rPr>
        <w:t xml:space="preserve"> Black and Native struggles that call for the acknowledgment and honoring of forms of life that exceed the human as written by Marxist, anarchist, feminist, and queer social movements cannot continue to fight for space within the leftist discourse of human (or posthuman) freedom.</w:t>
      </w:r>
      <w:r w:rsidRPr="000D4DED">
        <w:rPr>
          <w:sz w:val="16"/>
        </w:rPr>
        <w:t xml:space="preserve"> </w:t>
      </w:r>
      <w:r w:rsidRPr="009D4570">
        <w:rPr>
          <w:rStyle w:val="Emphasis"/>
        </w:rPr>
        <w:t>Abolitionist and decolonial movement offshore drags liberal humanist (and posthumanist) discourses of freedom to the shoals to contend with Black and Native demands</w:t>
      </w:r>
      <w:r w:rsidRPr="000D4DED">
        <w:rPr>
          <w:rStyle w:val="StyleUnderline"/>
        </w:rPr>
        <w:t xml:space="preserve"> that Man give an account of its violence.</w:t>
      </w:r>
      <w:r w:rsidRPr="000D4DED">
        <w:rPr>
          <w:sz w:val="16"/>
        </w:rPr>
        <w:t xml:space="preserve"> In this book I have interrogated normative aesthetic representations of the human (as conquistador), challenged the necessity of a cartographic self, questioned the sanctity of labor as the anchor for one’s humanity, and refused notions of sovereignty that cannot account for the porous and open-ended engagements with another. </w:t>
      </w:r>
      <w:r w:rsidRPr="000D4DED">
        <w:rPr>
          <w:rStyle w:val="StyleUnderline"/>
        </w:rPr>
        <w:t xml:space="preserve">As the re-ascendency of violent white supremacist fascist regimes and their normalization of relations of conquest have surfaced (again), </w:t>
      </w:r>
      <w:r w:rsidRPr="009D4570">
        <w:rPr>
          <w:rStyle w:val="Emphasis"/>
        </w:rPr>
        <w:t>the political reawakening that Black Lives Matter and Lakota Sioux struggles for water and life has reinvigorated a discussion about coming together</w:t>
      </w:r>
      <w:r w:rsidRPr="000D4DED">
        <w:rPr>
          <w:rStyle w:val="StyleUnderline"/>
        </w:rPr>
        <w:t xml:space="preserve"> or creating a collective groundswell. </w:t>
      </w:r>
      <w:r w:rsidRPr="000D4DED">
        <w:rPr>
          <w:sz w:val="16"/>
        </w:rPr>
        <w:t xml:space="preserve">On the heels of vigorous and contentious conversations initiated by Afro-pessimists and activists committed to Black struggle about how anti-Blackness shapes the coalition politics of the left and of people of color, I hope more than anything that this book provokes a conversation about how </w:t>
      </w:r>
      <w:r w:rsidRPr="009D4570">
        <w:rPr>
          <w:rStyle w:val="Emphasis"/>
        </w:rPr>
        <w:t>Black and Native communities can “end this world” and remake reality and its relations on more just terms</w:t>
      </w:r>
      <w:r w:rsidRPr="000D4DED">
        <w:rPr>
          <w:sz w:val="16"/>
        </w:rPr>
        <w:t xml:space="preserve">. It may also be time to create some new grammar and an erotic politics rooted in the everyday that does not reproduce the problems of coalitional work for Black and Indigenous people. Perhaps “coalition” carries too much baggage. Another kind of speech might be better suited for the kinds of intimacy, connection, conflict, debate, self-collective reflection, and support—or backup—we desire from one another. But even if our current terms leave us wanting, we cannot stop our pursuit of ethical connection to one another. I believe that </w:t>
      </w:r>
      <w:r w:rsidRPr="000D4DED">
        <w:rPr>
          <w:rStyle w:val="StyleUnderline"/>
        </w:rPr>
        <w:t xml:space="preserve">our yet-to-come notions of connectedness and relationality are capacious enough to yield something more than coalition in the end. </w:t>
      </w:r>
      <w:r w:rsidRPr="009D4570">
        <w:rPr>
          <w:rStyle w:val="Emphasis"/>
        </w:rPr>
        <w:t>A new relationality can imagine new kinds of Black and Native futures</w:t>
      </w:r>
      <w:r w:rsidRPr="000D4DED">
        <w:rPr>
          <w:rStyle w:val="StyleUnderline"/>
        </w:rPr>
        <w:t>.</w:t>
      </w:r>
      <w:r w:rsidRPr="000D4DED">
        <w:rPr>
          <w:sz w:val="16"/>
        </w:rPr>
        <w:t xml:space="preserve"> I believe that </w:t>
      </w:r>
      <w:r w:rsidRPr="000D4DED">
        <w:rPr>
          <w:rStyle w:val="StyleUnderline"/>
        </w:rPr>
        <w:t>the stakes</w:t>
      </w:r>
      <w:r w:rsidRPr="000D4DED">
        <w:rPr>
          <w:sz w:val="16"/>
        </w:rPr>
        <w:t xml:space="preserve"> of this conversation </w:t>
      </w:r>
      <w:r w:rsidRPr="000D4DED">
        <w:rPr>
          <w:rStyle w:val="StyleUnderline"/>
        </w:rPr>
        <w:t xml:space="preserve">are so high because of the capacity for Black abolition and Native decolonization to </w:t>
      </w:r>
      <w:r w:rsidRPr="009D4570">
        <w:rPr>
          <w:rStyle w:val="Emphasis"/>
        </w:rPr>
        <w:t>remake life in all its expansiveness on new terms.</w:t>
      </w:r>
      <w:r w:rsidRPr="000D4DED">
        <w:rPr>
          <w:rStyle w:val="StyleUnderline"/>
        </w:rPr>
        <w:t xml:space="preserve"> Just as Black and Indigenous life, struggle, and joy are forged off the shoreline in the space of the shoal, so must the new worlds we desire and make for one another.</w:t>
      </w:r>
    </w:p>
    <w:p w14:paraId="26655CED" w14:textId="6D602480" w:rsidR="006D61F9" w:rsidRDefault="006D61F9" w:rsidP="006D61F9"/>
    <w:p w14:paraId="1C653418" w14:textId="43D9C536" w:rsidR="00CC2071" w:rsidRDefault="00CC2071" w:rsidP="00CC2071">
      <w:pPr>
        <w:pStyle w:val="Heading2"/>
      </w:pPr>
      <w:r>
        <w:t>Ontology</w:t>
      </w:r>
    </w:p>
    <w:p w14:paraId="146F8BE6" w14:textId="596E48C8" w:rsidR="00CC2071" w:rsidRDefault="00CC2071" w:rsidP="00CC2071"/>
    <w:p w14:paraId="76EB10F9" w14:textId="06FA4D6E" w:rsidR="003B0A60" w:rsidRDefault="003B0A60" w:rsidP="003B0A60">
      <w:pPr>
        <w:pStyle w:val="Heading3"/>
      </w:pPr>
      <w:r>
        <w:t>Structural Antagonism</w:t>
      </w:r>
    </w:p>
    <w:p w14:paraId="4B792A4F" w14:textId="77777777" w:rsidR="003B0A60" w:rsidRPr="003B0A60" w:rsidRDefault="003B0A60" w:rsidP="003B0A60"/>
    <w:p w14:paraId="0258FF21" w14:textId="77777777" w:rsidR="003B0A60" w:rsidRDefault="003B0A60" w:rsidP="003B0A60">
      <w:pPr>
        <w:pStyle w:val="Heading4"/>
      </w:pPr>
      <w:r>
        <w:t>Ontological whiteness is secured through the non-being of Black and Indigenous people</w:t>
      </w:r>
    </w:p>
    <w:p w14:paraId="2B405414" w14:textId="77777777" w:rsidR="003B0A60" w:rsidRPr="00E639EF" w:rsidRDefault="003B0A60" w:rsidP="003B0A60">
      <w:pPr>
        <w:rPr>
          <w:rStyle w:val="Style13ptBold"/>
          <w:b w:val="0"/>
          <w:bCs w:val="0"/>
        </w:rPr>
      </w:pPr>
      <w:r>
        <w:rPr>
          <w:rStyle w:val="Style13ptBold"/>
        </w:rPr>
        <w:t>King 13</w:t>
      </w:r>
      <w:r>
        <w:rPr>
          <w:rStyle w:val="Style13ptBold"/>
          <w:b w:val="0"/>
          <w:bCs w:val="0"/>
        </w:rPr>
        <w:t xml:space="preserve"> </w:t>
      </w:r>
      <w:r w:rsidRPr="00E639EF">
        <w:rPr>
          <w:rStyle w:val="Style13ptBold"/>
          <w:b w:val="0"/>
          <w:bCs w:val="0"/>
          <w:sz w:val="22"/>
        </w:rPr>
        <w:t xml:space="preserve">[Tiffany Lethabo, Assistant Prof of Women’s, Gender, and Sexuality Studies at Georgia State, </w:t>
      </w:r>
      <w:r w:rsidRPr="00E639EF">
        <w:rPr>
          <w:rStyle w:val="Style13ptBold"/>
          <w:b w:val="0"/>
          <w:bCs w:val="0"/>
          <w:i/>
          <w:iCs/>
          <w:sz w:val="22"/>
        </w:rPr>
        <w:t>In the Clearing: Black Female Bodies, Space and Settler Colonial Landscapes</w:t>
      </w:r>
      <w:r w:rsidRPr="00E639EF">
        <w:rPr>
          <w:rStyle w:val="Style13ptBold"/>
          <w:b w:val="0"/>
          <w:bCs w:val="0"/>
          <w:sz w:val="22"/>
        </w:rPr>
        <w:t>, p.111-2]</w:t>
      </w:r>
    </w:p>
    <w:p w14:paraId="5DE65ADC" w14:textId="77777777" w:rsidR="003B0A60" w:rsidRPr="00E639EF" w:rsidRDefault="003B0A60" w:rsidP="003B0A60">
      <w:pPr>
        <w:rPr>
          <w:sz w:val="16"/>
        </w:rPr>
      </w:pPr>
      <w:r w:rsidRPr="00E639EF">
        <w:rPr>
          <w:sz w:val="16"/>
        </w:rPr>
        <w:t xml:space="preserve">Eliza Lucas Pinckney becomes a settler, or as Frank Wilderson argues a White settler/master/human, through the non-humanness or the lack of the other. For Wilderson, </w:t>
      </w:r>
      <w:r w:rsidRPr="00E639EF">
        <w:rPr>
          <w:rStyle w:val="StyleUnderline"/>
        </w:rPr>
        <w:t>“Ontological Whiteness is secured not through its cultural, economic, or gendered identities but by the fact that it cannot be known (positioned) by genocide or by accumulation and fungibility.”</w:t>
      </w:r>
      <w:r w:rsidRPr="00E639EF">
        <w:rPr>
          <w:sz w:val="16"/>
        </w:rPr>
        <w:t xml:space="preserve">56 In fact, </w:t>
      </w:r>
      <w:r w:rsidRPr="00E639EF">
        <w:rPr>
          <w:rStyle w:val="StyleUnderline"/>
        </w:rPr>
        <w:t>whiteness needs these ontological positions of non-being (genocide and fungibility/accumulation) in order for it to exist. “Whiteness is parasitic because it monumentalized its subjective capacity, its lush cartography, in direct proportion to the wasteland of Black incapacity.”</w:t>
      </w:r>
      <w:r w:rsidRPr="00E639EF">
        <w:rPr>
          <w:sz w:val="16"/>
        </w:rPr>
        <w:t xml:space="preserve">57 Further, </w:t>
      </w:r>
      <w:r w:rsidRPr="00E639EF">
        <w:rPr>
          <w:rStyle w:val="StyleUnderline"/>
        </w:rPr>
        <w:t>the “banality of Settler ontology (family, sexuality, spirituality, civic practice) is structured by, and indebted to, the gratuitousness of “Savage” genocide.”</w:t>
      </w:r>
      <w:r w:rsidRPr="00E639EF">
        <w:rPr>
          <w:sz w:val="16"/>
        </w:rPr>
        <w:t xml:space="preserve">58 Wilderson asks the Settler/Human “How does Native absence elaborate your (white, latino, asian) presence?”59 </w:t>
      </w:r>
      <w:r w:rsidRPr="00E639EF">
        <w:rPr>
          <w:rStyle w:val="StyleUnderline"/>
        </w:rPr>
        <w:t xml:space="preserve">How someone “elaborates” their presence is fundamental to understanding ontological capacity; specifically the capacity that the Settler has to be and continually self actualize. The capacity to self actualize or “elaborate your presence” through the negation of others </w:t>
      </w:r>
      <w:r w:rsidRPr="00E639EF">
        <w:rPr>
          <w:sz w:val="16"/>
        </w:rPr>
        <w:t xml:space="preserve">is what I want to consider when thinking about Black people’s relationship to Native peoples, White Settlers and the land, specifically the process of settling the land. What relationship does the Slave have to the Settler/Master, the Native and the land? This was one of the questions that brought me to this project. In the latter portion of the chapter, I want to explore this question through understanding Black people’s relationship to settling the land, or making a home place on the land. Through the examples of Ayodele/Elizabeth, Nana Peazant and other slaves on settlement-plantations, I have argued that Black people are made non-human or dehumanized through the process of settling the plantation. </w:t>
      </w:r>
      <w:r w:rsidRPr="00E639EF">
        <w:rPr>
          <w:rStyle w:val="StyleUnderline"/>
        </w:rPr>
        <w:t>While the process of settlement</w:t>
      </w:r>
      <w:r w:rsidRPr="00E639EF">
        <w:rPr>
          <w:sz w:val="16"/>
        </w:rPr>
        <w:t xml:space="preserve"> (making of the plantation-plot, cultivating indigo) </w:t>
      </w:r>
      <w:r w:rsidRPr="00E639EF">
        <w:rPr>
          <w:rStyle w:val="StyleUnderline"/>
        </w:rPr>
        <w:t>does not require the genocide of Black people like it does the Native, the process does require that they become forms of fungible property. All processes of settlement within slavery require that the Black body make itself malleable, fungible and useful to the process of settlement.</w:t>
      </w:r>
      <w:r w:rsidRPr="00E639EF">
        <w:rPr>
          <w:sz w:val="16"/>
        </w:rPr>
        <w:t xml:space="preserve"> At times, they become a-human plant-flesh hybrids or are embedded in the land in other ways. On a number of occasions Eliza Lucas Pinckney talks about her plans to settle slaves or settling a plantation with slaves. Slaves are not referred to as settlers in her letterbook. </w:t>
      </w:r>
    </w:p>
    <w:p w14:paraId="6938815C" w14:textId="77777777" w:rsidR="003B0A60" w:rsidRDefault="003B0A60" w:rsidP="003B0A60"/>
    <w:p w14:paraId="568E9104" w14:textId="678B8D7A" w:rsidR="00405BB7" w:rsidRDefault="00405BB7" w:rsidP="00405BB7">
      <w:pPr>
        <w:pStyle w:val="Heading3"/>
      </w:pPr>
      <w:r>
        <w:t>White Cartographic Imagination</w:t>
      </w:r>
    </w:p>
    <w:p w14:paraId="07CF8B74" w14:textId="77777777" w:rsidR="00405BB7" w:rsidRPr="00405BB7" w:rsidRDefault="00405BB7" w:rsidP="00405BB7"/>
    <w:p w14:paraId="4025A4E0" w14:textId="77777777" w:rsidR="00405BB7" w:rsidRPr="00405BB7" w:rsidRDefault="00405BB7" w:rsidP="00405BB7">
      <w:pPr>
        <w:pStyle w:val="Heading4"/>
      </w:pPr>
      <w:r>
        <w:t>The coordinates of white humanity are established through the negation of Black and Indigenous life. The symbolic power to map and control the land and water becomes the mode of white self-understanding.</w:t>
      </w:r>
    </w:p>
    <w:p w14:paraId="7F330701" w14:textId="77777777" w:rsidR="00405BB7" w:rsidRDefault="00405BB7" w:rsidP="00405BB7">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86-91</w:t>
      </w:r>
      <w:r w:rsidRPr="006C5FEB">
        <w:rPr>
          <w:rStyle w:val="Style13ptBold"/>
          <w:b w:val="0"/>
          <w:bCs w:val="0"/>
          <w:sz w:val="22"/>
        </w:rPr>
        <w:t>]</w:t>
      </w:r>
    </w:p>
    <w:p w14:paraId="63A0A533" w14:textId="77777777" w:rsidR="00405BB7" w:rsidRDefault="00405BB7" w:rsidP="00405BB7">
      <w:pPr>
        <w:rPr>
          <w:sz w:val="16"/>
        </w:rPr>
      </w:pPr>
      <w:r w:rsidRPr="001C315B">
        <w:rPr>
          <w:sz w:val="16"/>
        </w:rPr>
        <w:t xml:space="preserve">De Brahm’s map is animated by three illustrative loci of ontological activity and capacity. The anchor of the map is represented by the list and textual representation of White property owners as human. The finely detailed and illustrative rendering of open-ended Black flesh that runs conterminously with the processing of indigo in the cartouche represents the property on the proprietors’ list. And, finally, there is the large negative space indexing the “anaspace” of Savage/Enemy, in which the Native is imagined as a space that needs to be kept at bay until it is conquered. </w:t>
      </w:r>
      <w:r w:rsidRPr="00B81529">
        <w:rPr>
          <w:rStyle w:val="StyleUnderline"/>
        </w:rPr>
        <w:t xml:space="preserve">The map illustrates a complex story about how </w:t>
      </w:r>
      <w:r w:rsidRPr="002F079E">
        <w:rPr>
          <w:rStyle w:val="Emphasis"/>
        </w:rPr>
        <w:t>the idea of man is conceptualized and established through the production of Indigeneity as synonymous with the chaotic anaspace, or absence of the graphic (discursive) and Blackness as the chaotic open and fleshy material of spatial potential.</w:t>
      </w:r>
      <w:r w:rsidRPr="001C315B">
        <w:rPr>
          <w:sz w:val="16"/>
        </w:rPr>
        <w:t xml:space="preserve"> Reading the ways that the human is violently rendered on this map exceeds the tools readily available in postcolonial and settler colonial methodological approaches and critiques. Conventional readings of colonial landscapes or setter colonial regimes purge this violence and present the transformations to the settled landscape as a natural and at times pastoral descriptions of modern progress. Moreover, if conflict on the landscape is rendered, it is generally depicted as a binary staging of master-slave or settler-Indigenous relations.</w:t>
      </w:r>
      <w:r>
        <w:rPr>
          <w:sz w:val="16"/>
        </w:rPr>
        <w:t xml:space="preserve"> </w:t>
      </w:r>
      <w:r w:rsidRPr="006D7C5E">
        <w:rPr>
          <w:sz w:val="16"/>
        </w:rPr>
        <w:t xml:space="preserve">Wynter’s triad of European-Indigene-Nigger and Wilderson’s Settler/ Savage/Slave trio guide this ontological reading of de Brahm’s map in ways that interrupt the conventional landscape readings. In the context of analyzing de Brahm’s map, a triadic model requires a consideration of how </w:t>
      </w:r>
      <w:r w:rsidRPr="001C315B">
        <w:rPr>
          <w:rStyle w:val="Emphasis"/>
        </w:rPr>
        <w:t>Indigeneity and Blackness serve as bookends, or points of an axis, that create a midpoint, or stabilizing point, for the human</w:t>
      </w:r>
      <w:r w:rsidRPr="00B81529">
        <w:rPr>
          <w:rStyle w:val="StyleUnderline"/>
        </w:rPr>
        <w:t>.</w:t>
      </w:r>
      <w:r w:rsidRPr="006D7C5E">
        <w:rPr>
          <w:sz w:val="16"/>
        </w:rPr>
        <w:t xml:space="preserve"> Eighteenth-century British </w:t>
      </w:r>
      <w:r w:rsidRPr="00B81529">
        <w:rPr>
          <w:rStyle w:val="StyleUnderline"/>
        </w:rPr>
        <w:t>settlement</w:t>
      </w:r>
      <w:r w:rsidRPr="006D7C5E">
        <w:rPr>
          <w:sz w:val="16"/>
        </w:rPr>
        <w:t xml:space="preserve">, in the context of de Brahm’s map, as a technology of conquest, </w:t>
      </w:r>
      <w:r w:rsidRPr="00B81529">
        <w:rPr>
          <w:rStyle w:val="StyleUnderline"/>
        </w:rPr>
        <w:t>uses mapping—or cartography—as a method of establishing a symbolic system that plots which kinds of humans will live in the regions of affectability</w:t>
      </w:r>
      <w:r w:rsidRPr="006D7C5E">
        <w:rPr>
          <w:sz w:val="16"/>
        </w:rPr>
        <w:t xml:space="preserve">, at what da Silva calls the “horizon of death,” </w:t>
      </w:r>
      <w:r w:rsidRPr="00B81529">
        <w:rPr>
          <w:rStyle w:val="StyleUnderline"/>
        </w:rPr>
        <w:t>and which will live in the safety of interiority.</w:t>
      </w:r>
      <w:r w:rsidRPr="006D7C5E">
        <w:rPr>
          <w:sz w:val="16"/>
        </w:rPr>
        <w:t xml:space="preserve">37 When one attends to de Brahm’s map in this way, </w:t>
      </w:r>
      <w:r w:rsidRPr="00C06C02">
        <w:rPr>
          <w:rStyle w:val="Emphasis"/>
        </w:rPr>
        <w:t>the White “Transcendental I” attempts to produce itself through spatializing Indigenous and Black people as “affectable” others</w:t>
      </w:r>
      <w:r w:rsidRPr="00B81529">
        <w:rPr>
          <w:rStyle w:val="StyleUnderline"/>
        </w:rPr>
        <w:t>.</w:t>
      </w:r>
      <w:r w:rsidRPr="006D7C5E">
        <w:rPr>
          <w:sz w:val="16"/>
        </w:rPr>
        <w:t xml:space="preserve">38 </w:t>
      </w:r>
      <w:r w:rsidRPr="00B81529">
        <w:rPr>
          <w:rStyle w:val="StyleUnderline"/>
        </w:rPr>
        <w:t>Nestled in the center at the midpoint is White self-actualized humanity figured as the word or the state of interiority.</w:t>
      </w:r>
      <w:r w:rsidRPr="006D7C5E">
        <w:rPr>
          <w:sz w:val="16"/>
        </w:rPr>
        <w:t xml:space="preserve">39 </w:t>
      </w:r>
      <w:r w:rsidRPr="00B81529">
        <w:rPr>
          <w:rStyle w:val="StyleUnderline"/>
        </w:rPr>
        <w:t xml:space="preserve">To be rendered as pure “logos” is to be fashioned as a geographical location of order, language, culture, place, home, humanness, self-actualization, the “Transcendental I,” and settlement. </w:t>
      </w:r>
      <w:r w:rsidRPr="006D7C5E">
        <w:rPr>
          <w:sz w:val="16"/>
        </w:rPr>
        <w:t xml:space="preserve">Settled and civilized humanity inhabits the ecotonal space of the shore. </w:t>
      </w:r>
      <w:r w:rsidRPr="00C06C02">
        <w:rPr>
          <w:rStyle w:val="Emphasis"/>
        </w:rPr>
        <w:t>While buffered by affectable Black bodies represented by the flux of the ocean and Indigenous bodies trapped in the back country of chaotic wilderness, the White “cartographic I” anxiously and continuously has to rewrite and remap the fragile ecozone and shoal of the shoreline as a proprietary and bounded space of logos and order.</w:t>
      </w:r>
      <w:r w:rsidRPr="006D7C5E">
        <w:rPr>
          <w:sz w:val="16"/>
        </w:rPr>
        <w:t xml:space="preserve"> The production of the White conquistador-settler is an ongoing process of violent autopoesis that must be continually written and revised.</w:t>
      </w:r>
      <w:r>
        <w:rPr>
          <w:sz w:val="16"/>
        </w:rPr>
        <w:t xml:space="preserve"> </w:t>
      </w:r>
      <w:r w:rsidRPr="00A85B84">
        <w:rPr>
          <w:sz w:val="16"/>
        </w:rPr>
        <w:t xml:space="preserve">Despite conventional reasoning that would posit that the only humans who appear on the eighteenth-century map are Black ones, I argue that the privileged position of humanity is that which remains beyond the realm of embodied visuality. Rather than appearing as embodied, or not appearing at all, true humanity—or Man1—is made visible and legible through the word and proto-scientific coding. </w:t>
      </w:r>
      <w:r w:rsidRPr="00A85B84">
        <w:rPr>
          <w:rStyle w:val="Emphasis"/>
        </w:rPr>
        <w:t>The space and place of the White human is established</w:t>
      </w:r>
      <w:r w:rsidRPr="00B81529">
        <w:rPr>
          <w:rStyle w:val="StyleUnderline"/>
        </w:rPr>
        <w:t xml:space="preserve"> not by embodied and physical representation but </w:t>
      </w:r>
      <w:r w:rsidRPr="00A85B84">
        <w:rPr>
          <w:rStyle w:val="Emphasis"/>
        </w:rPr>
        <w:t>through a signification system composed of text, grid lines, and logocentric and geometric symbols that establish subjectivities with cartographic authority through the symbols of property possession</w:t>
      </w:r>
      <w:r w:rsidRPr="00B81529">
        <w:rPr>
          <w:rStyle w:val="StyleUnderline"/>
        </w:rPr>
        <w:t>.</w:t>
      </w:r>
      <w:r>
        <w:rPr>
          <w:rStyle w:val="StyleUnderline"/>
        </w:rPr>
        <w:t xml:space="preserve"> </w:t>
      </w:r>
      <w:r w:rsidRPr="00A85B84">
        <w:rPr>
          <w:sz w:val="16"/>
          <w:szCs w:val="16"/>
        </w:rPr>
        <w:t>Legends orient humans. They dictate which way is upright. The visual anchor and center of de Brahm’s map, the legend, is located in the middle of its southern border. The chart, titled “The Names of Proprietors of Land in South Carolina,” contains four large columns labeled, from left to right, “Lands,” “Proprietors,” and “Lots.” The names of the proprietors are listed alphabetically by last name, which link the individuals listed to stable and, it is hoped, timeless human genealogies of finely pedigreed individuals and families. Both men and women are listed as proprietors; in the context of eighteenth-century colonial property ownership in the Low Country, European (White) human women are also absorbed within the cartographic category of the self-possessed human.</w:t>
      </w:r>
      <w:r>
        <w:rPr>
          <w:sz w:val="16"/>
          <w:szCs w:val="16"/>
        </w:rPr>
        <w:t xml:space="preserve"> </w:t>
      </w:r>
      <w:r w:rsidRPr="00257609">
        <w:rPr>
          <w:sz w:val="16"/>
        </w:rPr>
        <w:t xml:space="preserve">The proprietors are not represented in embodied form on the map. The map was created in the midst of the scientific revolutions and epistemic shifts of the Enlightenment prompted by the planetary migration and exchange of objects, people, and ideas in the era of colonization. </w:t>
      </w:r>
      <w:r w:rsidRPr="00B81529">
        <w:rPr>
          <w:rStyle w:val="StyleUnderline"/>
        </w:rPr>
        <w:t>Cartesian philosophy</w:t>
      </w:r>
      <w:r w:rsidRPr="00257609">
        <w:rPr>
          <w:sz w:val="16"/>
        </w:rPr>
        <w:t xml:space="preserve">, which established the doctrine “I think, therefore I am,” </w:t>
      </w:r>
      <w:r w:rsidRPr="00B81529">
        <w:rPr>
          <w:rStyle w:val="StyleUnderline"/>
        </w:rPr>
        <w:t>aligned thought, order, and rationality with the contours of the natural-rational human.</w:t>
      </w:r>
      <w:r w:rsidRPr="00257609">
        <w:rPr>
          <w:sz w:val="16"/>
        </w:rPr>
        <w:t xml:space="preserve"> Descartes rendered the axiom open to a spatial representation as he distanced the brain from the body. De Brahm’s map also reflects distinctions and separations made between the realm of the sensuous body and the sphere of higher order activity in the brain. </w:t>
      </w:r>
      <w:r w:rsidRPr="00257609">
        <w:rPr>
          <w:rStyle w:val="Emphasis"/>
        </w:rPr>
        <w:t>The Cartesian regime of representation written into the map becomes a mode of recognizing and understanding the White self (rational human) in relationship to the rest of the less than human sensuous and affectable realm of nature.</w:t>
      </w:r>
      <w:r>
        <w:rPr>
          <w:rStyle w:val="Emphasis"/>
        </w:rPr>
        <w:t xml:space="preserve"> </w:t>
      </w:r>
      <w:r w:rsidRPr="00257609">
        <w:rPr>
          <w:sz w:val="16"/>
          <w:szCs w:val="16"/>
        </w:rPr>
        <w:t xml:space="preserve">In de Brahm’s map, the human is largely present as a series of symbolic representations that are largely logocentric and graphically represented through geometric shapes that stand in for places. Places are identifiable locations of activity that attribute role, stature, gender, and relationships among humans.40 The presence of the White settler as human is established through name and title. The name and the title of the settlers (both men and women are represented) are linked to a plot of property that they own. </w:t>
      </w:r>
      <w:r w:rsidRPr="00405BB7">
        <w:rPr>
          <w:rStyle w:val="StyleUnderline"/>
        </w:rPr>
        <w:t>The map reflects the White human as a possessor of things.</w:t>
      </w:r>
      <w:r w:rsidRPr="00257609">
        <w:rPr>
          <w:sz w:val="16"/>
          <w:szCs w:val="16"/>
        </w:rPr>
        <w:t xml:space="preserve"> In fact, the White human as proprietor possesses the objects and bodies that appear on the map. De Brahm was commissioned to make the map for the very people whose names appear on the ledger of proprietors, and it is from their perspective that the map of territory and possession is viewed. De Brahm made the map for their eyes. More specifically, de Brahm made the map for the White proprietors eyes to visualize and externalize the space, land, and bodies as territory and property. The map as an inventory, spatialization, and fetishization of possessions does not provide a context within which the White human figure can appear as a body. The reliance on text over the image both hides the White body and, more important, functions to elide the violence enacted by the White body on Black and Indigenous flesh. Even as the White body is excessively and sensuously engaged in the erotics of plantation violence and the horrific acts of genocide, White bodies and violent acts they commit are hidden by the textual representation of Whiteness as order, civilization, and logos.</w:t>
      </w:r>
      <w:r>
        <w:rPr>
          <w:sz w:val="16"/>
          <w:szCs w:val="16"/>
        </w:rPr>
        <w:t xml:space="preserve"> </w:t>
      </w:r>
      <w:r w:rsidRPr="00B81529">
        <w:rPr>
          <w:rStyle w:val="StyleUnderline"/>
        </w:rPr>
        <w:t xml:space="preserve">Humanness, as well as the violence entailed in making the human, appears as an elaborate code with a key on the map. </w:t>
      </w:r>
      <w:r w:rsidRPr="00257609">
        <w:rPr>
          <w:rStyle w:val="Emphasis"/>
        </w:rPr>
        <w:t>The human and its rational logocentrism becomes a stand-in for the progress of settlement while hiding the genocidal violence that unmakes Indigenous life and captures Black sentience.</w:t>
      </w:r>
      <w:r w:rsidRPr="00B81529">
        <w:rPr>
          <w:rStyle w:val="StyleUnderline"/>
        </w:rPr>
        <w:t xml:space="preserve"> The coding system marks the locations of places that define the human world as a space of culture and civilization.</w:t>
      </w:r>
      <w:r w:rsidRPr="006F1B2A">
        <w:rPr>
          <w:sz w:val="16"/>
        </w:rPr>
        <w:t xml:space="preserve"> If one looks closely, one might notice that the human coding system (only) partially erases traces of Native people’s occupancy, use, and settlement and disappears Indigenous peoples’ relations to the earth, the water, and one another with eighteenth-century representations of place-making. In palimpsestic fashion, Indigenous relations to the earth and nonhuman ecologies peek or leak through on the map. I discuss the palimpsestic resistance—or resurgence—of the Indigenous on the map later.</w:t>
      </w:r>
      <w:r>
        <w:rPr>
          <w:sz w:val="16"/>
        </w:rPr>
        <w:t xml:space="preserve"> </w:t>
      </w:r>
      <w:r w:rsidRPr="006F1B2A">
        <w:rPr>
          <w:sz w:val="16"/>
        </w:rPr>
        <w:t xml:space="preserve">On de Brahm’s eighteenth-century map, geometric </w:t>
      </w:r>
      <w:r w:rsidRPr="00B81529">
        <w:rPr>
          <w:rStyle w:val="StyleUnderline"/>
        </w:rPr>
        <w:t>humanist conventions are used to define and mark place as symbols of human</w:t>
      </w:r>
      <w:r w:rsidRPr="006F1B2A">
        <w:rPr>
          <w:sz w:val="16"/>
        </w:rPr>
        <w:t xml:space="preserve"> and British </w:t>
      </w:r>
      <w:r w:rsidRPr="00B81529">
        <w:rPr>
          <w:rStyle w:val="StyleUnderline"/>
        </w:rPr>
        <w:t>civilization</w:t>
      </w:r>
      <w:r w:rsidRPr="006F1B2A">
        <w:rPr>
          <w:sz w:val="16"/>
        </w:rPr>
        <w:t>: towns are dark rectangles; forts are open circles in the middle of shaded squares; churches and chapels are ampersands; houses are dots; swamplands, marshlands, oak lands, and pinelands are equal signs; and roads are parallel hashed lines. While the roads appear to overwrite the entire landscape, their very presence, and their overlapping with Indigenous trails, indicates that White settlement could not exist without the elaborate route and trail system developed by the Cherokee and the Catawba. By covering up and writing over the trails, paths, and travel patterns of the Cherokee, Catawba, and Creek, whose ancestors inhabited the area, de Brahm gives presence to the Indigenous place-making that the violence of cartography seeks to destroy. De Brahm’s method of cartographically eliminating Indigenous presence at once works to announce it and, if read with Indigenous life in mind, allows Indigenous movement and geographical relations to speak back through the map.</w:t>
      </w:r>
      <w:r>
        <w:rPr>
          <w:sz w:val="16"/>
        </w:rPr>
        <w:t xml:space="preserve"> </w:t>
      </w:r>
      <w:r w:rsidRPr="006F1B2A">
        <w:rPr>
          <w:sz w:val="16"/>
        </w:rPr>
        <w:t xml:space="preserve">Another form of </w:t>
      </w:r>
      <w:r w:rsidRPr="00B81529">
        <w:rPr>
          <w:rStyle w:val="StyleUnderline"/>
        </w:rPr>
        <w:t>the cartographic disavowal of genocide and slavery</w:t>
      </w:r>
      <w:r w:rsidRPr="006F1B2A">
        <w:rPr>
          <w:sz w:val="16"/>
        </w:rPr>
        <w:t>— and its failure—</w:t>
      </w:r>
      <w:r w:rsidRPr="00B81529">
        <w:rPr>
          <w:rStyle w:val="StyleUnderline"/>
        </w:rPr>
        <w:t>can be deciphered in the place-naming practices of the settlers.</w:t>
      </w:r>
      <w:r w:rsidRPr="006F1B2A">
        <w:rPr>
          <w:sz w:val="16"/>
        </w:rPr>
        <w:t xml:space="preserve"> In the column labeled “Land,” groups of discrete lots were named in the aggregate “Barton’s bluff ” and “Calm Stead.” It is telling that, during a time of considerable upheaval in the form of slave rebellions, as well as war with the Cherokee and the Creek and with the French and Spanish navies, landowners chose to name property “Calm Stead.” Following Stewart’s argument that the map reflects settlers’ aspirations, one can interpret “Calm Stead” not simply as a disavowal of the violence that was necessary to make conquistadors into settlers but also as an aspiration and, perhaps, a prayer. In other words, the ever present specter of Black and Indigenous rebellion may have inspired place names that spoke of a future free from this existential threat.</w:t>
      </w:r>
    </w:p>
    <w:p w14:paraId="24EE8ED7" w14:textId="77777777" w:rsidR="00405BB7" w:rsidRDefault="00405BB7" w:rsidP="00405BB7"/>
    <w:p w14:paraId="78B62A62" w14:textId="66F17A6A" w:rsidR="009D372A" w:rsidRDefault="009D372A" w:rsidP="009D372A">
      <w:pPr>
        <w:pStyle w:val="Heading2"/>
      </w:pPr>
      <w:r>
        <w:t>Links</w:t>
      </w:r>
    </w:p>
    <w:p w14:paraId="58F222BA" w14:textId="403FC58B" w:rsidR="009D372A" w:rsidRDefault="009D372A" w:rsidP="009D372A"/>
    <w:p w14:paraId="698A2D5A" w14:textId="4B4F7BA7" w:rsidR="00D52B27" w:rsidRDefault="00D52B27" w:rsidP="00D52B27">
      <w:pPr>
        <w:pStyle w:val="Heading3"/>
      </w:pPr>
      <w:r>
        <w:t>“</w:t>
      </w:r>
      <w:r w:rsidR="00BA30A8">
        <w:t xml:space="preserve">Water </w:t>
      </w:r>
      <w:r>
        <w:t>Resource” Framing</w:t>
      </w:r>
    </w:p>
    <w:p w14:paraId="108C7A0B" w14:textId="3692D303" w:rsidR="00D52B27" w:rsidRDefault="00D52B27" w:rsidP="00D52B27"/>
    <w:p w14:paraId="39B5E1DF" w14:textId="1BD01160" w:rsidR="00EA78D1" w:rsidRPr="00794424" w:rsidRDefault="00EA78D1" w:rsidP="00EA78D1">
      <w:pPr>
        <w:pStyle w:val="Heading4"/>
      </w:pPr>
      <w:r>
        <w:t>Framing water as a “resource” is rooted in an ontology of colonization. Water is not an object to be acted upon. It is an agent that acts in relationship with and within humans.</w:t>
      </w:r>
      <w:r w:rsidR="008D4C7F">
        <w:t xml:space="preserve"> It is not enough to protect water; decolonization must be oriented from a water-view.</w:t>
      </w:r>
      <w:r w:rsidR="00794424">
        <w:t xml:space="preserve"> The Aff is a view </w:t>
      </w:r>
      <w:r w:rsidR="00794424">
        <w:rPr>
          <w:u w:val="single"/>
        </w:rPr>
        <w:t>of</w:t>
      </w:r>
      <w:r w:rsidR="00794424">
        <w:t xml:space="preserve"> the water; we’re calling for a view </w:t>
      </w:r>
      <w:r w:rsidR="00794424">
        <w:rPr>
          <w:u w:val="single"/>
        </w:rPr>
        <w:t>from</w:t>
      </w:r>
      <w:r w:rsidR="00794424">
        <w:t xml:space="preserve"> the water.</w:t>
      </w:r>
    </w:p>
    <w:p w14:paraId="5DCE6400" w14:textId="6591247A" w:rsidR="00EA78D1" w:rsidRDefault="00EA78D1" w:rsidP="00D52B27">
      <w:pPr>
        <w:rPr>
          <w:rStyle w:val="Style13ptBold"/>
          <w:b w:val="0"/>
          <w:bCs w:val="0"/>
          <w:sz w:val="22"/>
        </w:rPr>
      </w:pPr>
      <w:r>
        <w:rPr>
          <w:rStyle w:val="Style13ptBold"/>
        </w:rPr>
        <w:t>Yazzie &amp; Baldy 18</w:t>
      </w:r>
      <w:r>
        <w:rPr>
          <w:rStyle w:val="Style13ptBold"/>
          <w:b w:val="0"/>
          <w:bCs w:val="0"/>
        </w:rPr>
        <w:t xml:space="preserve"> </w:t>
      </w:r>
      <w:r w:rsidRPr="00EA78D1">
        <w:rPr>
          <w:rStyle w:val="Style13ptBold"/>
          <w:b w:val="0"/>
          <w:bCs w:val="0"/>
          <w:sz w:val="22"/>
        </w:rPr>
        <w:t xml:space="preserve">[Melanie, Assistant Prof of Native American Studies &amp; American Studies at UNM, Cutcha, Associate Prof and Chair of Native American Studies at Humboldt State, “Introduction: Indigenous peoples and the politics of water,” </w:t>
      </w:r>
      <w:r w:rsidRPr="00EA78D1">
        <w:rPr>
          <w:rStyle w:val="Style13ptBold"/>
          <w:b w:val="0"/>
          <w:bCs w:val="0"/>
          <w:i/>
          <w:iCs/>
          <w:sz w:val="22"/>
        </w:rPr>
        <w:t>Decolonization: Indigeneity, Education &amp; Society</w:t>
      </w:r>
      <w:r w:rsidRPr="00EA78D1">
        <w:rPr>
          <w:rStyle w:val="Style13ptBold"/>
          <w:b w:val="0"/>
          <w:bCs w:val="0"/>
          <w:sz w:val="22"/>
        </w:rPr>
        <w:t xml:space="preserve"> 7.1,</w:t>
      </w:r>
      <w:r>
        <w:rPr>
          <w:rStyle w:val="Style13ptBold"/>
          <w:b w:val="0"/>
          <w:bCs w:val="0"/>
          <w:sz w:val="22"/>
        </w:rPr>
        <w:t xml:space="preserve"> p.1-3</w:t>
      </w:r>
      <w:r w:rsidRPr="00EA78D1">
        <w:rPr>
          <w:rStyle w:val="Style13ptBold"/>
          <w:b w:val="0"/>
          <w:bCs w:val="0"/>
          <w:sz w:val="22"/>
        </w:rPr>
        <w:t>]</w:t>
      </w:r>
    </w:p>
    <w:p w14:paraId="7F037C40" w14:textId="31F0E145" w:rsidR="008D4C7F" w:rsidRPr="008D4C7F" w:rsidRDefault="00EA78D1" w:rsidP="00EA78D1">
      <w:pPr>
        <w:rPr>
          <w:sz w:val="16"/>
        </w:rPr>
      </w:pPr>
      <w:r w:rsidRPr="008D4C7F">
        <w:rPr>
          <w:sz w:val="16"/>
        </w:rPr>
        <w:t xml:space="preserve">The now popular discourse “Water Is Life” has become almost ubiquitous across multiple decolonization struggles in North America and the Pacific over the past five years. Its rise in popularity reflects how </w:t>
      </w:r>
      <w:r w:rsidRPr="00EA78D1">
        <w:rPr>
          <w:rStyle w:val="StyleUnderline"/>
        </w:rPr>
        <w:t>Indigenous people are (re)activating water as an agent of decolonization, as well as</w:t>
      </w:r>
      <w:r>
        <w:rPr>
          <w:rStyle w:val="StyleUnderline"/>
        </w:rPr>
        <w:t xml:space="preserve"> </w:t>
      </w:r>
      <w:r w:rsidRPr="00EA78D1">
        <w:rPr>
          <w:rStyle w:val="StyleUnderline"/>
        </w:rPr>
        <w:t>the very terrain of struggle over which the meaning and configuration of power is determined</w:t>
      </w:r>
      <w:r w:rsidRPr="008D4C7F">
        <w:rPr>
          <w:sz w:val="16"/>
        </w:rPr>
        <w:t xml:space="preserve"> (Yazzie,2017). </w:t>
      </w:r>
      <w:r w:rsidRPr="00EA78D1">
        <w:rPr>
          <w:rStyle w:val="StyleUnderline"/>
        </w:rPr>
        <w:t>Indigenous freedom fighters have reclaimed water, land, and Indigenous bodies within a network of life that simply refuses to disappear and relinquish its embedded relationships with the spaces and places from which Indigenous peoples emerge</w:t>
      </w:r>
      <w:r w:rsidRPr="008D4C7F">
        <w:rPr>
          <w:sz w:val="16"/>
        </w:rPr>
        <w:t xml:space="preserve">, and to which we belong (Goeman,2017; Yazzie,2017). From the Oceti Sakowin protecting the Missouri River from contamination by the Dakota Access Pipeline, to the Maori declaring that the Whanganui River has rights akin to those of humans (Roy,2017), </w:t>
      </w:r>
      <w:r w:rsidRPr="00EA78D1">
        <w:rPr>
          <w:rStyle w:val="StyleUnderline"/>
        </w:rPr>
        <w:t>water is seen as an ancestor and as a relative with agency within this network of life, one who deserves respect, care, and protection.</w:t>
      </w:r>
      <w:r w:rsidRPr="008D4C7F">
        <w:rPr>
          <w:sz w:val="16"/>
        </w:rPr>
        <w:t xml:space="preserve"> In short, in recent years Indigenous peoples have been rising up to develop vibrant </w:t>
      </w:r>
      <w:r w:rsidRPr="00EA78D1">
        <w:rPr>
          <w:rStyle w:val="StyleUnderline"/>
        </w:rPr>
        <w:t>struggles for decolonization</w:t>
      </w:r>
      <w:r w:rsidRPr="008D4C7F">
        <w:rPr>
          <w:sz w:val="16"/>
        </w:rPr>
        <w:t xml:space="preserve"> that </w:t>
      </w:r>
      <w:r w:rsidRPr="00EA78D1">
        <w:rPr>
          <w:rStyle w:val="StyleUnderline"/>
        </w:rPr>
        <w:t>are</w:t>
      </w:r>
      <w:r w:rsidRPr="008D4C7F">
        <w:rPr>
          <w:sz w:val="16"/>
        </w:rPr>
        <w:t>, in the words of Zoe Todd(2017), “</w:t>
      </w:r>
      <w:r w:rsidRPr="00EA78D1">
        <w:rPr>
          <w:rStyle w:val="StyleUnderline"/>
        </w:rPr>
        <w:t>embedded in watery worlds” with our “water kin.” The waters that run through Indigenous lands are the arteries that feed us—humans and more-than-humans</w:t>
      </w:r>
      <w:r w:rsidRPr="008D4C7F">
        <w:rPr>
          <w:sz w:val="16"/>
        </w:rPr>
        <w:t xml:space="preserve"> (Todd,2017). Water runs through our human veins and connects us to everything. The water that we drink is the water the salmon breathes, is the water the trees need, is the water where Bear bathes, is the water where the rocks settle. Many of our stories foreground relationships to water. These stories show us that </w:t>
      </w:r>
      <w:r w:rsidRPr="00EA78D1">
        <w:rPr>
          <w:rStyle w:val="StyleUnderline"/>
        </w:rPr>
        <w:t>water is theory; theory that is built from relationality to the land, the earth, everything</w:t>
      </w:r>
      <w:r>
        <w:rPr>
          <w:rStyle w:val="StyleUnderline"/>
        </w:rPr>
        <w:t xml:space="preserve"> </w:t>
      </w:r>
      <w:r w:rsidRPr="008D4C7F">
        <w:rPr>
          <w:sz w:val="16"/>
        </w:rPr>
        <w:t xml:space="preserve">(Risling Baldy,2017). As Shawn Wilson (2009) argues, “Knowledge itself is held in the relationships and connections framed with the environment that surrounds us. . . </w:t>
      </w:r>
      <w:r w:rsidRPr="00EA78D1">
        <w:rPr>
          <w:rStyle w:val="StyleUnderline"/>
        </w:rPr>
        <w:t>There is no distinction between relationships that are made with other people and those that are made with our environment”</w:t>
      </w:r>
      <w:r w:rsidRPr="008D4C7F">
        <w:rPr>
          <w:sz w:val="16"/>
        </w:rPr>
        <w:t xml:space="preserve"> (p. 87). Indigenous peoples have always analyzed, critiqued, questioned, and dreamed theories of how to balance and rebalance our worlds. And these theories, ever adaptable and ever changing, are built with a focus on the past, present and future. We argue that </w:t>
      </w:r>
      <w:r w:rsidRPr="00EA78D1">
        <w:rPr>
          <w:rStyle w:val="StyleUnderline"/>
        </w:rPr>
        <w:t>this multidirectional, multi-spatial, multitemporal, and multispecies theory of relationships and connections forms the terrain of decolonized knowledge production.</w:t>
      </w:r>
      <w:r w:rsidRPr="008D4C7F">
        <w:rPr>
          <w:sz w:val="16"/>
        </w:rPr>
        <w:t xml:space="preserve"> Within this definition of knowledge, research is the very act of relationality across time and space. It is not the vocation of bounded individuals; indeed, the very notion of bounded individualism is completely undone by a view of knowledge that arises from expressions of</w:t>
      </w:r>
      <w:r w:rsidR="008D4C7F" w:rsidRPr="008D4C7F">
        <w:rPr>
          <w:sz w:val="16"/>
        </w:rPr>
        <w:t xml:space="preserve"> </w:t>
      </w:r>
      <w:r w:rsidRPr="008D4C7F">
        <w:rPr>
          <w:sz w:val="16"/>
        </w:rPr>
        <w:t>verb-based Indigenous languages where</w:t>
      </w:r>
      <w:r w:rsidR="008D4C7F" w:rsidRPr="008D4C7F">
        <w:rPr>
          <w:sz w:val="16"/>
        </w:rPr>
        <w:t xml:space="preserve"> </w:t>
      </w:r>
      <w:r w:rsidRPr="008D4C7F">
        <w:rPr>
          <w:rStyle w:val="StyleUnderline"/>
        </w:rPr>
        <w:t>life is “interdependent and in constant motion”</w:t>
      </w:r>
      <w:r w:rsidRPr="008D4C7F">
        <w:rPr>
          <w:sz w:val="16"/>
        </w:rPr>
        <w:t xml:space="preserve"> (Sable, 2006, p. 167). This</w:t>
      </w:r>
      <w:r w:rsidR="00794424">
        <w:rPr>
          <w:sz w:val="16"/>
        </w:rPr>
        <w:t xml:space="preserve"> </w:t>
      </w:r>
      <w:r w:rsidRPr="008D4C7F">
        <w:rPr>
          <w:sz w:val="16"/>
        </w:rPr>
        <w:t>special</w:t>
      </w:r>
      <w:r w:rsidR="00794424">
        <w:rPr>
          <w:sz w:val="16"/>
        </w:rPr>
        <w:t xml:space="preserve"> </w:t>
      </w:r>
      <w:r w:rsidRPr="008D4C7F">
        <w:rPr>
          <w:sz w:val="16"/>
        </w:rPr>
        <w:t>double</w:t>
      </w:r>
      <w:r w:rsidR="00794424">
        <w:rPr>
          <w:sz w:val="16"/>
        </w:rPr>
        <w:t xml:space="preserve"> </w:t>
      </w:r>
      <w:r w:rsidRPr="008D4C7F">
        <w:rPr>
          <w:sz w:val="16"/>
        </w:rPr>
        <w:t>issue</w:t>
      </w:r>
      <w:r w:rsidR="00794424">
        <w:rPr>
          <w:sz w:val="16"/>
        </w:rPr>
        <w:t xml:space="preserve"> </w:t>
      </w:r>
      <w:r w:rsidRPr="008D4C7F">
        <w:rPr>
          <w:sz w:val="16"/>
        </w:rPr>
        <w:t>of Decolonization:</w:t>
      </w:r>
      <w:r w:rsidR="00794424">
        <w:rPr>
          <w:sz w:val="16"/>
        </w:rPr>
        <w:t xml:space="preserve"> </w:t>
      </w:r>
      <w:r w:rsidRPr="008D4C7F">
        <w:rPr>
          <w:sz w:val="16"/>
        </w:rPr>
        <w:t>Indigeneity,</w:t>
      </w:r>
      <w:r w:rsidR="00794424">
        <w:rPr>
          <w:sz w:val="16"/>
        </w:rPr>
        <w:t xml:space="preserve"> </w:t>
      </w:r>
      <w:r w:rsidRPr="008D4C7F">
        <w:rPr>
          <w:sz w:val="16"/>
        </w:rPr>
        <w:t>Education,</w:t>
      </w:r>
      <w:r w:rsidR="00794424">
        <w:rPr>
          <w:sz w:val="16"/>
        </w:rPr>
        <w:t xml:space="preserve"> </w:t>
      </w:r>
      <w:r w:rsidRPr="008D4C7F">
        <w:rPr>
          <w:sz w:val="16"/>
        </w:rPr>
        <w:t>Society(Decolonization) is an appeal to our five fingered relatives, the people of the earth, to engage in what Linda Tuhiwai Smith has called “the struggle for decolonization” (2012). The issue is meant to reflect upon and give language to the teachings of our water relatives so as to develop and capture an emerging framework of decolonization that we believe is different from existing paradigms. Healing and conscientization are conceptions of decolonization that have claimed somewhat of an exceptional and hegemonic space within Indigenous intellectual and political labor, often at the expense of other considerations. When certain elements of a political discourse dominate or overpopulate that discourse, historical and material complexities that refuse the teleological</w:t>
      </w:r>
      <w:r w:rsidR="008D4C7F" w:rsidRPr="008D4C7F">
        <w:rPr>
          <w:sz w:val="16"/>
        </w:rPr>
        <w:t xml:space="preserve"> </w:t>
      </w:r>
      <w:r w:rsidRPr="008D4C7F">
        <w:rPr>
          <w:sz w:val="16"/>
        </w:rPr>
        <w:t>undercurrents of dominant strands suffer marginalization, short shrift, and even condemnation. Given the large-scale and undeniably complex struggles for decolonization like Idle No More, #ProtectMaunaKea, #SaveOakFlat, #NoKXL, Nihigaal Bee Iiná, and #NoDAPL that have been actively and continuously unfolding in recent years in the North American context, it is crucial for advocates of decolonization to open up space within our work to reflect upon and help shape the complex and contradictory cacophonies of</w:t>
      </w:r>
      <w:r w:rsidR="008D4C7F" w:rsidRPr="008D4C7F">
        <w:rPr>
          <w:sz w:val="16"/>
        </w:rPr>
        <w:t xml:space="preserve"> </w:t>
      </w:r>
      <w:r w:rsidRPr="008D4C7F">
        <w:rPr>
          <w:sz w:val="16"/>
        </w:rPr>
        <w:t>these struggles, which abound with dynamic materialities and forces that exceed the internal locus of individual healing and the limited agenda of viewing academic research as a vocation for consciousness raising.</w:t>
      </w:r>
      <w:r w:rsidR="008D4C7F" w:rsidRPr="008D4C7F">
        <w:rPr>
          <w:sz w:val="16"/>
        </w:rPr>
        <w:t xml:space="preserve"> </w:t>
      </w:r>
      <w:r w:rsidRPr="008D4C7F">
        <w:rPr>
          <w:sz w:val="16"/>
        </w:rPr>
        <w:t xml:space="preserve">What we propose here is thus not a project of self-reflexivity that occurs at the site of individual consciousness raising or healing. Rather, it is a project of inter-reflexivity, a struggle for decolonization premised on the accountabilities we form in lively relation to each other. </w:t>
      </w:r>
      <w:r w:rsidRPr="008D4C7F">
        <w:rPr>
          <w:rStyle w:val="StyleUnderline"/>
        </w:rPr>
        <w:t>The act of (re)making our accountability in relationship to water and (re)claiming our relational theories of water culture remind us that we are water based, that we have water memory.</w:t>
      </w:r>
      <w:r w:rsidRPr="008D4C7F">
        <w:rPr>
          <w:sz w:val="16"/>
        </w:rPr>
        <w:t xml:space="preserve"> As Cutcha notes, </w:t>
      </w:r>
      <w:r w:rsidRPr="008D4C7F">
        <w:rPr>
          <w:rStyle w:val="StyleUnderline"/>
        </w:rPr>
        <w:t>in Hoopa, we define ourselves in relationship to water; but more</w:t>
      </w:r>
      <w:r w:rsidR="008D4C7F" w:rsidRPr="008D4C7F">
        <w:rPr>
          <w:rStyle w:val="StyleUnderline"/>
        </w:rPr>
        <w:t xml:space="preserve"> </w:t>
      </w:r>
      <w:r w:rsidRPr="008D4C7F">
        <w:rPr>
          <w:rStyle w:val="StyleUnderline"/>
        </w:rPr>
        <w:t>than that, Hoopa understand our place in the world based on how water views the world, or even how water views us.</w:t>
      </w:r>
      <w:r w:rsidRPr="008D4C7F">
        <w:rPr>
          <w:sz w:val="16"/>
        </w:rPr>
        <w:t xml:space="preserve"> Our directions are views from the river that runs</w:t>
      </w:r>
      <w:r w:rsidR="008D4C7F" w:rsidRPr="008D4C7F">
        <w:rPr>
          <w:sz w:val="16"/>
        </w:rPr>
        <w:t xml:space="preserve"> </w:t>
      </w:r>
      <w:r w:rsidRPr="008D4C7F">
        <w:rPr>
          <w:sz w:val="16"/>
        </w:rPr>
        <w:t xml:space="preserve">through our valley. </w:t>
      </w:r>
      <w:r w:rsidRPr="008D4C7F">
        <w:rPr>
          <w:rStyle w:val="StyleUnderline"/>
        </w:rPr>
        <w:t>“Worldview” is “water view,” a view from</w:t>
      </w:r>
      <w:r w:rsidR="008D4C7F" w:rsidRPr="008D4C7F">
        <w:rPr>
          <w:rStyle w:val="StyleUnderline"/>
        </w:rPr>
        <w:t xml:space="preserve"> </w:t>
      </w:r>
      <w:r w:rsidRPr="008D4C7F">
        <w:rPr>
          <w:rStyle w:val="StyleUnderline"/>
        </w:rPr>
        <w:t>the river not a view of</w:t>
      </w:r>
      <w:r w:rsidR="008D4C7F" w:rsidRPr="008D4C7F">
        <w:rPr>
          <w:rStyle w:val="StyleUnderline"/>
        </w:rPr>
        <w:t xml:space="preserve"> </w:t>
      </w:r>
      <w:r w:rsidRPr="008D4C7F">
        <w:rPr>
          <w:rStyle w:val="StyleUnderline"/>
        </w:rPr>
        <w:t>the river.</w:t>
      </w:r>
      <w:r w:rsidRPr="008D4C7F">
        <w:rPr>
          <w:sz w:val="16"/>
        </w:rPr>
        <w:t xml:space="preserve"> We move upriver,1or downriver,2to the river, or from the river.3So </w:t>
      </w:r>
      <w:r w:rsidRPr="008D4C7F">
        <w:rPr>
          <w:rStyle w:val="StyleUnderline"/>
        </w:rPr>
        <w:t xml:space="preserve">our theoretical standpoint is one that foregrounds water view, (re)claiming knowledges not just for the people, but also for the water; not just looking at our relationship to water, but our accountability to water view. </w:t>
      </w:r>
      <w:r w:rsidRPr="008D4C7F">
        <w:rPr>
          <w:sz w:val="16"/>
        </w:rPr>
        <w:t>Decolonization, however, is not only</w:t>
      </w:r>
      <w:r w:rsidR="008D4C7F" w:rsidRPr="008D4C7F">
        <w:rPr>
          <w:sz w:val="16"/>
        </w:rPr>
        <w:t xml:space="preserve"> </w:t>
      </w:r>
      <w:r w:rsidRPr="008D4C7F">
        <w:rPr>
          <w:sz w:val="16"/>
        </w:rPr>
        <w:t xml:space="preserve">a vocation of mind over matter, a therapeutic salve for history that will materialize into emancipation for all if we could just liberate our minds through a return to culture. Smith shows us that decolonization is a dynamic struggle that is worked out and contested between a cacophony of living beings, structures, forces, and dreams. In other words, </w:t>
      </w:r>
      <w:r w:rsidRPr="008D4C7F">
        <w:rPr>
          <w:rStyle w:val="StyleUnderline"/>
        </w:rPr>
        <w:t>decolonization is a thoroughly historical and material struggle. The reclaiming of our accountability to water view has been the hallmark of struggles for decolonization</w:t>
      </w:r>
      <w:r w:rsidRPr="008D4C7F">
        <w:rPr>
          <w:sz w:val="16"/>
        </w:rPr>
        <w:t xml:space="preserve"> (including research and direct action) in recent years. </w:t>
      </w:r>
      <w:r w:rsidRPr="008D4C7F">
        <w:rPr>
          <w:rStyle w:val="StyleUnderline"/>
        </w:rPr>
        <w:t>Our resurgent commitment to water view has reinvigorated our human liveliness and our decolonial conviction. This accountability to water view envisions and enacts an ethos of “living well,” which</w:t>
      </w:r>
      <w:r w:rsidRPr="008D4C7F">
        <w:rPr>
          <w:sz w:val="16"/>
        </w:rPr>
        <w:t xml:space="preserve"> Harsha Walia (2013) points</w:t>
      </w:r>
      <w:r w:rsidR="00794424">
        <w:rPr>
          <w:sz w:val="16"/>
        </w:rPr>
        <w:t xml:space="preserve"> </w:t>
      </w:r>
      <w:r w:rsidRPr="008D4C7F">
        <w:rPr>
          <w:sz w:val="16"/>
        </w:rPr>
        <w:t>out</w:t>
      </w:r>
      <w:r w:rsidR="00794424">
        <w:rPr>
          <w:sz w:val="16"/>
        </w:rPr>
        <w:t xml:space="preserve"> </w:t>
      </w:r>
      <w:r w:rsidRPr="008D4C7F">
        <w:rPr>
          <w:rStyle w:val="StyleUnderline"/>
        </w:rPr>
        <w:t>defies</w:t>
      </w:r>
      <w:r w:rsidR="00794424">
        <w:rPr>
          <w:rStyle w:val="StyleUnderline"/>
        </w:rPr>
        <w:t xml:space="preserve"> </w:t>
      </w:r>
      <w:r w:rsidRPr="008D4C7F">
        <w:rPr>
          <w:rStyle w:val="StyleUnderline"/>
        </w:rPr>
        <w:t>“the</w:t>
      </w:r>
      <w:r w:rsidR="00794424">
        <w:rPr>
          <w:rStyle w:val="StyleUnderline"/>
        </w:rPr>
        <w:t xml:space="preserve"> </w:t>
      </w:r>
      <w:r w:rsidRPr="008D4C7F">
        <w:rPr>
          <w:rStyle w:val="StyleUnderline"/>
        </w:rPr>
        <w:t>capitalist</w:t>
      </w:r>
      <w:r w:rsidR="00794424">
        <w:rPr>
          <w:rStyle w:val="StyleUnderline"/>
        </w:rPr>
        <w:t xml:space="preserve"> </w:t>
      </w:r>
      <w:r w:rsidRPr="008D4C7F">
        <w:rPr>
          <w:rStyle w:val="StyleUnderline"/>
        </w:rPr>
        <w:t>and</w:t>
      </w:r>
      <w:r w:rsidR="00794424">
        <w:rPr>
          <w:rStyle w:val="StyleUnderline"/>
        </w:rPr>
        <w:t xml:space="preserve"> </w:t>
      </w:r>
      <w:r w:rsidRPr="008D4C7F">
        <w:rPr>
          <w:rStyle w:val="StyleUnderline"/>
        </w:rPr>
        <w:t>colonial</w:t>
      </w:r>
      <w:r w:rsidR="00794424">
        <w:rPr>
          <w:rStyle w:val="StyleUnderline"/>
        </w:rPr>
        <w:t xml:space="preserve"> </w:t>
      </w:r>
      <w:r w:rsidRPr="008D4C7F">
        <w:rPr>
          <w:rStyle w:val="StyleUnderline"/>
        </w:rPr>
        <w:t>system’s</w:t>
      </w:r>
      <w:r w:rsidR="00794424">
        <w:rPr>
          <w:rStyle w:val="StyleUnderline"/>
        </w:rPr>
        <w:t xml:space="preserve"> </w:t>
      </w:r>
      <w:r w:rsidRPr="008D4C7F">
        <w:rPr>
          <w:rStyle w:val="StyleUnderline"/>
        </w:rPr>
        <w:t>logic</w:t>
      </w:r>
      <w:r w:rsidR="00794424">
        <w:rPr>
          <w:rStyle w:val="StyleUnderline"/>
        </w:rPr>
        <w:t xml:space="preserve"> </w:t>
      </w:r>
      <w:r w:rsidRPr="008D4C7F">
        <w:rPr>
          <w:rStyle w:val="StyleUnderline"/>
        </w:rPr>
        <w:t>of</w:t>
      </w:r>
      <w:r w:rsidR="00794424">
        <w:rPr>
          <w:rStyle w:val="StyleUnderline"/>
        </w:rPr>
        <w:t xml:space="preserve"> </w:t>
      </w:r>
      <w:r w:rsidRPr="008D4C7F">
        <w:rPr>
          <w:rStyle w:val="StyleUnderline"/>
        </w:rPr>
        <w:t>competition, commodification, and domination”</w:t>
      </w:r>
      <w:r w:rsidRPr="008D4C7F">
        <w:rPr>
          <w:sz w:val="16"/>
        </w:rPr>
        <w:t xml:space="preserve"> (p. 255). Living well requires “interdependency and respect among all living things” (Ibid). </w:t>
      </w:r>
      <w:r w:rsidRPr="008D4C7F">
        <w:rPr>
          <w:rStyle w:val="StyleUnderline"/>
        </w:rPr>
        <w:t>We call this ethos of living well radical</w:t>
      </w:r>
      <w:r w:rsidR="008D4C7F" w:rsidRPr="008D4C7F">
        <w:rPr>
          <w:rStyle w:val="StyleUnderline"/>
        </w:rPr>
        <w:t xml:space="preserve"> </w:t>
      </w:r>
      <w:r w:rsidRPr="008D4C7F">
        <w:rPr>
          <w:rStyle w:val="StyleUnderline"/>
        </w:rPr>
        <w:t>relationality</w:t>
      </w:r>
      <w:r w:rsidRPr="008D4C7F">
        <w:rPr>
          <w:sz w:val="16"/>
        </w:rPr>
        <w:t>, which is radical in the sense of roots or origins, as in a relationality from which all life and history derives meaning and shape (like water view), and also in the sense of a dramatic and revolutionary change from our current epoch of power, as in a radical shift towards</w:t>
      </w:r>
      <w:r w:rsidR="008D4C7F" w:rsidRPr="008D4C7F">
        <w:rPr>
          <w:sz w:val="16"/>
        </w:rPr>
        <w:t xml:space="preserve"> </w:t>
      </w:r>
      <w:r w:rsidRPr="008D4C7F">
        <w:rPr>
          <w:sz w:val="16"/>
        </w:rPr>
        <w:t xml:space="preserve">decolonization (Yazzie,2017). We conceive of </w:t>
      </w:r>
      <w:r w:rsidRPr="008D4C7F">
        <w:rPr>
          <w:rStyle w:val="StyleUnderline"/>
        </w:rPr>
        <w:t>radical relationality</w:t>
      </w:r>
      <w:r w:rsidR="008D4C7F" w:rsidRPr="008D4C7F">
        <w:rPr>
          <w:sz w:val="16"/>
        </w:rPr>
        <w:t xml:space="preserve"> </w:t>
      </w:r>
      <w:r w:rsidRPr="008D4C7F">
        <w:rPr>
          <w:sz w:val="16"/>
        </w:rPr>
        <w:t xml:space="preserve">as a term that </w:t>
      </w:r>
      <w:r w:rsidRPr="008D4C7F">
        <w:rPr>
          <w:rStyle w:val="StyleUnderline"/>
        </w:rPr>
        <w:t>brings together the multiple strands of materiality, kinship, corporeality, affect, land/body connection, and multidimensional connectivity coming primarily from Indigenous feminists</w:t>
      </w:r>
      <w:r w:rsidRPr="008D4C7F">
        <w:rPr>
          <w:sz w:val="16"/>
        </w:rPr>
        <w:t xml:space="preserve"> (Danforth, 2015; Dhillon,2016; Goeman,2016; TallBear, 2017). </w:t>
      </w:r>
      <w:r w:rsidRPr="008D4C7F">
        <w:rPr>
          <w:rStyle w:val="StyleUnderline"/>
        </w:rPr>
        <w:t>It provides a vision of relationality and collective political organization that is deeply intersectional and premised on values of interdependency, reciprocity, equality, and responsibility.</w:t>
      </w:r>
      <w:r w:rsidRPr="008D4C7F">
        <w:rPr>
          <w:sz w:val="16"/>
        </w:rPr>
        <w:t xml:space="preserve"> In ‘Talkin’ Up To The White Woman, Aileen Morton-Robinson (2001) states that “In Indigenous cultural domains relationality means that one experiences the self as part of others and that others are part of the self; this is learnt through reciprocity, obligation, shared experiences, coexistence, cooperation and social memory” (p. 16). </w:t>
      </w:r>
      <w:r w:rsidRPr="008D4C7F">
        <w:rPr>
          <w:rStyle w:val="StyleUnderline"/>
        </w:rPr>
        <w:t xml:space="preserve">Within this framework of relationality, </w:t>
      </w:r>
      <w:r w:rsidRPr="008D4C7F">
        <w:rPr>
          <w:rStyle w:val="Emphasis"/>
        </w:rPr>
        <w:t>water is not seen as a resource</w:t>
      </w:r>
      <w:r w:rsidRPr="008D4C7F">
        <w:rPr>
          <w:rStyle w:val="StyleUnderline"/>
        </w:rPr>
        <w:t xml:space="preserve"> to be weaponized for the interests of capital by corporations that harness, obstruct, pollute, and discipline water through infrastructure projects like dams and pipelines to boost the capitalist economies of settler nation-states. No, within an Indigenous feminist framework,</w:t>
      </w:r>
      <w:r w:rsidR="008D4C7F" w:rsidRPr="008D4C7F">
        <w:rPr>
          <w:rStyle w:val="StyleUnderline"/>
        </w:rPr>
        <w:t xml:space="preserve"> </w:t>
      </w:r>
      <w:r w:rsidRPr="008D4C7F">
        <w:rPr>
          <w:rStyle w:val="Emphasis"/>
        </w:rPr>
        <w:t>water is a relative with whom we engage in social (and political) relations premised on interdependency and respect.</w:t>
      </w:r>
      <w:r w:rsidRPr="008D4C7F">
        <w:rPr>
          <w:sz w:val="16"/>
        </w:rPr>
        <w:t xml:space="preserve"> Kim TallBear</w:t>
      </w:r>
      <w:r w:rsidR="008D4C7F" w:rsidRPr="008D4C7F">
        <w:rPr>
          <w:sz w:val="16"/>
        </w:rPr>
        <w:t xml:space="preserve"> </w:t>
      </w:r>
      <w:r w:rsidRPr="008D4C7F">
        <w:rPr>
          <w:sz w:val="16"/>
        </w:rPr>
        <w:t>(2017)</w:t>
      </w:r>
      <w:r w:rsidR="008D4C7F" w:rsidRPr="008D4C7F">
        <w:rPr>
          <w:sz w:val="16"/>
        </w:rPr>
        <w:t xml:space="preserve"> </w:t>
      </w:r>
      <w:r w:rsidRPr="008D4C7F">
        <w:rPr>
          <w:sz w:val="16"/>
        </w:rPr>
        <w:t>offers a similar framework she calls “caretaking.” Drawing from Kate Shanley, who is also an Indigenous feminist, TallBear argues that caretaking is an expression of “obligations of human kin with our other kin.”</w:t>
      </w:r>
      <w:r w:rsidR="008D4C7F" w:rsidRPr="008D4C7F">
        <w:rPr>
          <w:sz w:val="16"/>
        </w:rPr>
        <w:t xml:space="preserve"> </w:t>
      </w:r>
      <w:r w:rsidRPr="008D4C7F">
        <w:rPr>
          <w:sz w:val="16"/>
        </w:rPr>
        <w:t xml:space="preserve">She goes on to argue that scholarly theories of relationality are simply inadequate for capturing the “vibrancy” and “spirit” of “Indigenous relationships with our non-human relations in these lands,” largely because they sever materiality from spirit (Ibid). TallBear’s critique of academic work on relationality suggests the importance of looking to other spaces of knowledge production like political movements (and relationalities like water view) to understand the stunning vibrancy and spirit of relational worlds. Indeed, this rich and diverse work by Indigenous feminists in the academy dovetails with equally impactful discourses that have emerged from Indigenous-led decolonization struggles occurring outside of the academy. Both fields of production point us to a framework of </w:t>
      </w:r>
      <w:r w:rsidRPr="008D4C7F">
        <w:rPr>
          <w:rStyle w:val="StyleUnderline"/>
        </w:rPr>
        <w:t>radical relationality</w:t>
      </w:r>
      <w:r w:rsidRPr="008D4C7F">
        <w:rPr>
          <w:sz w:val="16"/>
        </w:rPr>
        <w:t xml:space="preserve"> that </w:t>
      </w:r>
      <w:r w:rsidRPr="008D4C7F">
        <w:rPr>
          <w:rStyle w:val="StyleUnderline"/>
        </w:rPr>
        <w:t>helps to theorize what might be called ontologies of decolonization</w:t>
      </w:r>
      <w:r w:rsidRPr="008D4C7F">
        <w:rPr>
          <w:sz w:val="16"/>
        </w:rPr>
        <w:t xml:space="preserve">, which are </w:t>
      </w:r>
      <w:r w:rsidRPr="008D4C7F">
        <w:rPr>
          <w:rStyle w:val="StyleUnderline"/>
        </w:rPr>
        <w:t>defined by the condition of being-in-relation-to that water view instills in us.</w:t>
      </w:r>
      <w:r w:rsidRPr="008D4C7F">
        <w:rPr>
          <w:sz w:val="16"/>
        </w:rPr>
        <w:t xml:space="preserve"> In other words, decolonization’s diverse political, ontological, and epistemological manifestations all center on and reproduce the interdependency, interconnection, and respect between all beings with spirit.</w:t>
      </w:r>
      <w:r w:rsidR="008D4C7F" w:rsidRPr="008D4C7F">
        <w:rPr>
          <w:sz w:val="16"/>
        </w:rPr>
        <w:t xml:space="preserve"> </w:t>
      </w:r>
      <w:r w:rsidRPr="008D4C7F">
        <w:rPr>
          <w:sz w:val="16"/>
        </w:rPr>
        <w:t>The future is uncertain. Whether or not we come together on a larger scale and in a spirit of radical relationality to forge an effective counterhegemonic force is entirely up to us, human beings. This issue is titled “Indigenous Peoples and the Politics of Water.” When we talk of Indigenous peoples and the politics of water, we are talking about reorienting our politics and our collective practice of decolonization toward the framework of radical relationality, toward an accountability to water view. This radical relationality of water, however, is not invoked within the terrain of struggle simply as an act of cultural reclamation, Indigenous knowledge-making, or individual healing. Although these scales of decolonial investment are important aspects of struggle that scholars</w:t>
      </w:r>
      <w:r w:rsidR="008D4C7F" w:rsidRPr="008D4C7F">
        <w:rPr>
          <w:sz w:val="16"/>
        </w:rPr>
        <w:t xml:space="preserve"> </w:t>
      </w:r>
      <w:r w:rsidRPr="008D4C7F">
        <w:rPr>
          <w:sz w:val="16"/>
        </w:rPr>
        <w:t xml:space="preserve">and activists certainly espouse as part of our practice of protecting our water relatives, we argue that </w:t>
      </w:r>
      <w:r w:rsidRPr="008D4C7F">
        <w:rPr>
          <w:rStyle w:val="StyleUnderline"/>
        </w:rPr>
        <w:t>radical relationality requires interconnecting</w:t>
      </w:r>
      <w:r w:rsidR="008D4C7F" w:rsidRPr="008D4C7F">
        <w:rPr>
          <w:rStyle w:val="StyleUnderline"/>
        </w:rPr>
        <w:t xml:space="preserve"> </w:t>
      </w:r>
      <w:r w:rsidRPr="008D4C7F">
        <w:rPr>
          <w:rStyle w:val="StyleUnderline"/>
        </w:rPr>
        <w:t>these variously scaled decolonial practices to build the kind of mass movements that are necessary for staging a serious counterhegemonic challenge to the status quo of death that currently structures our existence.</w:t>
      </w:r>
      <w:r w:rsidRPr="008D4C7F">
        <w:rPr>
          <w:sz w:val="16"/>
        </w:rPr>
        <w:t xml:space="preserve"> This requires commitment and trust in the work we have already done. The paradigm has already been created; we just need to enforce it.</w:t>
      </w:r>
      <w:r w:rsidR="008D4C7F" w:rsidRPr="008D4C7F">
        <w:rPr>
          <w:sz w:val="16"/>
        </w:rPr>
        <w:t xml:space="preserve"> </w:t>
      </w:r>
    </w:p>
    <w:p w14:paraId="08FC0168" w14:textId="45B3E4D2" w:rsidR="00EA78D1" w:rsidRPr="00EA78D1" w:rsidRDefault="00EA78D1" w:rsidP="00EA78D1"/>
    <w:p w14:paraId="58FD6C5F" w14:textId="77777777" w:rsidR="007021DB" w:rsidRDefault="007021DB" w:rsidP="007021DB">
      <w:pPr>
        <w:pStyle w:val="Heading3"/>
      </w:pPr>
      <w:r>
        <w:t>Land Management</w:t>
      </w:r>
    </w:p>
    <w:p w14:paraId="0D336024" w14:textId="77777777" w:rsidR="007021DB" w:rsidRPr="007021DB" w:rsidRDefault="007021DB" w:rsidP="007021DB"/>
    <w:p w14:paraId="06FC0093" w14:textId="43058933" w:rsidR="007021DB" w:rsidRDefault="007021DB" w:rsidP="007021DB">
      <w:pPr>
        <w:pStyle w:val="Heading4"/>
      </w:pPr>
      <w:r>
        <w:t>Settler Colonialism is premised on the ability to write the world</w:t>
      </w:r>
      <w:r w:rsidR="00D12599">
        <w:t xml:space="preserve"> and exert biopolitical control over the land.</w:t>
      </w:r>
      <w:r w:rsidR="00020381">
        <w:t xml:space="preserve"> This transfiguration of North American land </w:t>
      </w:r>
      <w:r w:rsidR="006D1709">
        <w:t xml:space="preserve">into fungible </w:t>
      </w:r>
      <w:r w:rsidR="004E581A">
        <w:t xml:space="preserve">resources for management and exchange </w:t>
      </w:r>
      <w:r w:rsidR="00020381">
        <w:t xml:space="preserve">is </w:t>
      </w:r>
      <w:r w:rsidR="00374260">
        <w:t>where Black violation and Native disappearance converge</w:t>
      </w:r>
      <w:r w:rsidR="006D1709">
        <w:t>.</w:t>
      </w:r>
    </w:p>
    <w:p w14:paraId="0CAEC36C" w14:textId="77777777" w:rsidR="007021DB" w:rsidRPr="00246934" w:rsidRDefault="007021DB" w:rsidP="007021DB">
      <w:pPr>
        <w:rPr>
          <w:rStyle w:val="Style13ptBold"/>
          <w:b w:val="0"/>
          <w:bCs w:val="0"/>
        </w:rPr>
      </w:pPr>
      <w:r>
        <w:rPr>
          <w:rStyle w:val="Style13ptBold"/>
        </w:rPr>
        <w:t>Paperson 17</w:t>
      </w:r>
      <w:r>
        <w:rPr>
          <w:rStyle w:val="Style13ptBold"/>
          <w:b w:val="0"/>
          <w:bCs w:val="0"/>
        </w:rPr>
        <w:t xml:space="preserve"> </w:t>
      </w:r>
      <w:r w:rsidRPr="00B70F95">
        <w:rPr>
          <w:rStyle w:val="Style13ptBold"/>
          <w:b w:val="0"/>
          <w:bCs w:val="0"/>
          <w:sz w:val="22"/>
        </w:rPr>
        <w:t xml:space="preserve">[La, Provost of John Muir College and Prof of Ethnic Studies at UCSD, </w:t>
      </w:r>
      <w:r w:rsidRPr="00B70F95">
        <w:rPr>
          <w:rStyle w:val="Style13ptBold"/>
          <w:b w:val="0"/>
          <w:bCs w:val="0"/>
          <w:i/>
          <w:iCs/>
          <w:sz w:val="22"/>
        </w:rPr>
        <w:t>A Third University is Possible</w:t>
      </w:r>
      <w:r w:rsidRPr="00B70F95">
        <w:rPr>
          <w:rStyle w:val="Style13ptBold"/>
          <w:b w:val="0"/>
          <w:bCs w:val="0"/>
          <w:sz w:val="22"/>
        </w:rPr>
        <w:t>, https://manifold.umn.edu/read/a-third-university-is-possible/]</w:t>
      </w:r>
    </w:p>
    <w:p w14:paraId="52092F0A" w14:textId="0A1FA918" w:rsidR="007021DB" w:rsidRPr="00925E1F" w:rsidRDefault="007021DB" w:rsidP="007021DB">
      <w:pPr>
        <w:rPr>
          <w:sz w:val="16"/>
        </w:rPr>
      </w:pPr>
      <w:r w:rsidRPr="00826CD3">
        <w:rPr>
          <w:sz w:val="16"/>
        </w:rPr>
        <w:t xml:space="preserve">For Fanon, </w:t>
      </w:r>
      <w:r w:rsidRPr="000C197D">
        <w:rPr>
          <w:rStyle w:val="StyleUnderline"/>
        </w:rPr>
        <w:t>the psychosis of colonialism arises from the patterning of violence into the binary relationship between the immune humanity of the white settler and the impugned humanity of the native.</w:t>
      </w:r>
      <w:r w:rsidRPr="00826CD3">
        <w:rPr>
          <w:sz w:val="16"/>
        </w:rPr>
        <w:t xml:space="preserve"> For Fanon, </w:t>
      </w:r>
      <w:r w:rsidRPr="000C197D">
        <w:rPr>
          <w:rStyle w:val="StyleUnderline"/>
        </w:rPr>
        <w:t>the supremacist “right” to create settler space</w:t>
      </w:r>
      <w:r w:rsidRPr="00826CD3">
        <w:rPr>
          <w:sz w:val="16"/>
        </w:rPr>
        <w:t xml:space="preserve"> that is immune from violence, </w:t>
      </w:r>
      <w:r w:rsidRPr="000C197D">
        <w:rPr>
          <w:rStyle w:val="StyleUnderline"/>
        </w:rPr>
        <w:t>and the “right” to abuse the body of the Native to maintain white immunity, this is the spatial and fleshy immediacy of settler colonialism.</w:t>
      </w:r>
      <w:r w:rsidRPr="00826CD3">
        <w:rPr>
          <w:sz w:val="16"/>
        </w:rPr>
        <w:t xml:space="preserve"> Furthermore, </w:t>
      </w:r>
      <w:r w:rsidRPr="000C197D">
        <w:rPr>
          <w:rStyle w:val="Emphasis"/>
        </w:rPr>
        <w:t>the “humanity” of the settler is constructed upon his agency over the land and nature.</w:t>
      </w:r>
      <w:r w:rsidRPr="00826CD3">
        <w:rPr>
          <w:sz w:val="16"/>
        </w:rPr>
        <w:t xml:space="preserve"> As Maldonado-Torres explains, “I think, therefore I am” is actually an articulation of </w:t>
      </w:r>
      <w:r w:rsidRPr="000C197D">
        <w:rPr>
          <w:rStyle w:val="Emphasis"/>
        </w:rPr>
        <w:t>“I conquer, therefore I am,”</w:t>
      </w:r>
      <w:r w:rsidRPr="00826CD3">
        <w:rPr>
          <w:sz w:val="16"/>
        </w:rPr>
        <w:t xml:space="preserve"> a sense of identity posited upon the harnessing of nature and its “natural” people. This creates a host of post+colonial problems that have come to define modernity. Because </w:t>
      </w:r>
      <w:r w:rsidRPr="000C197D">
        <w:rPr>
          <w:rStyle w:val="Emphasis"/>
        </w:rPr>
        <w:t>the humanity of the settler is predicated on his ability to “write the world,” to make history upon and over the natural world,</w:t>
      </w:r>
      <w:r w:rsidRPr="00826CD3">
        <w:rPr>
          <w:sz w:val="16"/>
        </w:rPr>
        <w:t xml:space="preserve"> the colonized is instructed to make her claim to humanity by similarly acting on the world or, more precisely, acting in his. Indeed, for Fanon, it is the perverse ontology of settler becomings—becoming landowner or becoming property, becoming killable or becoming a killer—and the mutual implication of tortured and torturer that mark the psychosis of colonialism. </w:t>
      </w:r>
      <w:r w:rsidRPr="00CD2D1E">
        <w:rPr>
          <w:sz w:val="8"/>
          <w:szCs w:val="8"/>
        </w:rPr>
        <w:t>This problem of modernity and colonial psychosis is echoed in Jack Forbes’s writings: Columbus was a wétiko. He was mentally ill or insane, the carrier of a terribly contagious psychological disease, the wétiko psychosis. . . . The wétiko psychosis, and the problems it creates, have inspired many resistance movements and efforts at reform or revolution. Unfortunately, most of these efforts have failed because they have never diagnosed the wétiko. Under Western modernity, becoming “free” means becoming a coloniz</w:t>
      </w:r>
      <w:r w:rsidRPr="005C0252">
        <w:rPr>
          <w:sz w:val="8"/>
          <w:szCs w:val="8"/>
        </w:rPr>
        <w:t>er, and because of this, “the central contradiction of modernity is freedom.” Critiques of settler colonialism, therefore, do not offer just another “type” of colonialism to add to the literature but a mode of analysis that has repercussions for any diagnosis of coloniality and for understanding the modern conditions of freedom. By modern conditions of freedom, I mean that Western freedom is a product of colonial modernity, and I mean that such freedom comes with conditions, with strings attached, most manifest as terms of unfreedom for nonhumans. As Cindi Mayweather says, “your freedom’s in a bind.” For grasping the twisted plotlines written by colonialism, the settler–native–slave triad is one of the most useful and most problematic heuristics in settler colonial studies. This triad is useful because it quickly describes the crooked</w:t>
      </w:r>
      <w:r w:rsidRPr="00826CD3">
        <w:rPr>
          <w:sz w:val="8"/>
          <w:szCs w:val="8"/>
        </w:rPr>
        <w:t xml:space="preserve"> relationships constructed by settler colonialism: the settler who accumulates rights, land, and property; the native whose presence on land must be extinguished; the chattel slave who must be kept landless. Although simple, it nonetheless quickly complicates the binaries in terms of which we are trained to think: oppressor–oppressed, black–white, settler–native. Even though white supremacy might be a prime architect in the triad, a triadic analysis decenters white supremacy as the absolute pole or umbrella of oppression. Instead, it shows our skewed participation in the colonization of other peoples and places. We are all complicit, just some of us a lot more than others. We can think of the triad as a quick sketch of colonialism on a napkin. It is useful for drawing attention to a complicated problem and for disrupting other paradigms. That is about how useful it is. However, the settler–native–slave triad has also forwarded many problems, in large part because it seems to describe racial identities: settlers, Indigenous peoples, and Black people. Thinking of this triad as identities creates major pitfalls—four of which are pointed out in what follows. The most obvious is the misconstrued question, are Black people settlers? This question is symptomatic of a pitfall of settler elision, where everyone non-Native is assumed to fit the category of settler: settlers = non-Natives = people of color = migrants of color = settlers of color = Black people. Such a question cannot reckon with how Black people are often confronted by the impossibility of settlement, because antiblackness positions Black people as “out of place” on land. More revealing questions would be more specific: when and where have Black communities been settlers? When and where do they cease to be settlers? The same might be asked of other communities, Black and not, indeed, Indigenous and not. Such questions are not directly engaged by the triad, because “the slave” is not shorthand for a generalizable anywhere, anytime Black community anyway. We have another pitfall of turning the triad into an identity spectrum, where settler–native–slave are thought of as points on a graph and individuals or ethnic groups can be located partway between different categories. Settler–native–slave technologies operate everywhere on everybody in intersecting, sometimes contradictory ways, and always with a dynamic specificity that radically changes with context. Antiblack technologies operate on Mien people in Oakland, California, in 2016 differently from how antiblack/anti-Indigenous/pro-settler technologies might try to reconstruct Mien students into Asian students just a few miles away at UC Berkeley. We have the pitfall of anthropocentricism. Anthropocentric analyses of colonialism prefer to talk about colonized peoples, not animals, earth, water, and air. This continual return to the racialized human subject—which is identity’s main referent—undermines the work that Indigenous studies has done to emphasize the geopolitical, the land, and the circle of relations that do not begin and end with the human. Finally, we have another pitfall of untranslatability of North American identities to non-North settings, because settler–native–slave do not map neatly onto other racialized groups elsewhere. If not identities, then what are the settler–native–slave in the triad? The triad is a figurative shorthand—settler–native–slave are figurae to describe relations of power with respect to land. They sound like identities, but they are not identities per se. As figurae, they represent sites of exception that reveal the underlying logic of settler colonial power. As a suitable analogy, sites of exception are like planets, supernovae, and black holes. None is quite comparable to the others; yet each can be analyzed for its particular gravitational effects, which in interaction come to define the field of gravity in the surrounding space. Sites of exception are not comparable, even though their effects can be felt as an interlocking lattice of power. The “settler” is a juridical space; the “native” is a world to be disavowed and dismembered; the “slave” is an ontological system. Space, world, and system are not of the same scale or form. They are not comparable units of analysis.</w:t>
      </w:r>
      <w:r w:rsidRPr="00826CD3">
        <w:rPr>
          <w:sz w:val="16"/>
        </w:rPr>
        <w:t xml:space="preserve"> </w:t>
      </w:r>
      <w:r w:rsidRPr="0004281D">
        <w:rPr>
          <w:rStyle w:val="StyleUnderline"/>
        </w:rPr>
        <w:t xml:space="preserve">The “settler” is not an identity; it is the idealized juridical space of exceptional rights granted to normative settler citizens and the idealized exceptionalism by which the settler state exerts its sovereignty. The “settler” is a site of exception from which whiteness emerges. Whiteness is property; it is the right to have rights; it is the legal human; the anthropocentric normal is written in its image. </w:t>
      </w:r>
      <w:r w:rsidRPr="00826CD3">
        <w:rPr>
          <w:sz w:val="16"/>
        </w:rPr>
        <w:t xml:space="preserve">Not all settlers at all times enjoy the full privileges available to the “settler”; rather, </w:t>
      </w:r>
      <w:r w:rsidRPr="0004281D">
        <w:rPr>
          <w:rStyle w:val="StyleUnderline"/>
        </w:rPr>
        <w:t xml:space="preserve">settler supremacy is constructed and maintained by a number of technologies: citizenship, private property, civil and criminal innocence, normative settler sexuality, and so on. </w:t>
      </w:r>
      <w:r w:rsidRPr="005C0252">
        <w:rPr>
          <w:sz w:val="16"/>
          <w:szCs w:val="16"/>
        </w:rPr>
        <w:t>Settler technologies may be to your advantage always, sometimes, or never, depending on who you are, where you are, and what time it is.</w:t>
      </w:r>
      <w:r w:rsidRPr="00DA7A30">
        <w:rPr>
          <w:rStyle w:val="StyleUnderline"/>
        </w:rPr>
        <w:t xml:space="preserve"> The “native” is not an Indigenous identity; it is a world to be obliterated</w:t>
      </w:r>
      <w:r w:rsidRPr="00826CD3">
        <w:rPr>
          <w:sz w:val="16"/>
        </w:rPr>
        <w:t xml:space="preserve">, exceptionalized as the necropolitical target, and also to be splintered into pieces that are constructed as “naturally” eligible for “primitive accumulation.” </w:t>
      </w:r>
      <w:r w:rsidRPr="00DA7A30">
        <w:rPr>
          <w:rStyle w:val="StyleUnderline"/>
        </w:rPr>
        <w:t xml:space="preserve">The “native” is a site of exception for that which and those who are written as premodern, primitive, and thus “before” law and “before” </w:t>
      </w:r>
      <w:r w:rsidRPr="004E1A7E">
        <w:rPr>
          <w:rStyle w:val="StyleUnderline"/>
        </w:rPr>
        <w:t xml:space="preserve">rights. </w:t>
      </w:r>
      <w:r w:rsidRPr="005C0252">
        <w:rPr>
          <w:sz w:val="16"/>
          <w:szCs w:val="16"/>
        </w:rPr>
        <w:t>The “native” is thus exceptionalized from having any recognizable laws or rights that matter in modernity</w:t>
      </w:r>
      <w:r w:rsidRPr="004E581A">
        <w:rPr>
          <w:rStyle w:val="Emphasis"/>
        </w:rPr>
        <w:t>. Technologies of Indigenous erasure include military materiel and methodologies to carry out terror or genocide or containment</w:t>
      </w:r>
      <w:r w:rsidRPr="00826CD3">
        <w:rPr>
          <w:sz w:val="16"/>
        </w:rPr>
        <w:t xml:space="preserve">; frontier law that legitimates murder, rape, torture, and abduction; racial science of disappearance (such as blood quantum); </w:t>
      </w:r>
      <w:r w:rsidRPr="004E581A">
        <w:rPr>
          <w:rStyle w:val="Emphasis"/>
        </w:rPr>
        <w:t>the partitioning of earth into “natural resources” that can be separated, owned, sold, and developed; land privation, privatization, fungibility, and development</w:t>
      </w:r>
      <w:r w:rsidRPr="007318A0">
        <w:rPr>
          <w:rStyle w:val="StyleUnderline"/>
        </w:rPr>
        <w:t>;</w:t>
      </w:r>
      <w:r w:rsidRPr="00826CD3">
        <w:rPr>
          <w:sz w:val="16"/>
        </w:rPr>
        <w:t xml:space="preserve"> boarding schools and institutions of cultural assimilation; </w:t>
      </w:r>
      <w:r w:rsidRPr="004E581A">
        <w:rPr>
          <w:rStyle w:val="Emphasis"/>
        </w:rPr>
        <w:t>resource development and cultivation, and so on</w:t>
      </w:r>
      <w:r w:rsidRPr="007318A0">
        <w:rPr>
          <w:rStyle w:val="StyleUnderline"/>
        </w:rPr>
        <w:t>.</w:t>
      </w:r>
      <w:r w:rsidRPr="00826CD3">
        <w:rPr>
          <w:sz w:val="16"/>
        </w:rPr>
        <w:t xml:space="preserve"> Technologies of Indigenous erasure are applied to Indigenous people, but some are also applied to enemy Others in war, some are recommissioned to reinvent spaces of frontier and border, some are used to gentrify and redevelop ghettoized space. </w:t>
      </w:r>
      <w:r w:rsidRPr="007318A0">
        <w:rPr>
          <w:rStyle w:val="StyleUnderline"/>
        </w:rPr>
        <w:t>Anti-indigenous technologies are applied to nonhumans</w:t>
      </w:r>
      <w:r w:rsidRPr="00826CD3">
        <w:rPr>
          <w:sz w:val="16"/>
        </w:rPr>
        <w:t xml:space="preserve">—sometimes specifically to eliminate Indigenous people, such as killing the buffalo as a means to starve Plains peoples; sometimes in the name of progress, such as the killing of Haitian Kreyòl pigs; sometimes as a reflex of desecration, such as the poisoning of nonwhite waters. Primitive </w:t>
      </w:r>
      <w:r w:rsidRPr="004E581A">
        <w:rPr>
          <w:rStyle w:val="Emphasis"/>
        </w:rPr>
        <w:t>accumulation involves not only the gathering of “natural” resources as assets but also the externalizing of the “cost” of the accumulation</w:t>
      </w:r>
      <w:r w:rsidRPr="007318A0">
        <w:rPr>
          <w:rStyle w:val="StyleUnderline"/>
        </w:rPr>
        <w:t xml:space="preserve"> in the form of contaminated water, disease, and other traumas to the “natural,” nonpropertied, that is, “indigenous,” world.</w:t>
      </w:r>
      <w:r w:rsidRPr="00826CD3">
        <w:rPr>
          <w:sz w:val="16"/>
        </w:rPr>
        <w:t xml:space="preserve"> To be subject to anti-Indian technologies does not require you to be an Indigenous person. </w:t>
      </w:r>
      <w:r w:rsidRPr="00CD7E9A">
        <w:rPr>
          <w:sz w:val="12"/>
          <w:szCs w:val="12"/>
        </w:rPr>
        <w:t>The “slave” describes how blackness is transfigured into enslavability and murderability. The “slave” should not be analyzed as a category of labor that “reduces Blackness to a mere tool of settlement” but rather as an ontology of total fungibility and unending property constitutive of the very world order of settler colonialism.[15] That is, the logic of racial capital creates an indefinite being of property to be exchanged, to be shipped or stored, to be parted out, to be disposed. The technologies of antiblackness create ontological illegality or criminal presence, landlessness, lethal geographies, carceral apparatuses, trafficking and abduction, nonpersonhood, and so on. Obviously, technologies of antiblackness circulate onto non-Black bodies. In a U.S.–Mexican borderland context, for example, we see the condensation of antiblack and anti-Indigenous technologies to dispose of brown bodies and to create frontier space—a militarized zone of policing and death. In North American ghetto contexts, we see the wide-scale application of antiblack technologies upon whole communities who can be of mixed ethnicities. However, one incomparable technology of antiblackness is the production of the Black body as in itself the preeminent site for antiblackness.[16] Whereas settler technologies can focus on space, and technologies of Indigenous erasure can focus on land, technologies of antiblackness have a corporeal priority. Thinking about technologies moves us a little bit out of the trap of thinking about specific identities as well-defined colonizers or as the fixed targets of necropolitics. Instead, we can see the transit of empire as involving a commute of technologies and a translation of ideologies and logics[17]—a moving cross hair. This is also why we can analyze the technologies of whiteness, antiblackness, and Indigenous erasure in contexts where there is no apparent white colonizer or phenotypically black person, or ostensibly where “everyone is indigenous” to a country. Technologies of land dispossession are in wide circulation today even in places where we do not see white settler emplacement. For example, the privatization of land in China employs settler colonial technologies, creating indebted dispossessed people by erasing any pre-state land rights. Indeed, Mao Zedong claimed that Indigenous peoples’ rights were irrelevant in China, because the revolution resolved all such dilemmas. In China as well as in Mexico, revolutionary nationalisms claim innocence from colonial processes by claiming a “new future starting now”—conveniently ignoring that its revolution is predicated upon nation-state technology. In Mexico, the concept of mestizaje was transfigured by Mexican neocolonial statecraft into a universal transcendental race, by such luminary statebuilders as José Vasconcelos.[18] In such cases, the settler nation appropriates indigeneity to manufacture a national “ethnicity” that serves dual ends of Indigenous appropriation domestically and a way of exporting a distinct, national “tradition” abroad. Stating that “all of us” Mexican nationals are Indigena en parte is another way of saying that your Indigeneity is not special, that none of you are truly Indigenous anymore. In South Korea, where ostensibly all Koreans are “indigenous” to the peninsula, we witness Indigenous displacement in the logic of neoliberal expansion: the people are increasingly removed from their ancestral homelands and plugged in to the growing South Korean transnational corporate machinery. With “machinery,” I am drawing from Eve Tuck’s reading (and eventual refusal) of Foucault’s and Deleuze and Guattari’s theorizations of “desiring machines”: assemblages of machines that attach to, accumulate, and create other machines.[19] The settler desires to become the native. His machines turn the Native into chattel and/or subtracts her indigeneity to make her less and less native.[20] Machines of genocide, enslavement, land mining, and war run through the colonial apparatus and produce multiple colonialisms as adaptations to each particular place and time. This is why specific colonial apparatuses differ but similar technologies recirculate in them—pieces of desiring machines that assemble into new machines. Thus a technological rather than identity–political analysis of the settler–native–slave triad allows us to see the “how” and the “who next” rather than just the “who” of settler colonialism. The triad is a structure of settler colonialism. The relationships it maps were never the ones we loved in the first place. It describes what power wants, not who you are.</w:t>
      </w:r>
      <w:r w:rsidR="00925E1F">
        <w:rPr>
          <w:sz w:val="12"/>
          <w:szCs w:val="12"/>
        </w:rPr>
        <w:t xml:space="preserve"> </w:t>
      </w:r>
      <w:r w:rsidRPr="00E72BA1">
        <w:rPr>
          <w:rStyle w:val="Emphasis"/>
        </w:rPr>
        <w:t xml:space="preserve">Land is the Biopolitical Target. </w:t>
      </w:r>
      <w:r w:rsidRPr="00B3549B">
        <w:rPr>
          <w:rStyle w:val="StyleUnderline"/>
        </w:rPr>
        <w:t xml:space="preserve">Biopolitics is normally conceptualized in terms of how “life” for the modern human subject is increasingly controlled by liberal disciplinary apparatuses. Yet the exercises of supremacist sovereign power over life and death are most chillingly undisguised when we consider the ways </w:t>
      </w:r>
      <w:r w:rsidRPr="00E72BA1">
        <w:rPr>
          <w:rStyle w:val="Emphasis"/>
        </w:rPr>
        <w:t>the life worlds of land, air, water, plants and animals, and Indigenous peoples are reconfigured into natural resources, chattel, and waste</w:t>
      </w:r>
      <w:r w:rsidRPr="00B3549B">
        <w:rPr>
          <w:rStyle w:val="StyleUnderline"/>
        </w:rPr>
        <w:t xml:space="preserve">: statuses whose capitalist “value” does not depend on whether they are living or dead but only on their fungibility and disposability. </w:t>
      </w:r>
      <w:r w:rsidRPr="00E72BA1">
        <w:rPr>
          <w:sz w:val="8"/>
          <w:szCs w:val="8"/>
        </w:rPr>
        <w:t>For example, in modern animal industrial processes, the carcass is valued just as much as, if not more than, the breathing animal. The business of chicken “farming” involves the separation of birds into parts with exchangeable value, extractable value, or disposable value: skinless, boneless white meat offers premium profit per ounce; parts not fitting an American appetite are frozen and dumped with undercutting prices in poorer countries; viscera go to rendering plants to become pet food or fertilizer; feathers return as animal feed or plastic fortifiers; beaks are routinely pared off of live birds to prevent damage before slaughter. Fungibility is exchangeability. Fungibility also means getting anatomized into exchangeable parts to be stored, shipped, sold, combined with other parts for a new product, or decomposed entirely for elimination. When parts are worth more than the whole, the living being ceases to exist as a meaningful unit. Fungibility means that “life” is reduced to just another state of matter, to plug and play into machines of re/production. Chickens grow like vines into cages; cattle are planted in boxes of mud where they are watered, fertilized, and fed growth serum. In modern animal industrial processes, the “livestock” are already in a state of living death. In discussing the state of ambiguous life/death, I am directly drawing upon Black studies scholarship in the vein of Wynter and Weheliye, who describe how antiblackness situates the Black body outside of any meaningful speciation with the human.[21] Hortense Spillers describes how slave transactions were recorded with a meticulous disregard for gender and name—just like counting livestock: “nothing breaks the uniformity of this guise,” this “sameness of anonymous portrayal,” despite the otherwise “detail and precision that characterize these accounts.”[22] In contrast to the rubric of Marxist politics that focuses on the labor exploitation faced by human slaughterhouse workers, Afropessimist scholar Frank Wilderson compares the accumulation of Black bodies with the cows in the slaughterhouse. “But still we must ask, what about the cows? The cows are not being exploited, they are being accumulated and, if need be, killed.”[23] Writing on neoslavery and the modern prison’s genealogy in the techniques of the transatlantic slave trade, Dennis Childs describes the literal and figurative caging of Black ontology into a state of “living death.”[24] Antiblack is not a subject position. It is a chattel position—like being a sardine in a can—a Schrödinger’s box where life and death are only two different states of a commodity. Tiffany Lethabo King takes this analysis a step further by considering how the body of the Black woman is treated much as land is treated under slavery and settler colonialism. That is, the settler colonial machinery that marks up land for clearing, for production, for settlement, for industry, for waste—for infinite malleability in the service of settler futures—similarly marks the Black woman as infinitely malleable in the service of a racial economy. “Black-femaleness becomes this open sign within the symbolic economy of slavery. It can be turned into virtually anything”: productive labor, reproductive labor, tissue for medical science, object of social policy, and “anything else imaginable.” Anything, that is, except human. For King, Black women’s bodies function as metaphors for and units of settler space:</w:t>
      </w:r>
      <w:r w:rsidR="00925E1F" w:rsidRPr="00E72BA1">
        <w:rPr>
          <w:sz w:val="8"/>
          <w:szCs w:val="8"/>
        </w:rPr>
        <w:t xml:space="preserve"> </w:t>
      </w:r>
      <w:r w:rsidRPr="00E72BA1">
        <w:rPr>
          <w:sz w:val="8"/>
          <w:szCs w:val="8"/>
        </w:rPr>
        <w:t>It is within Black feminist scholarship that we see this robust theorization of Black fungibility or the unending exchangeability. . . . To gender Blackness as “female” is to make Blackness more malleable and flexible as opposed to making it, as Sylvia Wynter says, “another genre of” the liberal stable human (i.e., white womanhood). What this means, is that gender as a discourse when applied to Black bodies is about making these bodies ever malleable. It is not about imposing coherent humanizing gender upon Black Bodies.[25]</w:t>
      </w:r>
      <w:r w:rsidR="00925E1F" w:rsidRPr="00E72BA1">
        <w:rPr>
          <w:sz w:val="8"/>
          <w:szCs w:val="8"/>
        </w:rPr>
        <w:t xml:space="preserve"> </w:t>
      </w:r>
      <w:r w:rsidRPr="00E72BA1">
        <w:rPr>
          <w:sz w:val="8"/>
          <w:szCs w:val="8"/>
        </w:rPr>
        <w:t>King’s analysis thus extends our understanding of Black fungibility beyond the animal and into land, into the nonhuman beyond biological. In this way, King’s insights have provocations for the very relationship between the fields of Indigenous studies and Black studies. Whereas Blackness is obscured in ethnic studies as another “race,” it has greater capaciousness when thought about as a piece of the more-than-human world—the living world—as analyzed more deeply in Indigenous studies.</w:t>
      </w:r>
      <w:r w:rsidR="00925E1F" w:rsidRPr="00E72BA1">
        <w:rPr>
          <w:sz w:val="8"/>
          <w:szCs w:val="8"/>
        </w:rPr>
        <w:t xml:space="preserve"> </w:t>
      </w:r>
      <w:r w:rsidRPr="00E72BA1">
        <w:rPr>
          <w:sz w:val="8"/>
          <w:szCs w:val="8"/>
        </w:rPr>
        <w:t>When foundational Native studies scholar Jack Forbes asks, “where do our bodies end?” he draws attention to life as being far more than the unit of the living organism:</w:t>
      </w:r>
      <w:r w:rsidR="00925E1F" w:rsidRPr="00E72BA1">
        <w:rPr>
          <w:sz w:val="8"/>
          <w:szCs w:val="8"/>
        </w:rPr>
        <w:t xml:space="preserve"> </w:t>
      </w:r>
      <w:r w:rsidRPr="00E72BA1">
        <w:rPr>
          <w:sz w:val="8"/>
          <w:szCs w:val="8"/>
        </w:rPr>
        <w:t>I can lose my hands, and still live. I can lose my legs and still live. I can lose my eyes and still live. I can lose my hair, eyebrows, nose, arms, and many other things and still live. But if I lose the air I die. If I lose the sun I die. If I lose the earth I die. If I lose the water I die. If I lose the plants and animals I die. All of these things are more a part of me, more essential to my every breath, than is my so-called body. What is my real body?</w:t>
      </w:r>
      <w:r w:rsidR="00925E1F" w:rsidRPr="00E72BA1">
        <w:rPr>
          <w:sz w:val="8"/>
          <w:szCs w:val="8"/>
        </w:rPr>
        <w:t xml:space="preserve"> </w:t>
      </w:r>
      <w:r w:rsidRPr="00E72BA1">
        <w:rPr>
          <w:sz w:val="8"/>
          <w:szCs w:val="8"/>
        </w:rPr>
        <w:t>We are not autonomous, self-sufficient beings as European mythology teaches. . . . We are rooted just like the trees. But our roots come out of our nose and mouth, like an umbilical cord, forever connected to the rest of the world. . . . Nothing that we do, do we do by ourselves. We do not see by ourselves. We do not hear by ourselves. . . . That which the tree exhales, I inhale. That which I exhale, the trees inhale. Together we form a circle.[26]</w:t>
      </w:r>
      <w:r w:rsidR="00925E1F" w:rsidRPr="00925E1F">
        <w:rPr>
          <w:sz w:val="16"/>
        </w:rPr>
        <w:t xml:space="preserve"> </w:t>
      </w:r>
      <w:r w:rsidRPr="00DE0B46">
        <w:rPr>
          <w:rStyle w:val="StyleUnderline"/>
        </w:rPr>
        <w:t xml:space="preserve">When we consider the transport of fracked oil via railways and pipelines, and the bulldozing of the Standing Rock Sioux tribe’s burial sites by the forces of Dakota Access Pipeline, </w:t>
      </w:r>
      <w:r w:rsidRPr="005D2F2B">
        <w:rPr>
          <w:rStyle w:val="Emphasis"/>
        </w:rPr>
        <w:t>we see the application of death to land itself.</w:t>
      </w:r>
      <w:r w:rsidRPr="00DE0B46">
        <w:rPr>
          <w:rStyle w:val="StyleUnderline"/>
        </w:rPr>
        <w:t xml:space="preserve"> </w:t>
      </w:r>
      <w:r w:rsidRPr="00925E1F">
        <w:rPr>
          <w:sz w:val="16"/>
        </w:rPr>
        <w:t xml:space="preserve">Destroying burial sites to lay pipeline is no different from the mass extermination of buffalo to lay rail. </w:t>
      </w:r>
      <w:r w:rsidRPr="00DE0B46">
        <w:rPr>
          <w:rStyle w:val="StyleUnderline"/>
        </w:rPr>
        <w:t>Both target the land (the nonhuman) to (1) eliminate Indigenous presence and (2) make the land alienable. Making death lands is an operation of making terra nullius. Death and extraction and fungibility ride together.</w:t>
      </w:r>
      <w:r w:rsidR="00925E1F">
        <w:rPr>
          <w:rStyle w:val="StyleUnderline"/>
        </w:rPr>
        <w:t xml:space="preserve"> </w:t>
      </w:r>
      <w:r w:rsidRPr="00647AB7">
        <w:rPr>
          <w:rStyle w:val="StyleUnderline"/>
        </w:rPr>
        <w:t xml:space="preserve">Alienating the life out of Black life is required to subject black bodies to industrial technologies of mass killing and caging. Alienating the Indigenous spirit life out of the land is required to subject land/animals/people to mass reapings. </w:t>
      </w:r>
      <w:r w:rsidRPr="005D2F2B">
        <w:rPr>
          <w:rStyle w:val="Emphasis"/>
        </w:rPr>
        <w:t>Removing land from people also means making war ontologically inherent on certain peoples.</w:t>
      </w:r>
      <w:r w:rsidRPr="00647AB7">
        <w:rPr>
          <w:rStyle w:val="StyleUnderline"/>
        </w:rPr>
        <w:t xml:space="preserve"> War-able peoples in turn lead to bombable lands, extinctionable animals, and genocide. </w:t>
      </w:r>
      <w:r w:rsidRPr="00925E1F">
        <w:rPr>
          <w:sz w:val="16"/>
        </w:rPr>
        <w:t xml:space="preserve">The “human” is about all the idealizations above the flesh and above the land, what Sylvia Wynter describes as the elevation of an “ethnoclass” of the Western bourgeois conception of Man, “which overrepresents itself as if it were the human itself.”[27] </w:t>
      </w:r>
      <w:r w:rsidRPr="00647AB7">
        <w:rPr>
          <w:rStyle w:val="StyleUnderline"/>
        </w:rPr>
        <w:t>Blackness is about the flesh, and the flesh is land—both are biomatter. Thus, by seeing land as biopolitical, I am seeing how the nonhuman critique in Black studies aligns with the more-than-human critique in Indigenous studies.</w:t>
      </w:r>
      <w:r w:rsidR="00925E1F">
        <w:rPr>
          <w:rStyle w:val="StyleUnderline"/>
        </w:rPr>
        <w:t xml:space="preserve"> </w:t>
      </w:r>
      <w:r w:rsidRPr="00686886">
        <w:rPr>
          <w:rStyle w:val="Emphasis"/>
        </w:rPr>
        <w:t>Settler time has transfigured North American land into a simultaneity of Black violation and Indigenous disappearance, into a schism of property–people.</w:t>
      </w:r>
      <w:r w:rsidRPr="00925E1F">
        <w:rPr>
          <w:sz w:val="16"/>
        </w:rPr>
        <w:t xml:space="preserve"> Therefore, for King, the entanglements of settler colonialism and gendered/sexualized antiblackness must inform solidarity in Native and Black feminist organizing. </w:t>
      </w:r>
      <w:r w:rsidRPr="00686886">
        <w:rPr>
          <w:rStyle w:val="Emphasis"/>
        </w:rPr>
        <w:t>Land must be decolonized into a simultaneity of Black life as being, which requires Black places to be, and to be joyful, without the eminent threat of violation and of Indigenous life as being-and-place, which requires places/peoples to be regenerated. This is a decolonizing land biopolitics</w:t>
      </w:r>
      <w:r w:rsidRPr="00925E1F">
        <w:rPr>
          <w:sz w:val="16"/>
        </w:rPr>
        <w:t>, so to speak.</w:t>
      </w:r>
    </w:p>
    <w:p w14:paraId="455E69ED" w14:textId="77777777" w:rsidR="007021DB" w:rsidRDefault="007021DB" w:rsidP="007021DB"/>
    <w:p w14:paraId="2621CE7C" w14:textId="25FBD3C7" w:rsidR="000B1503" w:rsidRDefault="000B1503" w:rsidP="000B1503">
      <w:pPr>
        <w:pStyle w:val="Heading3"/>
      </w:pPr>
      <w:r>
        <w:t xml:space="preserve">Narratives of </w:t>
      </w:r>
      <w:r w:rsidR="00C0567C">
        <w:t xml:space="preserve">Racial </w:t>
      </w:r>
      <w:r>
        <w:t>Progress</w:t>
      </w:r>
    </w:p>
    <w:p w14:paraId="79FB2304" w14:textId="77777777" w:rsidR="000B1503" w:rsidRDefault="000B1503" w:rsidP="000B1503"/>
    <w:p w14:paraId="327B4498" w14:textId="77777777" w:rsidR="000B1503" w:rsidRDefault="000B1503" w:rsidP="000B1503">
      <w:pPr>
        <w:pStyle w:val="Heading4"/>
      </w:pPr>
      <w:r>
        <w:t>Narratives of racial progress are rooted in assumptions of settler futurity, which mask the continued and irreducible violence of conquest. There is no recuperation of the settler state.</w:t>
      </w:r>
    </w:p>
    <w:p w14:paraId="3E0343AD" w14:textId="77777777" w:rsidR="000B1503" w:rsidRPr="000B1503" w:rsidRDefault="000B1503" w:rsidP="000B1503">
      <w:pPr>
        <w:rPr>
          <w:rStyle w:val="Style13ptBold"/>
          <w:b w:val="0"/>
          <w:bCs w:val="0"/>
        </w:rPr>
      </w:pPr>
      <w:r>
        <w:rPr>
          <w:rStyle w:val="Style13ptBold"/>
        </w:rPr>
        <w:t>Tuck and Gaztambide-Fernandez 13</w:t>
      </w:r>
      <w:r>
        <w:rPr>
          <w:rStyle w:val="Style13ptBold"/>
          <w:b w:val="0"/>
          <w:bCs w:val="0"/>
        </w:rPr>
        <w:t xml:space="preserve"> </w:t>
      </w:r>
      <w:r w:rsidRPr="000B1503">
        <w:rPr>
          <w:rStyle w:val="Style13ptBold"/>
          <w:b w:val="0"/>
          <w:bCs w:val="0"/>
          <w:sz w:val="22"/>
        </w:rPr>
        <w:t xml:space="preserve">[Eve, Assoc Prof of Critical Race and Indigenous Studies at Univ of Toronto, Ruben, Prof of Curriculum and Pedagogy at Univ of Toronto, “Curriculum, Replacement, and Settler Futurity,” </w:t>
      </w:r>
      <w:r w:rsidRPr="000B1503">
        <w:rPr>
          <w:rStyle w:val="Style13ptBold"/>
          <w:b w:val="0"/>
          <w:bCs w:val="0"/>
          <w:i/>
          <w:iCs/>
          <w:sz w:val="22"/>
        </w:rPr>
        <w:t>Journal of Curriculum Theorizing</w:t>
      </w:r>
      <w:r w:rsidRPr="000B1503">
        <w:rPr>
          <w:rStyle w:val="Style13ptBold"/>
          <w:b w:val="0"/>
          <w:bCs w:val="0"/>
          <w:sz w:val="22"/>
        </w:rPr>
        <w:t xml:space="preserve"> 29.1, p.80]</w:t>
      </w:r>
    </w:p>
    <w:p w14:paraId="1E481021" w14:textId="77777777" w:rsidR="000B1503" w:rsidRPr="000B1503" w:rsidRDefault="000B1503" w:rsidP="000B1503">
      <w:pPr>
        <w:rPr>
          <w:sz w:val="16"/>
        </w:rPr>
      </w:pPr>
      <w:r w:rsidRPr="000B1503">
        <w:rPr>
          <w:rStyle w:val="StyleUnderline"/>
        </w:rPr>
        <w:t>The settler colonial curricular project of replacement is invested in settler futurity</w:t>
      </w:r>
      <w:r w:rsidRPr="000B1503">
        <w:rPr>
          <w:sz w:val="16"/>
        </w:rPr>
        <w:t xml:space="preserve">, or what Andrew Baldwin calls the “permanent virtuality” of the settler on stolen land (2012, p. 173). </w:t>
      </w:r>
      <w:r w:rsidRPr="000B1503">
        <w:rPr>
          <w:rStyle w:val="StyleUnderline"/>
        </w:rPr>
        <w:t>When we locate the present of settler colonialism as only the production of the past, we overlook how settler colonialism is configured in relation to a different temporal horizon: the future.</w:t>
      </w:r>
      <w:r w:rsidRPr="000B1503">
        <w:rPr>
          <w:sz w:val="16"/>
        </w:rPr>
        <w:t xml:space="preserve"> To say that something is invested in something else’s futurity is not the same as saying it is invested in something’s future, though the replacement project is invested in both settler future and futurity. </w:t>
      </w:r>
      <w:r w:rsidRPr="000B1503">
        <w:rPr>
          <w:rStyle w:val="StyleUnderline"/>
        </w:rPr>
        <w:t>Futurity refers to the ways in which, “the future is rendered knowable through specific practices</w:t>
      </w:r>
      <w:r w:rsidRPr="000B1503">
        <w:rPr>
          <w:sz w:val="16"/>
        </w:rPr>
        <w:t xml:space="preserve"> (i.e. calculation, imagination, and performance) </w:t>
      </w:r>
      <w:r w:rsidRPr="000B1503">
        <w:rPr>
          <w:rStyle w:val="StyleUnderline"/>
        </w:rPr>
        <w:t xml:space="preserve">and, in turn, intervenes upon the present </w:t>
      </w:r>
      <w:r w:rsidRPr="000B1503">
        <w:rPr>
          <w:sz w:val="16"/>
        </w:rPr>
        <w:t xml:space="preserve">through three anticipatory logics (i.e. pre-caution, pre-emption and preparedness)” (p. 173). Considering the significance of futurity for researching whiteness and geography, Baldwin (2012) wonders whether </w:t>
      </w:r>
      <w:r w:rsidRPr="000B1503">
        <w:rPr>
          <w:rStyle w:val="StyleUnderline"/>
        </w:rPr>
        <w:t>a past-oriented approach reproduces the (false), Teleological assumption that white racism can be modernized away. Such an assumption privileges an ontology of linear causality in which the past is thought to act on the present and the present is said to be an effect of whatever came before</w:t>
      </w:r>
      <w:r w:rsidRPr="000B1503">
        <w:rPr>
          <w:sz w:val="16"/>
        </w:rPr>
        <w:t xml:space="preserve"> [...] </w:t>
      </w:r>
      <w:r w:rsidRPr="000B1503">
        <w:rPr>
          <w:rStyle w:val="StyleUnderline"/>
        </w:rPr>
        <w:t xml:space="preserve">According to this kind of temporality, the future is the terrain upon or through which white racism will get resolved. It cleaves the future from the present and, thus, gives the future discrete ontological form. </w:t>
      </w:r>
      <w:r w:rsidRPr="000B1503">
        <w:rPr>
          <w:sz w:val="16"/>
        </w:rPr>
        <w:t xml:space="preserve">(p. 174) Thus, in this historical analysis of the settler colonial curricular project of replacement, we seek to emphasize the ways in which replacement is entirely concerned with </w:t>
      </w:r>
      <w:r w:rsidRPr="000B1503">
        <w:rPr>
          <w:rStyle w:val="StyleUnderline"/>
        </w:rPr>
        <w:t>settler futurity</w:t>
      </w:r>
      <w:r w:rsidRPr="000B1503">
        <w:rPr>
          <w:sz w:val="16"/>
        </w:rPr>
        <w:t xml:space="preserve">, which </w:t>
      </w:r>
      <w:r w:rsidRPr="000B1503">
        <w:rPr>
          <w:rStyle w:val="StyleUnderline"/>
        </w:rPr>
        <w:t>always indivisibly means the continued and complete eradication of the original inhabitants of contested land. Anything that seeks to recuperate and not interrupt settler colonialism, to reform the settlement and incorporate Indigenous peoples into the multicultural settler colonial nation state is fettered to settler futurity.</w:t>
      </w:r>
      <w:r w:rsidRPr="000B1503">
        <w:rPr>
          <w:sz w:val="16"/>
        </w:rPr>
        <w:t xml:space="preserve"> To be clear, our commitments are to what might be called an Indigenous futurity, which does not foreclose the inhabitation of Indigenous land by non-Indigenous peoples, but does foreclose settler colonialism and settler epistemologies. That is to say that Indigenous futurity does not require the erasure of now-settlers in the ways that settler futurity requires of Indigenous peoples.</w:t>
      </w:r>
    </w:p>
    <w:p w14:paraId="4D9F7204" w14:textId="26CEECED" w:rsidR="000B1503" w:rsidRPr="001870C9" w:rsidRDefault="000B1503" w:rsidP="001870C9"/>
    <w:p w14:paraId="672DFF25" w14:textId="66CC1167" w:rsidR="00563E9F" w:rsidRDefault="00563E9F" w:rsidP="00563E9F">
      <w:pPr>
        <w:pStyle w:val="Heading4"/>
      </w:pPr>
      <w:r>
        <w:t>A total break with colonial logics is necessary. Narratives of progress are a trap. Emancipation cannot occur within the framework of democratic political engagement.</w:t>
      </w:r>
    </w:p>
    <w:p w14:paraId="6AA21CE2" w14:textId="77777777" w:rsidR="00563E9F" w:rsidRDefault="00563E9F" w:rsidP="00563E9F">
      <w:pPr>
        <w:rPr>
          <w:rStyle w:val="Style13ptBold"/>
          <w:b w:val="0"/>
          <w:bCs w:val="0"/>
        </w:rPr>
      </w:pPr>
      <w:r>
        <w:rPr>
          <w:rStyle w:val="Style13ptBold"/>
        </w:rPr>
        <w:t>Sankar 19</w:t>
      </w:r>
      <w:r>
        <w:rPr>
          <w:rStyle w:val="Style13ptBold"/>
          <w:b w:val="0"/>
          <w:bCs w:val="0"/>
        </w:rPr>
        <w:t xml:space="preserve"> [Anisha, PhD Candidate in Social Sciences at the Univ of Auckland, “Radical Dialectics in Benjamin and Fanon: On Recognition and Rupture,” </w:t>
      </w:r>
      <w:r>
        <w:rPr>
          <w:rStyle w:val="Style13ptBold"/>
          <w:b w:val="0"/>
          <w:bCs w:val="0"/>
          <w:i/>
          <w:iCs/>
        </w:rPr>
        <w:t>Parrhesia</w:t>
      </w:r>
      <w:r>
        <w:rPr>
          <w:rStyle w:val="Style13ptBold"/>
          <w:b w:val="0"/>
          <w:bCs w:val="0"/>
        </w:rPr>
        <w:t xml:space="preserve"> 30, p.125-]</w:t>
      </w:r>
    </w:p>
    <w:p w14:paraId="683B0043" w14:textId="77777777" w:rsidR="00563E9F" w:rsidRPr="00563E9F" w:rsidRDefault="00563E9F" w:rsidP="00563E9F">
      <w:pPr>
        <w:rPr>
          <w:sz w:val="16"/>
        </w:rPr>
      </w:pPr>
      <w:r w:rsidRPr="00563E9F">
        <w:rPr>
          <w:sz w:val="16"/>
        </w:rPr>
        <w:t xml:space="preserve">We can link Benjamin’s interest in history and his critique of linear historicism to the problems of recognition and rupture discussed above. Bound up in Benjamin’s notion of messianicity is the idea of redemption, which he describes as a “secret index” encoded in the past.14 The political implication is that </w:t>
      </w:r>
      <w:r w:rsidRPr="009776D6">
        <w:rPr>
          <w:rStyle w:val="StyleUnderline"/>
        </w:rPr>
        <w:t>revolutions, as authentic forms of political transformation, redeem past struggles and conflict.</w:t>
      </w:r>
      <w:r w:rsidRPr="00563E9F">
        <w:rPr>
          <w:sz w:val="16"/>
        </w:rPr>
        <w:t xml:space="preserve"> Benjamin’s concern for the victims of history—those not lost to the past but waiting like ghosts for redemption—plays out in a desire for </w:t>
      </w:r>
      <w:r w:rsidRPr="009776D6">
        <w:rPr>
          <w:rStyle w:val="StyleUnderline"/>
        </w:rPr>
        <w:t>collective emancipation</w:t>
      </w:r>
      <w:r w:rsidRPr="00563E9F">
        <w:rPr>
          <w:sz w:val="16"/>
        </w:rPr>
        <w:t xml:space="preserve">, which </w:t>
      </w:r>
      <w:r w:rsidRPr="009776D6">
        <w:rPr>
          <w:rStyle w:val="StyleUnderline"/>
        </w:rPr>
        <w:t>cannot happen on the terms of historicism.</w:t>
      </w:r>
      <w:r w:rsidRPr="00563E9F">
        <w:rPr>
          <w:sz w:val="16"/>
        </w:rPr>
        <w:t xml:space="preserve"> This is because </w:t>
      </w:r>
      <w:r w:rsidRPr="002B03B8">
        <w:rPr>
          <w:rStyle w:val="StyleUnderline"/>
        </w:rPr>
        <w:t>the narrative of progress here undermines the capacity for emancipation by shutting off the past, effectively sealing it away as chapters in history.</w:t>
      </w:r>
      <w:r w:rsidRPr="00563E9F">
        <w:rPr>
          <w:sz w:val="16"/>
        </w:rPr>
        <w:t xml:space="preserve"> Consider Benjamin’s sixth thesis in “On the Concept of History,” in which he states that “</w:t>
      </w:r>
      <w:r w:rsidRPr="00BD4CED">
        <w:rPr>
          <w:rStyle w:val="StyleUnderline"/>
        </w:rPr>
        <w:t>articulating the past historically does not mean recognizing it “the way it really was. It means appropriating a memory as it flashes up in a moment of danger.”</w:t>
      </w:r>
      <w:r w:rsidRPr="00563E9F">
        <w:rPr>
          <w:sz w:val="16"/>
        </w:rPr>
        <w:t xml:space="preserve">15 For Benjamin, the passive nature of historical contemplation is insufficient for a radical politics. By focusing on nonrecognition, and turning to rupture instead, we can see how Benjamin looks to radically rework historicism instead of substituting the direction of its gaze. </w:t>
      </w:r>
      <w:r w:rsidRPr="00E023FB">
        <w:rPr>
          <w:rStyle w:val="StyleUnderline"/>
        </w:rPr>
        <w:t>It is not through acknowledgement of historical injustice within the framework of linear progress towards Europe that can ever truly redeem the past. Recognition must be on the basis of a radically reformulated conception of time</w:t>
      </w:r>
      <w:r w:rsidRPr="00563E9F">
        <w:rPr>
          <w:sz w:val="16"/>
        </w:rPr>
        <w:t xml:space="preserve">, that is not history per se, but now-time, </w:t>
      </w:r>
      <w:r w:rsidRPr="00E023FB">
        <w:rPr>
          <w:rStyle w:val="StyleUnderline"/>
        </w:rPr>
        <w:t>with the emphasis placed on messianic power as a radically active force.</w:t>
      </w:r>
      <w:r w:rsidRPr="00563E9F">
        <w:rPr>
          <w:sz w:val="16"/>
        </w:rPr>
        <w:t xml:space="preserve"> Benjamin expands on the theoretical move described above throughout On the Concept of History. He configures his critique around social democracy: for Benjamin, </w:t>
      </w:r>
      <w:r w:rsidRPr="00E023FB">
        <w:rPr>
          <w:rStyle w:val="StyleUnderline"/>
        </w:rPr>
        <w:t>social democracy wants to be recognised by the mechanisms of power, so conforms to, and assimilates into, the doctrine of progress.</w:t>
      </w:r>
      <w:r w:rsidRPr="00563E9F">
        <w:rPr>
          <w:sz w:val="16"/>
        </w:rPr>
        <w:t xml:space="preserve"> This has three dangerous consequences which lead to social democracy being understood as a threat. Firstly, the social democrats faith in technological development was mistaken as “constituting a political achievement.”16 Modernisation is therefore taken to mean progress at the expense of its effect on workers, ignoring how technological development and its commodities could actually be of benefit to the working class. Secondly, in “recognizing only the progress in mastering nature, not the retrogression of society,” the social democrats subscribed to the domination and exploitation of nature, and by extension, labour.17 Progress is measured without consideration of nature and labour, as its narrative is used teleologically and in blind faith. Finally, </w:t>
      </w:r>
      <w:r w:rsidRPr="00563E9F">
        <w:rPr>
          <w:rStyle w:val="StyleUnderline"/>
        </w:rPr>
        <w:t>social democracy “already displays the technocratic features that later emerge in fascism.”</w:t>
      </w:r>
      <w:r w:rsidRPr="00563E9F">
        <w:rPr>
          <w:sz w:val="16"/>
        </w:rPr>
        <w:t xml:space="preserve">18 Benjamin here acknowledges that the culmination of the </w:t>
      </w:r>
      <w:r w:rsidRPr="00563E9F">
        <w:rPr>
          <w:rStyle w:val="StyleUnderline"/>
        </w:rPr>
        <w:t>subscription to the narrative of progress in a totalising move to power by way of the exploitation of natural resources and human labour. To the extent that the social democrats desire recognition as a means to an end, they subscribe to the ideological narratives dictated by power—in this case, the myth of progress. There can be no resistance within the desire for recognition by the frameworks handed down by structures of power. A total break with the system is needed.</w:t>
      </w:r>
      <w:r w:rsidRPr="00563E9F">
        <w:rPr>
          <w:sz w:val="16"/>
        </w:rPr>
        <w:t xml:space="preserve"> In Benjamin’s words, a “state of emergency” must be declared.19 </w:t>
      </w:r>
      <w:r w:rsidRPr="00563E9F">
        <w:rPr>
          <w:rStyle w:val="StyleUnderline"/>
        </w:rPr>
        <w:t>Historical consciousness, as an emancipatory objective for a radical politics, must take on a radically new meaning that locates it entirely outside of the given framework of progress.</w:t>
      </w:r>
      <w:r w:rsidRPr="00563E9F">
        <w:rPr>
          <w:sz w:val="16"/>
        </w:rPr>
        <w:t xml:space="preserve"> An entirely new comprehension of time and history must be found, and here Benjamin—like Fanon—turns to the notion of rupture. </w:t>
      </w:r>
    </w:p>
    <w:p w14:paraId="3A85F557" w14:textId="77777777" w:rsidR="00563E9F" w:rsidRPr="00E14C6D" w:rsidRDefault="00563E9F" w:rsidP="00563E9F"/>
    <w:p w14:paraId="6B63F7C4" w14:textId="00AEEEA2" w:rsidR="001870C9" w:rsidRDefault="001870C9" w:rsidP="001870C9">
      <w:pPr>
        <w:pStyle w:val="Heading3"/>
      </w:pPr>
      <w:r>
        <w:t xml:space="preserve">Indigenous </w:t>
      </w:r>
      <w:r w:rsidR="00FF4F08">
        <w:t>Reforms/</w:t>
      </w:r>
      <w:r w:rsidR="00675D00">
        <w:t>Demands/</w:t>
      </w:r>
      <w:r>
        <w:t>Rights</w:t>
      </w:r>
    </w:p>
    <w:p w14:paraId="08477422" w14:textId="2779C9C6" w:rsidR="001870C9" w:rsidRDefault="001870C9" w:rsidP="001870C9"/>
    <w:p w14:paraId="063E7292" w14:textId="78CCE0EC" w:rsidR="008C0953" w:rsidRDefault="00FE38DB" w:rsidP="00FE38DB">
      <w:pPr>
        <w:pStyle w:val="Heading4"/>
      </w:pPr>
      <w:r>
        <w:t xml:space="preserve">Recognition of </w:t>
      </w:r>
      <w:r w:rsidR="00D4121B">
        <w:t>I</w:t>
      </w:r>
      <w:r>
        <w:t xml:space="preserve">ndigenous demands </w:t>
      </w:r>
      <w:r w:rsidR="00C66B85">
        <w:t>is not a path to justice</w:t>
      </w:r>
      <w:r w:rsidR="00D4121B">
        <w:t xml:space="preserve"> for native people. </w:t>
      </w:r>
      <w:r w:rsidR="00060B91">
        <w:t>R</w:t>
      </w:r>
      <w:r w:rsidR="006D24CD">
        <w:t xml:space="preserve">ights within a colonial framework </w:t>
      </w:r>
      <w:r w:rsidR="00060B91">
        <w:t>are</w:t>
      </w:r>
      <w:r w:rsidR="006D24CD">
        <w:t xml:space="preserve"> merely the culmination of the genocidal project of conquest.</w:t>
      </w:r>
    </w:p>
    <w:p w14:paraId="17470F34" w14:textId="68628AF5" w:rsidR="001870C9" w:rsidRDefault="001870C9" w:rsidP="001870C9">
      <w:pPr>
        <w:rPr>
          <w:rStyle w:val="Style13ptBold"/>
          <w:b w:val="0"/>
          <w:bCs w:val="0"/>
        </w:rPr>
      </w:pPr>
      <w:r>
        <w:rPr>
          <w:rStyle w:val="Style13ptBold"/>
        </w:rPr>
        <w:t>Short 05</w:t>
      </w:r>
      <w:r>
        <w:rPr>
          <w:rStyle w:val="Style13ptBold"/>
          <w:b w:val="0"/>
          <w:bCs w:val="0"/>
        </w:rPr>
        <w:t xml:space="preserve"> </w:t>
      </w:r>
      <w:r w:rsidRPr="0080021B">
        <w:rPr>
          <w:rStyle w:val="Style13ptBold"/>
          <w:b w:val="0"/>
          <w:bCs w:val="0"/>
          <w:sz w:val="22"/>
        </w:rPr>
        <w:t xml:space="preserve">[Damien, Senior Lecturer in Human Rights and Environmental Justice at Univ of London &amp; Director of the Human Rights Consortium, “Reconciliation and the Problem of Internal Colonialism,” </w:t>
      </w:r>
      <w:r w:rsidRPr="0080021B">
        <w:rPr>
          <w:rStyle w:val="Style13ptBold"/>
          <w:b w:val="0"/>
          <w:bCs w:val="0"/>
          <w:i/>
          <w:iCs/>
          <w:sz w:val="22"/>
        </w:rPr>
        <w:t>Journal of Intercultural Studies</w:t>
      </w:r>
      <w:r w:rsidRPr="0080021B">
        <w:rPr>
          <w:rStyle w:val="Style13ptBold"/>
          <w:b w:val="0"/>
          <w:bCs w:val="0"/>
          <w:sz w:val="22"/>
        </w:rPr>
        <w:t xml:space="preserve"> 26.3, p.</w:t>
      </w:r>
      <w:r>
        <w:rPr>
          <w:rStyle w:val="Style13ptBold"/>
          <w:b w:val="0"/>
          <w:bCs w:val="0"/>
          <w:sz w:val="22"/>
        </w:rPr>
        <w:t>276</w:t>
      </w:r>
      <w:r w:rsidR="00A57D51">
        <w:rPr>
          <w:rStyle w:val="Style13ptBold"/>
          <w:b w:val="0"/>
          <w:bCs w:val="0"/>
          <w:sz w:val="22"/>
        </w:rPr>
        <w:t>-</w:t>
      </w:r>
      <w:r w:rsidR="008C0953">
        <w:rPr>
          <w:rStyle w:val="Style13ptBold"/>
          <w:b w:val="0"/>
          <w:bCs w:val="0"/>
          <w:sz w:val="22"/>
        </w:rPr>
        <w:t>8</w:t>
      </w:r>
      <w:r w:rsidRPr="0080021B">
        <w:rPr>
          <w:rStyle w:val="Style13ptBold"/>
          <w:b w:val="0"/>
          <w:bCs w:val="0"/>
          <w:sz w:val="22"/>
        </w:rPr>
        <w:t>]</w:t>
      </w:r>
    </w:p>
    <w:p w14:paraId="616C6AB8" w14:textId="57B62FEE" w:rsidR="001870C9" w:rsidRPr="00762EA0" w:rsidRDefault="00A57D51" w:rsidP="001870C9">
      <w:pPr>
        <w:rPr>
          <w:sz w:val="16"/>
        </w:rPr>
      </w:pPr>
      <w:r w:rsidRPr="00762EA0">
        <w:rPr>
          <w:sz w:val="16"/>
        </w:rPr>
        <w:t xml:space="preserve">Taiaiake Alfred and Kevin Gilbert12 have highlighted </w:t>
      </w:r>
      <w:r w:rsidRPr="00E53968">
        <w:rPr>
          <w:rStyle w:val="StyleUnderline"/>
        </w:rPr>
        <w:t>the continuation of a colonial</w:t>
      </w:r>
      <w:r w:rsidR="009D0D67" w:rsidRPr="00E53968">
        <w:rPr>
          <w:rStyle w:val="StyleUnderline"/>
        </w:rPr>
        <w:t xml:space="preserve"> </w:t>
      </w:r>
      <w:r w:rsidRPr="00E53968">
        <w:rPr>
          <w:rStyle w:val="StyleUnderline"/>
        </w:rPr>
        <w:t>relationship</w:t>
      </w:r>
      <w:r w:rsidRPr="00762EA0">
        <w:rPr>
          <w:sz w:val="16"/>
        </w:rPr>
        <w:t xml:space="preserve"> within their respective liberal ‘multicultural’ states </w:t>
      </w:r>
      <w:r w:rsidRPr="00E53968">
        <w:rPr>
          <w:rStyle w:val="StyleUnderline"/>
        </w:rPr>
        <w:t>despite the institutionalisation of indigenous rights to land and other recognition and reconciliation</w:t>
      </w:r>
      <w:r w:rsidR="009D0D67" w:rsidRPr="00E53968">
        <w:rPr>
          <w:rStyle w:val="StyleUnderline"/>
        </w:rPr>
        <w:t xml:space="preserve"> </w:t>
      </w:r>
      <w:r w:rsidRPr="00E53968">
        <w:rPr>
          <w:rStyle w:val="StyleUnderline"/>
        </w:rPr>
        <w:t>initiatives.</w:t>
      </w:r>
      <w:r w:rsidRPr="00762EA0">
        <w:rPr>
          <w:sz w:val="16"/>
        </w:rPr>
        <w:t xml:space="preserve"> For Gilbert (1993) </w:t>
      </w:r>
      <w:r w:rsidRPr="00E53968">
        <w:rPr>
          <w:rStyle w:val="StyleUnderline"/>
        </w:rPr>
        <w:t>land rights</w:t>
      </w:r>
      <w:r w:rsidRPr="00762EA0">
        <w:rPr>
          <w:sz w:val="16"/>
        </w:rPr>
        <w:t>, while a move in the right direction for the</w:t>
      </w:r>
      <w:r w:rsidR="009D0D67" w:rsidRPr="00762EA0">
        <w:rPr>
          <w:sz w:val="16"/>
        </w:rPr>
        <w:t xml:space="preserve"> </w:t>
      </w:r>
      <w:r w:rsidRPr="00762EA0">
        <w:rPr>
          <w:sz w:val="16"/>
        </w:rPr>
        <w:t xml:space="preserve">victims of a colonial system, </w:t>
      </w:r>
      <w:r w:rsidRPr="00E53968">
        <w:rPr>
          <w:rStyle w:val="StyleUnderline"/>
        </w:rPr>
        <w:t>fail to question the legitimacy of settler state sovereignty</w:t>
      </w:r>
      <w:r w:rsidR="009D0D67" w:rsidRPr="00E53968">
        <w:rPr>
          <w:rStyle w:val="StyleUnderline"/>
        </w:rPr>
        <w:t xml:space="preserve"> </w:t>
      </w:r>
      <w:r w:rsidRPr="00E53968">
        <w:rPr>
          <w:rStyle w:val="StyleUnderline"/>
        </w:rPr>
        <w:t>over indigenous peoples.</w:t>
      </w:r>
      <w:r w:rsidRPr="00762EA0">
        <w:rPr>
          <w:sz w:val="16"/>
        </w:rPr>
        <w:t xml:space="preserve"> Accordingly, he emphasised the necessity of negotiating a</w:t>
      </w:r>
      <w:r w:rsidR="009D0D67" w:rsidRPr="00762EA0">
        <w:rPr>
          <w:sz w:val="16"/>
        </w:rPr>
        <w:t xml:space="preserve"> </w:t>
      </w:r>
      <w:r w:rsidRPr="00762EA0">
        <w:rPr>
          <w:sz w:val="16"/>
        </w:rPr>
        <w:t>‘sovereign treaty’ in Australia to grant political rights, return available land and</w:t>
      </w:r>
      <w:r w:rsidR="009D0D67" w:rsidRPr="00762EA0">
        <w:rPr>
          <w:sz w:val="16"/>
        </w:rPr>
        <w:t xml:space="preserve"> </w:t>
      </w:r>
      <w:r w:rsidRPr="00762EA0">
        <w:rPr>
          <w:sz w:val="16"/>
        </w:rPr>
        <w:t>provide freedom from the colonial reality. The sovereignty challenge is particularly</w:t>
      </w:r>
      <w:r w:rsidR="009D0D67" w:rsidRPr="00762EA0">
        <w:rPr>
          <w:sz w:val="16"/>
        </w:rPr>
        <w:t xml:space="preserve"> </w:t>
      </w:r>
      <w:r w:rsidRPr="00762EA0">
        <w:rPr>
          <w:sz w:val="16"/>
        </w:rPr>
        <w:t>strong in Australia as the ‘settlement’ of the continent was achieved by pure assertion</w:t>
      </w:r>
      <w:r w:rsidR="009D0D67" w:rsidRPr="00762EA0">
        <w:rPr>
          <w:sz w:val="16"/>
        </w:rPr>
        <w:t xml:space="preserve"> </w:t>
      </w:r>
      <w:r w:rsidRPr="00762EA0">
        <w:rPr>
          <w:sz w:val="16"/>
        </w:rPr>
        <w:t>and brute force: there is no negotiated agreement for the settlers to invoke when their</w:t>
      </w:r>
      <w:r w:rsidR="009D0D67" w:rsidRPr="00762EA0">
        <w:rPr>
          <w:sz w:val="16"/>
        </w:rPr>
        <w:t xml:space="preserve"> </w:t>
      </w:r>
      <w:r w:rsidRPr="00762EA0">
        <w:rPr>
          <w:sz w:val="16"/>
        </w:rPr>
        <w:t>sovereignty is challenged. According to Gilbert (1993: 67) the Australian state will</w:t>
      </w:r>
      <w:r w:rsidR="009D0D67" w:rsidRPr="00762EA0">
        <w:rPr>
          <w:sz w:val="16"/>
        </w:rPr>
        <w:t xml:space="preserve"> </w:t>
      </w:r>
      <w:r w:rsidRPr="00762EA0">
        <w:rPr>
          <w:sz w:val="16"/>
        </w:rPr>
        <w:t>never be legitimate until it gains the consent of indigenous peoples by way of an</w:t>
      </w:r>
      <w:r w:rsidR="009D0D67" w:rsidRPr="00762EA0">
        <w:rPr>
          <w:sz w:val="16"/>
        </w:rPr>
        <w:t xml:space="preserve"> </w:t>
      </w:r>
      <w:r w:rsidRPr="00762EA0">
        <w:rPr>
          <w:sz w:val="16"/>
        </w:rPr>
        <w:t>internationally recognised legally binding sovereign treaty.</w:t>
      </w:r>
      <w:r w:rsidR="009D0D67" w:rsidRPr="00762EA0">
        <w:rPr>
          <w:sz w:val="16"/>
        </w:rPr>
        <w:t xml:space="preserve"> </w:t>
      </w:r>
      <w:r w:rsidRPr="00762EA0">
        <w:rPr>
          <w:sz w:val="16"/>
        </w:rPr>
        <w:t>Concerned with the same general observation, Alfred (1999: 48) draws attention to</w:t>
      </w:r>
      <w:r w:rsidR="009D0D67" w:rsidRPr="00762EA0">
        <w:rPr>
          <w:sz w:val="16"/>
        </w:rPr>
        <w:t xml:space="preserve"> </w:t>
      </w:r>
      <w:r w:rsidRPr="00762EA0">
        <w:rPr>
          <w:sz w:val="16"/>
        </w:rPr>
        <w:t xml:space="preserve">the pertinence of Foucault’s understanding that </w:t>
      </w:r>
      <w:r w:rsidRPr="00E1489C">
        <w:rPr>
          <w:rStyle w:val="StyleUnderline"/>
        </w:rPr>
        <w:t>state power necessarily requires self</w:t>
      </w:r>
      <w:r w:rsidR="008C0953" w:rsidRPr="00E1489C">
        <w:rPr>
          <w:rStyle w:val="StyleUnderline"/>
        </w:rPr>
        <w:t>-</w:t>
      </w:r>
      <w:r w:rsidRPr="00E1489C">
        <w:rPr>
          <w:rStyle w:val="StyleUnderline"/>
        </w:rPr>
        <w:t>perpetuating domination</w:t>
      </w:r>
      <w:r w:rsidRPr="00762EA0">
        <w:rPr>
          <w:sz w:val="16"/>
        </w:rPr>
        <w:t>.</w:t>
      </w:r>
      <w:r w:rsidR="009D0D67" w:rsidRPr="00762EA0">
        <w:rPr>
          <w:sz w:val="16"/>
        </w:rPr>
        <w:t xml:space="preserve"> </w:t>
      </w:r>
      <w:r w:rsidRPr="00762EA0">
        <w:rPr>
          <w:sz w:val="16"/>
        </w:rPr>
        <w:t>A critique of state power that sees oppression as an inevitable function of the state,</w:t>
      </w:r>
      <w:r w:rsidR="009D0D67" w:rsidRPr="00762EA0">
        <w:rPr>
          <w:sz w:val="16"/>
        </w:rPr>
        <w:t xml:space="preserve"> </w:t>
      </w:r>
      <w:r w:rsidRPr="004800A8">
        <w:rPr>
          <w:rStyle w:val="StyleUnderline"/>
        </w:rPr>
        <w:t>even when constrained by a constitutionally defined social/political contract</w:t>
      </w:r>
      <w:r w:rsidRPr="00762EA0">
        <w:rPr>
          <w:sz w:val="16"/>
        </w:rPr>
        <w:t>,</w:t>
      </w:r>
      <w:r w:rsidR="009D0D67" w:rsidRPr="00762EA0">
        <w:rPr>
          <w:sz w:val="16"/>
        </w:rPr>
        <w:t xml:space="preserve"> </w:t>
      </w:r>
      <w:r w:rsidRPr="00762EA0">
        <w:rPr>
          <w:sz w:val="16"/>
        </w:rPr>
        <w:t>should have special resonance for indigenous people, since their nations were never</w:t>
      </w:r>
      <w:r w:rsidR="009D0D67" w:rsidRPr="00762EA0">
        <w:rPr>
          <w:sz w:val="16"/>
        </w:rPr>
        <w:t xml:space="preserve"> </w:t>
      </w:r>
      <w:r w:rsidRPr="00762EA0">
        <w:rPr>
          <w:sz w:val="16"/>
        </w:rPr>
        <w:t>party to any contract and yet have been forced to operate within a framework that</w:t>
      </w:r>
      <w:r w:rsidR="009D0D67" w:rsidRPr="00762EA0">
        <w:rPr>
          <w:sz w:val="16"/>
        </w:rPr>
        <w:t xml:space="preserve"> </w:t>
      </w:r>
      <w:r w:rsidRPr="00762EA0">
        <w:rPr>
          <w:sz w:val="16"/>
        </w:rPr>
        <w:t xml:space="preserve">presupposes the legitimacy of state sovereignty over them. </w:t>
      </w:r>
      <w:r w:rsidRPr="004800A8">
        <w:rPr>
          <w:rStyle w:val="StyleUnderline"/>
        </w:rPr>
        <w:t>Arguing for rights within</w:t>
      </w:r>
      <w:r w:rsidR="009D0D67" w:rsidRPr="004800A8">
        <w:rPr>
          <w:rStyle w:val="StyleUnderline"/>
        </w:rPr>
        <w:t xml:space="preserve"> </w:t>
      </w:r>
      <w:r w:rsidRPr="004800A8">
        <w:rPr>
          <w:rStyle w:val="StyleUnderline"/>
        </w:rPr>
        <w:t>that framework only reinforces the state’s anti-historic claim to sovereignty by</w:t>
      </w:r>
      <w:r w:rsidR="009D0D67" w:rsidRPr="004800A8">
        <w:rPr>
          <w:rStyle w:val="StyleUnderline"/>
        </w:rPr>
        <w:t xml:space="preserve"> </w:t>
      </w:r>
      <w:r w:rsidRPr="004800A8">
        <w:rPr>
          <w:rStyle w:val="StyleUnderline"/>
        </w:rPr>
        <w:t>contract.</w:t>
      </w:r>
      <w:r w:rsidR="009D0D67" w:rsidRPr="00762EA0">
        <w:rPr>
          <w:sz w:val="16"/>
        </w:rPr>
        <w:t xml:space="preserve"> </w:t>
      </w:r>
      <w:r w:rsidRPr="00762EA0">
        <w:rPr>
          <w:sz w:val="16"/>
        </w:rPr>
        <w:t xml:space="preserve">Alfred (1999: 58, my emphasis) further suggests that </w:t>
      </w:r>
      <w:r w:rsidRPr="004800A8">
        <w:rPr>
          <w:rStyle w:val="StyleUnderline"/>
        </w:rPr>
        <w:t>settler state granted ‘rights’</w:t>
      </w:r>
      <w:r w:rsidR="009D0D67" w:rsidRPr="004800A8">
        <w:rPr>
          <w:rStyle w:val="StyleUnderline"/>
        </w:rPr>
        <w:t xml:space="preserve"> </w:t>
      </w:r>
      <w:r w:rsidRPr="004800A8">
        <w:rPr>
          <w:rStyle w:val="StyleUnderline"/>
        </w:rPr>
        <w:t>should be viewed as part of colonialism and not a remedy to it since such rights are</w:t>
      </w:r>
      <w:r w:rsidR="00675D00" w:rsidRPr="004800A8">
        <w:rPr>
          <w:rStyle w:val="StyleUnderline"/>
        </w:rPr>
        <w:t xml:space="preserve"> invariably controlled and regulated by the state.</w:t>
      </w:r>
      <w:r w:rsidR="00675D00" w:rsidRPr="00762EA0">
        <w:rPr>
          <w:sz w:val="16"/>
        </w:rPr>
        <w:t xml:space="preserve"> Furthermore, he questions their</w:t>
      </w:r>
      <w:r w:rsidR="009D0D67" w:rsidRPr="00762EA0">
        <w:rPr>
          <w:sz w:val="16"/>
        </w:rPr>
        <w:t xml:space="preserve"> </w:t>
      </w:r>
      <w:r w:rsidR="00675D00" w:rsidRPr="00762EA0">
        <w:rPr>
          <w:sz w:val="16"/>
        </w:rPr>
        <w:t>remedial quality:</w:t>
      </w:r>
      <w:r w:rsidR="009D0D67" w:rsidRPr="00762EA0">
        <w:rPr>
          <w:sz w:val="16"/>
        </w:rPr>
        <w:t xml:space="preserve"> </w:t>
      </w:r>
      <w:r w:rsidR="00675D00" w:rsidRPr="00762EA0">
        <w:rPr>
          <w:sz w:val="16"/>
        </w:rPr>
        <w:t>given Canada’s shameful history, defining Aboriginal rights in terms of, for</w:t>
      </w:r>
      <w:r w:rsidR="009D0D67" w:rsidRPr="00762EA0">
        <w:rPr>
          <w:sz w:val="16"/>
        </w:rPr>
        <w:t xml:space="preserve"> </w:t>
      </w:r>
      <w:r w:rsidR="00675D00" w:rsidRPr="00762EA0">
        <w:rPr>
          <w:sz w:val="16"/>
        </w:rPr>
        <w:t>example, a right to fish for food and traditional purposes is better than nothing.</w:t>
      </w:r>
      <w:r w:rsidR="009D0D67" w:rsidRPr="00762EA0">
        <w:rPr>
          <w:sz w:val="16"/>
        </w:rPr>
        <w:t xml:space="preserve"> </w:t>
      </w:r>
      <w:r w:rsidR="00675D00" w:rsidRPr="00762EA0">
        <w:rPr>
          <w:sz w:val="16"/>
        </w:rPr>
        <w:t xml:space="preserve">But </w:t>
      </w:r>
      <w:r w:rsidR="00675D00" w:rsidRPr="00EF7417">
        <w:rPr>
          <w:rStyle w:val="StyleUnderline"/>
        </w:rPr>
        <w:t>to what extent does that state-regulated ‘right’ to food-fish represent justice for</w:t>
      </w:r>
      <w:r w:rsidR="009D0D67" w:rsidRPr="00EF7417">
        <w:rPr>
          <w:rStyle w:val="StyleUnderline"/>
        </w:rPr>
        <w:t xml:space="preserve"> </w:t>
      </w:r>
      <w:r w:rsidR="00675D00" w:rsidRPr="00EF7417">
        <w:rPr>
          <w:rStyle w:val="StyleUnderline"/>
        </w:rPr>
        <w:t>people who have been fishing on their rivers and seas since time began?</w:t>
      </w:r>
      <w:r w:rsidR="00675D00" w:rsidRPr="00762EA0">
        <w:rPr>
          <w:sz w:val="16"/>
        </w:rPr>
        <w:t xml:space="preserve"> (ibid.)</w:t>
      </w:r>
      <w:r w:rsidR="009D0D67" w:rsidRPr="00762EA0">
        <w:rPr>
          <w:sz w:val="16"/>
        </w:rPr>
        <w:t xml:space="preserve"> </w:t>
      </w:r>
      <w:r w:rsidR="00675D00" w:rsidRPr="00EF7417">
        <w:rPr>
          <w:rStyle w:val="StyleUnderline"/>
        </w:rPr>
        <w:t>To frame the struggle to achieve justice in terms of indigenous ‘claims’ against the</w:t>
      </w:r>
      <w:r w:rsidR="009D0D67" w:rsidRPr="00EF7417">
        <w:rPr>
          <w:rStyle w:val="StyleUnderline"/>
        </w:rPr>
        <w:t xml:space="preserve"> </w:t>
      </w:r>
      <w:r w:rsidR="00675D00" w:rsidRPr="00EF7417">
        <w:rPr>
          <w:rStyle w:val="StyleUnderline"/>
        </w:rPr>
        <w:t>state is implicitly to accept the fiction of state sovereignty and the colonial reality</w:t>
      </w:r>
      <w:r w:rsidR="009D0D67" w:rsidRPr="00762EA0">
        <w:rPr>
          <w:sz w:val="16"/>
        </w:rPr>
        <w:t xml:space="preserve"> </w:t>
      </w:r>
      <w:r w:rsidR="00675D00" w:rsidRPr="00762EA0">
        <w:rPr>
          <w:sz w:val="16"/>
        </w:rPr>
        <w:t xml:space="preserve">(ibid.). For Alfred (1999: 59) </w:t>
      </w:r>
      <w:r w:rsidR="00675D00" w:rsidRPr="00EF7417">
        <w:rPr>
          <w:rStyle w:val="StyleUnderline"/>
        </w:rPr>
        <w:t>acceptance of ‘indigenous rights’ in the context of state</w:t>
      </w:r>
      <w:r w:rsidR="009D0D67" w:rsidRPr="00EF7417">
        <w:rPr>
          <w:rStyle w:val="StyleUnderline"/>
        </w:rPr>
        <w:t xml:space="preserve"> </w:t>
      </w:r>
      <w:r w:rsidR="00675D00" w:rsidRPr="00EF7417">
        <w:rPr>
          <w:rStyle w:val="StyleUnderline"/>
        </w:rPr>
        <w:t>sovereignty represents the culmination of white society’s efforts to assimilate</w:t>
      </w:r>
      <w:r w:rsidR="009D0D67" w:rsidRPr="00EF7417">
        <w:rPr>
          <w:rStyle w:val="StyleUnderline"/>
        </w:rPr>
        <w:t xml:space="preserve"> </w:t>
      </w:r>
      <w:r w:rsidR="00675D00" w:rsidRPr="00EF7417">
        <w:rPr>
          <w:rStyle w:val="StyleUnderline"/>
        </w:rPr>
        <w:t>indigenous peoples</w:t>
      </w:r>
      <w:r w:rsidR="00675D00" w:rsidRPr="00921D77">
        <w:rPr>
          <w:rStyle w:val="StyleUnderline"/>
        </w:rPr>
        <w:t>.</w:t>
      </w:r>
      <w:r w:rsidR="009D0D67" w:rsidRPr="00921D77">
        <w:rPr>
          <w:rStyle w:val="StyleUnderline"/>
        </w:rPr>
        <w:t xml:space="preserve"> </w:t>
      </w:r>
      <w:r w:rsidR="00675D00" w:rsidRPr="00921D77">
        <w:rPr>
          <w:rStyle w:val="StyleUnderline"/>
        </w:rPr>
        <w:t>The now common grounding of settler state granted indigenous rights</w:t>
      </w:r>
      <w:r w:rsidR="00675D00" w:rsidRPr="00762EA0">
        <w:rPr>
          <w:sz w:val="16"/>
        </w:rPr>
        <w:t>, in the</w:t>
      </w:r>
      <w:r w:rsidR="009D0D67" w:rsidRPr="00762EA0">
        <w:rPr>
          <w:sz w:val="16"/>
        </w:rPr>
        <w:t xml:space="preserve"> </w:t>
      </w:r>
      <w:r w:rsidR="00675D00" w:rsidRPr="00762EA0">
        <w:rPr>
          <w:sz w:val="16"/>
        </w:rPr>
        <w:t>politics of difference, may have ushered in a somewhat higher degree of internal</w:t>
      </w:r>
      <w:r w:rsidR="009D0D67" w:rsidRPr="00762EA0">
        <w:rPr>
          <w:sz w:val="16"/>
        </w:rPr>
        <w:t xml:space="preserve"> </w:t>
      </w:r>
      <w:r w:rsidR="00675D00" w:rsidRPr="00762EA0">
        <w:rPr>
          <w:sz w:val="16"/>
        </w:rPr>
        <w:t xml:space="preserve">autonomy for indigenous peoples within colonial systems, but it </w:t>
      </w:r>
      <w:r w:rsidR="00675D00" w:rsidRPr="00921D77">
        <w:rPr>
          <w:rStyle w:val="StyleUnderline"/>
        </w:rPr>
        <w:t>denies indigenous</w:t>
      </w:r>
      <w:r w:rsidR="009D0D67" w:rsidRPr="00921D77">
        <w:rPr>
          <w:rStyle w:val="StyleUnderline"/>
        </w:rPr>
        <w:t xml:space="preserve"> </w:t>
      </w:r>
      <w:r w:rsidR="00675D00" w:rsidRPr="00921D77">
        <w:rPr>
          <w:rStyle w:val="StyleUnderline"/>
        </w:rPr>
        <w:t>peoples the right to appeal to ‘universal’ principles of freedom and equality13 in</w:t>
      </w:r>
      <w:r w:rsidR="009D0D67" w:rsidRPr="00921D77">
        <w:rPr>
          <w:rStyle w:val="StyleUnderline"/>
        </w:rPr>
        <w:t xml:space="preserve"> </w:t>
      </w:r>
      <w:r w:rsidR="00675D00" w:rsidRPr="00921D77">
        <w:rPr>
          <w:rStyle w:val="StyleUnderline"/>
        </w:rPr>
        <w:t>struggling against injustice, precisely the appeal that would call into question the</w:t>
      </w:r>
      <w:r w:rsidR="009D0D67" w:rsidRPr="00921D77">
        <w:rPr>
          <w:rStyle w:val="StyleUnderline"/>
        </w:rPr>
        <w:t xml:space="preserve"> </w:t>
      </w:r>
      <w:r w:rsidR="00675D00" w:rsidRPr="00921D77">
        <w:rPr>
          <w:rStyle w:val="StyleUnderline"/>
        </w:rPr>
        <w:t>basis of internal colonisation</w:t>
      </w:r>
      <w:r w:rsidR="00675D00" w:rsidRPr="00762EA0">
        <w:rPr>
          <w:sz w:val="16"/>
        </w:rPr>
        <w:t xml:space="preserve"> (Tully 2000: 47). As Asch (1999: 436) observes, the</w:t>
      </w:r>
      <w:r w:rsidR="009D0D67" w:rsidRPr="00762EA0">
        <w:rPr>
          <w:sz w:val="16"/>
        </w:rPr>
        <w:t xml:space="preserve"> </w:t>
      </w:r>
      <w:r w:rsidR="00675D00" w:rsidRPr="00762EA0">
        <w:rPr>
          <w:sz w:val="16"/>
        </w:rPr>
        <w:t>underlying premise of such indigenous rights is that they are</w:t>
      </w:r>
      <w:r w:rsidR="009D0D67" w:rsidRPr="00762EA0">
        <w:rPr>
          <w:sz w:val="16"/>
        </w:rPr>
        <w:t xml:space="preserve"> </w:t>
      </w:r>
      <w:r w:rsidR="00675D00" w:rsidRPr="00762EA0">
        <w:rPr>
          <w:sz w:val="16"/>
        </w:rPr>
        <w:t>not to be defined on the basis of the philosophical precepts of the liberal</w:t>
      </w:r>
      <w:r w:rsidR="009D0D67" w:rsidRPr="00762EA0">
        <w:rPr>
          <w:sz w:val="16"/>
        </w:rPr>
        <w:t xml:space="preserve"> </w:t>
      </w:r>
      <w:r w:rsidR="00675D00" w:rsidRPr="00762EA0">
        <w:rPr>
          <w:sz w:val="16"/>
        </w:rPr>
        <w:t>enlightenment, are not general and ‘universal’ and thus categorically exclude any</w:t>
      </w:r>
      <w:r w:rsidR="009D0D67" w:rsidRPr="00762EA0">
        <w:rPr>
          <w:sz w:val="16"/>
        </w:rPr>
        <w:t xml:space="preserve"> </w:t>
      </w:r>
      <w:r w:rsidR="00675D00" w:rsidRPr="00762EA0">
        <w:rPr>
          <w:sz w:val="16"/>
        </w:rPr>
        <w:t>fundamental political right, such as a right to self-determination that could be</w:t>
      </w:r>
      <w:r w:rsidR="009D0D67" w:rsidRPr="00762EA0">
        <w:rPr>
          <w:sz w:val="16"/>
        </w:rPr>
        <w:t xml:space="preserve"> </w:t>
      </w:r>
      <w:r w:rsidR="00675D00" w:rsidRPr="00762EA0">
        <w:rPr>
          <w:sz w:val="16"/>
        </w:rPr>
        <w:t>derived from such abstract principles.</w:t>
      </w:r>
      <w:r w:rsidR="009D0D67" w:rsidRPr="00762EA0">
        <w:rPr>
          <w:sz w:val="16"/>
        </w:rPr>
        <w:t xml:space="preserve"> </w:t>
      </w:r>
      <w:r w:rsidR="00675D00" w:rsidRPr="00762EA0">
        <w:rPr>
          <w:sz w:val="16"/>
        </w:rPr>
        <w:t xml:space="preserve">I would argue that </w:t>
      </w:r>
      <w:r w:rsidR="00675D00" w:rsidRPr="00236F6A">
        <w:rPr>
          <w:rStyle w:val="StyleUnderline"/>
        </w:rPr>
        <w:t>the pressing issue for</w:t>
      </w:r>
      <w:r w:rsidR="00675D00" w:rsidRPr="00762EA0">
        <w:rPr>
          <w:sz w:val="16"/>
        </w:rPr>
        <w:t xml:space="preserve"> a </w:t>
      </w:r>
      <w:r w:rsidR="00675D00" w:rsidRPr="00236F6A">
        <w:rPr>
          <w:rStyle w:val="StyleUnderline"/>
        </w:rPr>
        <w:t>reconciliation</w:t>
      </w:r>
      <w:r w:rsidR="00675D00" w:rsidRPr="00762EA0">
        <w:rPr>
          <w:sz w:val="16"/>
        </w:rPr>
        <w:t xml:space="preserve"> process concerned with an</w:t>
      </w:r>
      <w:r w:rsidR="009D0D67" w:rsidRPr="00762EA0">
        <w:rPr>
          <w:sz w:val="16"/>
        </w:rPr>
        <w:t xml:space="preserve"> </w:t>
      </w:r>
      <w:r w:rsidR="00675D00" w:rsidRPr="00762EA0">
        <w:rPr>
          <w:sz w:val="16"/>
        </w:rPr>
        <w:t xml:space="preserve">internal colonial situation </w:t>
      </w:r>
      <w:r w:rsidR="00675D00" w:rsidRPr="00236F6A">
        <w:rPr>
          <w:rStyle w:val="StyleUnderline"/>
        </w:rPr>
        <w:t>is not how can we deal with indigenous ‘claims’ against the</w:t>
      </w:r>
      <w:r w:rsidR="009D0D67" w:rsidRPr="00236F6A">
        <w:rPr>
          <w:rStyle w:val="StyleUnderline"/>
        </w:rPr>
        <w:t xml:space="preserve"> </w:t>
      </w:r>
      <w:r w:rsidR="00675D00" w:rsidRPr="00236F6A">
        <w:rPr>
          <w:rStyle w:val="StyleUnderline"/>
        </w:rPr>
        <w:t>state, but rather how can the colonisers legitimately settle and establish their own</w:t>
      </w:r>
      <w:r w:rsidR="009D0D67" w:rsidRPr="00236F6A">
        <w:rPr>
          <w:rStyle w:val="StyleUnderline"/>
        </w:rPr>
        <w:t xml:space="preserve"> </w:t>
      </w:r>
      <w:r w:rsidR="00675D00" w:rsidRPr="00236F6A">
        <w:rPr>
          <w:rStyle w:val="StyleUnderline"/>
        </w:rPr>
        <w:t xml:space="preserve">sovereignty </w:t>
      </w:r>
      <w:r w:rsidR="00675D00" w:rsidRPr="00762EA0">
        <w:rPr>
          <w:sz w:val="16"/>
        </w:rPr>
        <w:t>(Tully 2000: 52, my emphasis). Tully (2000: 53) suggests that for the</w:t>
      </w:r>
      <w:r w:rsidR="009D0D67" w:rsidRPr="00762EA0">
        <w:rPr>
          <w:sz w:val="16"/>
        </w:rPr>
        <w:t xml:space="preserve"> </w:t>
      </w:r>
      <w:r w:rsidR="00675D00" w:rsidRPr="00762EA0">
        <w:rPr>
          <w:sz w:val="16"/>
        </w:rPr>
        <w:t>settler state to gain legitimacy in this regard it is necessary to hold negotiations with</w:t>
      </w:r>
      <w:r w:rsidR="009D0D67" w:rsidRPr="00762EA0">
        <w:rPr>
          <w:sz w:val="16"/>
        </w:rPr>
        <w:t xml:space="preserve"> </w:t>
      </w:r>
      <w:r w:rsidR="00675D00" w:rsidRPr="00762EA0">
        <w:rPr>
          <w:sz w:val="16"/>
        </w:rPr>
        <w:t>indigenous peoples on a ‘nation’ to ‘nation’ basis. Indigenous peoples would be</w:t>
      </w:r>
      <w:r w:rsidR="009D0D67" w:rsidRPr="00762EA0">
        <w:rPr>
          <w:sz w:val="16"/>
        </w:rPr>
        <w:t xml:space="preserve"> </w:t>
      </w:r>
      <w:r w:rsidR="00675D00" w:rsidRPr="00762EA0">
        <w:rPr>
          <w:sz w:val="16"/>
        </w:rPr>
        <w:t>treated as nations equal in status to the settler state and consequently the ensuing</w:t>
      </w:r>
      <w:r w:rsidR="009D0D67" w:rsidRPr="00762EA0">
        <w:rPr>
          <w:sz w:val="16"/>
        </w:rPr>
        <w:t xml:space="preserve"> </w:t>
      </w:r>
      <w:r w:rsidR="00675D00" w:rsidRPr="00762EA0">
        <w:rPr>
          <w:sz w:val="16"/>
        </w:rPr>
        <w:t>treaties would be ‘international treaties’. If the colonial state insists that the treaty</w:t>
      </w:r>
      <w:r w:rsidR="009D0D67" w:rsidRPr="00762EA0">
        <w:rPr>
          <w:sz w:val="16"/>
        </w:rPr>
        <w:t xml:space="preserve"> </w:t>
      </w:r>
      <w:r w:rsidR="00675D00" w:rsidRPr="00762EA0">
        <w:rPr>
          <w:sz w:val="16"/>
        </w:rPr>
        <w:t>negotiations are held under its overriding jurisdiction, then it fails to recognise the</w:t>
      </w:r>
      <w:r w:rsidR="009D0D67" w:rsidRPr="00762EA0">
        <w:rPr>
          <w:sz w:val="16"/>
        </w:rPr>
        <w:t xml:space="preserve"> </w:t>
      </w:r>
      <w:r w:rsidR="00675D00" w:rsidRPr="00762EA0">
        <w:rPr>
          <w:sz w:val="16"/>
        </w:rPr>
        <w:t>status of indigenous peoples, incorporating and subordinating them without</w:t>
      </w:r>
      <w:r w:rsidR="009D0D67" w:rsidRPr="00762EA0">
        <w:rPr>
          <w:sz w:val="16"/>
        </w:rPr>
        <w:t xml:space="preserve"> </w:t>
      </w:r>
      <w:r w:rsidR="00675D00" w:rsidRPr="00762EA0">
        <w:rPr>
          <w:sz w:val="16"/>
        </w:rPr>
        <w:t>justification, which would thus render the negotiation illegitimate (ibid.). Under</w:t>
      </w:r>
      <w:r w:rsidR="009D0D67" w:rsidRPr="00762EA0">
        <w:rPr>
          <w:sz w:val="16"/>
        </w:rPr>
        <w:t xml:space="preserve"> </w:t>
      </w:r>
      <w:r w:rsidR="00675D00" w:rsidRPr="00762EA0">
        <w:rPr>
          <w:sz w:val="16"/>
        </w:rPr>
        <w:t>this model the indigenous nation in question has the right to appeal not only to</w:t>
      </w:r>
      <w:r w:rsidR="009D0D67" w:rsidRPr="00762EA0">
        <w:rPr>
          <w:sz w:val="16"/>
        </w:rPr>
        <w:t xml:space="preserve"> </w:t>
      </w:r>
      <w:r w:rsidR="00675D00" w:rsidRPr="00762EA0">
        <w:rPr>
          <w:sz w:val="16"/>
        </w:rPr>
        <w:t>domestic courts for redress of infringement, but, if this fails, to international law, like</w:t>
      </w:r>
      <w:r w:rsidR="009D0D67" w:rsidRPr="00762EA0">
        <w:rPr>
          <w:sz w:val="16"/>
        </w:rPr>
        <w:t xml:space="preserve"> </w:t>
      </w:r>
      <w:r w:rsidR="00675D00" w:rsidRPr="00762EA0">
        <w:rPr>
          <w:sz w:val="16"/>
        </w:rPr>
        <w:t>any other nation (ibid.). Tully (ibid.) argues that such negotiations have the potential</w:t>
      </w:r>
      <w:r w:rsidR="009D0D67" w:rsidRPr="00762EA0">
        <w:rPr>
          <w:sz w:val="16"/>
        </w:rPr>
        <w:t xml:space="preserve"> </w:t>
      </w:r>
      <w:r w:rsidR="00675D00" w:rsidRPr="00762EA0">
        <w:rPr>
          <w:sz w:val="16"/>
        </w:rPr>
        <w:t>to resolve the problem of internal colonisation provided they adhere to three</w:t>
      </w:r>
      <w:r w:rsidR="009D0D67" w:rsidRPr="00762EA0">
        <w:rPr>
          <w:sz w:val="16"/>
        </w:rPr>
        <w:t xml:space="preserve"> </w:t>
      </w:r>
      <w:r w:rsidR="00675D00" w:rsidRPr="00762EA0">
        <w:rPr>
          <w:sz w:val="16"/>
        </w:rPr>
        <w:t>important provisions. First, indigenous peoples must continue to exercise, without</w:t>
      </w:r>
      <w:r w:rsidR="009D0D67" w:rsidRPr="00762EA0">
        <w:rPr>
          <w:sz w:val="16"/>
        </w:rPr>
        <w:t xml:space="preserve"> </w:t>
      </w:r>
      <w:r w:rsidR="00675D00" w:rsidRPr="00762EA0">
        <w:rPr>
          <w:sz w:val="16"/>
        </w:rPr>
        <w:t>interference, their own stateless, popular sovereignty on the territories they reserve for</w:t>
      </w:r>
      <w:r w:rsidR="009D0D67" w:rsidRPr="00762EA0">
        <w:rPr>
          <w:sz w:val="16"/>
        </w:rPr>
        <w:t xml:space="preserve"> </w:t>
      </w:r>
      <w:r w:rsidR="00675D00" w:rsidRPr="00762EA0">
        <w:rPr>
          <w:sz w:val="16"/>
        </w:rPr>
        <w:t>themselves. Second, in return for non-interference on indigenous territories, the</w:t>
      </w:r>
      <w:r w:rsidR="009D0D67" w:rsidRPr="00762EA0">
        <w:rPr>
          <w:sz w:val="16"/>
        </w:rPr>
        <w:t xml:space="preserve"> </w:t>
      </w:r>
      <w:r w:rsidR="00675D00" w:rsidRPr="00762EA0">
        <w:rPr>
          <w:sz w:val="16"/>
        </w:rPr>
        <w:t>settlers can establish their own governments and jurisdictions on unoccupied</w:t>
      </w:r>
      <w:r w:rsidR="009D0D67" w:rsidRPr="00762EA0">
        <w:rPr>
          <w:sz w:val="16"/>
        </w:rPr>
        <w:t xml:space="preserve"> territories given to them by indigenous peoples. Third, indigenous peoples agree to share jurisdiction with the settlers over the remaining overlapping territories, treating each other as equal, self-governing, and coexisting entities and setting up negotiating procedures to work out consensual and mutually binding relations of autonomy and interdependence ... subject to review and renegotiation where necessary, as circumstances change and differences arise. Tully (ibid.) describes this approach as a form of treaty federalism.</w:t>
      </w:r>
    </w:p>
    <w:p w14:paraId="30E3E23A" w14:textId="2A81D4DD" w:rsidR="00A57D51" w:rsidRDefault="00A57D51" w:rsidP="001870C9"/>
    <w:p w14:paraId="51CFEB57" w14:textId="02D19A70" w:rsidR="00DC076C" w:rsidRDefault="0031689B" w:rsidP="0031689B">
      <w:pPr>
        <w:pStyle w:val="Heading4"/>
      </w:pPr>
      <w:r>
        <w:t xml:space="preserve">Reforms coopt indigenous politics and serve to legitimize the colonial state while preventing </w:t>
      </w:r>
      <w:r w:rsidR="00FF4F08">
        <w:t>decolonial transformation</w:t>
      </w:r>
    </w:p>
    <w:p w14:paraId="12D93447" w14:textId="40770FB8" w:rsidR="009C06EE" w:rsidRDefault="009C06EE" w:rsidP="001870C9">
      <w:pPr>
        <w:rPr>
          <w:rStyle w:val="Style13ptBold"/>
          <w:b w:val="0"/>
          <w:bCs w:val="0"/>
          <w:sz w:val="22"/>
        </w:rPr>
      </w:pPr>
      <w:r>
        <w:rPr>
          <w:rStyle w:val="Style13ptBold"/>
        </w:rPr>
        <w:t>Coulthard</w:t>
      </w:r>
      <w:r w:rsidR="00F334D1">
        <w:rPr>
          <w:rStyle w:val="Style13ptBold"/>
        </w:rPr>
        <w:t xml:space="preserve"> 14</w:t>
      </w:r>
      <w:r w:rsidR="00F334D1">
        <w:rPr>
          <w:rStyle w:val="Style13ptBold"/>
          <w:b w:val="0"/>
          <w:bCs w:val="0"/>
        </w:rPr>
        <w:t xml:space="preserve"> </w:t>
      </w:r>
      <w:r w:rsidR="00F334D1" w:rsidRPr="00DC076C">
        <w:rPr>
          <w:rStyle w:val="Style13ptBold"/>
          <w:b w:val="0"/>
          <w:bCs w:val="0"/>
          <w:sz w:val="22"/>
        </w:rPr>
        <w:t xml:space="preserve">[Glen Sean, </w:t>
      </w:r>
      <w:r w:rsidR="00DC076C" w:rsidRPr="00DC076C">
        <w:rPr>
          <w:rStyle w:val="Style13ptBold"/>
          <w:b w:val="0"/>
          <w:bCs w:val="0"/>
          <w:sz w:val="22"/>
        </w:rPr>
        <w:t xml:space="preserve">Yellowknives Dene, Assoc Prof in the First Nations and Indigenous Studies Program and Dept of Political Science at the Univ of British Columbia, </w:t>
      </w:r>
      <w:r w:rsidR="00547073">
        <w:rPr>
          <w:rStyle w:val="Style13ptBold"/>
          <w:b w:val="0"/>
          <w:bCs w:val="0"/>
          <w:sz w:val="22"/>
        </w:rPr>
        <w:t xml:space="preserve">Co-founder of Dechinta Centre for Research and Learning, </w:t>
      </w:r>
      <w:r w:rsidR="00F334D1" w:rsidRPr="00DC076C">
        <w:rPr>
          <w:rStyle w:val="Style13ptBold"/>
          <w:b w:val="0"/>
          <w:bCs w:val="0"/>
          <w:i/>
          <w:iCs/>
          <w:sz w:val="22"/>
        </w:rPr>
        <w:t>Red Skin, White Masks: Rejecting the Colonial Politics of Recognition</w:t>
      </w:r>
      <w:r w:rsidR="00F334D1" w:rsidRPr="00DC076C">
        <w:rPr>
          <w:rStyle w:val="Style13ptBold"/>
          <w:b w:val="0"/>
          <w:bCs w:val="0"/>
          <w:sz w:val="22"/>
        </w:rPr>
        <w:t>, p.</w:t>
      </w:r>
      <w:r w:rsidR="002D0203">
        <w:rPr>
          <w:rStyle w:val="Style13ptBold"/>
          <w:b w:val="0"/>
          <w:bCs w:val="0"/>
          <w:sz w:val="22"/>
        </w:rPr>
        <w:t>155-</w:t>
      </w:r>
      <w:r w:rsidR="009B3D30">
        <w:rPr>
          <w:rStyle w:val="Style13ptBold"/>
          <w:b w:val="0"/>
          <w:bCs w:val="0"/>
          <w:sz w:val="22"/>
        </w:rPr>
        <w:t>6</w:t>
      </w:r>
      <w:r w:rsidR="00F334D1" w:rsidRPr="00DC076C">
        <w:rPr>
          <w:rStyle w:val="Style13ptBold"/>
          <w:b w:val="0"/>
          <w:bCs w:val="0"/>
          <w:sz w:val="22"/>
        </w:rPr>
        <w:t>]</w:t>
      </w:r>
    </w:p>
    <w:p w14:paraId="5D887A7D" w14:textId="2DD03962" w:rsidR="00DC076C" w:rsidRPr="009B3D30" w:rsidRDefault="00245D01" w:rsidP="002D0203">
      <w:pPr>
        <w:rPr>
          <w:sz w:val="16"/>
        </w:rPr>
      </w:pPr>
      <w:r w:rsidRPr="009B3D30">
        <w:rPr>
          <w:sz w:val="16"/>
        </w:rPr>
        <w:t xml:space="preserve">For Alfred, </w:t>
      </w:r>
      <w:r w:rsidRPr="006F3BDD">
        <w:rPr>
          <w:rStyle w:val="StyleUnderline"/>
        </w:rPr>
        <w:t>colonial recognition politics serves the imperatives of capitalist</w:t>
      </w:r>
      <w:r w:rsidR="002D0203" w:rsidRPr="006F3BDD">
        <w:rPr>
          <w:rStyle w:val="StyleUnderline"/>
        </w:rPr>
        <w:t xml:space="preserve"> </w:t>
      </w:r>
      <w:r w:rsidRPr="006F3BDD">
        <w:rPr>
          <w:rStyle w:val="StyleUnderline"/>
        </w:rPr>
        <w:t>accumulation by appearing to address its colonial history through symbolic</w:t>
      </w:r>
      <w:r w:rsidR="002D0203" w:rsidRPr="006F3BDD">
        <w:rPr>
          <w:rStyle w:val="StyleUnderline"/>
        </w:rPr>
        <w:t xml:space="preserve"> </w:t>
      </w:r>
      <w:r w:rsidRPr="006F3BDD">
        <w:rPr>
          <w:rStyle w:val="StyleUnderline"/>
        </w:rPr>
        <w:t>acts of redress while in actuality “further entrenching in law and practice the</w:t>
      </w:r>
      <w:r w:rsidR="002D0203" w:rsidRPr="006F3BDD">
        <w:rPr>
          <w:rStyle w:val="StyleUnderline"/>
        </w:rPr>
        <w:t xml:space="preserve"> </w:t>
      </w:r>
      <w:r w:rsidRPr="006F3BDD">
        <w:rPr>
          <w:rStyle w:val="StyleUnderline"/>
        </w:rPr>
        <w:t>real bases of its control.”</w:t>
      </w:r>
      <w:r w:rsidRPr="009B3D30">
        <w:rPr>
          <w:sz w:val="16"/>
        </w:rPr>
        <w:t>11 As we have seen, over the last forty years Canada</w:t>
      </w:r>
      <w:r w:rsidR="002D0203" w:rsidRPr="009B3D30">
        <w:rPr>
          <w:sz w:val="16"/>
        </w:rPr>
        <w:t xml:space="preserve"> </w:t>
      </w:r>
      <w:r w:rsidRPr="009B3D30">
        <w:rPr>
          <w:sz w:val="16"/>
        </w:rPr>
        <w:t>has recognized a host of rights specific to Aboriginal communities, including most importantly to land and self-government. Canada has always used</w:t>
      </w:r>
      <w:r w:rsidR="002D0203" w:rsidRPr="009B3D30">
        <w:rPr>
          <w:sz w:val="16"/>
        </w:rPr>
        <w:t xml:space="preserve"> </w:t>
      </w:r>
      <w:r w:rsidRPr="009B3D30">
        <w:rPr>
          <w:sz w:val="16"/>
        </w:rPr>
        <w:t>this recognition, however, as evidence of its ultimately just relationship with</w:t>
      </w:r>
      <w:r w:rsidR="002D0203" w:rsidRPr="009B3D30">
        <w:rPr>
          <w:sz w:val="16"/>
        </w:rPr>
        <w:t xml:space="preserve"> </w:t>
      </w:r>
      <w:r w:rsidRPr="009B3D30">
        <w:rPr>
          <w:sz w:val="16"/>
        </w:rPr>
        <w:t xml:space="preserve">Indigenous communities, even though this </w:t>
      </w:r>
      <w:r w:rsidRPr="00F06F9A">
        <w:rPr>
          <w:rStyle w:val="StyleUnderline"/>
        </w:rPr>
        <w:t>recognition continues to be structured with colonial power interests in mind.</w:t>
      </w:r>
      <w:r w:rsidRPr="009B3D30">
        <w:rPr>
          <w:sz w:val="16"/>
        </w:rPr>
        <w:t xml:space="preserve"> Simpson levels a similar charge</w:t>
      </w:r>
      <w:r w:rsidR="002D0203" w:rsidRPr="009B3D30">
        <w:rPr>
          <w:sz w:val="16"/>
        </w:rPr>
        <w:t xml:space="preserve"> </w:t>
      </w:r>
      <w:r w:rsidRPr="009B3D30">
        <w:rPr>
          <w:sz w:val="16"/>
        </w:rPr>
        <w:t xml:space="preserve">against the more recent “turn to reconciliation” in Indigenous politics. “As reconciliation has become institutionalized,” writes Simpson, “I worry </w:t>
      </w:r>
      <w:r w:rsidRPr="00F06F9A">
        <w:rPr>
          <w:rStyle w:val="StyleUnderline"/>
        </w:rPr>
        <w:t>our participation will benefit the state in an asymmetrical fashion.</w:t>
      </w:r>
      <w:r w:rsidRPr="009B3D30">
        <w:rPr>
          <w:sz w:val="16"/>
        </w:rPr>
        <w:t>”12 In Simpson’s</w:t>
      </w:r>
      <w:r w:rsidR="002D0203" w:rsidRPr="009B3D30">
        <w:rPr>
          <w:sz w:val="16"/>
        </w:rPr>
        <w:t xml:space="preserve"> </w:t>
      </w:r>
      <w:r w:rsidRPr="009B3D30">
        <w:rPr>
          <w:sz w:val="16"/>
        </w:rPr>
        <w:t xml:space="preserve">view, </w:t>
      </w:r>
      <w:r w:rsidRPr="00F06F9A">
        <w:rPr>
          <w:rStyle w:val="StyleUnderline"/>
        </w:rPr>
        <w:t>the state’s approach to reconciliation serves to neutralize the legitimacy</w:t>
      </w:r>
      <w:r w:rsidR="002D0203" w:rsidRPr="00F06F9A">
        <w:rPr>
          <w:rStyle w:val="StyleUnderline"/>
        </w:rPr>
        <w:t xml:space="preserve"> </w:t>
      </w:r>
      <w:r w:rsidRPr="00F06F9A">
        <w:rPr>
          <w:rStyle w:val="StyleUnderline"/>
        </w:rPr>
        <w:t>of Indigenous justice claims by offering statements of regret and apology</w:t>
      </w:r>
      <w:r w:rsidR="002D0203" w:rsidRPr="00F06F9A">
        <w:rPr>
          <w:rStyle w:val="StyleUnderline"/>
        </w:rPr>
        <w:t xml:space="preserve"> </w:t>
      </w:r>
      <w:r w:rsidRPr="00F06F9A">
        <w:rPr>
          <w:rStyle w:val="StyleUnderline"/>
        </w:rPr>
        <w:t>for harms narrowly conceived of as occurring in the past, thus off-loading</w:t>
      </w:r>
      <w:r w:rsidR="002D0203" w:rsidRPr="009B3D30">
        <w:rPr>
          <w:sz w:val="16"/>
        </w:rPr>
        <w:t xml:space="preserve"> </w:t>
      </w:r>
      <w:r w:rsidRPr="009B3D30">
        <w:rPr>
          <w:sz w:val="16"/>
        </w:rPr>
        <w:t xml:space="preserve">Canada’s </w:t>
      </w:r>
      <w:r w:rsidRPr="00F06F9A">
        <w:rPr>
          <w:rStyle w:val="StyleUnderline"/>
        </w:rPr>
        <w:t>responsibility to address structural injustices that continue to inform</w:t>
      </w:r>
      <w:r w:rsidR="002D0203" w:rsidRPr="00F06F9A">
        <w:rPr>
          <w:rStyle w:val="StyleUnderline"/>
        </w:rPr>
        <w:t xml:space="preserve"> </w:t>
      </w:r>
      <w:r w:rsidRPr="00F06F9A">
        <w:rPr>
          <w:rStyle w:val="StyleUnderline"/>
        </w:rPr>
        <w:t>our settler-colonial present. In doing so the state can claim “that the historical</w:t>
      </w:r>
      <w:r w:rsidR="002D0203" w:rsidRPr="00F06F9A">
        <w:rPr>
          <w:rStyle w:val="StyleUnderline"/>
        </w:rPr>
        <w:t xml:space="preserve"> </w:t>
      </w:r>
      <w:r w:rsidRPr="00F06F9A">
        <w:rPr>
          <w:rStyle w:val="StyleUnderline"/>
        </w:rPr>
        <w:t>‘wrong’ has been ‘righted’ and further transformation is not needed.”</w:t>
      </w:r>
      <w:r w:rsidRPr="009B3D30">
        <w:rPr>
          <w:sz w:val="16"/>
        </w:rPr>
        <w:t xml:space="preserve">13 </w:t>
      </w:r>
      <w:r w:rsidRPr="00F06F9A">
        <w:rPr>
          <w:rStyle w:val="StyleUnderline"/>
        </w:rPr>
        <w:t>In the</w:t>
      </w:r>
      <w:r w:rsidR="002D0203" w:rsidRPr="00F06F9A">
        <w:rPr>
          <w:rStyle w:val="StyleUnderline"/>
        </w:rPr>
        <w:t xml:space="preserve"> </w:t>
      </w:r>
      <w:r w:rsidRPr="00F06F9A">
        <w:rPr>
          <w:rStyle w:val="StyleUnderline"/>
        </w:rPr>
        <w:t>end, the optics created by these grand gestures of recognition and reconciliation suggests to the dominant society that we no longer have a legitimate</w:t>
      </w:r>
      <w:r w:rsidR="002D0203" w:rsidRPr="00F06F9A">
        <w:rPr>
          <w:rStyle w:val="StyleUnderline"/>
        </w:rPr>
        <w:t xml:space="preserve"> ground to stand on in expressing our grievances.</w:t>
      </w:r>
      <w:r w:rsidR="002D0203" w:rsidRPr="009B3D30">
        <w:rPr>
          <w:sz w:val="16"/>
        </w:rPr>
        <w:t xml:space="preserve"> Instead, </w:t>
      </w:r>
      <w:r w:rsidR="002D0203" w:rsidRPr="00F06F9A">
        <w:rPr>
          <w:rStyle w:val="StyleUnderline"/>
        </w:rPr>
        <w:t>Indigenous people appear unappreciative, angry, and resentful,</w:t>
      </w:r>
      <w:r w:rsidR="002D0203" w:rsidRPr="009B3D30">
        <w:rPr>
          <w:sz w:val="16"/>
        </w:rPr>
        <w:t xml:space="preserve"> as we saw in chapter 4. The optics of recognition and reconciliation can also have a colonial impact on Indigenous subjects. For both Alfred and Simpson, </w:t>
      </w:r>
      <w:r w:rsidR="002D0203" w:rsidRPr="004073BB">
        <w:rPr>
          <w:rStyle w:val="StyleUnderline"/>
        </w:rPr>
        <w:t>settler-colonial rule is a form of governmentality: a relatively diffuse set of governing relations that operate through a circumscribed mode of recognition that structurally ensures continued access to Indigenous peoples’ lands and resources by producing neocolonial subjectivities that coopt Indigenous people into becoming instruments of their own dispossession.</w:t>
      </w:r>
      <w:r w:rsidR="002D0203" w:rsidRPr="009B3D30">
        <w:rPr>
          <w:sz w:val="16"/>
        </w:rPr>
        <w:t xml:space="preserve"> According to this view, contemporary colonialism works through rather than entirely against freedom: In the “new relationship,” writes Alfred, </w:t>
      </w:r>
      <w:r w:rsidR="002D0203" w:rsidRPr="00802290">
        <w:rPr>
          <w:rStyle w:val="StyleUnderline"/>
        </w:rPr>
        <w:t>the “rusty cage [of colonialism] may be broken, but a new chain has been strung around the indigenous neck; it offers more room to move, but it still ties our people to white men pulling on the strong end.”</w:t>
      </w:r>
      <w:r w:rsidR="002D0203" w:rsidRPr="009B3D30">
        <w:rPr>
          <w:sz w:val="16"/>
        </w:rPr>
        <w:t xml:space="preserve">14 Alfred’s concern here is that </w:t>
      </w:r>
      <w:r w:rsidR="002D0203" w:rsidRPr="00802290">
        <w:rPr>
          <w:rStyle w:val="StyleUnderline"/>
        </w:rPr>
        <w:t>many Indigenous people, particularly those leaders and community organizers heavily invested in the colonial politics of recognition, have come to associate this externally imposed field of maneuver with freedom or decolonization itself.</w:t>
      </w:r>
      <w:r w:rsidR="002D0203" w:rsidRPr="009B3D30">
        <w:rPr>
          <w:sz w:val="16"/>
        </w:rPr>
        <w:t xml:space="preserve"> </w:t>
      </w:r>
    </w:p>
    <w:p w14:paraId="10516161" w14:textId="579E17E0" w:rsidR="00245D01" w:rsidRDefault="00245D01" w:rsidP="001870C9">
      <w:pPr>
        <w:rPr>
          <w:rStyle w:val="Style13ptBold"/>
          <w:b w:val="0"/>
          <w:bCs w:val="0"/>
        </w:rPr>
      </w:pPr>
    </w:p>
    <w:p w14:paraId="6706CAC8" w14:textId="5767874B" w:rsidR="00695665" w:rsidRDefault="00AC6EA6" w:rsidP="00AC6EA6">
      <w:pPr>
        <w:pStyle w:val="Heading4"/>
        <w:rPr>
          <w:rStyle w:val="Style13ptBold"/>
          <w:b/>
          <w:bCs w:val="0"/>
        </w:rPr>
      </w:pPr>
      <w:r>
        <w:rPr>
          <w:rStyle w:val="Style13ptBold"/>
          <w:b/>
          <w:bCs w:val="0"/>
        </w:rPr>
        <w:t xml:space="preserve">State-based reforms are incapable of producing transformation – </w:t>
      </w:r>
      <w:r w:rsidR="00C67078">
        <w:rPr>
          <w:rStyle w:val="Style13ptBold"/>
          <w:b/>
          <w:bCs w:val="0"/>
        </w:rPr>
        <w:t xml:space="preserve">it is in the bottom-up struggle itself that </w:t>
      </w:r>
      <w:r w:rsidR="004E656A">
        <w:rPr>
          <w:rStyle w:val="Style13ptBold"/>
          <w:b/>
          <w:bCs w:val="0"/>
        </w:rPr>
        <w:t xml:space="preserve">an </w:t>
      </w:r>
      <w:r w:rsidR="00C67078">
        <w:rPr>
          <w:rStyle w:val="Style13ptBold"/>
          <w:b/>
          <w:bCs w:val="0"/>
        </w:rPr>
        <w:t xml:space="preserve">anti-colonial </w:t>
      </w:r>
      <w:r w:rsidR="004E656A">
        <w:rPr>
          <w:rStyle w:val="Style13ptBold"/>
          <w:b/>
          <w:bCs w:val="0"/>
        </w:rPr>
        <w:t xml:space="preserve">break becomes possible. </w:t>
      </w:r>
      <w:r w:rsidR="00781E5D">
        <w:rPr>
          <w:rStyle w:val="Style13ptBold"/>
          <w:b/>
          <w:bCs w:val="0"/>
        </w:rPr>
        <w:t>Reforms only risk assimilating indigenous people into the ideological framework of conquest.</w:t>
      </w:r>
    </w:p>
    <w:p w14:paraId="7BDC577B" w14:textId="0B6F3929" w:rsidR="007357F8" w:rsidRDefault="007357F8" w:rsidP="007357F8">
      <w:pPr>
        <w:rPr>
          <w:rStyle w:val="Style13ptBold"/>
          <w:b w:val="0"/>
          <w:bCs w:val="0"/>
          <w:sz w:val="22"/>
        </w:rPr>
      </w:pPr>
      <w:r>
        <w:rPr>
          <w:rStyle w:val="Style13ptBold"/>
        </w:rPr>
        <w:t>Coulthard 14</w:t>
      </w:r>
      <w:r>
        <w:rPr>
          <w:rStyle w:val="Style13ptBold"/>
          <w:b w:val="0"/>
          <w:bCs w:val="0"/>
        </w:rPr>
        <w:t xml:space="preserve"> </w:t>
      </w:r>
      <w:r w:rsidRPr="00DC076C">
        <w:rPr>
          <w:rStyle w:val="Style13ptBold"/>
          <w:b w:val="0"/>
          <w:bCs w:val="0"/>
          <w:sz w:val="22"/>
        </w:rPr>
        <w:t xml:space="preserve">[Glen Sean, Yellowknives Dene, Assoc Prof in the First Nations and Indigenous Studies Program and Dept of Political Science at the Univ of British Columbia, </w:t>
      </w:r>
      <w:r>
        <w:rPr>
          <w:rStyle w:val="Style13ptBold"/>
          <w:b w:val="0"/>
          <w:bCs w:val="0"/>
          <w:sz w:val="22"/>
        </w:rPr>
        <w:t xml:space="preserve">Co-founder of Dechinta Centre for Research and Learning, </w:t>
      </w:r>
      <w:r w:rsidRPr="00DC076C">
        <w:rPr>
          <w:rStyle w:val="Style13ptBold"/>
          <w:b w:val="0"/>
          <w:bCs w:val="0"/>
          <w:i/>
          <w:iCs/>
          <w:sz w:val="22"/>
        </w:rPr>
        <w:t>Red Skin, White Masks: Rejecting the Colonial Politics of Recognition</w:t>
      </w:r>
      <w:r w:rsidRPr="00DC076C">
        <w:rPr>
          <w:rStyle w:val="Style13ptBold"/>
          <w:b w:val="0"/>
          <w:bCs w:val="0"/>
          <w:sz w:val="22"/>
        </w:rPr>
        <w:t>, p.</w:t>
      </w:r>
      <w:r>
        <w:rPr>
          <w:rStyle w:val="Style13ptBold"/>
          <w:b w:val="0"/>
          <w:bCs w:val="0"/>
          <w:sz w:val="22"/>
        </w:rPr>
        <w:t>34-</w:t>
      </w:r>
      <w:r w:rsidR="00483E17">
        <w:rPr>
          <w:rStyle w:val="Style13ptBold"/>
          <w:b w:val="0"/>
          <w:bCs w:val="0"/>
          <w:sz w:val="22"/>
        </w:rPr>
        <w:t>42</w:t>
      </w:r>
      <w:r w:rsidRPr="00DC076C">
        <w:rPr>
          <w:rStyle w:val="Style13ptBold"/>
          <w:b w:val="0"/>
          <w:bCs w:val="0"/>
          <w:sz w:val="22"/>
        </w:rPr>
        <w:t>]</w:t>
      </w:r>
    </w:p>
    <w:p w14:paraId="089B8258" w14:textId="585C6807" w:rsidR="00051ABE" w:rsidRPr="00FF3C2A" w:rsidRDefault="00695665" w:rsidP="00325081">
      <w:pPr>
        <w:rPr>
          <w:sz w:val="16"/>
        </w:rPr>
      </w:pPr>
      <w:r w:rsidRPr="00FF3C2A">
        <w:rPr>
          <w:sz w:val="16"/>
        </w:rPr>
        <w:t>I think that Fanon’s work, which anticipates the recognition/redistribution</w:t>
      </w:r>
      <w:r w:rsidR="00325081" w:rsidRPr="00FF3C2A">
        <w:rPr>
          <w:sz w:val="16"/>
        </w:rPr>
        <w:t xml:space="preserve"> </w:t>
      </w:r>
      <w:r w:rsidRPr="00FF3C2A">
        <w:rPr>
          <w:sz w:val="16"/>
        </w:rPr>
        <w:t xml:space="preserve">debate by half a century, highlights several key shortcomings in the </w:t>
      </w:r>
      <w:r w:rsidRPr="00325081">
        <w:rPr>
          <w:rStyle w:val="StyleUnderline"/>
        </w:rPr>
        <w:t>approaches</w:t>
      </w:r>
      <w:r w:rsidRPr="00FF3C2A">
        <w:rPr>
          <w:sz w:val="16"/>
        </w:rPr>
        <w:t xml:space="preserve"> </w:t>
      </w:r>
      <w:r w:rsidR="006D4280" w:rsidRPr="00FF3C2A">
        <w:rPr>
          <w:sz w:val="16"/>
        </w:rPr>
        <w:t>of both Taylor and Fraser. Taylor’s approach is insufficient insofar as it tends</w:t>
      </w:r>
      <w:r w:rsidR="00325081" w:rsidRPr="00FF3C2A">
        <w:rPr>
          <w:sz w:val="16"/>
        </w:rPr>
        <w:t xml:space="preserve"> </w:t>
      </w:r>
      <w:r w:rsidR="006D4280" w:rsidRPr="00325081">
        <w:rPr>
          <w:rStyle w:val="StyleUnderline"/>
        </w:rPr>
        <w:t>to</w:t>
      </w:r>
      <w:r w:rsidR="006D4280" w:rsidRPr="00FF3C2A">
        <w:rPr>
          <w:sz w:val="16"/>
        </w:rPr>
        <w:t xml:space="preserve">, at its best, </w:t>
      </w:r>
      <w:r w:rsidR="006D4280" w:rsidRPr="00325081">
        <w:rPr>
          <w:rStyle w:val="StyleUnderline"/>
        </w:rPr>
        <w:t>address the political economy of colonialism in a strictly “affirmative” manner: through reformist state redistribution schemes like granting</w:t>
      </w:r>
      <w:r w:rsidR="00325081" w:rsidRPr="00325081">
        <w:rPr>
          <w:rStyle w:val="StyleUnderline"/>
        </w:rPr>
        <w:t xml:space="preserve"> </w:t>
      </w:r>
      <w:r w:rsidR="006D4280" w:rsidRPr="00325081">
        <w:rPr>
          <w:rStyle w:val="StyleUnderline"/>
        </w:rPr>
        <w:t>certain cultural rights and concessions</w:t>
      </w:r>
      <w:r w:rsidR="006D4280" w:rsidRPr="00FF3C2A">
        <w:rPr>
          <w:sz w:val="16"/>
        </w:rPr>
        <w:t xml:space="preserve"> to Aboriginal communities </w:t>
      </w:r>
      <w:r w:rsidR="006D4280" w:rsidRPr="00325081">
        <w:rPr>
          <w:rStyle w:val="StyleUnderline"/>
        </w:rPr>
        <w:t xml:space="preserve">via selfgovernment and land claims </w:t>
      </w:r>
      <w:r w:rsidR="006D4280" w:rsidRPr="009F4073">
        <w:rPr>
          <w:rStyle w:val="StyleUnderline"/>
        </w:rPr>
        <w:t>packages. Although this approach may alter the</w:t>
      </w:r>
      <w:r w:rsidR="00325081" w:rsidRPr="009F4073">
        <w:rPr>
          <w:rStyle w:val="StyleUnderline"/>
        </w:rPr>
        <w:t xml:space="preserve"> </w:t>
      </w:r>
      <w:r w:rsidR="006D4280" w:rsidRPr="009F4073">
        <w:rPr>
          <w:rStyle w:val="StyleUnderline"/>
        </w:rPr>
        <w:t>intensity of some of the effects of colonial-capitalist exploitation and domination, it does little to address their generative structures, in this case a capitalist</w:t>
      </w:r>
      <w:r w:rsidR="00325081" w:rsidRPr="009F4073">
        <w:rPr>
          <w:rStyle w:val="StyleUnderline"/>
        </w:rPr>
        <w:t xml:space="preserve"> </w:t>
      </w:r>
      <w:r w:rsidR="006D4280" w:rsidRPr="009F4073">
        <w:rPr>
          <w:rStyle w:val="StyleUnderline"/>
        </w:rPr>
        <w:t>economy constituted by racial and gender hierarchies and the colonial state.</w:t>
      </w:r>
      <w:r w:rsidR="00325081" w:rsidRPr="00FF3C2A">
        <w:rPr>
          <w:sz w:val="16"/>
        </w:rPr>
        <w:t xml:space="preserve"> </w:t>
      </w:r>
      <w:r w:rsidR="006D4280" w:rsidRPr="00FF3C2A">
        <w:rPr>
          <w:sz w:val="16"/>
        </w:rPr>
        <w:t xml:space="preserve">When his work is at its weakest, however, Taylor tends to focus on the recognition end of the spectrum too much, </w:t>
      </w:r>
      <w:r w:rsidR="006D4280" w:rsidRPr="004B2B43">
        <w:rPr>
          <w:rStyle w:val="StyleUnderline"/>
        </w:rPr>
        <w:t>and as a result leaves uninterrogated</w:t>
      </w:r>
      <w:r w:rsidR="00325081" w:rsidRPr="004B2B43">
        <w:rPr>
          <w:rStyle w:val="StyleUnderline"/>
        </w:rPr>
        <w:t xml:space="preserve"> </w:t>
      </w:r>
      <w:r w:rsidR="006D4280" w:rsidRPr="004B2B43">
        <w:rPr>
          <w:rStyle w:val="StyleUnderline"/>
        </w:rPr>
        <w:t>colonialism’s deep-seated structural features.</w:t>
      </w:r>
      <w:r w:rsidR="006D4280" w:rsidRPr="00FF3C2A">
        <w:rPr>
          <w:sz w:val="16"/>
        </w:rPr>
        <w:t xml:space="preserve"> </w:t>
      </w:r>
      <w:r w:rsidR="006D4280" w:rsidRPr="00FF3C2A">
        <w:rPr>
          <w:sz w:val="12"/>
          <w:szCs w:val="12"/>
        </w:rPr>
        <w:t>Richard J. F. Day has succinctly</w:t>
      </w:r>
      <w:r w:rsidR="00325081" w:rsidRPr="00FF3C2A">
        <w:rPr>
          <w:sz w:val="12"/>
          <w:szCs w:val="12"/>
        </w:rPr>
        <w:t xml:space="preserve"> </w:t>
      </w:r>
      <w:r w:rsidR="006D4280" w:rsidRPr="00FF3C2A">
        <w:rPr>
          <w:sz w:val="12"/>
          <w:szCs w:val="12"/>
        </w:rPr>
        <w:t>framed the problem this way: “Although Taylor’s recognition model allows</w:t>
      </w:r>
      <w:r w:rsidR="00325081" w:rsidRPr="00FF3C2A">
        <w:rPr>
          <w:sz w:val="12"/>
          <w:szCs w:val="12"/>
        </w:rPr>
        <w:t xml:space="preserve"> </w:t>
      </w:r>
      <w:r w:rsidR="006D4280" w:rsidRPr="00FF3C2A">
        <w:rPr>
          <w:sz w:val="12"/>
          <w:szCs w:val="12"/>
        </w:rPr>
        <w:t>for diversity of culture within a particular state by admitting the possibility of</w:t>
      </w:r>
      <w:r w:rsidR="00325081" w:rsidRPr="00FF3C2A">
        <w:rPr>
          <w:sz w:val="12"/>
          <w:szCs w:val="12"/>
        </w:rPr>
        <w:t xml:space="preserve"> </w:t>
      </w:r>
      <w:r w:rsidR="006D4280" w:rsidRPr="00FF3C2A">
        <w:rPr>
          <w:sz w:val="12"/>
          <w:szCs w:val="12"/>
        </w:rPr>
        <w:t>multiple national identifications,” it is less “permissive with regard to polity</w:t>
      </w:r>
      <w:r w:rsidR="00325081" w:rsidRPr="00FF3C2A">
        <w:rPr>
          <w:sz w:val="12"/>
          <w:szCs w:val="12"/>
        </w:rPr>
        <w:t xml:space="preserve"> </w:t>
      </w:r>
      <w:r w:rsidR="006D4280" w:rsidRPr="00FF3C2A">
        <w:rPr>
          <w:sz w:val="12"/>
          <w:szCs w:val="12"/>
        </w:rPr>
        <w:t>and economy . . . in assuming that any subaltern group that is granted [recognition] will thereby acquire a subordinate articulation with a capitalist state.”50</w:t>
      </w:r>
      <w:r w:rsidR="00325081" w:rsidRPr="00FF3C2A">
        <w:rPr>
          <w:sz w:val="12"/>
          <w:szCs w:val="12"/>
        </w:rPr>
        <w:t xml:space="preserve"> </w:t>
      </w:r>
      <w:r w:rsidR="006D4280" w:rsidRPr="00FF3C2A">
        <w:rPr>
          <w:sz w:val="12"/>
          <w:szCs w:val="12"/>
        </w:rPr>
        <w:t>Seen from this angle, Taylor’s theory leaves one of the two operative levels of</w:t>
      </w:r>
      <w:r w:rsidR="00325081" w:rsidRPr="00FF3C2A">
        <w:rPr>
          <w:sz w:val="12"/>
          <w:szCs w:val="12"/>
        </w:rPr>
        <w:t xml:space="preserve"> </w:t>
      </w:r>
      <w:r w:rsidR="006D4280" w:rsidRPr="00FF3C2A">
        <w:rPr>
          <w:sz w:val="12"/>
          <w:szCs w:val="12"/>
        </w:rPr>
        <w:t>colonial power identified by Fanon untouched.</w:t>
      </w:r>
      <w:r w:rsidR="00325081" w:rsidRPr="00FF3C2A">
        <w:rPr>
          <w:sz w:val="12"/>
          <w:szCs w:val="12"/>
        </w:rPr>
        <w:t xml:space="preserve"> </w:t>
      </w:r>
      <w:r w:rsidR="006D4280" w:rsidRPr="00FF3C2A">
        <w:rPr>
          <w:sz w:val="12"/>
          <w:szCs w:val="12"/>
        </w:rPr>
        <w:t>This line of criticism is well worn and can be traced back to at least the</w:t>
      </w:r>
      <w:r w:rsidR="00325081" w:rsidRPr="00FF3C2A">
        <w:rPr>
          <w:sz w:val="12"/>
          <w:szCs w:val="12"/>
        </w:rPr>
        <w:t xml:space="preserve"> </w:t>
      </w:r>
      <w:r w:rsidR="006D4280" w:rsidRPr="00FF3C2A">
        <w:rPr>
          <w:sz w:val="12"/>
          <w:szCs w:val="12"/>
        </w:rPr>
        <w:t>work of early Karl Marx. As such, I doubt that many would be surprised that</w:t>
      </w:r>
      <w:r w:rsidR="00325081" w:rsidRPr="00FF3C2A">
        <w:rPr>
          <w:sz w:val="12"/>
          <w:szCs w:val="12"/>
        </w:rPr>
        <w:t xml:space="preserve"> </w:t>
      </w:r>
      <w:r w:rsidR="006D4280" w:rsidRPr="00FF3C2A">
        <w:rPr>
          <w:sz w:val="12"/>
          <w:szCs w:val="12"/>
        </w:rPr>
        <w:t>Taylor’s variant of liberalism as liberalism fails to confront the structural or</w:t>
      </w:r>
      <w:r w:rsidR="00325081" w:rsidRPr="00FF3C2A">
        <w:rPr>
          <w:sz w:val="12"/>
          <w:szCs w:val="12"/>
        </w:rPr>
        <w:t xml:space="preserve"> </w:t>
      </w:r>
      <w:r w:rsidR="006D4280" w:rsidRPr="00FF3C2A">
        <w:rPr>
          <w:sz w:val="12"/>
          <w:szCs w:val="12"/>
        </w:rPr>
        <w:t>economic aspects of colonialism at its generative roots. To my mind, however, this shortcoming in Taylor’s approach is particularly surprising given the</w:t>
      </w:r>
      <w:r w:rsidR="00325081" w:rsidRPr="00FF3C2A">
        <w:rPr>
          <w:sz w:val="12"/>
          <w:szCs w:val="12"/>
        </w:rPr>
        <w:t xml:space="preserve"> </w:t>
      </w:r>
      <w:r w:rsidR="006D4280" w:rsidRPr="00FF3C2A">
        <w:rPr>
          <w:sz w:val="12"/>
          <w:szCs w:val="12"/>
        </w:rPr>
        <w:t>fact that, although many Indigenous leaders and communities today tend to</w:t>
      </w:r>
      <w:r w:rsidR="00325081" w:rsidRPr="00FF3C2A">
        <w:rPr>
          <w:sz w:val="12"/>
          <w:szCs w:val="12"/>
        </w:rPr>
        <w:t xml:space="preserve"> </w:t>
      </w:r>
      <w:r w:rsidR="006D4280" w:rsidRPr="00FF3C2A">
        <w:rPr>
          <w:sz w:val="12"/>
          <w:szCs w:val="12"/>
        </w:rPr>
        <w:t>instrumentally couch their claims in reformist terms, this has not always been</w:t>
      </w:r>
      <w:r w:rsidR="00325081" w:rsidRPr="00FF3C2A">
        <w:rPr>
          <w:sz w:val="12"/>
          <w:szCs w:val="12"/>
        </w:rPr>
        <w:t xml:space="preserve"> </w:t>
      </w:r>
      <w:r w:rsidR="006D4280" w:rsidRPr="00FF3C2A">
        <w:rPr>
          <w:sz w:val="12"/>
          <w:szCs w:val="12"/>
        </w:rPr>
        <w:t>the case: indeed, historically, Indigenous demands for cultural recognition have</w:t>
      </w:r>
      <w:r w:rsidR="00325081" w:rsidRPr="00FF3C2A">
        <w:rPr>
          <w:sz w:val="12"/>
          <w:szCs w:val="12"/>
        </w:rPr>
        <w:t xml:space="preserve"> </w:t>
      </w:r>
      <w:r w:rsidR="006D4280" w:rsidRPr="00FF3C2A">
        <w:rPr>
          <w:sz w:val="12"/>
          <w:szCs w:val="12"/>
        </w:rPr>
        <w:t>often been expressed in ways that have explicitly called into question the dominating nature of capitalist social relations and the state form.51 And the same</w:t>
      </w:r>
      <w:r w:rsidR="00325081" w:rsidRPr="00FF3C2A">
        <w:rPr>
          <w:sz w:val="12"/>
          <w:szCs w:val="12"/>
        </w:rPr>
        <w:t xml:space="preserve"> </w:t>
      </w:r>
      <w:r w:rsidR="006D4280" w:rsidRPr="00FF3C2A">
        <w:rPr>
          <w:sz w:val="12"/>
          <w:szCs w:val="12"/>
        </w:rPr>
        <w:t>can be said of a growing number of today’s most prominent Indigenous scholars and activists.52 Mohawk political scientist Taiaiake Alfred, for example, has</w:t>
      </w:r>
      <w:r w:rsidR="00325081" w:rsidRPr="00FF3C2A">
        <w:rPr>
          <w:sz w:val="12"/>
          <w:szCs w:val="12"/>
        </w:rPr>
        <w:t xml:space="preserve"> </w:t>
      </w:r>
      <w:r w:rsidR="006D4280" w:rsidRPr="00FF3C2A">
        <w:rPr>
          <w:sz w:val="12"/>
          <w:szCs w:val="12"/>
        </w:rPr>
        <w:t>repeatedly argued that the goal of any traditionally rooted self-determination</w:t>
      </w:r>
      <w:r w:rsidR="00325081" w:rsidRPr="00FF3C2A">
        <w:rPr>
          <w:sz w:val="12"/>
          <w:szCs w:val="12"/>
        </w:rPr>
        <w:t xml:space="preserve"> </w:t>
      </w:r>
      <w:r w:rsidR="006D4280" w:rsidRPr="00FF3C2A">
        <w:rPr>
          <w:sz w:val="12"/>
          <w:szCs w:val="12"/>
        </w:rPr>
        <w:t>struggle ought to be to protect that which constitutes the “heart and soul of</w:t>
      </w:r>
      <w:r w:rsidR="00325081" w:rsidRPr="00FF3C2A">
        <w:rPr>
          <w:sz w:val="12"/>
          <w:szCs w:val="12"/>
        </w:rPr>
        <w:t xml:space="preserve"> </w:t>
      </w:r>
      <w:r w:rsidR="006D4280" w:rsidRPr="00FF3C2A">
        <w:rPr>
          <w:sz w:val="12"/>
          <w:szCs w:val="12"/>
        </w:rPr>
        <w:t>[I]ndigenous nations: a set of values that challenge the homogenizing force</w:t>
      </w:r>
      <w:r w:rsidR="00325081" w:rsidRPr="00FF3C2A">
        <w:rPr>
          <w:sz w:val="12"/>
          <w:szCs w:val="12"/>
        </w:rPr>
        <w:t xml:space="preserve"> </w:t>
      </w:r>
      <w:r w:rsidR="006D4280" w:rsidRPr="00FF3C2A">
        <w:rPr>
          <w:sz w:val="12"/>
          <w:szCs w:val="12"/>
        </w:rPr>
        <w:t>of Western liberalism and free-market capitalism; that honor the autonomy of</w:t>
      </w:r>
      <w:r w:rsidR="00325081" w:rsidRPr="00FF3C2A">
        <w:rPr>
          <w:sz w:val="12"/>
          <w:szCs w:val="12"/>
        </w:rPr>
        <w:t xml:space="preserve"> </w:t>
      </w:r>
      <w:r w:rsidR="006D4280" w:rsidRPr="00FF3C2A">
        <w:rPr>
          <w:sz w:val="12"/>
          <w:szCs w:val="12"/>
        </w:rPr>
        <w:t>individual conscience, non-coercive authority, and the deep interconnection</w:t>
      </w:r>
      <w:r w:rsidR="00325081" w:rsidRPr="00FF3C2A">
        <w:rPr>
          <w:sz w:val="12"/>
          <w:szCs w:val="12"/>
        </w:rPr>
        <w:t xml:space="preserve"> </w:t>
      </w:r>
      <w:r w:rsidR="006D4280" w:rsidRPr="00FF3C2A">
        <w:rPr>
          <w:sz w:val="12"/>
          <w:szCs w:val="12"/>
        </w:rPr>
        <w:t xml:space="preserve">between human beings and other elements of creation.”53 For Alfred, this </w:t>
      </w:r>
      <w:r w:rsidR="00483E17" w:rsidRPr="00FF3C2A">
        <w:rPr>
          <w:sz w:val="12"/>
          <w:szCs w:val="12"/>
        </w:rPr>
        <w:t>vision is not only embodied in the practical philosophies and ethical systems</w:t>
      </w:r>
      <w:r w:rsidR="00325081" w:rsidRPr="00FF3C2A">
        <w:rPr>
          <w:sz w:val="12"/>
          <w:szCs w:val="12"/>
        </w:rPr>
        <w:t xml:space="preserve"> </w:t>
      </w:r>
      <w:r w:rsidR="00483E17" w:rsidRPr="00FF3C2A">
        <w:rPr>
          <w:sz w:val="12"/>
          <w:szCs w:val="12"/>
        </w:rPr>
        <w:t>of many of North America’s Indigenous societies, but also flows from a “realization that capitalist economics and liberal delusions of progress” have historically served as the “engines of colonial aggression and injustice” itself.54</w:t>
      </w:r>
      <w:r w:rsidR="00325081" w:rsidRPr="00FF3C2A">
        <w:rPr>
          <w:sz w:val="12"/>
          <w:szCs w:val="12"/>
        </w:rPr>
        <w:t xml:space="preserve"> </w:t>
      </w:r>
      <w:r w:rsidR="00483E17" w:rsidRPr="00FF3C2A">
        <w:rPr>
          <w:sz w:val="12"/>
          <w:szCs w:val="12"/>
        </w:rPr>
        <w:t>My point here is that an approach that is explicitly oriented around dialog and</w:t>
      </w:r>
      <w:r w:rsidR="00325081" w:rsidRPr="00FF3C2A">
        <w:rPr>
          <w:sz w:val="12"/>
          <w:szCs w:val="12"/>
        </w:rPr>
        <w:t xml:space="preserve"> </w:t>
      </w:r>
      <w:r w:rsidR="00483E17" w:rsidRPr="00FF3C2A">
        <w:rPr>
          <w:sz w:val="12"/>
          <w:szCs w:val="12"/>
        </w:rPr>
        <w:t>listening ought to be more sensitive to the claims and challenges emanating</w:t>
      </w:r>
      <w:r w:rsidR="00325081" w:rsidRPr="00FF3C2A">
        <w:rPr>
          <w:sz w:val="12"/>
          <w:szCs w:val="12"/>
        </w:rPr>
        <w:t xml:space="preserve"> </w:t>
      </w:r>
      <w:r w:rsidR="00483E17" w:rsidRPr="00FF3C2A">
        <w:rPr>
          <w:sz w:val="12"/>
          <w:szCs w:val="12"/>
        </w:rPr>
        <w:t>from these dissenting Indigenous voices.55</w:t>
      </w:r>
      <w:r w:rsidR="00325081" w:rsidRPr="00FF3C2A">
        <w:rPr>
          <w:sz w:val="12"/>
          <w:szCs w:val="12"/>
        </w:rPr>
        <w:t xml:space="preserve"> </w:t>
      </w:r>
      <w:r w:rsidR="00483E17" w:rsidRPr="00FF3C2A">
        <w:rPr>
          <w:sz w:val="12"/>
          <w:szCs w:val="12"/>
        </w:rPr>
        <w:t>However, if Taylor’s account pays insufficient attention to the clearly structural and economic realm of domination, then Fraser’s does so from the opposite angle. In order to avoid what she sees as the pitfalls associated with the</w:t>
      </w:r>
      <w:r w:rsidR="00325081" w:rsidRPr="00FF3C2A">
        <w:rPr>
          <w:sz w:val="12"/>
          <w:szCs w:val="12"/>
        </w:rPr>
        <w:t xml:space="preserve"> </w:t>
      </w:r>
      <w:r w:rsidR="00483E17" w:rsidRPr="00FF3C2A">
        <w:rPr>
          <w:sz w:val="12"/>
          <w:szCs w:val="12"/>
        </w:rPr>
        <w:t>politics of recognition’s latent essentialism and displacement of questions of</w:t>
      </w:r>
      <w:r w:rsidR="00325081" w:rsidRPr="00FF3C2A">
        <w:rPr>
          <w:sz w:val="12"/>
          <w:szCs w:val="12"/>
        </w:rPr>
        <w:t xml:space="preserve"> </w:t>
      </w:r>
      <w:r w:rsidR="00483E17" w:rsidRPr="00FF3C2A">
        <w:rPr>
          <w:sz w:val="12"/>
          <w:szCs w:val="12"/>
        </w:rPr>
        <w:t>distributive justice, Fraser proposes a means of integrating struggles for recognition with those of redistribution without subordinating one to the other.</w:t>
      </w:r>
      <w:r w:rsidR="00325081" w:rsidRPr="00FF3C2A">
        <w:rPr>
          <w:sz w:val="12"/>
          <w:szCs w:val="12"/>
        </w:rPr>
        <w:t xml:space="preserve"> </w:t>
      </w:r>
      <w:r w:rsidR="00483E17" w:rsidRPr="00FF3C2A">
        <w:rPr>
          <w:sz w:val="12"/>
          <w:szCs w:val="12"/>
        </w:rPr>
        <w:t>To this end, Fraser suggests that instead of understanding recognition as the</w:t>
      </w:r>
      <w:r w:rsidR="00325081" w:rsidRPr="00FF3C2A">
        <w:rPr>
          <w:sz w:val="12"/>
          <w:szCs w:val="12"/>
        </w:rPr>
        <w:t xml:space="preserve"> </w:t>
      </w:r>
      <w:r w:rsidR="00483E17" w:rsidRPr="00FF3C2A">
        <w:rPr>
          <w:sz w:val="12"/>
          <w:szCs w:val="12"/>
        </w:rPr>
        <w:t>revaluation of cultural or group-specific identity, and misrecognition as the</w:t>
      </w:r>
      <w:r w:rsidR="00325081" w:rsidRPr="00FF3C2A">
        <w:rPr>
          <w:sz w:val="12"/>
          <w:szCs w:val="12"/>
        </w:rPr>
        <w:t xml:space="preserve"> </w:t>
      </w:r>
      <w:r w:rsidR="00483E17" w:rsidRPr="00FF3C2A">
        <w:rPr>
          <w:sz w:val="12"/>
          <w:szCs w:val="12"/>
        </w:rPr>
        <w:t>disparagement of such identity and its consequent effects on the subjectivities</w:t>
      </w:r>
      <w:r w:rsidR="00325081" w:rsidRPr="00FF3C2A">
        <w:rPr>
          <w:sz w:val="12"/>
          <w:szCs w:val="12"/>
        </w:rPr>
        <w:t xml:space="preserve"> </w:t>
      </w:r>
      <w:r w:rsidR="00483E17" w:rsidRPr="00FF3C2A">
        <w:rPr>
          <w:sz w:val="12"/>
          <w:szCs w:val="12"/>
        </w:rPr>
        <w:t>of minorities, recognition and misrecognition should be conceived of in terms</w:t>
      </w:r>
      <w:r w:rsidR="00325081" w:rsidRPr="00FF3C2A">
        <w:rPr>
          <w:sz w:val="12"/>
          <w:szCs w:val="12"/>
        </w:rPr>
        <w:t xml:space="preserve"> </w:t>
      </w:r>
      <w:r w:rsidR="00483E17" w:rsidRPr="00FF3C2A">
        <w:rPr>
          <w:sz w:val="12"/>
          <w:szCs w:val="12"/>
        </w:rPr>
        <w:t>of the “institutionalized patterns of value” that affect one’s ability to participate as a peer in social life. “To view recognition” in this manner, writes Fraser,</w:t>
      </w:r>
      <w:r w:rsidR="00325081" w:rsidRPr="00FF3C2A">
        <w:rPr>
          <w:sz w:val="12"/>
          <w:szCs w:val="12"/>
        </w:rPr>
        <w:t xml:space="preserve"> </w:t>
      </w:r>
      <w:r w:rsidR="00483E17" w:rsidRPr="00FF3C2A">
        <w:rPr>
          <w:sz w:val="12"/>
          <w:szCs w:val="12"/>
        </w:rPr>
        <w:t>“is to treat it as an issue of social status.”56</w:t>
      </w:r>
      <w:r w:rsidR="00325081" w:rsidRPr="00FF3C2A">
        <w:rPr>
          <w:sz w:val="12"/>
          <w:szCs w:val="12"/>
        </w:rPr>
        <w:t xml:space="preserve"> </w:t>
      </w:r>
      <w:r w:rsidR="00483E17" w:rsidRPr="00FF3C2A">
        <w:rPr>
          <w:sz w:val="12"/>
          <w:szCs w:val="12"/>
        </w:rPr>
        <w:t>Although Fraser’s status model allows her to curtail some of the problems</w:t>
      </w:r>
      <w:r w:rsidR="00325081" w:rsidRPr="00FF3C2A">
        <w:rPr>
          <w:sz w:val="12"/>
          <w:szCs w:val="12"/>
        </w:rPr>
        <w:t xml:space="preserve"> </w:t>
      </w:r>
      <w:r w:rsidR="00483E17" w:rsidRPr="00FF3C2A">
        <w:rPr>
          <w:sz w:val="12"/>
          <w:szCs w:val="12"/>
        </w:rPr>
        <w:t>she attributes to identity politics, it does so at the expense of addressing two</w:t>
      </w:r>
      <w:r w:rsidR="00325081" w:rsidRPr="00FF3C2A">
        <w:rPr>
          <w:sz w:val="12"/>
          <w:szCs w:val="12"/>
        </w:rPr>
        <w:t xml:space="preserve"> </w:t>
      </w:r>
      <w:r w:rsidR="00483E17" w:rsidRPr="00FF3C2A">
        <w:rPr>
          <w:sz w:val="12"/>
          <w:szCs w:val="12"/>
        </w:rPr>
        <w:t>of the most pertinent features of injustices related to mis- or nonrecognition</w:t>
      </w:r>
      <w:r w:rsidR="00325081" w:rsidRPr="00FF3C2A">
        <w:rPr>
          <w:sz w:val="12"/>
          <w:szCs w:val="12"/>
        </w:rPr>
        <w:t xml:space="preserve"> </w:t>
      </w:r>
      <w:r w:rsidR="00483E17" w:rsidRPr="00FF3C2A">
        <w:rPr>
          <w:sz w:val="12"/>
          <w:szCs w:val="12"/>
        </w:rPr>
        <w:t xml:space="preserve">in colonial contexts. </w:t>
      </w:r>
      <w:r w:rsidR="00483E17" w:rsidRPr="00FF3C2A">
        <w:rPr>
          <w:sz w:val="16"/>
        </w:rPr>
        <w:t xml:space="preserve">First, when applied to Indigenous struggles for </w:t>
      </w:r>
      <w:r w:rsidR="00483E17" w:rsidRPr="00276997">
        <w:rPr>
          <w:rStyle w:val="StyleUnderline"/>
        </w:rPr>
        <w:t>recognition</w:t>
      </w:r>
      <w:r w:rsidR="00483E17" w:rsidRPr="00FF3C2A">
        <w:rPr>
          <w:sz w:val="16"/>
        </w:rPr>
        <w:t xml:space="preserve">, Fraser’s status model </w:t>
      </w:r>
      <w:r w:rsidR="00483E17" w:rsidRPr="00276997">
        <w:rPr>
          <w:rStyle w:val="StyleUnderline"/>
        </w:rPr>
        <w:t>rests on the problematic background assumption</w:t>
      </w:r>
      <w:r w:rsidR="00325081" w:rsidRPr="00276997">
        <w:rPr>
          <w:rStyle w:val="StyleUnderline"/>
        </w:rPr>
        <w:t xml:space="preserve"> </w:t>
      </w:r>
      <w:r w:rsidR="00483E17" w:rsidRPr="00276997">
        <w:rPr>
          <w:rStyle w:val="StyleUnderline"/>
        </w:rPr>
        <w:t>that the settler state constitutes a legitimate framework within which Indigenous peoples might be more justly included, or from which they could be</w:t>
      </w:r>
      <w:r w:rsidR="00325081" w:rsidRPr="00276997">
        <w:rPr>
          <w:rStyle w:val="StyleUnderline"/>
        </w:rPr>
        <w:t xml:space="preserve"> </w:t>
      </w:r>
      <w:r w:rsidR="00483E17" w:rsidRPr="00276997">
        <w:rPr>
          <w:rStyle w:val="StyleUnderline"/>
        </w:rPr>
        <w:t xml:space="preserve">further excluded. </w:t>
      </w:r>
      <w:r w:rsidR="00483E17" w:rsidRPr="00FF3C2A">
        <w:rPr>
          <w:sz w:val="16"/>
        </w:rPr>
        <w:t xml:space="preserve">Here Fraser, like Taylor, </w:t>
      </w:r>
      <w:r w:rsidR="00483E17" w:rsidRPr="00830B5B">
        <w:rPr>
          <w:rStyle w:val="StyleUnderline"/>
        </w:rPr>
        <w:t>leaves intact two features of colonial</w:t>
      </w:r>
      <w:r w:rsidR="00325081" w:rsidRPr="00830B5B">
        <w:rPr>
          <w:rStyle w:val="StyleUnderline"/>
        </w:rPr>
        <w:t xml:space="preserve"> </w:t>
      </w:r>
      <w:r w:rsidR="00483E17" w:rsidRPr="00830B5B">
        <w:rPr>
          <w:rStyle w:val="StyleUnderline"/>
        </w:rPr>
        <w:t>domination that Indigenous assertions of nationhood call into question: the</w:t>
      </w:r>
      <w:r w:rsidR="00325081" w:rsidRPr="00830B5B">
        <w:rPr>
          <w:rStyle w:val="StyleUnderline"/>
        </w:rPr>
        <w:t xml:space="preserve"> </w:t>
      </w:r>
      <w:r w:rsidR="00483E17" w:rsidRPr="00830B5B">
        <w:rPr>
          <w:rStyle w:val="StyleUnderline"/>
        </w:rPr>
        <w:t>legitimacy of the settler state’s claim to sovereignty over Indigenous people and</w:t>
      </w:r>
      <w:r w:rsidR="00325081" w:rsidRPr="00830B5B">
        <w:rPr>
          <w:rStyle w:val="StyleUnderline"/>
        </w:rPr>
        <w:t xml:space="preserve"> </w:t>
      </w:r>
      <w:r w:rsidR="00483E17" w:rsidRPr="00830B5B">
        <w:rPr>
          <w:rStyle w:val="StyleUnderline"/>
        </w:rPr>
        <w:t>their territories on the one hand, and the normative status of the state-form</w:t>
      </w:r>
      <w:r w:rsidR="00325081" w:rsidRPr="00830B5B">
        <w:rPr>
          <w:rStyle w:val="StyleUnderline"/>
        </w:rPr>
        <w:t xml:space="preserve"> </w:t>
      </w:r>
      <w:r w:rsidR="00483E17" w:rsidRPr="00830B5B">
        <w:rPr>
          <w:rStyle w:val="StyleUnderline"/>
        </w:rPr>
        <w:t>as an appropriate mode of governance on the other.</w:t>
      </w:r>
      <w:r w:rsidR="00483E17" w:rsidRPr="00FF3C2A">
        <w:rPr>
          <w:sz w:val="16"/>
        </w:rPr>
        <w:t xml:space="preserve">57 </w:t>
      </w:r>
      <w:r w:rsidR="00483E17" w:rsidRPr="00FF3C2A">
        <w:rPr>
          <w:sz w:val="12"/>
          <w:szCs w:val="12"/>
        </w:rPr>
        <w:t>Indeed, at one point in</w:t>
      </w:r>
      <w:r w:rsidR="00325081" w:rsidRPr="00FF3C2A">
        <w:rPr>
          <w:sz w:val="12"/>
          <w:szCs w:val="12"/>
        </w:rPr>
        <w:t xml:space="preserve"> </w:t>
      </w:r>
      <w:r w:rsidR="00483E17" w:rsidRPr="00FF3C2A">
        <w:rPr>
          <w:sz w:val="12"/>
          <w:szCs w:val="12"/>
        </w:rPr>
        <w:t>her well-known exchange with Axel Honneth, Fraser hints at her theory’s</w:t>
      </w:r>
      <w:r w:rsidR="00325081" w:rsidRPr="00FF3C2A">
        <w:rPr>
          <w:sz w:val="12"/>
          <w:szCs w:val="12"/>
        </w:rPr>
        <w:t xml:space="preserve"> </w:t>
      </w:r>
      <w:r w:rsidR="00483E17" w:rsidRPr="00FF3C2A">
        <w:rPr>
          <w:sz w:val="12"/>
          <w:szCs w:val="12"/>
        </w:rPr>
        <w:t>weakness in this regard. While discussing the work of Will Kymlicka, Fraser</w:t>
      </w:r>
      <w:r w:rsidR="00325081" w:rsidRPr="00FF3C2A">
        <w:rPr>
          <w:sz w:val="12"/>
          <w:szCs w:val="12"/>
        </w:rPr>
        <w:t xml:space="preserve"> </w:t>
      </w:r>
      <w:r w:rsidR="00483E17" w:rsidRPr="00FF3C2A">
        <w:rPr>
          <w:sz w:val="12"/>
          <w:szCs w:val="12"/>
        </w:rPr>
        <w:t>admits that her status model may not be as suited to situations where claims</w:t>
      </w:r>
      <w:r w:rsidR="00325081" w:rsidRPr="00FF3C2A">
        <w:rPr>
          <w:sz w:val="12"/>
          <w:szCs w:val="12"/>
        </w:rPr>
        <w:t xml:space="preserve"> </w:t>
      </w:r>
      <w:r w:rsidR="00483E17" w:rsidRPr="00FF3C2A">
        <w:rPr>
          <w:sz w:val="12"/>
          <w:szCs w:val="12"/>
        </w:rPr>
        <w:t>for recognition contest a current distribution of state sovereignty. Where Kymlicka’s approach is tailored to demands for recognition in multinational</w:t>
      </w:r>
      <w:r w:rsidR="00325081" w:rsidRPr="00FF3C2A">
        <w:rPr>
          <w:sz w:val="12"/>
          <w:szCs w:val="12"/>
        </w:rPr>
        <w:t xml:space="preserve"> </w:t>
      </w:r>
      <w:r w:rsidR="00483E17" w:rsidRPr="00FF3C2A">
        <w:rPr>
          <w:sz w:val="12"/>
          <w:szCs w:val="12"/>
        </w:rPr>
        <w:t>societies, Fraser’s project, we are told, seeks to address such demands in “poly</w:t>
      </w:r>
      <w:r w:rsidR="00830B5B" w:rsidRPr="00FF3C2A">
        <w:rPr>
          <w:sz w:val="12"/>
          <w:szCs w:val="12"/>
        </w:rPr>
        <w:t>-</w:t>
      </w:r>
      <w:r w:rsidR="00483E17" w:rsidRPr="00FF3C2A">
        <w:rPr>
          <w:sz w:val="12"/>
          <w:szCs w:val="12"/>
        </w:rPr>
        <w:t>ethnic” polities like the United States.58 The problem with this caveat, however, is that it is premised on a misrecognition of its own: namely, that as a</w:t>
      </w:r>
      <w:r w:rsidR="00325081" w:rsidRPr="00FF3C2A">
        <w:rPr>
          <w:sz w:val="12"/>
          <w:szCs w:val="12"/>
        </w:rPr>
        <w:t xml:space="preserve"> </w:t>
      </w:r>
      <w:r w:rsidR="00483E17" w:rsidRPr="00FF3C2A">
        <w:rPr>
          <w:sz w:val="12"/>
          <w:szCs w:val="12"/>
        </w:rPr>
        <w:t>state founded on the dispossessed territories of previously self-determining</w:t>
      </w:r>
      <w:r w:rsidR="00325081" w:rsidRPr="00FF3C2A">
        <w:rPr>
          <w:sz w:val="12"/>
          <w:szCs w:val="12"/>
        </w:rPr>
        <w:t xml:space="preserve"> </w:t>
      </w:r>
      <w:r w:rsidR="00483E17" w:rsidRPr="00FF3C2A">
        <w:rPr>
          <w:sz w:val="12"/>
          <w:szCs w:val="12"/>
        </w:rPr>
        <w:t>but now colonized Indigenous nations, the United States is a multinational</w:t>
      </w:r>
      <w:r w:rsidR="00325081" w:rsidRPr="00FF3C2A">
        <w:rPr>
          <w:sz w:val="12"/>
          <w:szCs w:val="12"/>
        </w:rPr>
        <w:t xml:space="preserve"> </w:t>
      </w:r>
      <w:r w:rsidR="00483E17" w:rsidRPr="00FF3C2A">
        <w:rPr>
          <w:sz w:val="12"/>
          <w:szCs w:val="12"/>
        </w:rPr>
        <w:t>state in much the way that Canada is. My second concern is this: if many of</w:t>
      </w:r>
      <w:r w:rsidR="00325081" w:rsidRPr="00FF3C2A">
        <w:rPr>
          <w:sz w:val="12"/>
          <w:szCs w:val="12"/>
        </w:rPr>
        <w:t xml:space="preserve"> </w:t>
      </w:r>
      <w:r w:rsidR="00483E17" w:rsidRPr="00FF3C2A">
        <w:rPr>
          <w:sz w:val="12"/>
          <w:szCs w:val="12"/>
        </w:rPr>
        <w:t>today’s most volatile political conflicts do include subjective or psychological</w:t>
      </w:r>
      <w:r w:rsidR="00325081" w:rsidRPr="00FF3C2A">
        <w:rPr>
          <w:sz w:val="12"/>
          <w:szCs w:val="12"/>
        </w:rPr>
        <w:t xml:space="preserve"> </w:t>
      </w:r>
      <w:r w:rsidR="00483E17" w:rsidRPr="00FF3C2A">
        <w:rPr>
          <w:sz w:val="12"/>
          <w:szCs w:val="12"/>
        </w:rPr>
        <w:t>dimensions to them in the way that Fraser admits (and Taylor and Fanon</w:t>
      </w:r>
      <w:r w:rsidR="00325081" w:rsidRPr="00FF3C2A">
        <w:rPr>
          <w:sz w:val="12"/>
          <w:szCs w:val="12"/>
        </w:rPr>
        <w:t xml:space="preserve"> </w:t>
      </w:r>
      <w:r w:rsidR="00483E17" w:rsidRPr="00FF3C2A">
        <w:rPr>
          <w:sz w:val="12"/>
          <w:szCs w:val="12"/>
        </w:rPr>
        <w:t>describe), then I fear her approach, which attempts to eschew a direct engagement with this aspect of social oppression, risks leaving an important contributing dynamic to identity-related forms of domination unchecked. By</w:t>
      </w:r>
      <w:r w:rsidR="00325081" w:rsidRPr="00FF3C2A">
        <w:rPr>
          <w:sz w:val="12"/>
          <w:szCs w:val="12"/>
        </w:rPr>
        <w:t xml:space="preserve"> </w:t>
      </w:r>
      <w:r w:rsidR="00483E17" w:rsidRPr="00FF3C2A">
        <w:rPr>
          <w:sz w:val="12"/>
          <w:szCs w:val="12"/>
        </w:rPr>
        <w:t>avoiding this “psychologizing” tendency within the politics of recognition,</w:t>
      </w:r>
      <w:r w:rsidR="00325081" w:rsidRPr="00FF3C2A">
        <w:rPr>
          <w:sz w:val="12"/>
          <w:szCs w:val="12"/>
        </w:rPr>
        <w:t xml:space="preserve"> </w:t>
      </w:r>
      <w:r w:rsidR="00483E17" w:rsidRPr="00FF3C2A">
        <w:rPr>
          <w:sz w:val="12"/>
          <w:szCs w:val="12"/>
        </w:rPr>
        <w:t>Fraser claims to have located what is wrong with misrecognition in “social</w:t>
      </w:r>
      <w:r w:rsidR="00325081" w:rsidRPr="00FF3C2A">
        <w:rPr>
          <w:sz w:val="12"/>
          <w:szCs w:val="12"/>
        </w:rPr>
        <w:t xml:space="preserve"> </w:t>
      </w:r>
      <w:r w:rsidR="00483E17" w:rsidRPr="00FF3C2A">
        <w:rPr>
          <w:sz w:val="12"/>
          <w:szCs w:val="12"/>
        </w:rPr>
        <w:t>relations” and not “individual or interpersonal psychology.” This is preferable,</w:t>
      </w:r>
      <w:r w:rsidR="00325081" w:rsidRPr="00FF3C2A">
        <w:rPr>
          <w:sz w:val="12"/>
          <w:szCs w:val="12"/>
        </w:rPr>
        <w:t xml:space="preserve"> </w:t>
      </w:r>
      <w:r w:rsidR="00483E17" w:rsidRPr="00FF3C2A">
        <w:rPr>
          <w:sz w:val="12"/>
          <w:szCs w:val="12"/>
        </w:rPr>
        <w:t>we are told, because when misrecognition “is identified with internal distortions in the structure of the consciousness of the oppressed, it is but a short</w:t>
      </w:r>
      <w:r w:rsidR="00325081" w:rsidRPr="00FF3C2A">
        <w:rPr>
          <w:sz w:val="12"/>
          <w:szCs w:val="12"/>
        </w:rPr>
        <w:t xml:space="preserve"> </w:t>
      </w:r>
      <w:r w:rsidR="00483E17" w:rsidRPr="00FF3C2A">
        <w:rPr>
          <w:sz w:val="12"/>
          <w:szCs w:val="12"/>
        </w:rPr>
        <w:t>step to blaming the victim.”59 This does not have to be the case. Fanon, for</w:t>
      </w:r>
      <w:r w:rsidR="00325081" w:rsidRPr="00FF3C2A">
        <w:rPr>
          <w:sz w:val="12"/>
          <w:szCs w:val="12"/>
        </w:rPr>
        <w:t xml:space="preserve"> </w:t>
      </w:r>
      <w:r w:rsidR="00483E17" w:rsidRPr="00FF3C2A">
        <w:rPr>
          <w:sz w:val="12"/>
          <w:szCs w:val="12"/>
        </w:rPr>
        <w:t>example, was unambiguous with respect to locating the cause of the “inferiority complex” of colonized subjects in the colonial social structure.60 The problem, however, is that any psychological problems that ensue, although socially</w:t>
      </w:r>
      <w:r w:rsidR="00325081" w:rsidRPr="00FF3C2A">
        <w:rPr>
          <w:sz w:val="12"/>
          <w:szCs w:val="12"/>
        </w:rPr>
        <w:t xml:space="preserve"> </w:t>
      </w:r>
      <w:r w:rsidR="00483E17" w:rsidRPr="00FF3C2A">
        <w:rPr>
          <w:sz w:val="12"/>
          <w:szCs w:val="12"/>
        </w:rPr>
        <w:t>constituted, can take on a life of their own, and thus need to be dealt with</w:t>
      </w:r>
      <w:r w:rsidR="00325081" w:rsidRPr="00FF3C2A">
        <w:rPr>
          <w:sz w:val="12"/>
          <w:szCs w:val="12"/>
        </w:rPr>
        <w:t xml:space="preserve"> </w:t>
      </w:r>
      <w:r w:rsidR="00483E17" w:rsidRPr="00FF3C2A">
        <w:rPr>
          <w:sz w:val="12"/>
          <w:szCs w:val="12"/>
        </w:rPr>
        <w:t>independently and in accordance with their own specific logics. As mentioned</w:t>
      </w:r>
      <w:r w:rsidR="00325081" w:rsidRPr="00FF3C2A">
        <w:rPr>
          <w:sz w:val="12"/>
          <w:szCs w:val="12"/>
        </w:rPr>
        <w:t xml:space="preserve"> </w:t>
      </w:r>
      <w:r w:rsidR="00483E17" w:rsidRPr="00FF3C2A">
        <w:rPr>
          <w:sz w:val="12"/>
          <w:szCs w:val="12"/>
        </w:rPr>
        <w:t>previously, Fanon was insistent that a change in the social structure would</w:t>
      </w:r>
      <w:r w:rsidR="00325081" w:rsidRPr="00FF3C2A">
        <w:rPr>
          <w:sz w:val="12"/>
          <w:szCs w:val="12"/>
        </w:rPr>
        <w:t xml:space="preserve"> </w:t>
      </w:r>
      <w:r w:rsidR="00483E17" w:rsidRPr="00FF3C2A">
        <w:rPr>
          <w:sz w:val="12"/>
          <w:szCs w:val="12"/>
        </w:rPr>
        <w:t>not guarantee a change in the subjectivities of the oppressed. Stated simply,</w:t>
      </w:r>
      <w:r w:rsidR="00325081" w:rsidRPr="00FF3C2A">
        <w:rPr>
          <w:sz w:val="12"/>
          <w:szCs w:val="12"/>
        </w:rPr>
        <w:t xml:space="preserve"> </w:t>
      </w:r>
      <w:r w:rsidR="00483E17" w:rsidRPr="00FF3C2A">
        <w:rPr>
          <w:sz w:val="12"/>
          <w:szCs w:val="12"/>
        </w:rPr>
        <w:t>if Fanon’s insight into the interdependent yet semi-autonomous nature of</w:t>
      </w:r>
      <w:r w:rsidR="00325081" w:rsidRPr="00FF3C2A">
        <w:rPr>
          <w:sz w:val="12"/>
          <w:szCs w:val="12"/>
        </w:rPr>
        <w:t xml:space="preserve"> </w:t>
      </w:r>
      <w:r w:rsidR="00483E17" w:rsidRPr="00FF3C2A">
        <w:rPr>
          <w:sz w:val="12"/>
          <w:szCs w:val="12"/>
        </w:rPr>
        <w:t>the two facets of colonial power is correct, then dumping all our efforts into</w:t>
      </w:r>
      <w:r w:rsidR="00325081" w:rsidRPr="00FF3C2A">
        <w:rPr>
          <w:sz w:val="12"/>
          <w:szCs w:val="12"/>
        </w:rPr>
        <w:t xml:space="preserve"> </w:t>
      </w:r>
      <w:r w:rsidR="00483E17" w:rsidRPr="00FF3C2A">
        <w:rPr>
          <w:sz w:val="12"/>
          <w:szCs w:val="12"/>
        </w:rPr>
        <w:t>alleviating the institutional or structural impediments to participatory parity</w:t>
      </w:r>
      <w:r w:rsidR="00325081" w:rsidRPr="00FF3C2A">
        <w:rPr>
          <w:sz w:val="12"/>
          <w:szCs w:val="12"/>
        </w:rPr>
        <w:t xml:space="preserve"> </w:t>
      </w:r>
      <w:r w:rsidR="00483E17" w:rsidRPr="00FF3C2A">
        <w:rPr>
          <w:sz w:val="12"/>
          <w:szCs w:val="12"/>
        </w:rPr>
        <w:t>(whether redistributive or recognitive) may not do anything to undercut the</w:t>
      </w:r>
      <w:r w:rsidR="00325081" w:rsidRPr="00FF3C2A">
        <w:rPr>
          <w:sz w:val="12"/>
          <w:szCs w:val="12"/>
        </w:rPr>
        <w:t xml:space="preserve"> </w:t>
      </w:r>
      <w:r w:rsidR="00483E17" w:rsidRPr="00FF3C2A">
        <w:rPr>
          <w:sz w:val="12"/>
          <w:szCs w:val="12"/>
        </w:rPr>
        <w:t>debilitating forms of unfreedom related to misrecognition in the traditional</w:t>
      </w:r>
      <w:r w:rsidR="00325081" w:rsidRPr="00FF3C2A">
        <w:rPr>
          <w:sz w:val="12"/>
          <w:szCs w:val="12"/>
        </w:rPr>
        <w:t xml:space="preserve"> </w:t>
      </w:r>
      <w:r w:rsidR="00483E17" w:rsidRPr="00FF3C2A">
        <w:rPr>
          <w:sz w:val="12"/>
          <w:szCs w:val="12"/>
        </w:rPr>
        <w:t>sense.61</w:t>
      </w:r>
      <w:r w:rsidR="00325081" w:rsidRPr="00FF3C2A">
        <w:rPr>
          <w:sz w:val="12"/>
          <w:szCs w:val="12"/>
        </w:rPr>
        <w:t xml:space="preserve"> </w:t>
      </w:r>
      <w:r w:rsidR="00483E17" w:rsidRPr="00FF3C2A">
        <w:rPr>
          <w:sz w:val="12"/>
          <w:szCs w:val="12"/>
        </w:rPr>
        <w:t>This brings us to the second key problem with Taylor’s theory when</w:t>
      </w:r>
      <w:r w:rsidR="00325081" w:rsidRPr="00FF3C2A">
        <w:rPr>
          <w:sz w:val="12"/>
          <w:szCs w:val="12"/>
        </w:rPr>
        <w:t xml:space="preserve"> </w:t>
      </w:r>
      <w:r w:rsidR="00483E17" w:rsidRPr="00FF3C2A">
        <w:rPr>
          <w:sz w:val="12"/>
          <w:szCs w:val="12"/>
        </w:rPr>
        <w:t>applied to colonial contexts.</w:t>
      </w:r>
      <w:r w:rsidR="00483E17" w:rsidRPr="00FF3C2A">
        <w:rPr>
          <w:sz w:val="16"/>
        </w:rPr>
        <w:t xml:space="preserve"> I have already suggested that Taylor’s </w:t>
      </w:r>
      <w:r w:rsidR="00483E17" w:rsidRPr="00FF47AD">
        <w:rPr>
          <w:rStyle w:val="StyleUnderline"/>
        </w:rPr>
        <w:t>liberal</w:t>
      </w:r>
      <w:r w:rsidR="00FF47AD" w:rsidRPr="00FF47AD">
        <w:rPr>
          <w:rStyle w:val="StyleUnderline"/>
        </w:rPr>
        <w:t>-</w:t>
      </w:r>
      <w:r w:rsidR="00483E17" w:rsidRPr="00FF47AD">
        <w:rPr>
          <w:rStyle w:val="StyleUnderline"/>
        </w:rPr>
        <w:t>recognition</w:t>
      </w:r>
      <w:r w:rsidR="00483E17" w:rsidRPr="00FF3C2A">
        <w:rPr>
          <w:sz w:val="16"/>
        </w:rPr>
        <w:t xml:space="preserve"> approach </w:t>
      </w:r>
      <w:r w:rsidR="00483E17" w:rsidRPr="00FF47AD">
        <w:rPr>
          <w:rStyle w:val="StyleUnderline"/>
        </w:rPr>
        <w:t>is incapable of curbing the damages wrought within and</w:t>
      </w:r>
      <w:r w:rsidR="00325081" w:rsidRPr="00FF47AD">
        <w:rPr>
          <w:rStyle w:val="StyleUnderline"/>
        </w:rPr>
        <w:t xml:space="preserve"> </w:t>
      </w:r>
      <w:r w:rsidR="00483E17" w:rsidRPr="00FF47AD">
        <w:rPr>
          <w:rStyle w:val="StyleUnderline"/>
        </w:rPr>
        <w:t>against Indigenous communities by the structures of state and capital</w:t>
      </w:r>
      <w:r w:rsidR="00483E17" w:rsidRPr="00FF3C2A">
        <w:rPr>
          <w:sz w:val="16"/>
        </w:rPr>
        <w:t>, but</w:t>
      </w:r>
      <w:r w:rsidR="00325081" w:rsidRPr="00FF3C2A">
        <w:rPr>
          <w:sz w:val="16"/>
        </w:rPr>
        <w:t xml:space="preserve"> </w:t>
      </w:r>
      <w:r w:rsidR="00483E17" w:rsidRPr="00FF3C2A">
        <w:rPr>
          <w:sz w:val="16"/>
        </w:rPr>
        <w:t>what about his theory of recognition? Does it suffer the same fate vis-à-vis the</w:t>
      </w:r>
      <w:r w:rsidR="00051ABE" w:rsidRPr="00FF3C2A">
        <w:rPr>
          <w:sz w:val="16"/>
        </w:rPr>
        <w:t xml:space="preserve"> forms of power that it seeks to undercut? As noted in the previous section,</w:t>
      </w:r>
      <w:r w:rsidR="00325081" w:rsidRPr="00FF3C2A">
        <w:rPr>
          <w:sz w:val="16"/>
        </w:rPr>
        <w:t xml:space="preserve"> </w:t>
      </w:r>
      <w:r w:rsidR="00051ABE" w:rsidRPr="00FF3C2A">
        <w:rPr>
          <w:sz w:val="16"/>
        </w:rPr>
        <w:t>underlying Taylor’s theory is the assumption that the flourishing of Indigenous</w:t>
      </w:r>
      <w:r w:rsidR="00325081" w:rsidRPr="00FF3C2A">
        <w:rPr>
          <w:sz w:val="16"/>
        </w:rPr>
        <w:t xml:space="preserve"> </w:t>
      </w:r>
      <w:r w:rsidR="00051ABE" w:rsidRPr="00FF3C2A">
        <w:rPr>
          <w:sz w:val="16"/>
        </w:rPr>
        <w:t>peoples as distinct and self-determining entities is significantly dependent on</w:t>
      </w:r>
      <w:r w:rsidR="00325081" w:rsidRPr="00FF3C2A">
        <w:rPr>
          <w:sz w:val="16"/>
        </w:rPr>
        <w:t xml:space="preserve"> </w:t>
      </w:r>
      <w:r w:rsidR="00051ABE" w:rsidRPr="00FF3C2A">
        <w:rPr>
          <w:sz w:val="16"/>
        </w:rPr>
        <w:t>their being afforded cultural recognition and institutional accommodation by</w:t>
      </w:r>
      <w:r w:rsidR="00325081" w:rsidRPr="00FF3C2A">
        <w:rPr>
          <w:sz w:val="16"/>
        </w:rPr>
        <w:t xml:space="preserve"> </w:t>
      </w:r>
      <w:r w:rsidR="00051ABE" w:rsidRPr="00FF3C2A">
        <w:rPr>
          <w:sz w:val="16"/>
        </w:rPr>
        <w:t>the settler state apparatus. What makes this approach both so intriguing and</w:t>
      </w:r>
      <w:r w:rsidR="00325081" w:rsidRPr="00FF3C2A">
        <w:rPr>
          <w:sz w:val="16"/>
        </w:rPr>
        <w:t xml:space="preserve"> </w:t>
      </w:r>
      <w:r w:rsidR="00051ABE" w:rsidRPr="00FF3C2A">
        <w:rPr>
          <w:sz w:val="16"/>
        </w:rPr>
        <w:t>so problematic, however, is that Fanon, whom Taylor uses to make his case,</w:t>
      </w:r>
      <w:r w:rsidR="00325081" w:rsidRPr="00FF3C2A">
        <w:rPr>
          <w:sz w:val="16"/>
        </w:rPr>
        <w:t xml:space="preserve"> </w:t>
      </w:r>
      <w:r w:rsidR="00051ABE" w:rsidRPr="00FF3C2A">
        <w:rPr>
          <w:sz w:val="16"/>
        </w:rPr>
        <w:t>argued against a similar presumption in the penultimate chapter of Black Skin,</w:t>
      </w:r>
      <w:r w:rsidR="00325081" w:rsidRPr="00FF3C2A">
        <w:rPr>
          <w:sz w:val="16"/>
        </w:rPr>
        <w:t xml:space="preserve"> </w:t>
      </w:r>
      <w:r w:rsidR="00051ABE" w:rsidRPr="00FF3C2A">
        <w:rPr>
          <w:sz w:val="16"/>
        </w:rPr>
        <w:t>White Masks. Moreover, like Taylor, Fanon did so with reference to Hegel’s</w:t>
      </w:r>
      <w:r w:rsidR="00325081" w:rsidRPr="00FF3C2A">
        <w:rPr>
          <w:sz w:val="16"/>
        </w:rPr>
        <w:t xml:space="preserve"> </w:t>
      </w:r>
      <w:r w:rsidR="00051ABE" w:rsidRPr="00FF3C2A">
        <w:rPr>
          <w:sz w:val="16"/>
        </w:rPr>
        <w:t xml:space="preserve">master/slave parable. There Fanon argued that the </w:t>
      </w:r>
      <w:r w:rsidR="00051ABE" w:rsidRPr="008E3A01">
        <w:rPr>
          <w:rStyle w:val="StyleUnderline"/>
        </w:rPr>
        <w:t>dialectical progression</w:t>
      </w:r>
      <w:r w:rsidR="00325081" w:rsidRPr="008E3A01">
        <w:rPr>
          <w:rStyle w:val="StyleUnderline"/>
        </w:rPr>
        <w:t xml:space="preserve"> </w:t>
      </w:r>
      <w:r w:rsidR="00051ABE" w:rsidRPr="008E3A01">
        <w:rPr>
          <w:rStyle w:val="StyleUnderline"/>
        </w:rPr>
        <w:t>to reciprocity in relations of recognition is frequently undermined in colonial</w:t>
      </w:r>
      <w:r w:rsidR="00325081" w:rsidRPr="008E3A01">
        <w:rPr>
          <w:rStyle w:val="StyleUnderline"/>
        </w:rPr>
        <w:t xml:space="preserve"> </w:t>
      </w:r>
      <w:r w:rsidR="00051ABE" w:rsidRPr="008E3A01">
        <w:rPr>
          <w:rStyle w:val="StyleUnderline"/>
        </w:rPr>
        <w:t>situations by the fact that</w:t>
      </w:r>
      <w:r w:rsidR="00051ABE" w:rsidRPr="00FF3C2A">
        <w:rPr>
          <w:sz w:val="16"/>
        </w:rPr>
        <w:t xml:space="preserve">, unlike the subjugated slave in Hegel’s Phenomenology of Spirit, many </w:t>
      </w:r>
      <w:r w:rsidR="00051ABE" w:rsidRPr="008E3A01">
        <w:rPr>
          <w:rStyle w:val="StyleUnderline"/>
        </w:rPr>
        <w:t>colonized societies no longer have to struggle for their freedom and independence. It is often negotiated, achieved through constitutional</w:t>
      </w:r>
      <w:r w:rsidR="00325081" w:rsidRPr="008E3A01">
        <w:rPr>
          <w:rStyle w:val="StyleUnderline"/>
        </w:rPr>
        <w:t xml:space="preserve"> </w:t>
      </w:r>
      <w:r w:rsidR="00051ABE" w:rsidRPr="008E3A01">
        <w:rPr>
          <w:rStyle w:val="StyleUnderline"/>
        </w:rPr>
        <w:t>amendment, or simply “declared” by the settler state and bestowed upon the</w:t>
      </w:r>
      <w:r w:rsidR="00325081" w:rsidRPr="008E3A01">
        <w:rPr>
          <w:rStyle w:val="StyleUnderline"/>
        </w:rPr>
        <w:t xml:space="preserve"> </w:t>
      </w:r>
      <w:r w:rsidR="00051ABE" w:rsidRPr="008E3A01">
        <w:rPr>
          <w:rStyle w:val="StyleUnderline"/>
        </w:rPr>
        <w:t xml:space="preserve">Indigenous population in the form of political rights. </w:t>
      </w:r>
      <w:r w:rsidR="00051ABE" w:rsidRPr="00FF3C2A">
        <w:rPr>
          <w:sz w:val="16"/>
        </w:rPr>
        <w:t>Whatever the method, in</w:t>
      </w:r>
      <w:r w:rsidR="00325081" w:rsidRPr="00FF3C2A">
        <w:rPr>
          <w:sz w:val="16"/>
        </w:rPr>
        <w:t xml:space="preserve"> </w:t>
      </w:r>
      <w:r w:rsidR="00051ABE" w:rsidRPr="00FF3C2A">
        <w:rPr>
          <w:sz w:val="16"/>
        </w:rPr>
        <w:t xml:space="preserve">these circumstances </w:t>
      </w:r>
      <w:r w:rsidR="00051ABE" w:rsidRPr="008E3A01">
        <w:rPr>
          <w:rStyle w:val="StyleUnderline"/>
        </w:rPr>
        <w:t>the colonized, “steeped in the inessentiality of servitude,”</w:t>
      </w:r>
      <w:r w:rsidR="00325081" w:rsidRPr="008E3A01">
        <w:rPr>
          <w:rStyle w:val="StyleUnderline"/>
        </w:rPr>
        <w:t xml:space="preserve"> </w:t>
      </w:r>
      <w:r w:rsidR="00051ABE" w:rsidRPr="008E3A01">
        <w:rPr>
          <w:rStyle w:val="StyleUnderline"/>
        </w:rPr>
        <w:t>are “set free by [the] master.”</w:t>
      </w:r>
      <w:r w:rsidR="00051ABE" w:rsidRPr="00FF3C2A">
        <w:rPr>
          <w:sz w:val="16"/>
        </w:rPr>
        <w:t>62 “One day the White Master, without conflict,</w:t>
      </w:r>
      <w:r w:rsidR="00325081" w:rsidRPr="00FF3C2A">
        <w:rPr>
          <w:sz w:val="16"/>
        </w:rPr>
        <w:t xml:space="preserve"> </w:t>
      </w:r>
      <w:r w:rsidR="00051ABE" w:rsidRPr="00FF3C2A">
        <w:rPr>
          <w:sz w:val="16"/>
        </w:rPr>
        <w:t xml:space="preserve">recognize[s] the Negro slave.”63 </w:t>
      </w:r>
      <w:r w:rsidR="00051ABE" w:rsidRPr="008E3A01">
        <w:rPr>
          <w:rStyle w:val="StyleUnderline"/>
        </w:rPr>
        <w:t>As such, they do not have to lay down their</w:t>
      </w:r>
      <w:r w:rsidR="00325081" w:rsidRPr="008E3A01">
        <w:rPr>
          <w:rStyle w:val="StyleUnderline"/>
        </w:rPr>
        <w:t xml:space="preserve"> </w:t>
      </w:r>
      <w:r w:rsidR="00051ABE" w:rsidRPr="008E3A01">
        <w:rPr>
          <w:rStyle w:val="StyleUnderline"/>
        </w:rPr>
        <w:t>lives to prove their “certainty of being”</w:t>
      </w:r>
      <w:r w:rsidR="00051ABE" w:rsidRPr="00FF3C2A">
        <w:rPr>
          <w:sz w:val="16"/>
        </w:rPr>
        <w:t xml:space="preserve"> in the way that Hegel insisted.64 </w:t>
      </w:r>
      <w:r w:rsidR="00051ABE" w:rsidRPr="006C177C">
        <w:rPr>
          <w:rStyle w:val="StyleUnderline"/>
        </w:rPr>
        <w:t>The</w:t>
      </w:r>
      <w:r w:rsidR="00325081" w:rsidRPr="006C177C">
        <w:rPr>
          <w:rStyle w:val="StyleUnderline"/>
        </w:rPr>
        <w:t xml:space="preserve"> </w:t>
      </w:r>
      <w:r w:rsidR="00051ABE" w:rsidRPr="006C177C">
        <w:rPr>
          <w:rStyle w:val="StyleUnderline"/>
        </w:rPr>
        <w:t>“upheaval” of formal freedom and independence thus reaches the colonized</w:t>
      </w:r>
      <w:r w:rsidR="00325081" w:rsidRPr="006C177C">
        <w:rPr>
          <w:rStyle w:val="StyleUnderline"/>
        </w:rPr>
        <w:t xml:space="preserve"> </w:t>
      </w:r>
      <w:r w:rsidR="00051ABE" w:rsidRPr="006C177C">
        <w:rPr>
          <w:rStyle w:val="StyleUnderline"/>
        </w:rPr>
        <w:t>“from without”:</w:t>
      </w:r>
      <w:r w:rsidR="00051ABE" w:rsidRPr="00FF3C2A">
        <w:rPr>
          <w:sz w:val="16"/>
        </w:rPr>
        <w:t xml:space="preserve"> “The black man [is] acted upon. Values that [are] not . . . created by his actions, values that [are] not . . . born of the systolic tide of his</w:t>
      </w:r>
      <w:r w:rsidR="00325081" w:rsidRPr="00FF3C2A">
        <w:rPr>
          <w:sz w:val="16"/>
        </w:rPr>
        <w:t xml:space="preserve"> </w:t>
      </w:r>
      <w:r w:rsidR="00051ABE" w:rsidRPr="00FF3C2A">
        <w:rPr>
          <w:sz w:val="16"/>
        </w:rPr>
        <w:t>blood, [dance] in a hued whirl around him. The upheaval [does] not make</w:t>
      </w:r>
      <w:r w:rsidR="00325081" w:rsidRPr="00FF3C2A">
        <w:rPr>
          <w:sz w:val="16"/>
        </w:rPr>
        <w:t xml:space="preserve"> </w:t>
      </w:r>
      <w:r w:rsidR="00051ABE" w:rsidRPr="00FF3C2A">
        <w:rPr>
          <w:sz w:val="16"/>
        </w:rPr>
        <w:t>a difference in the Negro. He [goes] from one way of life to another, but not</w:t>
      </w:r>
      <w:r w:rsidR="00325081" w:rsidRPr="00FF3C2A">
        <w:rPr>
          <w:sz w:val="16"/>
        </w:rPr>
        <w:t xml:space="preserve"> </w:t>
      </w:r>
      <w:r w:rsidR="00051ABE" w:rsidRPr="00FF3C2A">
        <w:rPr>
          <w:sz w:val="16"/>
        </w:rPr>
        <w:t>from one life to another.”65 There are a number of important issues underlying</w:t>
      </w:r>
      <w:r w:rsidR="00325081" w:rsidRPr="00FF3C2A">
        <w:rPr>
          <w:sz w:val="16"/>
        </w:rPr>
        <w:t xml:space="preserve"> </w:t>
      </w:r>
      <w:r w:rsidR="00051ABE" w:rsidRPr="00FF3C2A">
        <w:rPr>
          <w:sz w:val="16"/>
        </w:rPr>
        <w:t>Fanon’s concern here. The first involves the relationship he draws between</w:t>
      </w:r>
      <w:r w:rsidR="00325081" w:rsidRPr="00FF3C2A">
        <w:rPr>
          <w:sz w:val="16"/>
        </w:rPr>
        <w:t xml:space="preserve"> </w:t>
      </w:r>
      <w:r w:rsidR="00051ABE" w:rsidRPr="00FF3C2A">
        <w:rPr>
          <w:sz w:val="16"/>
        </w:rPr>
        <w:t>struggle and the disalienation of the colonized subject. For Fanon it is through</w:t>
      </w:r>
      <w:r w:rsidR="00325081" w:rsidRPr="00FF3C2A">
        <w:rPr>
          <w:sz w:val="16"/>
        </w:rPr>
        <w:t xml:space="preserve"> </w:t>
      </w:r>
      <w:r w:rsidR="00051ABE" w:rsidRPr="00FF3C2A">
        <w:rPr>
          <w:sz w:val="16"/>
        </w:rPr>
        <w:t>struggle and conflict (and for the later Fanon, violent struggle and conflict)</w:t>
      </w:r>
      <w:r w:rsidR="00325081" w:rsidRPr="00FF3C2A">
        <w:rPr>
          <w:sz w:val="16"/>
        </w:rPr>
        <w:t xml:space="preserve"> </w:t>
      </w:r>
      <w:r w:rsidR="00051ABE" w:rsidRPr="00FF3C2A">
        <w:rPr>
          <w:sz w:val="16"/>
        </w:rPr>
        <w:t>that imperial subjects come to be rid of the “arsenal of complexes” driven into</w:t>
      </w:r>
      <w:r w:rsidR="00325081" w:rsidRPr="00FF3C2A">
        <w:rPr>
          <w:sz w:val="16"/>
        </w:rPr>
        <w:t xml:space="preserve"> </w:t>
      </w:r>
      <w:r w:rsidR="00051ABE" w:rsidRPr="00FF3C2A">
        <w:rPr>
          <w:sz w:val="16"/>
        </w:rPr>
        <w:t>the core of their being through the colonial process.66 I will have more to say</w:t>
      </w:r>
      <w:r w:rsidR="00325081" w:rsidRPr="00FF3C2A">
        <w:rPr>
          <w:sz w:val="16"/>
        </w:rPr>
        <w:t xml:space="preserve"> </w:t>
      </w:r>
      <w:r w:rsidR="00051ABE" w:rsidRPr="00FF3C2A">
        <w:rPr>
          <w:sz w:val="16"/>
        </w:rPr>
        <w:t>about this aspect of Fanon’s thought below, but for now I simply want to flag</w:t>
      </w:r>
      <w:r w:rsidR="00325081" w:rsidRPr="00FF3C2A">
        <w:rPr>
          <w:sz w:val="16"/>
        </w:rPr>
        <w:t xml:space="preserve"> </w:t>
      </w:r>
      <w:r w:rsidR="00051ABE" w:rsidRPr="00FF3C2A">
        <w:rPr>
          <w:sz w:val="16"/>
        </w:rPr>
        <w:t xml:space="preserve">the fact that </w:t>
      </w:r>
      <w:r w:rsidR="00051ABE" w:rsidRPr="006C177C">
        <w:rPr>
          <w:rStyle w:val="StyleUnderline"/>
        </w:rPr>
        <w:t>struggle serves as the mediating force through which the colonized come to shed their colonial identities, thus restoring them to their</w:t>
      </w:r>
      <w:r w:rsidR="00325081" w:rsidRPr="006C177C">
        <w:rPr>
          <w:rStyle w:val="StyleUnderline"/>
        </w:rPr>
        <w:t xml:space="preserve"> </w:t>
      </w:r>
      <w:r w:rsidR="00051ABE" w:rsidRPr="006C177C">
        <w:rPr>
          <w:rStyle w:val="StyleUnderline"/>
        </w:rPr>
        <w:t>“proper places.”</w:t>
      </w:r>
      <w:r w:rsidR="00051ABE" w:rsidRPr="00FF3C2A">
        <w:rPr>
          <w:sz w:val="16"/>
        </w:rPr>
        <w:t xml:space="preserve">67 </w:t>
      </w:r>
      <w:r w:rsidR="00051ABE" w:rsidRPr="006C177C">
        <w:rPr>
          <w:rStyle w:val="StyleUnderline"/>
        </w:rPr>
        <w:t>In contexts where recognition is conferred without struggle or conflict, this fundamental self-transformation</w:t>
      </w:r>
      <w:r w:rsidR="00051ABE" w:rsidRPr="00FF3C2A">
        <w:rPr>
          <w:sz w:val="16"/>
        </w:rPr>
        <w:t>—or as Lou Turner has</w:t>
      </w:r>
      <w:r w:rsidR="00325081" w:rsidRPr="00FF3C2A">
        <w:rPr>
          <w:sz w:val="16"/>
        </w:rPr>
        <w:t xml:space="preserve"> </w:t>
      </w:r>
      <w:r w:rsidR="00051ABE" w:rsidRPr="00FF3C2A">
        <w:rPr>
          <w:sz w:val="16"/>
        </w:rPr>
        <w:t>put it, this “inner differentiation” at the level of the colonized’s being—</w:t>
      </w:r>
      <w:r w:rsidR="00051ABE" w:rsidRPr="006C177C">
        <w:rPr>
          <w:rStyle w:val="StyleUnderline"/>
        </w:rPr>
        <w:t>cannot occur, thus foreclosing the realization of freedom.</w:t>
      </w:r>
      <w:r w:rsidR="00051ABE" w:rsidRPr="00FF3C2A">
        <w:rPr>
          <w:sz w:val="16"/>
        </w:rPr>
        <w:t xml:space="preserve"> Hence Fanon’s claim that</w:t>
      </w:r>
      <w:r w:rsidR="00325081" w:rsidRPr="00FF3C2A">
        <w:rPr>
          <w:sz w:val="16"/>
        </w:rPr>
        <w:t xml:space="preserve"> </w:t>
      </w:r>
      <w:r w:rsidR="00051ABE" w:rsidRPr="00FF3C2A">
        <w:rPr>
          <w:sz w:val="16"/>
        </w:rPr>
        <w:t>the colonized simply go from “one way of life to another, but not from one life</w:t>
      </w:r>
      <w:r w:rsidR="00325081" w:rsidRPr="00FF3C2A">
        <w:rPr>
          <w:sz w:val="16"/>
        </w:rPr>
        <w:t xml:space="preserve"> </w:t>
      </w:r>
      <w:r w:rsidR="00051ABE" w:rsidRPr="00FF3C2A">
        <w:rPr>
          <w:sz w:val="16"/>
        </w:rPr>
        <w:t xml:space="preserve">to another”; </w:t>
      </w:r>
      <w:r w:rsidR="00051ABE" w:rsidRPr="006C177C">
        <w:rPr>
          <w:rStyle w:val="StyleUnderline"/>
        </w:rPr>
        <w:t>the structure of domination is modified, but the subject position</w:t>
      </w:r>
      <w:r w:rsidR="00325081" w:rsidRPr="006C177C">
        <w:rPr>
          <w:rStyle w:val="StyleUnderline"/>
        </w:rPr>
        <w:t xml:space="preserve"> </w:t>
      </w:r>
      <w:r w:rsidR="00051ABE" w:rsidRPr="006C177C">
        <w:rPr>
          <w:rStyle w:val="StyleUnderline"/>
        </w:rPr>
        <w:t>of the colonized remains unchanged—they become “emancipated slaves.”</w:t>
      </w:r>
      <w:r w:rsidR="00051ABE" w:rsidRPr="00FF3C2A">
        <w:rPr>
          <w:sz w:val="16"/>
        </w:rPr>
        <w:t>68</w:t>
      </w:r>
      <w:r w:rsidR="00325081" w:rsidRPr="00FF3C2A">
        <w:rPr>
          <w:sz w:val="16"/>
        </w:rPr>
        <w:t xml:space="preserve"> </w:t>
      </w:r>
      <w:r w:rsidR="00051ABE" w:rsidRPr="00FF3C2A">
        <w:rPr>
          <w:sz w:val="16"/>
        </w:rPr>
        <w:t>The second important point to note is that when Fanon speaks of a lack of</w:t>
      </w:r>
      <w:r w:rsidR="00325081" w:rsidRPr="00FF3C2A">
        <w:rPr>
          <w:sz w:val="16"/>
        </w:rPr>
        <w:t xml:space="preserve"> </w:t>
      </w:r>
      <w:r w:rsidR="00051ABE" w:rsidRPr="00FF3C2A">
        <w:rPr>
          <w:sz w:val="16"/>
        </w:rPr>
        <w:t>struggle in the decolonization movements of his day, he does not mean to suggest that the colonized in these contexts simply remained passive recipients</w:t>
      </w:r>
      <w:r w:rsidR="00325081" w:rsidRPr="00FF3C2A">
        <w:rPr>
          <w:sz w:val="16"/>
        </w:rPr>
        <w:t xml:space="preserve"> </w:t>
      </w:r>
      <w:r w:rsidR="00051ABE" w:rsidRPr="00FF3C2A">
        <w:rPr>
          <w:sz w:val="16"/>
        </w:rPr>
        <w:t>of colonial practices. He readily admits, for example, that “from time to time”</w:t>
      </w:r>
      <w:r w:rsidR="00325081" w:rsidRPr="00FF3C2A">
        <w:rPr>
          <w:sz w:val="16"/>
        </w:rPr>
        <w:t xml:space="preserve"> </w:t>
      </w:r>
      <w:r w:rsidR="00051ABE" w:rsidRPr="00FF3C2A">
        <w:rPr>
          <w:sz w:val="16"/>
        </w:rPr>
        <w:t xml:space="preserve">the colonized may indeed fight “for Liberty and Justice.” However, </w:t>
      </w:r>
      <w:r w:rsidR="00051ABE" w:rsidRPr="005F3AA1">
        <w:rPr>
          <w:rStyle w:val="StyleUnderline"/>
        </w:rPr>
        <w:t>when this</w:t>
      </w:r>
      <w:r w:rsidR="00325081" w:rsidRPr="005F3AA1">
        <w:rPr>
          <w:rStyle w:val="StyleUnderline"/>
        </w:rPr>
        <w:t xml:space="preserve"> </w:t>
      </w:r>
      <w:r w:rsidR="00051ABE" w:rsidRPr="005F3AA1">
        <w:rPr>
          <w:rStyle w:val="StyleUnderline"/>
        </w:rPr>
        <w:t>fight is carried out in a manner that does not pose a foundational “break” with</w:t>
      </w:r>
      <w:r w:rsidR="00325081" w:rsidRPr="005F3AA1">
        <w:rPr>
          <w:rStyle w:val="StyleUnderline"/>
        </w:rPr>
        <w:t xml:space="preserve"> </w:t>
      </w:r>
      <w:r w:rsidR="00051ABE" w:rsidRPr="005F3AA1">
        <w:rPr>
          <w:rStyle w:val="StyleUnderline"/>
        </w:rPr>
        <w:t>the background structures of colonial power as such</w:t>
      </w:r>
      <w:r w:rsidR="00051ABE" w:rsidRPr="00FF3C2A">
        <w:rPr>
          <w:sz w:val="16"/>
        </w:rPr>
        <w:t>—which, for Fanon, will</w:t>
      </w:r>
      <w:r w:rsidR="00325081" w:rsidRPr="00FF3C2A">
        <w:rPr>
          <w:sz w:val="16"/>
        </w:rPr>
        <w:t xml:space="preserve"> </w:t>
      </w:r>
      <w:r w:rsidR="00051ABE" w:rsidRPr="00FF3C2A">
        <w:rPr>
          <w:sz w:val="16"/>
        </w:rPr>
        <w:t>always invoke struggle and conflict—</w:t>
      </w:r>
      <w:r w:rsidR="00051ABE" w:rsidRPr="005F3AA1">
        <w:rPr>
          <w:rStyle w:val="StyleUnderline"/>
        </w:rPr>
        <w:t>then the best the colonized can hope for</w:t>
      </w:r>
      <w:r w:rsidR="00325081" w:rsidRPr="005F3AA1">
        <w:rPr>
          <w:rStyle w:val="StyleUnderline"/>
        </w:rPr>
        <w:t xml:space="preserve"> </w:t>
      </w:r>
      <w:r w:rsidR="00051ABE" w:rsidRPr="005F3AA1">
        <w:rPr>
          <w:rStyle w:val="StyleUnderline"/>
        </w:rPr>
        <w:t>is “white liberty and white justice; that is, values secreted by [their] masters.”</w:t>
      </w:r>
      <w:r w:rsidR="00051ABE" w:rsidRPr="00FF3C2A">
        <w:rPr>
          <w:sz w:val="16"/>
        </w:rPr>
        <w:t>69</w:t>
      </w:r>
      <w:r w:rsidR="00325081" w:rsidRPr="00FF3C2A">
        <w:rPr>
          <w:sz w:val="16"/>
        </w:rPr>
        <w:t xml:space="preserve"> </w:t>
      </w:r>
      <w:r w:rsidR="00051ABE" w:rsidRPr="005F3AA1">
        <w:rPr>
          <w:rStyle w:val="StyleUnderline"/>
        </w:rPr>
        <w:t>Without conflict and struggle the terms of recognition tend to remain in the</w:t>
      </w:r>
      <w:r w:rsidR="00325081" w:rsidRPr="005F3AA1">
        <w:rPr>
          <w:rStyle w:val="StyleUnderline"/>
        </w:rPr>
        <w:t xml:space="preserve"> </w:t>
      </w:r>
      <w:r w:rsidR="00051ABE" w:rsidRPr="005F3AA1">
        <w:rPr>
          <w:rStyle w:val="StyleUnderline"/>
        </w:rPr>
        <w:t>possession of those in power to bestow on their inferiors in ways that they</w:t>
      </w:r>
      <w:r w:rsidR="00325081" w:rsidRPr="005F3AA1">
        <w:rPr>
          <w:rStyle w:val="StyleUnderline"/>
        </w:rPr>
        <w:t xml:space="preserve"> </w:t>
      </w:r>
      <w:r w:rsidR="00051ABE" w:rsidRPr="005F3AA1">
        <w:rPr>
          <w:rStyle w:val="StyleUnderline"/>
        </w:rPr>
        <w:t>deem appropriate.</w:t>
      </w:r>
      <w:r w:rsidR="00051ABE" w:rsidRPr="00FF3C2A">
        <w:rPr>
          <w:sz w:val="16"/>
        </w:rPr>
        <w:t xml:space="preserve">70 Note the double level of subjection here: </w:t>
      </w:r>
      <w:r w:rsidR="00051ABE" w:rsidRPr="00DB3276">
        <w:rPr>
          <w:rStyle w:val="StyleUnderline"/>
        </w:rPr>
        <w:t>without transformative struggle constituting an integral aspect of anticolonial praxis the</w:t>
      </w:r>
      <w:r w:rsidR="00325081" w:rsidRPr="00DB3276">
        <w:rPr>
          <w:rStyle w:val="StyleUnderline"/>
        </w:rPr>
        <w:t xml:space="preserve"> </w:t>
      </w:r>
      <w:r w:rsidR="00051ABE" w:rsidRPr="00DB3276">
        <w:rPr>
          <w:rStyle w:val="StyleUnderline"/>
        </w:rPr>
        <w:t>Indigenous population will not only remain subjects of imperial rule insofar as</w:t>
      </w:r>
      <w:r w:rsidR="00325081" w:rsidRPr="00DB3276">
        <w:rPr>
          <w:rStyle w:val="StyleUnderline"/>
        </w:rPr>
        <w:t xml:space="preserve"> </w:t>
      </w:r>
      <w:r w:rsidR="00051ABE" w:rsidRPr="00DB3276">
        <w:rPr>
          <w:rStyle w:val="StyleUnderline"/>
        </w:rPr>
        <w:t>they have not gone through a process of purging the psycho-existential complexes battered into them over the course of their colonial experience—a process of strategic desubjectification—but they will also remain so in that the</w:t>
      </w:r>
      <w:r w:rsidR="00325081" w:rsidRPr="00DB3276">
        <w:rPr>
          <w:rStyle w:val="StyleUnderline"/>
        </w:rPr>
        <w:t xml:space="preserve"> </w:t>
      </w:r>
      <w:r w:rsidR="00051ABE" w:rsidRPr="00DB3276">
        <w:rPr>
          <w:rStyle w:val="StyleUnderline"/>
        </w:rPr>
        <w:t>Indigenous society will tend to come to see the forms of structurally limited</w:t>
      </w:r>
      <w:r w:rsidR="00325081" w:rsidRPr="00DB3276">
        <w:rPr>
          <w:rStyle w:val="StyleUnderline"/>
        </w:rPr>
        <w:t xml:space="preserve"> </w:t>
      </w:r>
      <w:r w:rsidR="00051ABE" w:rsidRPr="00DB3276">
        <w:rPr>
          <w:rStyle w:val="StyleUnderline"/>
        </w:rPr>
        <w:t>and constrained recognition conferred to them by their colonial “masters” as</w:t>
      </w:r>
      <w:r w:rsidR="00325081" w:rsidRPr="00DB3276">
        <w:rPr>
          <w:rStyle w:val="StyleUnderline"/>
        </w:rPr>
        <w:t xml:space="preserve"> </w:t>
      </w:r>
      <w:r w:rsidR="00051ABE" w:rsidRPr="00DB3276">
        <w:rPr>
          <w:rStyle w:val="StyleUnderline"/>
        </w:rPr>
        <w:t>their own: that is, the colonized will begin to identify with “white liberty and</w:t>
      </w:r>
      <w:r w:rsidR="00325081" w:rsidRPr="00DB3276">
        <w:rPr>
          <w:rStyle w:val="StyleUnderline"/>
        </w:rPr>
        <w:t xml:space="preserve"> </w:t>
      </w:r>
      <w:r w:rsidR="00051ABE" w:rsidRPr="00DB3276">
        <w:rPr>
          <w:rStyle w:val="StyleUnderline"/>
        </w:rPr>
        <w:t>white justice.”</w:t>
      </w:r>
      <w:r w:rsidR="00051ABE" w:rsidRPr="00FF3C2A">
        <w:rPr>
          <w:sz w:val="16"/>
        </w:rPr>
        <w:t xml:space="preserve"> </w:t>
      </w:r>
      <w:r w:rsidR="00051ABE" w:rsidRPr="00FF3C2A">
        <w:rPr>
          <w:sz w:val="12"/>
          <w:szCs w:val="12"/>
        </w:rPr>
        <w:t>As Fanon would later phrase it in The Wretched of the Earth, these</w:t>
      </w:r>
      <w:r w:rsidR="00325081" w:rsidRPr="00FF3C2A">
        <w:rPr>
          <w:sz w:val="12"/>
          <w:szCs w:val="12"/>
        </w:rPr>
        <w:t xml:space="preserve"> </w:t>
      </w:r>
      <w:r w:rsidR="00051ABE" w:rsidRPr="00FF3C2A">
        <w:rPr>
          <w:sz w:val="12"/>
          <w:szCs w:val="12"/>
        </w:rPr>
        <w:t>values eventually “seep” into the colonized and subtly structure and limit the</w:t>
      </w:r>
      <w:r w:rsidR="00325081" w:rsidRPr="00FF3C2A">
        <w:rPr>
          <w:sz w:val="12"/>
          <w:szCs w:val="12"/>
        </w:rPr>
        <w:t xml:space="preserve"> </w:t>
      </w:r>
      <w:r w:rsidR="00051ABE" w:rsidRPr="00FF3C2A">
        <w:rPr>
          <w:sz w:val="12"/>
          <w:szCs w:val="12"/>
        </w:rPr>
        <w:t>possibility of their freedom.71 Either way, for Fanon, the colonized will have</w:t>
      </w:r>
      <w:r w:rsidR="00325081" w:rsidRPr="00FF3C2A">
        <w:rPr>
          <w:sz w:val="12"/>
          <w:szCs w:val="12"/>
        </w:rPr>
        <w:t xml:space="preserve"> </w:t>
      </w:r>
      <w:r w:rsidR="00051ABE" w:rsidRPr="00FF3C2A">
        <w:rPr>
          <w:sz w:val="12"/>
          <w:szCs w:val="12"/>
        </w:rPr>
        <w:t>failed to reestablish themselves as truly self-determining: as creators of the</w:t>
      </w:r>
      <w:r w:rsidR="00325081" w:rsidRPr="00FF3C2A">
        <w:rPr>
          <w:sz w:val="12"/>
          <w:szCs w:val="12"/>
        </w:rPr>
        <w:t xml:space="preserve"> </w:t>
      </w:r>
      <w:r w:rsidR="00051ABE" w:rsidRPr="00FF3C2A">
        <w:rPr>
          <w:sz w:val="12"/>
          <w:szCs w:val="12"/>
        </w:rPr>
        <w:t>terms, values, and conditions by which they are to be recognized.72</w:t>
      </w:r>
      <w:r w:rsidR="00325081" w:rsidRPr="00FF3C2A">
        <w:rPr>
          <w:sz w:val="12"/>
          <w:szCs w:val="12"/>
        </w:rPr>
        <w:t xml:space="preserve"> </w:t>
      </w:r>
      <w:r w:rsidR="00051ABE" w:rsidRPr="00FF3C2A">
        <w:rPr>
          <w:sz w:val="12"/>
          <w:szCs w:val="12"/>
        </w:rPr>
        <w:t>My third concern with Taylor’s politics of recognition involves a misguided</w:t>
      </w:r>
      <w:r w:rsidR="00325081" w:rsidRPr="00FF3C2A">
        <w:rPr>
          <w:sz w:val="12"/>
          <w:szCs w:val="12"/>
        </w:rPr>
        <w:t xml:space="preserve"> </w:t>
      </w:r>
      <w:r w:rsidR="00051ABE" w:rsidRPr="00FF3C2A">
        <w:rPr>
          <w:sz w:val="12"/>
          <w:szCs w:val="12"/>
        </w:rPr>
        <w:t>sociological assumption that undergirds his appropriation of Hegel’s notion</w:t>
      </w:r>
      <w:r w:rsidR="00325081" w:rsidRPr="00FF3C2A">
        <w:rPr>
          <w:sz w:val="12"/>
          <w:szCs w:val="12"/>
        </w:rPr>
        <w:t xml:space="preserve"> </w:t>
      </w:r>
      <w:r w:rsidR="00051ABE" w:rsidRPr="00FF3C2A">
        <w:rPr>
          <w:sz w:val="12"/>
          <w:szCs w:val="12"/>
        </w:rPr>
        <w:t>of mutual recognition. As noted in the previous section, at the heart of Hegel’s</w:t>
      </w:r>
      <w:r w:rsidR="00325081" w:rsidRPr="00FF3C2A">
        <w:rPr>
          <w:sz w:val="12"/>
          <w:szCs w:val="12"/>
        </w:rPr>
        <w:t xml:space="preserve"> </w:t>
      </w:r>
      <w:r w:rsidR="00051ABE" w:rsidRPr="00FF3C2A">
        <w:rPr>
          <w:sz w:val="12"/>
          <w:szCs w:val="12"/>
        </w:rPr>
        <w:t>master/slave dialectic is the idea that both parties engaged in the struggle for</w:t>
      </w:r>
      <w:r w:rsidR="00325081" w:rsidRPr="00FF3C2A">
        <w:rPr>
          <w:sz w:val="12"/>
          <w:szCs w:val="12"/>
        </w:rPr>
        <w:t xml:space="preserve"> </w:t>
      </w:r>
      <w:r w:rsidR="00051ABE" w:rsidRPr="00FF3C2A">
        <w:rPr>
          <w:sz w:val="12"/>
          <w:szCs w:val="12"/>
        </w:rPr>
        <w:t>recognition are dependent on the other’s acknowledgment for their freedom</w:t>
      </w:r>
      <w:r w:rsidR="00325081" w:rsidRPr="00FF3C2A">
        <w:rPr>
          <w:sz w:val="12"/>
          <w:szCs w:val="12"/>
        </w:rPr>
        <w:t xml:space="preserve"> </w:t>
      </w:r>
      <w:r w:rsidR="00051ABE" w:rsidRPr="00FF3C2A">
        <w:rPr>
          <w:sz w:val="12"/>
          <w:szCs w:val="12"/>
        </w:rPr>
        <w:t>and self-worth. Moreover, Hegel asserts that this dependency is even more</w:t>
      </w:r>
      <w:r w:rsidR="00325081" w:rsidRPr="00FF3C2A">
        <w:rPr>
          <w:sz w:val="12"/>
          <w:szCs w:val="12"/>
        </w:rPr>
        <w:t xml:space="preserve"> </w:t>
      </w:r>
      <w:r w:rsidR="00051ABE" w:rsidRPr="00FF3C2A">
        <w:rPr>
          <w:sz w:val="12"/>
          <w:szCs w:val="12"/>
        </w:rPr>
        <w:t>crucial for the master in the relationship, for unlike the slave he or she is unable to achieve independence and objective self-certainty through the object of</w:t>
      </w:r>
      <w:r w:rsidR="00325081" w:rsidRPr="00FF3C2A">
        <w:rPr>
          <w:sz w:val="12"/>
          <w:szCs w:val="12"/>
        </w:rPr>
        <w:t xml:space="preserve"> </w:t>
      </w:r>
      <w:r w:rsidR="00051ABE" w:rsidRPr="00FF3C2A">
        <w:rPr>
          <w:sz w:val="12"/>
          <w:szCs w:val="12"/>
        </w:rPr>
        <w:t>his or her own labor. Mutual dependency thus appears to be the background</w:t>
      </w:r>
      <w:r w:rsidR="00325081" w:rsidRPr="00FF3C2A">
        <w:rPr>
          <w:sz w:val="12"/>
          <w:szCs w:val="12"/>
        </w:rPr>
        <w:t xml:space="preserve"> </w:t>
      </w:r>
      <w:r w:rsidR="00051ABE" w:rsidRPr="00FF3C2A">
        <w:rPr>
          <w:sz w:val="12"/>
          <w:szCs w:val="12"/>
        </w:rPr>
        <w:t>condition that ensures the dialectic progress towards reciprocity. This is why</w:t>
      </w:r>
      <w:r w:rsidR="00325081" w:rsidRPr="00FF3C2A">
        <w:rPr>
          <w:sz w:val="12"/>
          <w:szCs w:val="12"/>
        </w:rPr>
        <w:t xml:space="preserve"> </w:t>
      </w:r>
      <w:r w:rsidR="00051ABE" w:rsidRPr="00FF3C2A">
        <w:rPr>
          <w:sz w:val="12"/>
          <w:szCs w:val="12"/>
        </w:rPr>
        <w:t>Taylor claims, with reference to Hegel, that “the struggle for recognition can</w:t>
      </w:r>
      <w:r w:rsidR="00325081" w:rsidRPr="00FF3C2A">
        <w:rPr>
          <w:sz w:val="12"/>
          <w:szCs w:val="12"/>
        </w:rPr>
        <w:t xml:space="preserve"> </w:t>
      </w:r>
      <w:r w:rsidR="00051ABE" w:rsidRPr="00FF3C2A">
        <w:rPr>
          <w:sz w:val="12"/>
          <w:szCs w:val="12"/>
        </w:rPr>
        <w:t>only find one satisfactory solution, and that is a regime of reciprocal recognition</w:t>
      </w:r>
      <w:r w:rsidR="00325081" w:rsidRPr="00FF3C2A">
        <w:rPr>
          <w:sz w:val="12"/>
          <w:szCs w:val="12"/>
        </w:rPr>
        <w:t xml:space="preserve"> </w:t>
      </w:r>
      <w:r w:rsidR="00051ABE" w:rsidRPr="00FF3C2A">
        <w:rPr>
          <w:sz w:val="12"/>
          <w:szCs w:val="12"/>
        </w:rPr>
        <w:t>among equals.”73 However, as Fanon’s work reminds us, the problem with this</w:t>
      </w:r>
      <w:r w:rsidR="00325081" w:rsidRPr="00FF3C2A">
        <w:rPr>
          <w:sz w:val="12"/>
          <w:szCs w:val="12"/>
        </w:rPr>
        <w:t xml:space="preserve"> </w:t>
      </w:r>
      <w:r w:rsidR="00051ABE" w:rsidRPr="00FF3C2A">
        <w:rPr>
          <w:sz w:val="12"/>
          <w:szCs w:val="12"/>
        </w:rPr>
        <w:t>formulation is that when applied to actual struggles for recognition between</w:t>
      </w:r>
      <w:r w:rsidR="00325081" w:rsidRPr="00FF3C2A">
        <w:rPr>
          <w:sz w:val="12"/>
          <w:szCs w:val="12"/>
        </w:rPr>
        <w:t xml:space="preserve"> </w:t>
      </w:r>
      <w:r w:rsidR="00051ABE" w:rsidRPr="00FF3C2A">
        <w:rPr>
          <w:sz w:val="12"/>
          <w:szCs w:val="12"/>
        </w:rPr>
        <w:t>hegemonic and subaltern communities the mutual character of dependency</w:t>
      </w:r>
      <w:r w:rsidR="00325081" w:rsidRPr="00FF3C2A">
        <w:rPr>
          <w:sz w:val="12"/>
          <w:szCs w:val="12"/>
        </w:rPr>
        <w:t xml:space="preserve"> </w:t>
      </w:r>
      <w:r w:rsidR="00051ABE" w:rsidRPr="00FF3C2A">
        <w:rPr>
          <w:sz w:val="12"/>
          <w:szCs w:val="12"/>
        </w:rPr>
        <w:t>rarely exists. This observation is made in a lengthy footnote in Black Skin,</w:t>
      </w:r>
      <w:r w:rsidR="00325081" w:rsidRPr="00FF3C2A">
        <w:rPr>
          <w:sz w:val="12"/>
          <w:szCs w:val="12"/>
        </w:rPr>
        <w:t xml:space="preserve"> </w:t>
      </w:r>
      <w:r w:rsidR="00051ABE" w:rsidRPr="00FF3C2A">
        <w:rPr>
          <w:sz w:val="12"/>
          <w:szCs w:val="12"/>
        </w:rPr>
        <w:t>White Masks where Fanon claims to have shown how the colonial master</w:t>
      </w:r>
      <w:r w:rsidR="00325081" w:rsidRPr="00FF3C2A">
        <w:rPr>
          <w:sz w:val="12"/>
          <w:szCs w:val="12"/>
        </w:rPr>
        <w:t xml:space="preserve"> </w:t>
      </w:r>
      <w:r w:rsidR="00051ABE" w:rsidRPr="00FF3C2A">
        <w:rPr>
          <w:sz w:val="12"/>
          <w:szCs w:val="12"/>
        </w:rPr>
        <w:t>“basically differs” from the master depicted in Hegel’s Phenomenology of Spirit.</w:t>
      </w:r>
      <w:r w:rsidR="00325081" w:rsidRPr="00FF3C2A">
        <w:rPr>
          <w:sz w:val="12"/>
          <w:szCs w:val="12"/>
        </w:rPr>
        <w:t xml:space="preserve"> </w:t>
      </w:r>
      <w:r w:rsidR="00051ABE" w:rsidRPr="00FF3C2A">
        <w:rPr>
          <w:sz w:val="12"/>
          <w:szCs w:val="12"/>
        </w:rPr>
        <w:t>“For Hegel there is reciprocity,” but in the colonies “the master laughs at the</w:t>
      </w:r>
      <w:r w:rsidR="00325081" w:rsidRPr="00FF3C2A">
        <w:rPr>
          <w:sz w:val="12"/>
          <w:szCs w:val="12"/>
        </w:rPr>
        <w:t xml:space="preserve"> </w:t>
      </w:r>
      <w:r w:rsidR="00051ABE" w:rsidRPr="00FF3C2A">
        <w:rPr>
          <w:sz w:val="12"/>
          <w:szCs w:val="12"/>
        </w:rPr>
        <w:t>consciousness of the slave. What he wants from the slave is not recognition but</w:t>
      </w:r>
      <w:r w:rsidR="00325081" w:rsidRPr="00FF3C2A">
        <w:rPr>
          <w:sz w:val="12"/>
          <w:szCs w:val="12"/>
        </w:rPr>
        <w:t xml:space="preserve"> </w:t>
      </w:r>
      <w:r w:rsidR="00051ABE" w:rsidRPr="00FF3C2A">
        <w:rPr>
          <w:sz w:val="12"/>
          <w:szCs w:val="12"/>
        </w:rPr>
        <w:t>work.”74 To my mind this is one of the most crucial passages in Black Skin,</w:t>
      </w:r>
      <w:r w:rsidR="00325081" w:rsidRPr="00FF3C2A">
        <w:rPr>
          <w:sz w:val="12"/>
          <w:szCs w:val="12"/>
        </w:rPr>
        <w:t xml:space="preserve"> </w:t>
      </w:r>
      <w:r w:rsidR="00051ABE" w:rsidRPr="00FF3C2A">
        <w:rPr>
          <w:sz w:val="12"/>
          <w:szCs w:val="12"/>
        </w:rPr>
        <w:t>White Masks for it outlines in precise terms what is wrong with the recognition paradigm when abstracted from the face-to-face encounter in Hegel’s dialectic and applied to colonial situations. Although the issue here is an obvious</w:t>
      </w:r>
      <w:r w:rsidR="00325081" w:rsidRPr="00FF3C2A">
        <w:rPr>
          <w:sz w:val="12"/>
          <w:szCs w:val="12"/>
        </w:rPr>
        <w:t xml:space="preserve"> </w:t>
      </w:r>
      <w:r w:rsidR="00051ABE" w:rsidRPr="00FF3C2A">
        <w:rPr>
          <w:sz w:val="12"/>
          <w:szCs w:val="12"/>
        </w:rPr>
        <w:t>one, it has nonetheless been critically overlooked in the contemporary recognition literature: in relations of domination that exist between nation-states</w:t>
      </w:r>
      <w:r w:rsidR="00325081" w:rsidRPr="00FF3C2A">
        <w:rPr>
          <w:sz w:val="12"/>
          <w:szCs w:val="12"/>
        </w:rPr>
        <w:t xml:space="preserve"> </w:t>
      </w:r>
      <w:r w:rsidR="00051ABE" w:rsidRPr="00FF3C2A">
        <w:rPr>
          <w:sz w:val="12"/>
          <w:szCs w:val="12"/>
        </w:rPr>
        <w:t>and the sub-state national groups that they “incorporate” into their territorial</w:t>
      </w:r>
      <w:r w:rsidR="00325081" w:rsidRPr="00FF3C2A">
        <w:rPr>
          <w:sz w:val="12"/>
          <w:szCs w:val="12"/>
        </w:rPr>
        <w:t xml:space="preserve"> </w:t>
      </w:r>
      <w:r w:rsidR="00051ABE" w:rsidRPr="00FF3C2A">
        <w:rPr>
          <w:sz w:val="12"/>
          <w:szCs w:val="12"/>
        </w:rPr>
        <w:t>and jurisdictional boundaries, there is no mutual dependency in terms of a</w:t>
      </w:r>
      <w:r w:rsidR="00325081" w:rsidRPr="00FF3C2A">
        <w:rPr>
          <w:sz w:val="12"/>
          <w:szCs w:val="12"/>
        </w:rPr>
        <w:t xml:space="preserve"> </w:t>
      </w:r>
      <w:r w:rsidR="00051ABE" w:rsidRPr="00FF3C2A">
        <w:rPr>
          <w:sz w:val="12"/>
          <w:szCs w:val="12"/>
        </w:rPr>
        <w:t>need or desire for recognition.75 In these contexts, the “master”—that is, the</w:t>
      </w:r>
      <w:r w:rsidR="00325081" w:rsidRPr="00FF3C2A">
        <w:rPr>
          <w:sz w:val="12"/>
          <w:szCs w:val="12"/>
        </w:rPr>
        <w:t xml:space="preserve"> </w:t>
      </w:r>
      <w:r w:rsidR="00051ABE" w:rsidRPr="00FF3C2A">
        <w:rPr>
          <w:sz w:val="12"/>
          <w:szCs w:val="12"/>
        </w:rPr>
        <w:t>colonial state and state society—does not require recognition from the previously self-determining communities upon which its territorial, economic,</w:t>
      </w:r>
      <w:r w:rsidR="00325081" w:rsidRPr="00FF3C2A">
        <w:rPr>
          <w:sz w:val="12"/>
          <w:szCs w:val="12"/>
        </w:rPr>
        <w:t xml:space="preserve"> </w:t>
      </w:r>
      <w:r w:rsidR="00051ABE" w:rsidRPr="00FF3C2A">
        <w:rPr>
          <w:sz w:val="12"/>
          <w:szCs w:val="12"/>
        </w:rPr>
        <w:t>and social infrastructure is constituted. What it needs is land, labor, and</w:t>
      </w:r>
      <w:r w:rsidR="00325081" w:rsidRPr="00FF3C2A">
        <w:rPr>
          <w:sz w:val="12"/>
          <w:szCs w:val="12"/>
        </w:rPr>
        <w:t xml:space="preserve"> </w:t>
      </w:r>
      <w:r w:rsidR="00051ABE" w:rsidRPr="00FF3C2A">
        <w:rPr>
          <w:sz w:val="12"/>
          <w:szCs w:val="12"/>
        </w:rPr>
        <w:t>resources.76 Thus, rather than leading to a condition of reciprocity the dialectic either breaks down with the explicit nonrecognition of the equal status of</w:t>
      </w:r>
      <w:r w:rsidR="00325081" w:rsidRPr="00FF3C2A">
        <w:rPr>
          <w:sz w:val="12"/>
          <w:szCs w:val="12"/>
        </w:rPr>
        <w:t xml:space="preserve"> </w:t>
      </w:r>
      <w:r w:rsidR="00051ABE" w:rsidRPr="00FF3C2A">
        <w:rPr>
          <w:sz w:val="12"/>
          <w:szCs w:val="12"/>
        </w:rPr>
        <w:t>the colonized population, or with the strategic “domestication” of the terms</w:t>
      </w:r>
      <w:r w:rsidR="00325081" w:rsidRPr="00FF3C2A">
        <w:rPr>
          <w:sz w:val="12"/>
          <w:szCs w:val="12"/>
        </w:rPr>
        <w:t xml:space="preserve"> </w:t>
      </w:r>
      <w:r w:rsidR="00051ABE" w:rsidRPr="00FF3C2A">
        <w:rPr>
          <w:sz w:val="12"/>
          <w:szCs w:val="12"/>
        </w:rPr>
        <w:t>of recognition leaving the foundation of the colonial relationship relatively</w:t>
      </w:r>
      <w:r w:rsidR="00325081" w:rsidRPr="00FF3C2A">
        <w:rPr>
          <w:sz w:val="12"/>
          <w:szCs w:val="12"/>
        </w:rPr>
        <w:t xml:space="preserve"> </w:t>
      </w:r>
      <w:r w:rsidR="00051ABE" w:rsidRPr="00FF3C2A">
        <w:rPr>
          <w:sz w:val="12"/>
          <w:szCs w:val="12"/>
        </w:rPr>
        <w:t>undisturbed.77</w:t>
      </w:r>
      <w:r w:rsidR="00325081" w:rsidRPr="00FF3C2A">
        <w:rPr>
          <w:sz w:val="12"/>
          <w:szCs w:val="12"/>
        </w:rPr>
        <w:t xml:space="preserve"> </w:t>
      </w:r>
      <w:r w:rsidR="00051ABE" w:rsidRPr="00FF3C2A">
        <w:rPr>
          <w:sz w:val="12"/>
          <w:szCs w:val="12"/>
        </w:rPr>
        <w:t>Anyone familiar with the power dynamics that structure the Aboriginal</w:t>
      </w:r>
      <w:r w:rsidR="00325081" w:rsidRPr="00FF3C2A">
        <w:rPr>
          <w:sz w:val="12"/>
          <w:szCs w:val="12"/>
        </w:rPr>
        <w:t xml:space="preserve"> </w:t>
      </w:r>
      <w:r w:rsidR="00051ABE" w:rsidRPr="00FF3C2A">
        <w:rPr>
          <w:sz w:val="12"/>
          <w:szCs w:val="12"/>
        </w:rPr>
        <w:t>rights movement in Canada should immediately see the applicability of Fanon’s</w:t>
      </w:r>
      <w:r w:rsidR="00325081" w:rsidRPr="00FF3C2A">
        <w:rPr>
          <w:sz w:val="12"/>
          <w:szCs w:val="12"/>
        </w:rPr>
        <w:t xml:space="preserve"> </w:t>
      </w:r>
      <w:r w:rsidR="00051ABE" w:rsidRPr="00FF3C2A">
        <w:rPr>
          <w:sz w:val="12"/>
          <w:szCs w:val="12"/>
        </w:rPr>
        <w:t>insights here.</w:t>
      </w:r>
      <w:r w:rsidR="00051ABE" w:rsidRPr="00FF3C2A">
        <w:rPr>
          <w:sz w:val="16"/>
        </w:rPr>
        <w:t xml:space="preserve"> Indeed, one need not expend much effort to elicit the countless</w:t>
      </w:r>
      <w:r w:rsidR="00325081" w:rsidRPr="00FF3C2A">
        <w:rPr>
          <w:sz w:val="16"/>
        </w:rPr>
        <w:t xml:space="preserve"> </w:t>
      </w:r>
      <w:r w:rsidR="00051ABE" w:rsidRPr="00FF3C2A">
        <w:rPr>
          <w:sz w:val="16"/>
        </w:rPr>
        <w:t xml:space="preserve">ways in which </w:t>
      </w:r>
      <w:r w:rsidR="00051ABE" w:rsidRPr="00842F9D">
        <w:rPr>
          <w:rStyle w:val="StyleUnderline"/>
        </w:rPr>
        <w:t>the liberal discourse of recognition has been limited and constrained by the state, the courts, corporate interests, and policy makers in ways</w:t>
      </w:r>
      <w:r w:rsidR="00325081" w:rsidRPr="00842F9D">
        <w:rPr>
          <w:rStyle w:val="StyleUnderline"/>
        </w:rPr>
        <w:t xml:space="preserve"> </w:t>
      </w:r>
      <w:r w:rsidR="00051ABE" w:rsidRPr="00842F9D">
        <w:rPr>
          <w:rStyle w:val="StyleUnderline"/>
        </w:rPr>
        <w:t xml:space="preserve">that have helped preserve the colonial status quo. </w:t>
      </w:r>
      <w:r w:rsidR="00051ABE" w:rsidRPr="00FF3C2A">
        <w:rPr>
          <w:sz w:val="16"/>
        </w:rPr>
        <w:t xml:space="preserve">With respect to the law, for </w:t>
      </w:r>
      <w:r w:rsidR="00325081" w:rsidRPr="00FF3C2A">
        <w:rPr>
          <w:sz w:val="16"/>
        </w:rPr>
        <w:t xml:space="preserve">example, over the last thirty years the Supreme Court of Canada has consistently refused to recognize Aboriginal peoples’ equal and self-determining status based on its adherence to legal precedent founded on the white supremacist myth that Indigenous societies were too primitive to bear political rights when they first encountered European powers.78 Thus, </w:t>
      </w:r>
      <w:r w:rsidR="00325081" w:rsidRPr="00842F9D">
        <w:rPr>
          <w:rStyle w:val="StyleUnderline"/>
        </w:rPr>
        <w:t>even though the courts have secured an unprecedented degree of protection for certain “cultural” practices within the state, they have nonetheless repeatedly refused to challenge the racist origin of</w:t>
      </w:r>
      <w:r w:rsidR="00325081" w:rsidRPr="00FF3C2A">
        <w:rPr>
          <w:sz w:val="16"/>
        </w:rPr>
        <w:t xml:space="preserve"> Canada’s assumed </w:t>
      </w:r>
      <w:r w:rsidR="00325081" w:rsidRPr="00842F9D">
        <w:rPr>
          <w:rStyle w:val="StyleUnderline"/>
        </w:rPr>
        <w:t>sovereign authority over Indigenous peoples and their territories.</w:t>
      </w:r>
      <w:r w:rsidR="00325081" w:rsidRPr="00FF3C2A">
        <w:rPr>
          <w:sz w:val="16"/>
        </w:rPr>
        <w:t xml:space="preserve"> The political and economic ramifications of recent Aboriginal rights jurisprudence have been clear-cut. In Delgamuukw v. British Columbia it was declared that any residual Aboriginal rights that may have survived the unilateral assertion of Crown sovereignty could be infringed upon by the federal and provincial governments so long as this action could be shown to further “a compelling and substantial legislative objective” that is “consistent with the special fiduciary relationship between the Crown and the [A]boriginal peoples.” What substantial objectives might justify infringement? According to the court, virtually any exploitative economic venture, including the “development of agriculture, forestry, mining, and hydroelectric power, the general economic development of the interior of British Columbia, protection of the environment or endangered species, and the building of infrastructure and the settlement of foreign populations to support those aims.”79 So today it appears, much as it did in Fanon’s day, that </w:t>
      </w:r>
      <w:r w:rsidR="00325081" w:rsidRPr="00706021">
        <w:rPr>
          <w:rStyle w:val="StyleUnderline"/>
        </w:rPr>
        <w:t>colonial powers will only recognize the collective rights and identities of Indigenous peoples insofar as this recognition does not throw into question the background legal, political, and economic framework of the colonial relationship itself.</w:t>
      </w:r>
      <w:r w:rsidR="00325081" w:rsidRPr="00FF3C2A">
        <w:rPr>
          <w:sz w:val="16"/>
        </w:rPr>
        <w:t xml:space="preserve">80 But the above examples confirm only one aspect of Fanon’s insight into the problem of recognition in colonial contexts: namely, the limitations this approach runs up against when pitted against these overtly structural expressions of domination. Are his criticisms and concerns equally relevant to the subjective or psycho-affective features of contemporary colonial power? With respect to the forms of racist recognition driven into the psyches of Indigenous peoples through the institutions of the state, church, schools, and media, and by racist individuals within the dominant society, the answer is clearly yes. Countless studies, novels, and autobiographical narratives have outlined, in painful detail, how these expressions have saddled individuals with low self-esteem, depression, alcohol and drug abuse, and violent behaviors directed both inward against the self and outward toward others.81 Similarly convincing arguments have been made concerning the limited forms of recognition and accommodation offered to Indigenous communities by the state. For example, Taiaiake Alfred’s work unpacks the ways in which </w:t>
      </w:r>
      <w:r w:rsidR="00325081" w:rsidRPr="00FF3C2A">
        <w:rPr>
          <w:rStyle w:val="StyleUnderline"/>
        </w:rPr>
        <w:t>the state institutional and discursive fields within and against which Indigenous demands for recognition are made and adjudicated can come to shape the self-understandings of the Indigenous claimants involved.</w:t>
      </w:r>
      <w:r w:rsidR="00325081" w:rsidRPr="00FF3C2A">
        <w:rPr>
          <w:sz w:val="16"/>
        </w:rPr>
        <w:t xml:space="preserve"> The problem for Alfred is that </w:t>
      </w:r>
      <w:r w:rsidR="00325081" w:rsidRPr="00FF3C2A">
        <w:rPr>
          <w:rStyle w:val="StyleUnderline"/>
        </w:rPr>
        <w:t>these fields are by no means neutral: they are profoundly hierarchical and as such have the ability to asymmetrically govern how Indigenous subjects think and act not only in relation to the recognition claim at hand, but also in relation to themselves, to others, and the land.</w:t>
      </w:r>
      <w:r w:rsidR="00325081" w:rsidRPr="00FF3C2A">
        <w:rPr>
          <w:sz w:val="16"/>
        </w:rPr>
        <w:t xml:space="preserve"> This is what I take Alfred to mean when he suggests, echoing Fanon, that </w:t>
      </w:r>
      <w:r w:rsidR="00325081" w:rsidRPr="00FF3C2A">
        <w:rPr>
          <w:rStyle w:val="StyleUnderline"/>
        </w:rPr>
        <w:t xml:space="preserve">the dominance of the legal approach to self-determination has over time helped produce a class of Aboriginal “citizens” whose rights and identities have become defined more in relation to the colonial state and its legal apparatus than the history and traditions of Indigenous nations themselves. </w:t>
      </w:r>
      <w:r w:rsidR="00325081" w:rsidRPr="00FF3C2A">
        <w:rPr>
          <w:sz w:val="16"/>
        </w:rPr>
        <w:t xml:space="preserve">Similarly, strategies that have sought independence via capitalist economic development have already facilitated the creation of an emergent Aboriginal bourgeoisie whose thirst for profit has come to outweigh their ancestral obligations to the land and to others. Whatever the method, the point here is that </w:t>
      </w:r>
      <w:r w:rsidR="00325081" w:rsidRPr="00FF3C2A">
        <w:rPr>
          <w:rStyle w:val="StyleUnderline"/>
        </w:rPr>
        <w:t>these strategies threaten to erode the most egalitarian, nonauthoritarian, and sustainable characteristics of traditional Indigenous cultural practices and forms of social organization.</w:t>
      </w:r>
      <w:r w:rsidR="00325081" w:rsidRPr="00FF3C2A">
        <w:rPr>
          <w:sz w:val="16"/>
        </w:rPr>
        <w:t xml:space="preserve">82 </w:t>
      </w:r>
    </w:p>
    <w:p w14:paraId="28F4AB17" w14:textId="77777777" w:rsidR="00695665" w:rsidRPr="00F334D1" w:rsidRDefault="00695665" w:rsidP="001870C9">
      <w:pPr>
        <w:rPr>
          <w:rStyle w:val="Style13ptBold"/>
          <w:b w:val="0"/>
          <w:bCs w:val="0"/>
        </w:rPr>
      </w:pPr>
    </w:p>
    <w:p w14:paraId="59A8BF35" w14:textId="6A4CAE06" w:rsidR="00DB0360" w:rsidRDefault="00DB0360" w:rsidP="00DB0360">
      <w:pPr>
        <w:pStyle w:val="Heading3"/>
      </w:pPr>
      <w:r>
        <w:t>Human Rights</w:t>
      </w:r>
    </w:p>
    <w:p w14:paraId="1ABD11E5" w14:textId="76EB5830" w:rsidR="00DB0360" w:rsidRDefault="00DB0360" w:rsidP="00DB0360"/>
    <w:p w14:paraId="3DA32E36" w14:textId="3292A99B" w:rsidR="0014586D" w:rsidRDefault="00414B3A" w:rsidP="000A330E">
      <w:pPr>
        <w:pStyle w:val="Heading4"/>
      </w:pPr>
      <w:r>
        <w:t>In a world structured by conquest</w:t>
      </w:r>
      <w:r w:rsidR="00CB314D">
        <w:t xml:space="preserve">, “human rights” can only ever </w:t>
      </w:r>
      <w:r w:rsidR="00A04D60">
        <w:t xml:space="preserve">be a tool of </w:t>
      </w:r>
      <w:r w:rsidR="00401D5A">
        <w:t>violence and imperialism</w:t>
      </w:r>
      <w:r w:rsidR="00CB314D">
        <w:t xml:space="preserve">. </w:t>
      </w:r>
      <w:r w:rsidR="00A050B8">
        <w:t xml:space="preserve">Their false universality and </w:t>
      </w:r>
      <w:r w:rsidR="00401D5A">
        <w:t>uneven application are built into the system from the beginning</w:t>
      </w:r>
      <w:r w:rsidR="00547A6E">
        <w:t>.</w:t>
      </w:r>
    </w:p>
    <w:p w14:paraId="3CD18DF8" w14:textId="44349DF7" w:rsidR="0014586D" w:rsidRDefault="0014586D" w:rsidP="00DB0360">
      <w:pPr>
        <w:rPr>
          <w:rStyle w:val="Style13ptBold"/>
          <w:b w:val="0"/>
          <w:bCs w:val="0"/>
          <w:sz w:val="22"/>
        </w:rPr>
      </w:pPr>
      <w:r>
        <w:rPr>
          <w:rStyle w:val="Style13ptBold"/>
        </w:rPr>
        <w:t>Wyman-McCarthy 16</w:t>
      </w:r>
      <w:r w:rsidRPr="00E063B7">
        <w:rPr>
          <w:rStyle w:val="Style13ptBold"/>
          <w:b w:val="0"/>
          <w:bCs w:val="0"/>
          <w:sz w:val="22"/>
        </w:rPr>
        <w:t xml:space="preserve"> [Tim, </w:t>
      </w:r>
      <w:r w:rsidR="00896439" w:rsidRPr="00E063B7">
        <w:rPr>
          <w:rStyle w:val="Style13ptBold"/>
          <w:b w:val="0"/>
          <w:bCs w:val="0"/>
          <w:sz w:val="22"/>
        </w:rPr>
        <w:t xml:space="preserve">PhD candidate in the Dept of Rhetoric at UC Berkeley, </w:t>
      </w:r>
      <w:r w:rsidRPr="00E063B7">
        <w:rPr>
          <w:rStyle w:val="Style13ptBold"/>
          <w:b w:val="0"/>
          <w:bCs w:val="0"/>
          <w:sz w:val="22"/>
        </w:rPr>
        <w:t>“(Ref)</w:t>
      </w:r>
      <w:r w:rsidR="00BF5437" w:rsidRPr="00E063B7">
        <w:rPr>
          <w:rStyle w:val="Style13ptBold"/>
          <w:b w:val="0"/>
          <w:bCs w:val="0"/>
          <w:sz w:val="22"/>
        </w:rPr>
        <w:t xml:space="preserve">Using Human Rights: Indigenous Activism and the Politics of Refusal in Settler Colonial Contexts,” </w:t>
      </w:r>
      <w:hyperlink r:id="rId6" w:history="1">
        <w:r w:rsidR="00E063B7" w:rsidRPr="00912D1C">
          <w:rPr>
            <w:rStyle w:val="Hyperlink"/>
          </w:rPr>
          <w:t>https://academiccommons.columbia.edu/doi/10.7916/D86D5SZ0</w:t>
        </w:r>
      </w:hyperlink>
      <w:r w:rsidR="00BF5437" w:rsidRPr="00E063B7">
        <w:rPr>
          <w:rStyle w:val="Style13ptBold"/>
          <w:b w:val="0"/>
          <w:bCs w:val="0"/>
          <w:sz w:val="22"/>
        </w:rPr>
        <w:t>]</w:t>
      </w:r>
    </w:p>
    <w:p w14:paraId="55A8E327" w14:textId="309845BC" w:rsidR="00E063B7" w:rsidRPr="00036481" w:rsidRDefault="00DD2C88" w:rsidP="00DD2C88">
      <w:pPr>
        <w:rPr>
          <w:sz w:val="16"/>
        </w:rPr>
      </w:pPr>
      <w:r w:rsidRPr="00036481">
        <w:rPr>
          <w:sz w:val="16"/>
        </w:rPr>
        <w:t>This passage from Mary Ann Glendon’s A World Made New: Eleanor Roosevelt and the</w:t>
      </w:r>
      <w:r w:rsidR="00E13E54" w:rsidRPr="00036481">
        <w:rPr>
          <w:sz w:val="16"/>
        </w:rPr>
        <w:t xml:space="preserve"> </w:t>
      </w:r>
      <w:r w:rsidRPr="00036481">
        <w:rPr>
          <w:sz w:val="16"/>
        </w:rPr>
        <w:t>Universal Declaration of Human Rights (2001)—a widely read history of the UDHR—is typical</w:t>
      </w:r>
      <w:r w:rsidR="00E13E54" w:rsidRPr="00036481">
        <w:rPr>
          <w:sz w:val="16"/>
        </w:rPr>
        <w:t xml:space="preserve"> </w:t>
      </w:r>
      <w:r w:rsidRPr="00036481">
        <w:rPr>
          <w:sz w:val="16"/>
        </w:rPr>
        <w:t>in the way it claims decolonization for the human rights project.12 However, as a broad and</w:t>
      </w:r>
      <w:r w:rsidR="00E13E54" w:rsidRPr="00036481">
        <w:rPr>
          <w:sz w:val="16"/>
        </w:rPr>
        <w:t xml:space="preserve"> </w:t>
      </w:r>
      <w:r w:rsidRPr="00036481">
        <w:rPr>
          <w:sz w:val="16"/>
        </w:rPr>
        <w:t xml:space="preserve">growing literature has demonstrated, </w:t>
      </w:r>
      <w:r w:rsidRPr="00E13E54">
        <w:rPr>
          <w:rStyle w:val="StyleUnderline"/>
        </w:rPr>
        <w:t>human rights bear anything but an uncomplicated</w:t>
      </w:r>
      <w:r w:rsidR="00E13E54" w:rsidRPr="00E13E54">
        <w:rPr>
          <w:rStyle w:val="StyleUnderline"/>
        </w:rPr>
        <w:t xml:space="preserve"> </w:t>
      </w:r>
      <w:r w:rsidRPr="00E13E54">
        <w:rPr>
          <w:rStyle w:val="StyleUnderline"/>
        </w:rPr>
        <w:t>relationship to (de)colonization.</w:t>
      </w:r>
      <w:r w:rsidRPr="00036481">
        <w:rPr>
          <w:sz w:val="16"/>
        </w:rPr>
        <w:t xml:space="preserve"> As Makau Mutua says in a classic essay, </w:t>
      </w:r>
      <w:r w:rsidRPr="00E13E54">
        <w:rPr>
          <w:rStyle w:val="StyleUnderline"/>
        </w:rPr>
        <w:t>the human rights</w:t>
      </w:r>
      <w:r w:rsidR="00E13E54" w:rsidRPr="00E13E54">
        <w:rPr>
          <w:rStyle w:val="StyleUnderline"/>
        </w:rPr>
        <w:t xml:space="preserve"> </w:t>
      </w:r>
      <w:r w:rsidRPr="00E13E54">
        <w:rPr>
          <w:rStyle w:val="StyleUnderline"/>
        </w:rPr>
        <w:t>corpus “falls within the historical continuum of the Eurocentric colonial project, in which actors</w:t>
      </w:r>
      <w:r w:rsidR="00E13E54" w:rsidRPr="00E13E54">
        <w:rPr>
          <w:rStyle w:val="StyleUnderline"/>
        </w:rPr>
        <w:t xml:space="preserve"> </w:t>
      </w:r>
      <w:r w:rsidRPr="00E13E54">
        <w:rPr>
          <w:rStyle w:val="StyleUnderline"/>
        </w:rPr>
        <w:t>are cast into superior and subordinate positions”</w:t>
      </w:r>
      <w:r w:rsidRPr="00036481">
        <w:rPr>
          <w:sz w:val="16"/>
        </w:rPr>
        <w:t xml:space="preserve"> (2001: 204). This is the case because </w:t>
      </w:r>
      <w:r w:rsidRPr="00E13E54">
        <w:rPr>
          <w:rStyle w:val="StyleUnderline"/>
        </w:rPr>
        <w:t>“[t]he</w:t>
      </w:r>
      <w:r w:rsidR="00E13E54" w:rsidRPr="00E13E54">
        <w:rPr>
          <w:rStyle w:val="StyleUnderline"/>
        </w:rPr>
        <w:t xml:space="preserve"> </w:t>
      </w:r>
      <w:r w:rsidRPr="00E13E54">
        <w:rPr>
          <w:rStyle w:val="StyleUnderline"/>
        </w:rPr>
        <w:t xml:space="preserve">grand narrative of human rights contains a subtext that depicts an epochal contest pitting </w:t>
      </w:r>
      <w:r w:rsidR="0083150D" w:rsidRPr="00E13E54">
        <w:rPr>
          <w:rStyle w:val="StyleUnderline"/>
        </w:rPr>
        <w:t>savages, on the one hand, against victims and saviors, on the other,”</w:t>
      </w:r>
      <w:r w:rsidR="0083150D" w:rsidRPr="00036481">
        <w:rPr>
          <w:sz w:val="16"/>
        </w:rPr>
        <w:t xml:space="preserve"> (201), </w:t>
      </w:r>
      <w:r w:rsidR="0083150D" w:rsidRPr="00E13E54">
        <w:rPr>
          <w:rStyle w:val="StyleUnderline"/>
        </w:rPr>
        <w:t>thus rendering the</w:t>
      </w:r>
      <w:r w:rsidR="00E13E54" w:rsidRPr="00E13E54">
        <w:rPr>
          <w:rStyle w:val="StyleUnderline"/>
        </w:rPr>
        <w:t xml:space="preserve"> </w:t>
      </w:r>
      <w:r w:rsidR="0083150D" w:rsidRPr="00E13E54">
        <w:rPr>
          <w:rStyle w:val="StyleUnderline"/>
        </w:rPr>
        <w:t>whole “normative edifice of the human rights corpus”</w:t>
      </w:r>
      <w:r w:rsidR="0083150D" w:rsidRPr="00036481">
        <w:rPr>
          <w:sz w:val="16"/>
        </w:rPr>
        <w:t xml:space="preserve"> (207) </w:t>
      </w:r>
      <w:r w:rsidR="0083150D" w:rsidRPr="00E13E54">
        <w:rPr>
          <w:rStyle w:val="StyleUnderline"/>
        </w:rPr>
        <w:t>and its discourse “unidirectional and</w:t>
      </w:r>
      <w:r w:rsidR="00E13E54" w:rsidRPr="00E13E54">
        <w:rPr>
          <w:rStyle w:val="StyleUnderline"/>
        </w:rPr>
        <w:t xml:space="preserve"> </w:t>
      </w:r>
      <w:r w:rsidR="0083150D" w:rsidRPr="00E13E54">
        <w:rPr>
          <w:rStyle w:val="StyleUnderline"/>
        </w:rPr>
        <w:t>predictable”</w:t>
      </w:r>
      <w:r w:rsidR="0083150D" w:rsidRPr="00036481">
        <w:rPr>
          <w:sz w:val="16"/>
        </w:rPr>
        <w:t xml:space="preserve"> (202), </w:t>
      </w:r>
      <w:r w:rsidR="0083150D" w:rsidRPr="00E13E54">
        <w:rPr>
          <w:rStyle w:val="StyleUnderline"/>
        </w:rPr>
        <w:t>“arrogant and biased”</w:t>
      </w:r>
      <w:r w:rsidR="0083150D" w:rsidRPr="00036481">
        <w:rPr>
          <w:sz w:val="16"/>
        </w:rPr>
        <w:t xml:space="preserve"> (206), </w:t>
      </w:r>
      <w:r w:rsidR="0083150D" w:rsidRPr="00E13E54">
        <w:rPr>
          <w:rStyle w:val="StyleUnderline"/>
        </w:rPr>
        <w:t>and marked by “a troubling abundance of</w:t>
      </w:r>
      <w:r w:rsidR="00E13E54" w:rsidRPr="00E13E54">
        <w:rPr>
          <w:rStyle w:val="StyleUnderline"/>
        </w:rPr>
        <w:t xml:space="preserve"> </w:t>
      </w:r>
      <w:r w:rsidR="0083150D" w:rsidRPr="00E13E54">
        <w:rPr>
          <w:rStyle w:val="StyleUnderline"/>
        </w:rPr>
        <w:t>zealotry”</w:t>
      </w:r>
      <w:r w:rsidR="0083150D" w:rsidRPr="00036481">
        <w:rPr>
          <w:sz w:val="16"/>
        </w:rPr>
        <w:t xml:space="preserve"> (207). Mutua goes on to analyze the SVS metaphor—savage, victim, saviour—to</w:t>
      </w:r>
      <w:r w:rsidR="00E13E54" w:rsidRPr="00036481">
        <w:rPr>
          <w:sz w:val="16"/>
        </w:rPr>
        <w:t xml:space="preserve"> </w:t>
      </w:r>
      <w:r w:rsidR="0083150D" w:rsidRPr="00036481">
        <w:rPr>
          <w:sz w:val="16"/>
        </w:rPr>
        <w:t xml:space="preserve">demonstrate how </w:t>
      </w:r>
      <w:r w:rsidR="0083150D" w:rsidRPr="00E13E54">
        <w:rPr>
          <w:rStyle w:val="StyleUnderline"/>
        </w:rPr>
        <w:t>through the grand narrative of human rights “the Third World is asked to</w:t>
      </w:r>
      <w:r w:rsidR="00E13E54" w:rsidRPr="00E13E54">
        <w:rPr>
          <w:rStyle w:val="StyleUnderline"/>
        </w:rPr>
        <w:t xml:space="preserve"> </w:t>
      </w:r>
      <w:r w:rsidR="0083150D" w:rsidRPr="00E13E54">
        <w:rPr>
          <w:rStyle w:val="StyleUnderline"/>
        </w:rPr>
        <w:t>follow a particular script of history”</w:t>
      </w:r>
      <w:r w:rsidR="0083150D" w:rsidRPr="00036481">
        <w:rPr>
          <w:sz w:val="16"/>
        </w:rPr>
        <w:t xml:space="preserve"> (243), </w:t>
      </w:r>
      <w:r w:rsidR="0083150D" w:rsidRPr="00E13E54">
        <w:rPr>
          <w:rStyle w:val="StyleUnderline"/>
        </w:rPr>
        <w:t>belying the human rights regime’s claim to</w:t>
      </w:r>
      <w:r w:rsidR="00E13E54" w:rsidRPr="00E13E54">
        <w:rPr>
          <w:rStyle w:val="StyleUnderline"/>
        </w:rPr>
        <w:t xml:space="preserve"> </w:t>
      </w:r>
      <w:r w:rsidR="0083150D" w:rsidRPr="00E13E54">
        <w:rPr>
          <w:rStyle w:val="StyleUnderline"/>
        </w:rPr>
        <w:t>universality.</w:t>
      </w:r>
      <w:r w:rsidR="0083150D" w:rsidRPr="00036481">
        <w:rPr>
          <w:sz w:val="16"/>
        </w:rPr>
        <w:t>13</w:t>
      </w:r>
      <w:r w:rsidR="00E13E54" w:rsidRPr="00036481">
        <w:rPr>
          <w:sz w:val="16"/>
        </w:rPr>
        <w:t xml:space="preserve"> </w:t>
      </w:r>
      <w:r w:rsidR="0083150D" w:rsidRPr="00036481">
        <w:rPr>
          <w:sz w:val="16"/>
        </w:rPr>
        <w:t>Glendon responds to Mutua’s indictment of the universality of the human rights project</w:t>
      </w:r>
      <w:r w:rsidR="00E13E54" w:rsidRPr="00036481">
        <w:rPr>
          <w:sz w:val="16"/>
        </w:rPr>
        <w:t xml:space="preserve"> </w:t>
      </w:r>
      <w:r w:rsidR="0083150D" w:rsidRPr="00036481">
        <w:rPr>
          <w:sz w:val="16"/>
        </w:rPr>
        <w:t>by arguing that, “[w]here basic human values are concerned, cultural diversity has been</w:t>
      </w:r>
      <w:r w:rsidR="00E13E54" w:rsidRPr="00036481">
        <w:rPr>
          <w:sz w:val="16"/>
        </w:rPr>
        <w:t xml:space="preserve"> </w:t>
      </w:r>
      <w:r w:rsidR="0083150D" w:rsidRPr="00036481">
        <w:rPr>
          <w:sz w:val="16"/>
        </w:rPr>
        <w:t>exaggerated” (2001: 222). She notes that the UNESCO philosophers charged with mining</w:t>
      </w:r>
      <w:r w:rsidR="00E13E54" w:rsidRPr="00036481">
        <w:rPr>
          <w:sz w:val="16"/>
        </w:rPr>
        <w:t xml:space="preserve"> </w:t>
      </w:r>
      <w:r w:rsidR="0083150D" w:rsidRPr="00036481">
        <w:rPr>
          <w:sz w:val="16"/>
        </w:rPr>
        <w:t>ancient traditions for fundamental human norms during the drafting of the UDHR</w:t>
      </w:r>
      <w:r w:rsidR="00E13E54" w:rsidRPr="00036481">
        <w:rPr>
          <w:sz w:val="16"/>
        </w:rPr>
        <w:t xml:space="preserve"> </w:t>
      </w:r>
      <w:r w:rsidR="0083150D" w:rsidRPr="00036481">
        <w:rPr>
          <w:sz w:val="16"/>
        </w:rPr>
        <w:t>found, after consulting with Confucian, Hindu, Muslim, and European thinkers, that a</w:t>
      </w:r>
      <w:r w:rsidR="00E13E54" w:rsidRPr="00036481">
        <w:rPr>
          <w:sz w:val="16"/>
        </w:rPr>
        <w:t xml:space="preserve"> </w:t>
      </w:r>
      <w:r w:rsidR="0083150D" w:rsidRPr="00036481">
        <w:rPr>
          <w:sz w:val="16"/>
        </w:rPr>
        <w:t>core of fundamental principles was widely shared in countries that had not yet adopted</w:t>
      </w:r>
      <w:r w:rsidR="00E13E54" w:rsidRPr="00036481">
        <w:rPr>
          <w:sz w:val="16"/>
        </w:rPr>
        <w:t xml:space="preserve"> </w:t>
      </w:r>
      <w:r w:rsidR="0083150D" w:rsidRPr="00036481">
        <w:rPr>
          <w:sz w:val="16"/>
        </w:rPr>
        <w:t>rights instruments and in cultures that had not embraced the language of rights…The</w:t>
      </w:r>
      <w:r w:rsidR="00E13E54" w:rsidRPr="00036481">
        <w:rPr>
          <w:sz w:val="16"/>
        </w:rPr>
        <w:t xml:space="preserve"> </w:t>
      </w:r>
      <w:r w:rsidR="0083150D" w:rsidRPr="00036481">
        <w:rPr>
          <w:sz w:val="16"/>
        </w:rPr>
        <w:t>philosophers concluded that even people who seem to be far apart in theory can agree</w:t>
      </w:r>
      <w:r w:rsidR="00E13E54" w:rsidRPr="00036481">
        <w:rPr>
          <w:sz w:val="16"/>
        </w:rPr>
        <w:t xml:space="preserve"> </w:t>
      </w:r>
      <w:r w:rsidR="0083150D" w:rsidRPr="00036481">
        <w:rPr>
          <w:sz w:val="16"/>
        </w:rPr>
        <w:t>that certain things are so terrible in practice that no one will publicly approve them...</w:t>
      </w:r>
      <w:r w:rsidR="00E13E54" w:rsidRPr="00036481">
        <w:rPr>
          <w:sz w:val="16"/>
        </w:rPr>
        <w:t xml:space="preserve"> </w:t>
      </w:r>
      <w:r w:rsidR="0083150D" w:rsidRPr="00036481">
        <w:rPr>
          <w:sz w:val="16"/>
        </w:rPr>
        <w:t>(222)</w:t>
      </w:r>
      <w:r w:rsidR="00E13E54" w:rsidRPr="00036481">
        <w:rPr>
          <w:sz w:val="16"/>
        </w:rPr>
        <w:t xml:space="preserve"> </w:t>
      </w:r>
      <w:r w:rsidR="0083150D" w:rsidRPr="00036481">
        <w:rPr>
          <w:sz w:val="16"/>
        </w:rPr>
        <w:t>This response is inadequate for three reasons. First, Glendon does not take seriously the fact that</w:t>
      </w:r>
      <w:r w:rsidR="00E13E54" w:rsidRPr="00036481">
        <w:rPr>
          <w:sz w:val="16"/>
        </w:rPr>
        <w:t xml:space="preserve"> </w:t>
      </w:r>
      <w:r w:rsidR="0083150D" w:rsidRPr="00440DF7">
        <w:rPr>
          <w:rStyle w:val="StyleUnderline"/>
        </w:rPr>
        <w:t>the institutional structure in which such a basic human understanding was to be instantiated and</w:t>
      </w:r>
      <w:r w:rsidR="00E13E54" w:rsidRPr="00440DF7">
        <w:rPr>
          <w:rStyle w:val="StyleUnderline"/>
        </w:rPr>
        <w:t xml:space="preserve"> </w:t>
      </w:r>
      <w:r w:rsidR="0083150D" w:rsidRPr="00440DF7">
        <w:rPr>
          <w:rStyle w:val="StyleUnderline"/>
        </w:rPr>
        <w:t>enforced was not universal, and would instead rely on Western power and coercion.</w:t>
      </w:r>
      <w:r w:rsidR="0083150D" w:rsidRPr="00036481">
        <w:rPr>
          <w:sz w:val="16"/>
        </w:rPr>
        <w:t>14 In her own</w:t>
      </w:r>
      <w:r w:rsidR="00E13E54" w:rsidRPr="00036481">
        <w:rPr>
          <w:sz w:val="16"/>
        </w:rPr>
        <w:t xml:space="preserve"> </w:t>
      </w:r>
      <w:r w:rsidR="0083150D" w:rsidRPr="00036481">
        <w:rPr>
          <w:sz w:val="16"/>
        </w:rPr>
        <w:t>words, “while it is hard to stick the label ‘Western’ on the Declaration itself, that description can</w:t>
      </w:r>
      <w:r w:rsidR="00E13E54" w:rsidRPr="00036481">
        <w:rPr>
          <w:sz w:val="16"/>
        </w:rPr>
        <w:t xml:space="preserve"> </w:t>
      </w:r>
      <w:r w:rsidR="0083150D" w:rsidRPr="00036481">
        <w:rPr>
          <w:sz w:val="16"/>
        </w:rPr>
        <w:t xml:space="preserve">fairly be applied to the membership and finances of the most influential human rights organizations” (229). This fact cannot easily be discarded. Second, </w:t>
      </w:r>
      <w:r w:rsidR="0083150D" w:rsidRPr="00440DF7">
        <w:rPr>
          <w:rStyle w:val="StyleUnderline"/>
        </w:rPr>
        <w:t>even if certain values seem</w:t>
      </w:r>
      <w:r w:rsidR="00E13E54" w:rsidRPr="00440DF7">
        <w:rPr>
          <w:rStyle w:val="StyleUnderline"/>
        </w:rPr>
        <w:t xml:space="preserve"> </w:t>
      </w:r>
      <w:r w:rsidR="0083150D" w:rsidRPr="00440DF7">
        <w:rPr>
          <w:rStyle w:val="StyleUnderline"/>
        </w:rPr>
        <w:t>universal, the ways in which they are codified, lived, expressed, or enforced across different</w:t>
      </w:r>
      <w:r w:rsidR="00E13E54" w:rsidRPr="00440DF7">
        <w:rPr>
          <w:rStyle w:val="StyleUnderline"/>
        </w:rPr>
        <w:t xml:space="preserve"> </w:t>
      </w:r>
      <w:r w:rsidR="0083150D" w:rsidRPr="00440DF7">
        <w:rPr>
          <w:rStyle w:val="StyleUnderline"/>
        </w:rPr>
        <w:t>cultures will almost certainly not be.</w:t>
      </w:r>
      <w:r w:rsidR="0083150D" w:rsidRPr="00036481">
        <w:rPr>
          <w:sz w:val="16"/>
        </w:rPr>
        <w:t xml:space="preserve"> Finally, Mutua’s critique is less about the normative project</w:t>
      </w:r>
      <w:r w:rsidR="00E13E54" w:rsidRPr="00036481">
        <w:rPr>
          <w:sz w:val="16"/>
        </w:rPr>
        <w:t xml:space="preserve"> </w:t>
      </w:r>
      <w:r w:rsidR="0083150D" w:rsidRPr="00036481">
        <w:rPr>
          <w:sz w:val="16"/>
        </w:rPr>
        <w:t>of human rights—he in fact agrees that “the quest to craft a universal bundle of attributes with</w:t>
      </w:r>
      <w:r w:rsidR="00E13E54" w:rsidRPr="00036481">
        <w:rPr>
          <w:sz w:val="16"/>
        </w:rPr>
        <w:t xml:space="preserve"> </w:t>
      </w:r>
      <w:r w:rsidR="0083150D" w:rsidRPr="00036481">
        <w:rPr>
          <w:sz w:val="16"/>
        </w:rPr>
        <w:t>which all societies must endow all human beings…is a noble one” (2001: 209)—but rather</w:t>
      </w:r>
      <w:r w:rsidR="00E13E54" w:rsidRPr="00036481">
        <w:rPr>
          <w:sz w:val="16"/>
        </w:rPr>
        <w:t xml:space="preserve"> </w:t>
      </w:r>
      <w:r w:rsidR="0083150D" w:rsidRPr="00036481">
        <w:rPr>
          <w:sz w:val="16"/>
        </w:rPr>
        <w:t xml:space="preserve">aimed at showing how </w:t>
      </w:r>
      <w:r w:rsidR="0083150D" w:rsidRPr="004A60D7">
        <w:rPr>
          <w:rStyle w:val="StyleUnderline"/>
        </w:rPr>
        <w:t>the human rights regime, despite this noble quest, has come to rely on a</w:t>
      </w:r>
      <w:r w:rsidR="00E13E54" w:rsidRPr="004A60D7">
        <w:rPr>
          <w:rStyle w:val="StyleUnderline"/>
        </w:rPr>
        <w:t xml:space="preserve"> </w:t>
      </w:r>
      <w:r w:rsidR="0083150D" w:rsidRPr="004A60D7">
        <w:rPr>
          <w:rStyle w:val="StyleUnderline"/>
        </w:rPr>
        <w:t xml:space="preserve">colonial construction </w:t>
      </w:r>
      <w:r w:rsidR="0083150D" w:rsidRPr="00036481">
        <w:rPr>
          <w:sz w:val="16"/>
        </w:rPr>
        <w:t xml:space="preserve">(the SVS metaphor) </w:t>
      </w:r>
      <w:r w:rsidR="0083150D" w:rsidRPr="004A60D7">
        <w:rPr>
          <w:rStyle w:val="StyleUnderline"/>
        </w:rPr>
        <w:t>and take part in a civilizing mission.</w:t>
      </w:r>
      <w:r w:rsidR="0083150D" w:rsidRPr="00036481">
        <w:rPr>
          <w:sz w:val="16"/>
        </w:rPr>
        <w:t xml:space="preserve"> Mutua, then, is</w:t>
      </w:r>
      <w:r w:rsidR="00E13E54" w:rsidRPr="00036481">
        <w:rPr>
          <w:sz w:val="16"/>
        </w:rPr>
        <w:t xml:space="preserve"> </w:t>
      </w:r>
      <w:r w:rsidR="0083150D" w:rsidRPr="00036481">
        <w:rPr>
          <w:sz w:val="16"/>
        </w:rPr>
        <w:t>making an argument about the success of human rights in achieving its aims, rather than a fault</w:t>
      </w:r>
      <w:r w:rsidR="00E13E54" w:rsidRPr="00036481">
        <w:rPr>
          <w:sz w:val="16"/>
        </w:rPr>
        <w:t xml:space="preserve"> </w:t>
      </w:r>
      <w:r w:rsidR="0083150D" w:rsidRPr="00036481">
        <w:rPr>
          <w:sz w:val="16"/>
        </w:rPr>
        <w:t>in the aims themselves.</w:t>
      </w:r>
      <w:r w:rsidR="00E13E54" w:rsidRPr="00036481">
        <w:rPr>
          <w:sz w:val="16"/>
        </w:rPr>
        <w:t xml:space="preserve"> </w:t>
      </w:r>
      <w:r w:rsidR="0083150D" w:rsidRPr="00036481">
        <w:rPr>
          <w:sz w:val="16"/>
        </w:rPr>
        <w:t>15</w:t>
      </w:r>
      <w:r w:rsidR="00E13E54" w:rsidRPr="00036481">
        <w:rPr>
          <w:sz w:val="16"/>
        </w:rPr>
        <w:t xml:space="preserve"> </w:t>
      </w:r>
      <w:r w:rsidR="0083150D" w:rsidRPr="00036481">
        <w:rPr>
          <w:sz w:val="16"/>
        </w:rPr>
        <w:t>The Mutua-Glendon exchange, then, flirts with a deeper debate about the foundations of</w:t>
      </w:r>
      <w:r w:rsidR="00E13E54" w:rsidRPr="00036481">
        <w:rPr>
          <w:sz w:val="16"/>
        </w:rPr>
        <w:t xml:space="preserve"> </w:t>
      </w:r>
      <w:r w:rsidR="0083150D" w:rsidRPr="00036481">
        <w:rPr>
          <w:sz w:val="16"/>
        </w:rPr>
        <w:t>the human rights project. The foundationalism debate has essentially sought to interrogate the</w:t>
      </w:r>
      <w:r w:rsidR="00E13E54" w:rsidRPr="00036481">
        <w:rPr>
          <w:sz w:val="16"/>
        </w:rPr>
        <w:t xml:space="preserve"> </w:t>
      </w:r>
      <w:r w:rsidR="0083150D" w:rsidRPr="00036481">
        <w:rPr>
          <w:sz w:val="16"/>
        </w:rPr>
        <w:t>status of human rights as ‘universal’—whether this is the case, whether it is possible, and</w:t>
      </w:r>
      <w:r w:rsidR="00E13E54" w:rsidRPr="00036481">
        <w:rPr>
          <w:sz w:val="16"/>
        </w:rPr>
        <w:t xml:space="preserve"> </w:t>
      </w:r>
      <w:r w:rsidR="0083150D" w:rsidRPr="00036481">
        <w:rPr>
          <w:sz w:val="16"/>
        </w:rPr>
        <w:t>whether it is desirable.16 While this has been productive insofar as it combats harmful habits of</w:t>
      </w:r>
      <w:r w:rsidR="00E13E54" w:rsidRPr="00036481">
        <w:rPr>
          <w:sz w:val="16"/>
        </w:rPr>
        <w:t xml:space="preserve"> </w:t>
      </w:r>
      <w:r w:rsidR="0083150D" w:rsidRPr="00036481">
        <w:rPr>
          <w:sz w:val="16"/>
        </w:rPr>
        <w:t>thought that too easily accept the basis of the human rights project, it has come to something of a</w:t>
      </w:r>
      <w:r w:rsidR="00E13E54" w:rsidRPr="00036481">
        <w:rPr>
          <w:sz w:val="16"/>
        </w:rPr>
        <w:t xml:space="preserve"> </w:t>
      </w:r>
      <w:r w:rsidR="0083150D" w:rsidRPr="00036481">
        <w:rPr>
          <w:sz w:val="16"/>
        </w:rPr>
        <w:t>standstill. Cultural relativists, though they often go too far towards moral relativism, have</w:t>
      </w:r>
      <w:r w:rsidR="00E13E54" w:rsidRPr="00036481">
        <w:rPr>
          <w:sz w:val="16"/>
        </w:rPr>
        <w:t xml:space="preserve"> </w:t>
      </w:r>
      <w:r w:rsidR="0083150D" w:rsidRPr="00036481">
        <w:rPr>
          <w:sz w:val="16"/>
        </w:rPr>
        <w:t xml:space="preserve">revealed universalism to be a wolf in sheep’s clothing by showing the ways </w:t>
      </w:r>
      <w:r w:rsidR="0083150D" w:rsidRPr="0086418B">
        <w:rPr>
          <w:rStyle w:val="StyleUnderline"/>
        </w:rPr>
        <w:t>the discursive construction of the Enlightenment individual was built on a series of exclusions and assumptions,</w:t>
      </w:r>
      <w:r w:rsidR="00E13E54" w:rsidRPr="0086418B">
        <w:rPr>
          <w:rStyle w:val="StyleUnderline"/>
        </w:rPr>
        <w:t xml:space="preserve"> </w:t>
      </w:r>
      <w:r w:rsidR="0083150D" w:rsidRPr="0086418B">
        <w:rPr>
          <w:rStyle w:val="StyleUnderline"/>
        </w:rPr>
        <w:t>and enforced through a reign of epistemic violence that led to scientific racism and eugenics,</w:t>
      </w:r>
      <w:r w:rsidR="00E13E54" w:rsidRPr="0086418B">
        <w:rPr>
          <w:rStyle w:val="StyleUnderline"/>
        </w:rPr>
        <w:t xml:space="preserve"> </w:t>
      </w:r>
      <w:r w:rsidR="0083150D" w:rsidRPr="0086418B">
        <w:rPr>
          <w:rStyle w:val="StyleUnderline"/>
        </w:rPr>
        <w:t>among other iniquities. The ‘truth’ and ‘reason’ that it used to (supposedly) found the modern</w:t>
      </w:r>
      <w:r w:rsidR="00E13E54" w:rsidRPr="0086418B">
        <w:rPr>
          <w:rStyle w:val="StyleUnderline"/>
        </w:rPr>
        <w:t xml:space="preserve"> </w:t>
      </w:r>
      <w:r w:rsidR="0083150D" w:rsidRPr="0086418B">
        <w:rPr>
          <w:rStyle w:val="StyleUnderline"/>
        </w:rPr>
        <w:t>world have been accused of attempting to win “a universal validity and legitimacy for accounts</w:t>
      </w:r>
      <w:r w:rsidR="00E13E54" w:rsidRPr="0086418B">
        <w:rPr>
          <w:rStyle w:val="StyleUnderline"/>
        </w:rPr>
        <w:t xml:space="preserve"> </w:t>
      </w:r>
      <w:r w:rsidR="0083150D" w:rsidRPr="0086418B">
        <w:rPr>
          <w:rStyle w:val="StyleUnderline"/>
        </w:rPr>
        <w:t>of the world which are partial and particular,”</w:t>
      </w:r>
      <w:r w:rsidR="0083150D" w:rsidRPr="00036481">
        <w:rPr>
          <w:sz w:val="16"/>
        </w:rPr>
        <w:t xml:space="preserve"> which is how Stuart Hall defines ideology (1994:</w:t>
      </w:r>
      <w:r w:rsidR="00E13E54" w:rsidRPr="00036481">
        <w:rPr>
          <w:sz w:val="16"/>
        </w:rPr>
        <w:t xml:space="preserve"> </w:t>
      </w:r>
      <w:r w:rsidR="0083150D" w:rsidRPr="00036481">
        <w:rPr>
          <w:sz w:val="16"/>
        </w:rPr>
        <w:t>61).</w:t>
      </w:r>
      <w:r w:rsidR="00E13E54" w:rsidRPr="00036481">
        <w:rPr>
          <w:sz w:val="16"/>
        </w:rPr>
        <w:t xml:space="preserve"> </w:t>
      </w:r>
      <w:r w:rsidR="0083150D" w:rsidRPr="00036481">
        <w:rPr>
          <w:sz w:val="16"/>
        </w:rPr>
        <w:t>17 Succinctly, any partial and particular worldview that is taken to be universal is an example</w:t>
      </w:r>
      <w:r w:rsidR="00E13E54" w:rsidRPr="00036481">
        <w:rPr>
          <w:sz w:val="16"/>
        </w:rPr>
        <w:t xml:space="preserve"> </w:t>
      </w:r>
      <w:r w:rsidR="0083150D" w:rsidRPr="00036481">
        <w:rPr>
          <w:sz w:val="16"/>
        </w:rPr>
        <w:t>of ideology, and ideology is an apparatus by which those who seek power sustain and further</w:t>
      </w:r>
      <w:r w:rsidR="00E13E54" w:rsidRPr="00036481">
        <w:rPr>
          <w:sz w:val="16"/>
        </w:rPr>
        <w:t xml:space="preserve"> </w:t>
      </w:r>
      <w:r w:rsidR="0083150D" w:rsidRPr="00036481">
        <w:rPr>
          <w:sz w:val="16"/>
        </w:rPr>
        <w:t>their agendas. While foundationalists will often object that recourse to a transcendental value</w:t>
      </w:r>
      <w:r w:rsidR="00E13E54" w:rsidRPr="00036481">
        <w:rPr>
          <w:sz w:val="16"/>
        </w:rPr>
        <w:t xml:space="preserve"> </w:t>
      </w:r>
      <w:r w:rsidR="0083150D" w:rsidRPr="00036481">
        <w:rPr>
          <w:sz w:val="16"/>
        </w:rPr>
        <w:t>outside the human mind is a necessary check on the whims of politicking (a number of scholars</w:t>
      </w:r>
      <w:r w:rsidR="00E13E54" w:rsidRPr="00036481">
        <w:rPr>
          <w:sz w:val="16"/>
        </w:rPr>
        <w:t xml:space="preserve"> </w:t>
      </w:r>
      <w:r w:rsidR="0083150D" w:rsidRPr="00036481">
        <w:rPr>
          <w:sz w:val="16"/>
        </w:rPr>
        <w:t>choose God or a vague public theology as this value, including Stackhouse 1999 and Perry</w:t>
      </w:r>
      <w:r w:rsidR="00E13E54" w:rsidRPr="00036481">
        <w:rPr>
          <w:sz w:val="16"/>
        </w:rPr>
        <w:t xml:space="preserve"> </w:t>
      </w:r>
      <w:r w:rsidR="0083150D" w:rsidRPr="00036481">
        <w:rPr>
          <w:sz w:val="16"/>
        </w:rPr>
        <w:t>2000), those who attack this position say that foundations are equally contingent (and partial) but</w:t>
      </w:r>
      <w:r w:rsidR="00E13E54" w:rsidRPr="00036481">
        <w:rPr>
          <w:sz w:val="16"/>
        </w:rPr>
        <w:t xml:space="preserve"> </w:t>
      </w:r>
      <w:r w:rsidR="0083150D" w:rsidRPr="00036481">
        <w:rPr>
          <w:sz w:val="16"/>
        </w:rPr>
        <w:t>far deadlier because they claim not to be.18 This ideological critique of human rights comes from</w:t>
      </w:r>
      <w:r w:rsidR="00E13E54" w:rsidRPr="00036481">
        <w:rPr>
          <w:sz w:val="16"/>
        </w:rPr>
        <w:t xml:space="preserve"> </w:t>
      </w:r>
      <w:r w:rsidR="0083150D" w:rsidRPr="00036481">
        <w:rPr>
          <w:sz w:val="16"/>
        </w:rPr>
        <w:t>multiple corners:</w:t>
      </w:r>
      <w:r w:rsidR="00E13E54" w:rsidRPr="00036481">
        <w:rPr>
          <w:sz w:val="16"/>
        </w:rPr>
        <w:t xml:space="preserve"> </w:t>
      </w:r>
      <w:r w:rsidR="0083150D" w:rsidRPr="00036481">
        <w:rPr>
          <w:sz w:val="16"/>
        </w:rPr>
        <w:t>Those in the Marxian tradition have diagnosed [human rights] as nothing more than an</w:t>
      </w:r>
      <w:r w:rsidR="00E13E54" w:rsidRPr="00036481">
        <w:rPr>
          <w:sz w:val="16"/>
        </w:rPr>
        <w:t xml:space="preserve"> </w:t>
      </w:r>
      <w:r w:rsidR="0083150D" w:rsidRPr="00036481">
        <w:rPr>
          <w:sz w:val="16"/>
        </w:rPr>
        <w:t>ideological revision of nineteenth-century bourgeois rights that re-entrenches class</w:t>
      </w:r>
      <w:r w:rsidR="00E13E54" w:rsidRPr="00036481">
        <w:rPr>
          <w:sz w:val="16"/>
        </w:rPr>
        <w:t xml:space="preserve"> </w:t>
      </w:r>
      <w:r w:rsidR="0083150D" w:rsidRPr="00036481">
        <w:rPr>
          <w:sz w:val="16"/>
        </w:rPr>
        <w:t xml:space="preserve">exploitation and oppression…Postcolonial theorists have shown that </w:t>
      </w:r>
      <w:r w:rsidR="0083150D" w:rsidRPr="00036481">
        <w:rPr>
          <w:rStyle w:val="StyleUnderline"/>
        </w:rPr>
        <w:t>human rights often</w:t>
      </w:r>
      <w:r w:rsidR="00E13E54" w:rsidRPr="00036481">
        <w:rPr>
          <w:rStyle w:val="StyleUnderline"/>
        </w:rPr>
        <w:t xml:space="preserve"> </w:t>
      </w:r>
      <w:r w:rsidR="0083150D" w:rsidRPr="00036481">
        <w:rPr>
          <w:rStyle w:val="StyleUnderline"/>
        </w:rPr>
        <w:t>function as tools of Western cultural imperialism and as means to implement</w:t>
      </w:r>
      <w:r w:rsidR="00E13E54" w:rsidRPr="00036481">
        <w:rPr>
          <w:rStyle w:val="StyleUnderline"/>
        </w:rPr>
        <w:t xml:space="preserve"> </w:t>
      </w:r>
      <w:r w:rsidR="0083150D" w:rsidRPr="00036481">
        <w:rPr>
          <w:rStyle w:val="StyleUnderline"/>
        </w:rPr>
        <w:t>neocolonialist economic policies and justify military interventions. Critical legal scholars</w:t>
      </w:r>
      <w:r w:rsidR="00E13E54" w:rsidRPr="00036481">
        <w:rPr>
          <w:rStyle w:val="StyleUnderline"/>
        </w:rPr>
        <w:t xml:space="preserve"> </w:t>
      </w:r>
      <w:r w:rsidR="0083150D" w:rsidRPr="00036481">
        <w:rPr>
          <w:rStyle w:val="StyleUnderline"/>
        </w:rPr>
        <w:t>have…analyzed the limitations of appeals to both human rights and constitutional rights</w:t>
      </w:r>
      <w:r w:rsidR="00E13E54" w:rsidRPr="00036481">
        <w:rPr>
          <w:rStyle w:val="StyleUnderline"/>
        </w:rPr>
        <w:t xml:space="preserve"> </w:t>
      </w:r>
      <w:r w:rsidR="0083150D" w:rsidRPr="00036481">
        <w:rPr>
          <w:rStyle w:val="StyleUnderline"/>
        </w:rPr>
        <w:t>as a means of gaining power for minority groups in liberal constitutional states.</w:t>
      </w:r>
      <w:r w:rsidR="00E13E54" w:rsidRPr="00036481">
        <w:rPr>
          <w:sz w:val="16"/>
        </w:rPr>
        <w:t xml:space="preserve"> </w:t>
      </w:r>
      <w:r w:rsidR="0083150D" w:rsidRPr="00036481">
        <w:rPr>
          <w:sz w:val="16"/>
        </w:rPr>
        <w:t xml:space="preserve">Meanwhile, </w:t>
      </w:r>
      <w:r w:rsidR="0083150D" w:rsidRPr="00036481">
        <w:rPr>
          <w:rStyle w:val="StyleUnderline"/>
        </w:rPr>
        <w:t>feminist theorists have noted the limitations human rights impose by</w:t>
      </w:r>
      <w:r w:rsidR="00E13E54" w:rsidRPr="00036481">
        <w:rPr>
          <w:rStyle w:val="StyleUnderline"/>
        </w:rPr>
        <w:t xml:space="preserve"> </w:t>
      </w:r>
      <w:r w:rsidR="0083150D" w:rsidRPr="00036481">
        <w:rPr>
          <w:rStyle w:val="StyleUnderline"/>
        </w:rPr>
        <w:t>naturalizing a masculinist notion of an unencumbered and self-sufficient subject as the</w:t>
      </w:r>
      <w:r w:rsidR="00E13E54" w:rsidRPr="00036481">
        <w:rPr>
          <w:rStyle w:val="StyleUnderline"/>
        </w:rPr>
        <w:t xml:space="preserve"> </w:t>
      </w:r>
      <w:r w:rsidR="0083150D" w:rsidRPr="00036481">
        <w:rPr>
          <w:rStyle w:val="StyleUnderline"/>
        </w:rPr>
        <w:t>model rights-holder.</w:t>
      </w:r>
      <w:r w:rsidR="0083150D" w:rsidRPr="00036481">
        <w:rPr>
          <w:sz w:val="16"/>
        </w:rPr>
        <w:t xml:space="preserve"> Perhaps most infamously, Giorgio Agamben…argued that [</w:t>
      </w:r>
      <w:r w:rsidR="0083150D" w:rsidRPr="00036481">
        <w:rPr>
          <w:rStyle w:val="StyleUnderline"/>
        </w:rPr>
        <w:t>human</w:t>
      </w:r>
      <w:r w:rsidR="00E13E54" w:rsidRPr="00036481">
        <w:rPr>
          <w:rStyle w:val="StyleUnderline"/>
        </w:rPr>
        <w:t xml:space="preserve"> </w:t>
      </w:r>
      <w:r w:rsidR="0083150D" w:rsidRPr="00036481">
        <w:rPr>
          <w:rStyle w:val="StyleUnderline"/>
        </w:rPr>
        <w:t>rights] corroborated a biopolitical regime of domination in which…life itself became the</w:t>
      </w:r>
      <w:r w:rsidR="0080529B" w:rsidRPr="00036481">
        <w:rPr>
          <w:rStyle w:val="StyleUnderline"/>
        </w:rPr>
        <w:t xml:space="preserve"> subject of state-based mechanisms of juridical power.</w:t>
      </w:r>
      <w:r w:rsidR="0080529B" w:rsidRPr="00036481">
        <w:rPr>
          <w:sz w:val="16"/>
        </w:rPr>
        <w:t xml:space="preserve"> (Manfredi 2013: 5-6)19</w:t>
      </w:r>
      <w:r w:rsidR="00E13E54" w:rsidRPr="00036481">
        <w:rPr>
          <w:sz w:val="16"/>
        </w:rPr>
        <w:t xml:space="preserve"> </w:t>
      </w:r>
      <w:r w:rsidR="0080529B" w:rsidRPr="00036481">
        <w:rPr>
          <w:sz w:val="16"/>
        </w:rPr>
        <w:t xml:space="preserve">What these various critiques show is that </w:t>
      </w:r>
      <w:r w:rsidR="0080529B" w:rsidRPr="00036481">
        <w:rPr>
          <w:rStyle w:val="StyleUnderline"/>
        </w:rPr>
        <w:t>any substantive foundation for human rights will</w:t>
      </w:r>
      <w:r w:rsidR="00E13E54" w:rsidRPr="00036481">
        <w:rPr>
          <w:rStyle w:val="StyleUnderline"/>
        </w:rPr>
        <w:t xml:space="preserve"> </w:t>
      </w:r>
      <w:r w:rsidR="0080529B" w:rsidRPr="00036481">
        <w:rPr>
          <w:rStyle w:val="StyleUnderline"/>
        </w:rPr>
        <w:t>present a vision of the world</w:t>
      </w:r>
      <w:r w:rsidR="0080529B" w:rsidRPr="00036481">
        <w:rPr>
          <w:sz w:val="16"/>
        </w:rPr>
        <w:t>—in the dominant genre, it will be a masculinist, Western,</w:t>
      </w:r>
      <w:r w:rsidR="00E13E54" w:rsidRPr="00036481">
        <w:rPr>
          <w:sz w:val="16"/>
        </w:rPr>
        <w:t xml:space="preserve"> </w:t>
      </w:r>
      <w:r w:rsidR="0080529B" w:rsidRPr="00036481">
        <w:rPr>
          <w:sz w:val="16"/>
        </w:rPr>
        <w:t>bourgeoisie one—</w:t>
      </w:r>
      <w:r w:rsidR="0080529B" w:rsidRPr="00036481">
        <w:rPr>
          <w:rStyle w:val="StyleUnderline"/>
        </w:rPr>
        <w:t>that excludes a vast portion of the globe’s population in practice, while</w:t>
      </w:r>
      <w:r w:rsidR="00E13E54" w:rsidRPr="00036481">
        <w:rPr>
          <w:rStyle w:val="StyleUnderline"/>
        </w:rPr>
        <w:t xml:space="preserve"> </w:t>
      </w:r>
      <w:r w:rsidR="0080529B" w:rsidRPr="00036481">
        <w:rPr>
          <w:rStyle w:val="StyleUnderline"/>
        </w:rPr>
        <w:t>claiming to be universal.</w:t>
      </w:r>
      <w:r w:rsidR="0080529B" w:rsidRPr="00036481">
        <w:rPr>
          <w:sz w:val="16"/>
        </w:rPr>
        <w:t xml:space="preserve">20 International Humanitarian Law (IHL) and International </w:t>
      </w:r>
      <w:r w:rsidR="0080529B" w:rsidRPr="00036481">
        <w:rPr>
          <w:rStyle w:val="StyleUnderline"/>
        </w:rPr>
        <w:t>Human</w:t>
      </w:r>
      <w:r w:rsidR="00E13E54" w:rsidRPr="00036481">
        <w:rPr>
          <w:rStyle w:val="StyleUnderline"/>
        </w:rPr>
        <w:t xml:space="preserve"> </w:t>
      </w:r>
      <w:r w:rsidR="0080529B" w:rsidRPr="00036481">
        <w:rPr>
          <w:rStyle w:val="StyleUnderline"/>
        </w:rPr>
        <w:t>Rights Law</w:t>
      </w:r>
      <w:r w:rsidR="0080529B" w:rsidRPr="00036481">
        <w:rPr>
          <w:sz w:val="16"/>
        </w:rPr>
        <w:t xml:space="preserve"> (IHRL) not only see their mission as rescuing this liberal individualist subject, but</w:t>
      </w:r>
      <w:r w:rsidR="00E13E54" w:rsidRPr="00036481">
        <w:rPr>
          <w:sz w:val="16"/>
        </w:rPr>
        <w:t xml:space="preserve"> </w:t>
      </w:r>
      <w:r w:rsidR="0080529B" w:rsidRPr="00036481">
        <w:rPr>
          <w:sz w:val="16"/>
        </w:rPr>
        <w:t xml:space="preserve">also </w:t>
      </w:r>
      <w:r w:rsidR="0080529B" w:rsidRPr="00036481">
        <w:rPr>
          <w:rStyle w:val="StyleUnderline"/>
        </w:rPr>
        <w:t>presuppose state sovereignty as regulative of their respective bodies of law.</w:t>
      </w:r>
    </w:p>
    <w:p w14:paraId="4D82FC0A" w14:textId="77777777" w:rsidR="00DD2C88" w:rsidRPr="00DD2C88" w:rsidRDefault="00DD2C88" w:rsidP="00DD2C88"/>
    <w:p w14:paraId="3853D7C2" w14:textId="77777777" w:rsidR="000B4B4B" w:rsidRDefault="000B4B4B" w:rsidP="000B4B4B">
      <w:pPr>
        <w:pStyle w:val="Heading3"/>
      </w:pPr>
      <w:r>
        <w:t>Framework</w:t>
      </w:r>
    </w:p>
    <w:p w14:paraId="03890718" w14:textId="77777777" w:rsidR="000B4B4B" w:rsidRPr="000B4B4B" w:rsidRDefault="000B4B4B" w:rsidP="000B4B4B"/>
    <w:p w14:paraId="3AE1E07C" w14:textId="77777777" w:rsidR="000B4B4B" w:rsidRPr="00236AB7" w:rsidRDefault="000B4B4B" w:rsidP="000B4B4B">
      <w:pPr>
        <w:pStyle w:val="Heading4"/>
      </w:pPr>
      <w:r>
        <w:t xml:space="preserve">Framework is a cartographic mapping of the debate space as coherent and ordered in order to quell White supremacist anxiety in the face of the uncontrollability of Black and Indigenous life. </w:t>
      </w:r>
    </w:p>
    <w:p w14:paraId="066DDACE" w14:textId="77777777" w:rsidR="000B4B4B" w:rsidRDefault="000B4B4B" w:rsidP="000B4B4B">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85-6</w:t>
      </w:r>
      <w:r w:rsidRPr="006C5FEB">
        <w:rPr>
          <w:rStyle w:val="Style13ptBold"/>
          <w:b w:val="0"/>
          <w:bCs w:val="0"/>
          <w:sz w:val="22"/>
        </w:rPr>
        <w:t>]</w:t>
      </w:r>
    </w:p>
    <w:p w14:paraId="3F6FB793" w14:textId="77777777" w:rsidR="000B4B4B" w:rsidRDefault="000B4B4B" w:rsidP="000B4B4B">
      <w:pPr>
        <w:rPr>
          <w:sz w:val="16"/>
        </w:rPr>
      </w:pPr>
      <w:r w:rsidRPr="006C6F3B">
        <w:rPr>
          <w:sz w:val="16"/>
        </w:rPr>
        <w:t xml:space="preserve">Replicating this racialized schema, de Brahm writes Black and Indigenous life as “affectable” others in the margins of the map, as represented by the sensuous ocean and the vast emptiness of chaotic, unsettled land. </w:t>
      </w:r>
      <w:r w:rsidRPr="00B81529">
        <w:rPr>
          <w:rStyle w:val="StyleUnderline"/>
        </w:rPr>
        <w:t xml:space="preserve">Because </w:t>
      </w:r>
      <w:r w:rsidRPr="002A5543">
        <w:rPr>
          <w:rStyle w:val="Emphasis"/>
        </w:rPr>
        <w:t>White cartographic subjectivity</w:t>
      </w:r>
      <w:r w:rsidRPr="006C6F3B">
        <w:rPr>
          <w:sz w:val="16"/>
        </w:rPr>
        <w:t xml:space="preserve">, as Man1, </w:t>
      </w:r>
      <w:r w:rsidRPr="002A5543">
        <w:rPr>
          <w:rStyle w:val="Emphasis"/>
        </w:rPr>
        <w:t>is written through violence</w:t>
      </w:r>
      <w:r w:rsidRPr="00B81529">
        <w:rPr>
          <w:rStyle w:val="StyleUnderline"/>
        </w:rPr>
        <w:t>—and specifically, a violence that is always contested by the Black and Indigenous margins—</w:t>
      </w:r>
      <w:r w:rsidRPr="006C6F3B">
        <w:rPr>
          <w:rStyle w:val="Emphasis"/>
        </w:rPr>
        <w:t>it remains anxious and under duress.</w:t>
      </w:r>
      <w:r w:rsidRPr="00B81529">
        <w:rPr>
          <w:rStyle w:val="StyleUnderline"/>
        </w:rPr>
        <w:t xml:space="preserve"> Cartography, as a modern mode of writing the self, must grapple with a particular ethno-classes’ failures and anxieties</w:t>
      </w:r>
      <w:r w:rsidRPr="006C6F3B">
        <w:rPr>
          <w:sz w:val="16"/>
        </w:rPr>
        <w:t xml:space="preserve"> as much as their achievements. Of particular importance to this counter-cartographic reading practice is attending to how the </w:t>
      </w:r>
      <w:r w:rsidRPr="00B81529">
        <w:rPr>
          <w:rStyle w:val="StyleUnderline"/>
        </w:rPr>
        <w:t>depictions of spatial and symbolic White cartographic coherence</w:t>
      </w:r>
      <w:r w:rsidRPr="006C6F3B">
        <w:rPr>
          <w:sz w:val="16"/>
        </w:rPr>
        <w:t>—the “cartographic I”—</w:t>
      </w:r>
      <w:r w:rsidRPr="00B81529">
        <w:rPr>
          <w:rStyle w:val="StyleUnderline"/>
        </w:rPr>
        <w:t xml:space="preserve">remains an unsettled project. </w:t>
      </w:r>
      <w:r w:rsidRPr="006C6F3B">
        <w:rPr>
          <w:sz w:val="16"/>
        </w:rPr>
        <w:t xml:space="preserve">If we read for “Black life,” as McKittrick urges us to, it is also possible to read for how de Brahm attempts </w:t>
      </w:r>
      <w:r w:rsidRPr="006C6F3B">
        <w:rPr>
          <w:rStyle w:val="Emphasis"/>
        </w:rPr>
        <w:t>to quell the anxiety produced by the tenuous and always incomplete project of conquest.</w:t>
      </w:r>
      <w:r w:rsidRPr="00B81529">
        <w:rPr>
          <w:rStyle w:val="StyleUnderline"/>
        </w:rPr>
        <w:t xml:space="preserve"> The force of the presence of Black and Indigenous life as an existential threat to White life shoals and frustrates traditional readings</w:t>
      </w:r>
      <w:r w:rsidRPr="006C6F3B">
        <w:rPr>
          <w:sz w:val="16"/>
        </w:rPr>
        <w:t xml:space="preserve"> of this map. Black and Indigenous people throughout the eighteenth century resisted conquistador humanism and its forms of settlement and place-making. Looking at the map with this resistance in mind, </w:t>
      </w:r>
      <w:r w:rsidRPr="00B81529">
        <w:rPr>
          <w:rStyle w:val="StyleUnderline"/>
        </w:rPr>
        <w:t>one can read it as an incomplete attempt to conquer Black and Indigenous people and settle the territory. The map might reveal that establishing</w:t>
      </w:r>
      <w:r w:rsidRPr="006C6F3B">
        <w:rPr>
          <w:sz w:val="16"/>
        </w:rPr>
        <w:t xml:space="preserve">, or writing, </w:t>
      </w:r>
      <w:r w:rsidRPr="00B81529">
        <w:rPr>
          <w:rStyle w:val="StyleUnderline"/>
        </w:rPr>
        <w:t xml:space="preserve">the White human as a stable and settled (yet transcendent) individual was not a fait accompli. </w:t>
      </w:r>
      <w:r w:rsidRPr="006C6F3B">
        <w:rPr>
          <w:rStyle w:val="Emphasis"/>
        </w:rPr>
        <w:t>Black movement and fugitivity</w:t>
      </w:r>
      <w:r w:rsidRPr="006C6F3B">
        <w:rPr>
          <w:sz w:val="16"/>
        </w:rPr>
        <w:t xml:space="preserve">, as well as Indigenous resistance and place-making, </w:t>
      </w:r>
      <w:r w:rsidRPr="006C6F3B">
        <w:rPr>
          <w:rStyle w:val="Emphasis"/>
        </w:rPr>
        <w:t>made the map a nervous landscape and forced the cartographic subject of conquistador humanism to remain a project under revision, or forever anxious.</w:t>
      </w:r>
      <w:r w:rsidRPr="006C6F3B">
        <w:rPr>
          <w:sz w:val="16"/>
        </w:rPr>
        <w:t>3</w:t>
      </w:r>
    </w:p>
    <w:p w14:paraId="3BE258B8" w14:textId="6E6F9DBB" w:rsidR="000B4B4B" w:rsidRDefault="000B4B4B" w:rsidP="000B4B4B"/>
    <w:p w14:paraId="4B03022C" w14:textId="4B69C1A6" w:rsidR="000E6039" w:rsidRDefault="007A338D" w:rsidP="007A338D">
      <w:pPr>
        <w:pStyle w:val="Heading4"/>
      </w:pPr>
      <w:r>
        <w:t xml:space="preserve">Framework is grounded in colonial research models that </w:t>
      </w:r>
      <w:r w:rsidR="004875AE">
        <w:t xml:space="preserve">devalue indigenous perspectives and research practices. </w:t>
      </w:r>
      <w:r w:rsidR="006D2EF2">
        <w:t>Research aimed at decolonization</w:t>
      </w:r>
      <w:r w:rsidR="004875AE">
        <w:t xml:space="preserve"> requires centering Indigenous research and knowledge.</w:t>
      </w:r>
    </w:p>
    <w:p w14:paraId="79B3B1E4" w14:textId="4A6BE7D9" w:rsidR="00595FE2" w:rsidRDefault="00595FE2" w:rsidP="000B4B4B">
      <w:pPr>
        <w:rPr>
          <w:rStyle w:val="Style13ptBold"/>
          <w:b w:val="0"/>
          <w:bCs w:val="0"/>
        </w:rPr>
      </w:pPr>
      <w:r>
        <w:rPr>
          <w:rStyle w:val="Style13ptBold"/>
        </w:rPr>
        <w:t>McGuire 20</w:t>
      </w:r>
      <w:r>
        <w:rPr>
          <w:rStyle w:val="Style13ptBold"/>
          <w:b w:val="0"/>
          <w:bCs w:val="0"/>
        </w:rPr>
        <w:t xml:space="preserve"> [Michaela, </w:t>
      </w:r>
      <w:r w:rsidR="0020632D">
        <w:rPr>
          <w:rStyle w:val="Style13ptBold"/>
          <w:b w:val="0"/>
          <w:bCs w:val="0"/>
        </w:rPr>
        <w:t>PhD candidate</w:t>
      </w:r>
      <w:r w:rsidR="00DB12D8">
        <w:rPr>
          <w:rStyle w:val="Style13ptBold"/>
          <w:b w:val="0"/>
          <w:bCs w:val="0"/>
        </w:rPr>
        <w:t xml:space="preserve"> in Criminology at Simon Fraser University, </w:t>
      </w:r>
      <w:r w:rsidR="000E6039" w:rsidRPr="000E6039">
        <w:rPr>
          <w:rStyle w:val="Style13ptBold"/>
          <w:b w:val="0"/>
          <w:bCs w:val="0"/>
          <w:i/>
          <w:iCs/>
        </w:rPr>
        <w:t>XaaydaGa Tll Yahda TllGuhlGa1 Decolonizing Justice: The formation of a Haida Justice System</w:t>
      </w:r>
      <w:r w:rsidR="000E6039">
        <w:rPr>
          <w:rStyle w:val="Style13ptBold"/>
          <w:b w:val="0"/>
          <w:bCs w:val="0"/>
        </w:rPr>
        <w:t>, p.</w:t>
      </w:r>
      <w:r w:rsidR="00E262B1">
        <w:rPr>
          <w:rStyle w:val="Style13ptBold"/>
          <w:b w:val="0"/>
          <w:bCs w:val="0"/>
        </w:rPr>
        <w:t>34-</w:t>
      </w:r>
      <w:r w:rsidR="00087694">
        <w:rPr>
          <w:rStyle w:val="Style13ptBold"/>
          <w:b w:val="0"/>
          <w:bCs w:val="0"/>
        </w:rPr>
        <w:t>6</w:t>
      </w:r>
      <w:r w:rsidR="000E6039">
        <w:rPr>
          <w:rStyle w:val="Style13ptBold"/>
          <w:b w:val="0"/>
          <w:bCs w:val="0"/>
        </w:rPr>
        <w:t>]</w:t>
      </w:r>
    </w:p>
    <w:p w14:paraId="0EAAE785" w14:textId="2FB8D0A7" w:rsidR="00E262B1" w:rsidRPr="00B227BD" w:rsidRDefault="00E262B1" w:rsidP="00087694">
      <w:pPr>
        <w:rPr>
          <w:sz w:val="16"/>
        </w:rPr>
      </w:pPr>
      <w:r w:rsidRPr="00302274">
        <w:rPr>
          <w:rStyle w:val="StyleUnderline"/>
        </w:rPr>
        <w:t>Colonial forces have impacted how we see ourselves and imposed institutions</w:t>
      </w:r>
      <w:r w:rsidR="00087694" w:rsidRPr="00302274">
        <w:rPr>
          <w:rStyle w:val="StyleUnderline"/>
        </w:rPr>
        <w:t xml:space="preserve"> </w:t>
      </w:r>
      <w:r w:rsidRPr="00302274">
        <w:rPr>
          <w:rStyle w:val="StyleUnderline"/>
        </w:rPr>
        <w:t>have superseded Indigenous knowledge and ways of knowing.</w:t>
      </w:r>
      <w:r w:rsidRPr="00B227BD">
        <w:rPr>
          <w:sz w:val="16"/>
        </w:rPr>
        <w:t xml:space="preserve"> Simonds and</w:t>
      </w:r>
      <w:r w:rsidR="00087694" w:rsidRPr="00B227BD">
        <w:rPr>
          <w:sz w:val="16"/>
        </w:rPr>
        <w:t xml:space="preserve"> </w:t>
      </w:r>
      <w:r w:rsidRPr="00B227BD">
        <w:rPr>
          <w:sz w:val="16"/>
        </w:rPr>
        <w:t>Christopher (2013) define</w:t>
      </w:r>
      <w:r w:rsidR="00087694" w:rsidRPr="00B227BD">
        <w:rPr>
          <w:sz w:val="16"/>
        </w:rPr>
        <w:t xml:space="preserve"> </w:t>
      </w:r>
      <w:r w:rsidRPr="00302274">
        <w:rPr>
          <w:rStyle w:val="StyleUnderline"/>
        </w:rPr>
        <w:t>decolonizing research [as] a process for conducting research with</w:t>
      </w:r>
      <w:r w:rsidR="00087694" w:rsidRPr="00302274">
        <w:rPr>
          <w:rStyle w:val="StyleUnderline"/>
        </w:rPr>
        <w:t xml:space="preserve"> </w:t>
      </w:r>
      <w:r w:rsidRPr="00302274">
        <w:rPr>
          <w:rStyle w:val="StyleUnderline"/>
        </w:rPr>
        <w:t>Indigenous communities that places Indigenous voices and epistemologies</w:t>
      </w:r>
      <w:r w:rsidR="00087694" w:rsidRPr="00302274">
        <w:rPr>
          <w:rStyle w:val="StyleUnderline"/>
        </w:rPr>
        <w:t xml:space="preserve"> </w:t>
      </w:r>
      <w:r w:rsidRPr="00302274">
        <w:rPr>
          <w:rStyle w:val="StyleUnderline"/>
        </w:rPr>
        <w:t>in the center of the research process. It critically examines the underlying</w:t>
      </w:r>
      <w:r w:rsidR="00087694" w:rsidRPr="00302274">
        <w:rPr>
          <w:rStyle w:val="StyleUnderline"/>
        </w:rPr>
        <w:t xml:space="preserve"> </w:t>
      </w:r>
      <w:r w:rsidRPr="00302274">
        <w:rPr>
          <w:rStyle w:val="StyleUnderline"/>
        </w:rPr>
        <w:t>assumptions that inform the research and challenges the widely accepted</w:t>
      </w:r>
      <w:r w:rsidR="00087694" w:rsidRPr="00302274">
        <w:rPr>
          <w:rStyle w:val="StyleUnderline"/>
        </w:rPr>
        <w:t xml:space="preserve"> </w:t>
      </w:r>
      <w:r w:rsidRPr="00302274">
        <w:rPr>
          <w:rStyle w:val="StyleUnderline"/>
        </w:rPr>
        <w:t>belief that Western methods and ways of knowing are the only objective,</w:t>
      </w:r>
      <w:r w:rsidR="00087694" w:rsidRPr="00302274">
        <w:rPr>
          <w:rStyle w:val="StyleUnderline"/>
        </w:rPr>
        <w:t xml:space="preserve"> </w:t>
      </w:r>
      <w:r w:rsidRPr="00302274">
        <w:rPr>
          <w:rStyle w:val="StyleUnderline"/>
        </w:rPr>
        <w:t>true science</w:t>
      </w:r>
      <w:r w:rsidR="00087694" w:rsidRPr="00302274">
        <w:rPr>
          <w:rStyle w:val="StyleUnderline"/>
        </w:rPr>
        <w:t xml:space="preserve"> </w:t>
      </w:r>
      <w:r w:rsidRPr="00302274">
        <w:rPr>
          <w:rStyle w:val="StyleUnderline"/>
        </w:rPr>
        <w:t>while ignoring the pre-existing ways of knowing specific to Indigenous peoples</w:t>
      </w:r>
      <w:r w:rsidRPr="00B227BD">
        <w:rPr>
          <w:sz w:val="16"/>
        </w:rPr>
        <w:t xml:space="preserve"> (p. 2185).</w:t>
      </w:r>
      <w:r w:rsidR="00087694" w:rsidRPr="00B227BD">
        <w:rPr>
          <w:sz w:val="16"/>
        </w:rPr>
        <w:t xml:space="preserve"> </w:t>
      </w:r>
      <w:r w:rsidRPr="00B227BD">
        <w:rPr>
          <w:sz w:val="16"/>
        </w:rPr>
        <w:t>Simonds and Christopher (2013) further argue that decolonizing research does not</w:t>
      </w:r>
      <w:r w:rsidR="00087694" w:rsidRPr="00B227BD">
        <w:rPr>
          <w:sz w:val="16"/>
        </w:rPr>
        <w:t xml:space="preserve"> </w:t>
      </w:r>
      <w:r w:rsidRPr="00B227BD">
        <w:rPr>
          <w:sz w:val="16"/>
        </w:rPr>
        <w:t xml:space="preserve">always mean a complete rejection of western research methods but can require a reframing of them as is deemed “appropriate and beneficial by the local community” (p. </w:t>
      </w:r>
      <w:r w:rsidR="00087694" w:rsidRPr="00B227BD">
        <w:rPr>
          <w:sz w:val="16"/>
        </w:rPr>
        <w:t xml:space="preserve">2185). </w:t>
      </w:r>
      <w:r w:rsidR="00087694" w:rsidRPr="00302274">
        <w:rPr>
          <w:rStyle w:val="StyleUnderline"/>
        </w:rPr>
        <w:t>Decolonizing research from within a colonial institution and framework involves considerable attention be given to research decisions, centering Indigenous knowledge and balancing institutional and community ethical guidelines. Decolonizing research further involves recognizing the role colonial research forces have had in devaluing and suppressing Indigenous knowledge</w:t>
      </w:r>
      <w:r w:rsidR="00087694" w:rsidRPr="00B227BD">
        <w:rPr>
          <w:sz w:val="16"/>
        </w:rPr>
        <w:t xml:space="preserve"> (Smith, 2012; Victor, 2007). </w:t>
      </w:r>
      <w:r w:rsidR="00087694" w:rsidRPr="00302274">
        <w:rPr>
          <w:rStyle w:val="StyleUnderline"/>
        </w:rPr>
        <w:t>Colonial research protocols and knowledge systems have actively ignored Indigenous peoples.</w:t>
      </w:r>
      <w:r w:rsidR="00087694" w:rsidRPr="00B227BD">
        <w:rPr>
          <w:sz w:val="16"/>
        </w:rPr>
        <w:t xml:space="preserve"> Kovach (2009) explains that “in the colonization of Indigenous people, science was used to support an ideological and racist justification for subjecting Indigenous cultures and ways of doing” (p. 77). </w:t>
      </w:r>
      <w:r w:rsidR="00087694" w:rsidRPr="00302274">
        <w:rPr>
          <w:rStyle w:val="StyleUnderline"/>
        </w:rPr>
        <w:t>The misuse and appropriation of Indigenous knowledge, ceremonies, and cultures by some Western researchers has led to a distrust of the research community as a whole</w:t>
      </w:r>
      <w:r w:rsidR="00087694" w:rsidRPr="00B227BD">
        <w:rPr>
          <w:sz w:val="16"/>
        </w:rPr>
        <w:t xml:space="preserve"> (Wilson, 2008). </w:t>
      </w:r>
      <w:r w:rsidR="00087694" w:rsidRPr="00302274">
        <w:rPr>
          <w:rStyle w:val="StyleUnderline"/>
        </w:rPr>
        <w:t>Colonial research protocols would include research that has ignored community and cultural protocols</w:t>
      </w:r>
      <w:r w:rsidR="00087694" w:rsidRPr="00B227BD">
        <w:rPr>
          <w:sz w:val="16"/>
        </w:rPr>
        <w:t xml:space="preserve">, “disempowered communities…[and]… imposed stereotypes,” </w:t>
      </w:r>
      <w:r w:rsidR="00087694" w:rsidRPr="00302274">
        <w:rPr>
          <w:rStyle w:val="StyleUnderline"/>
        </w:rPr>
        <w:t>perpetuating existing feelings of disempowerment</w:t>
      </w:r>
      <w:r w:rsidR="00087694" w:rsidRPr="00B227BD">
        <w:rPr>
          <w:sz w:val="16"/>
        </w:rPr>
        <w:t xml:space="preserve"> (Simonds &amp; Christopher, 2013, p. 2185). </w:t>
      </w:r>
      <w:r w:rsidR="00087694" w:rsidRPr="00302274">
        <w:rPr>
          <w:rStyle w:val="StyleUnderline"/>
        </w:rPr>
        <w:t>Distrust of academic research is based on the perpetuation of such research protocols and projects that have devalued Indigenous peoples and knowledge in favour of furthering colonial understandings of the world</w:t>
      </w:r>
      <w:r w:rsidR="00087694" w:rsidRPr="00B227BD">
        <w:rPr>
          <w:sz w:val="16"/>
        </w:rPr>
        <w:t xml:space="preserve"> (Cunneen, Rowe, &amp; Tauri, 2017</w:t>
      </w:r>
      <w:r w:rsidR="00087694" w:rsidRPr="00302274">
        <w:rPr>
          <w:rStyle w:val="StyleUnderline"/>
        </w:rPr>
        <w:t>). Research that fails to meaningfully engage Indigenous communities, amalgamates Indigenous peoples into one group, and rationalizes distancing through the promotion of ‘objectivity” perpetuates harm through the silencing of Indigenous people.</w:t>
      </w:r>
      <w:r w:rsidR="00087694" w:rsidRPr="00B227BD">
        <w:rPr>
          <w:sz w:val="16"/>
        </w:rPr>
        <w:t xml:space="preserve"> For instance, </w:t>
      </w:r>
      <w:r w:rsidR="00087694" w:rsidRPr="00C421B9">
        <w:rPr>
          <w:rStyle w:val="StyleUnderline"/>
        </w:rPr>
        <w:t>colonial research often uses “secondary data” without including the lived realities and perspectives of Indigenous peoples themselves or, engaging with Indigenous researchers</w:t>
      </w:r>
      <w:r w:rsidR="00087694" w:rsidRPr="00B227BD">
        <w:rPr>
          <w:sz w:val="16"/>
        </w:rPr>
        <w:t xml:space="preserve"> (Deckert, 2016, p. 47). </w:t>
      </w:r>
      <w:r w:rsidR="00087694" w:rsidRPr="005337F6">
        <w:rPr>
          <w:rStyle w:val="StyleUnderline"/>
        </w:rPr>
        <w:t xml:space="preserve">Relegating Indigenous peoples into an amalgamated statistic with no recognition of their Nationhood, community or cultural differences propels their dehumanization and silencing. </w:t>
      </w:r>
      <w:r w:rsidR="00087694" w:rsidRPr="00B227BD">
        <w:rPr>
          <w:sz w:val="16"/>
        </w:rPr>
        <w:t xml:space="preserve">Deckert (2016) suggests that if “academics predominately use research methods that exclude participation of Indigenous peoples, then criminology is effectively contributing to the marginalization of Indigenous voices on crime and justice issues,” in favour of getting published in reputable journals (p. 58). Cunneen, Rowe, and Tauri (2017) argue that colonial systems have continually ignored Indigenous perspectives. </w:t>
      </w:r>
      <w:r w:rsidR="00087694" w:rsidRPr="005337F6">
        <w:rPr>
          <w:rStyle w:val="StyleUnderline"/>
        </w:rPr>
        <w:t>Evidence based research is important; however, contextual analysis, mixed-methods approaches, inclusion of Indigenous researchers and perspectives, and acknowledgment of limitations may result in more effective research. Silencing of Indigenous peoples does little to remedy the reputation of research and perpetuates distrust.</w:t>
      </w:r>
      <w:r w:rsidR="00087694" w:rsidRPr="00B227BD">
        <w:rPr>
          <w:sz w:val="16"/>
        </w:rPr>
        <w:t xml:space="preserve"> As a result of the distrust of research there have been repeated calls to decolonize, indigenize and reclaim research. </w:t>
      </w:r>
      <w:r w:rsidR="00087694" w:rsidRPr="00B227BD">
        <w:rPr>
          <w:rStyle w:val="StyleUnderline"/>
        </w:rPr>
        <w:t>The prioritizing of Indigenous peoples, researchers, communities, and concerns is a key element of decolonizing research</w:t>
      </w:r>
      <w:r w:rsidR="00087694" w:rsidRPr="00B227BD">
        <w:rPr>
          <w:sz w:val="16"/>
        </w:rPr>
        <w:t xml:space="preserve"> (Kovach, 2009). Reclaiming our ways of doing research has led to a myriad of understandings of Indigenous methodologies. Held (2019) suggests that the next step in decolonizing research paradigms needs to be the cocreation of a multi-paradigmatic space from which both Indigenous and non-Indigenous researchers can undertake research at the intersection of Indigenous and non-Indigenous ways of knowing that is not only emancipatory and culturally adequate but supports the radical changes needed to advance true decolonization (p. 10). </w:t>
      </w:r>
      <w:r w:rsidR="00087694" w:rsidRPr="00B227BD">
        <w:rPr>
          <w:rStyle w:val="StyleUnderline"/>
        </w:rPr>
        <w:t>Decolonizing research involves moving beyond the ingrained perception that western research is the gold standard in favour of creative, multi-disciplinary and culturally centered research methodologies.</w:t>
      </w:r>
      <w:r w:rsidR="00087694" w:rsidRPr="00B227BD">
        <w:rPr>
          <w:sz w:val="16"/>
        </w:rPr>
        <w:t xml:space="preserve"> </w:t>
      </w:r>
    </w:p>
    <w:p w14:paraId="6DB90E5F" w14:textId="77777777" w:rsidR="00E262B1" w:rsidRPr="00595FE2" w:rsidRDefault="00E262B1" w:rsidP="000B4B4B">
      <w:pPr>
        <w:rPr>
          <w:rStyle w:val="Style13ptBold"/>
          <w:b w:val="0"/>
          <w:bCs w:val="0"/>
        </w:rPr>
      </w:pPr>
    </w:p>
    <w:p w14:paraId="5861C2B2" w14:textId="77777777" w:rsidR="001870C9" w:rsidRDefault="001870C9" w:rsidP="001870C9">
      <w:pPr>
        <w:pStyle w:val="Heading3"/>
      </w:pPr>
      <w:r>
        <w:t>Humanism</w:t>
      </w:r>
    </w:p>
    <w:p w14:paraId="39771C61" w14:textId="77777777" w:rsidR="001870C9" w:rsidRDefault="001870C9" w:rsidP="001870C9"/>
    <w:p w14:paraId="2988766D" w14:textId="77777777" w:rsidR="001870C9" w:rsidRDefault="001870C9" w:rsidP="001870C9">
      <w:pPr>
        <w:pStyle w:val="Heading4"/>
      </w:pPr>
      <w:r>
        <w:t>Humanism is only possible through the negation of Black and Indigenous flesh – the enactment of slavery and genocide</w:t>
      </w:r>
    </w:p>
    <w:p w14:paraId="73340E7C" w14:textId="77777777" w:rsidR="001870C9" w:rsidRDefault="001870C9" w:rsidP="001870C9">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p.51-5]</w:t>
      </w:r>
    </w:p>
    <w:p w14:paraId="2F1C918D" w14:textId="77777777" w:rsidR="001870C9" w:rsidRPr="00357288" w:rsidRDefault="001870C9" w:rsidP="001870C9">
      <w:pPr>
        <w:rPr>
          <w:sz w:val="16"/>
        </w:rPr>
      </w:pPr>
      <w:r w:rsidRPr="00357288">
        <w:rPr>
          <w:sz w:val="16"/>
        </w:rPr>
        <w:t xml:space="preserve">These Black and Indigenous intellectual genealogies that collectively speak of and “back to” conquest and the Columbian era create a shoal that slows the momentum of a mode of critical and social thought that would too quickly move toward the twenty-first-century vessel of settler colonial studies. A return to Morrison, Silko, and Wynter and, more specifically, to the ways that they attend to fifteenth-century conquest redirects attention to </w:t>
      </w:r>
      <w:r w:rsidRPr="00BC72A5">
        <w:rPr>
          <w:rStyle w:val="StyleUnderline"/>
        </w:rPr>
        <w:t>the ongoing violence of genocide and captivity</w:t>
      </w:r>
      <w:r w:rsidRPr="00357288">
        <w:rPr>
          <w:sz w:val="16"/>
        </w:rPr>
        <w:t xml:space="preserve"> that </w:t>
      </w:r>
      <w:r w:rsidRPr="00BC72A5">
        <w:rPr>
          <w:rStyle w:val="StyleUnderline"/>
        </w:rPr>
        <w:t>continue to animate social relations in the twentieth and twenty-first centuries.</w:t>
      </w:r>
      <w:r w:rsidRPr="00357288">
        <w:rPr>
          <w:sz w:val="16"/>
        </w:rPr>
        <w:t xml:space="preserve"> I situate Morrison’s, Silko’s, and Wynter’s quincentenary works as speaking for and representing the stories and critical theories that continue to be thrown overboard for newer theoretical paradigms and turns, such as settler colonialism.42 When their voices come together or are curated as a Black and Native literary tradition marking the Columbian rupture, as they are here, they gather to form a shoal that slows the momentum of the twenty-first century vessel of settler colonial studies. Conquest can also be traced as a mode of speech and thinking within the work of a number of Black scholars. Understanding the mechanizations of conquest from within Black studies requires placing an emphasis on the making and remaking of the human (religious, political, bio-economic) as an object of study. According to Weheliye, Black studies has “taken as its task the definition of the human itself ”:43 Given the histories of slavery, colonialism, segregation, lynching and so on, humanity has always been a principal question within black life and thought in the west; or rather, in the moment in which blackness becomes apposite to humanity, Man’s conditions of possibility lose their ontological thrust, because their limitations are rendered abundantly clear. Thus, the functioning of blackness as both inside and outside modernity sets the stage for a general theory of the human, and not its particular exception.44 As in Weheliye’s project in Habeas Viscus, in this project the works of Spillers and Wynter model how Black intellectual traditions have scrutinized the making of the human through the relations of conquest. While Spillers and Wynter home in on how the human is created through a process of negating Black and Indigenous life, they ultimately do not leave us in this space of bloody abjection. In their work, they trace Black and other ways of doing humanity—Spillers’s “ungendered female flesh” and Wynter’s “plantation plot”—that often emerge through spaces of abjection and on terms that might be otherwise unintelligible to the order of Man.45 Spillers’s and Wynter’s urgent questions about how the human is made require an interrogation of how conquest shapes the processes of self-actualization in relation to Black and Indigenous peoples, and the Cartesian concept of land as other than human. Spillers and Wynter theorize </w:t>
      </w:r>
      <w:r w:rsidRPr="00357288">
        <w:rPr>
          <w:rStyle w:val="StyleUnderline"/>
        </w:rPr>
        <w:t>the emergence of the hierarchy of the human species as an epistemological order</w:t>
      </w:r>
      <w:r w:rsidRPr="00357288">
        <w:rPr>
          <w:sz w:val="16"/>
        </w:rPr>
        <w:t xml:space="preserve"> that </w:t>
      </w:r>
      <w:r w:rsidRPr="00357288">
        <w:rPr>
          <w:rStyle w:val="StyleUnderline"/>
        </w:rPr>
        <w:t>is able to appear only as a result of the human Other and the captive body.</w:t>
      </w:r>
      <w:r w:rsidRPr="00357288">
        <w:rPr>
          <w:sz w:val="16"/>
        </w:rPr>
        <w:t xml:space="preserve"> For Wynter, </w:t>
      </w:r>
      <w:r w:rsidRPr="00357288">
        <w:rPr>
          <w:rStyle w:val="StyleUnderline"/>
        </w:rPr>
        <w:t>the European Christian can rise to the apex of humanity only through the invention and subjugation of the Native and Black as the heathen Other and then, eventually, the irrational, sensual abject muck in which the last link of the great chain of being hangs.</w:t>
      </w:r>
      <w:r w:rsidRPr="00357288">
        <w:rPr>
          <w:sz w:val="16"/>
        </w:rPr>
        <w:t xml:space="preserve"> A part of Weheliye’s exploration of Wynter’s and Spillers’s bodies of work entails an in-depth exploration of the ways they expound on the bloody and always ongoing process of crafting and recrafting Man.46 In addition to the violent and mutable procedures that reproduce Man, Weheliye locates these processes in the swampland of slavery and colonialism, specifically genocide. What is particularly fruitful about thinking with Wynter and Spillers at the same time is that the work of both scholars reorganizes the geotemporal dimensions of conquest in ways that expand its spatial and temporal frames beyond the conventional time-space and coordinates of 1492 and the New World. In Wynter’s body of work, the shores of West Africa during the 1440s become the inaugural moments of conquest.47 In a similar adherence to the space and time of Wynter’s conquest, Spillers situates conquest on the shores of Guinea.48 According to Wynter, </w:t>
      </w:r>
      <w:r w:rsidRPr="00357288">
        <w:rPr>
          <w:rStyle w:val="StyleUnderline"/>
        </w:rPr>
        <w:t>the fifteenth century through the eighteenth century gave birth to a number of epistemological revolutions within Europe (secularism, the Enlightenment, planetary vision) that make conquest imaginable and executable and that subsequently render the birth of the human as an exclusive category— Man—possible. Man demands the invention and negation of the Negro and Native to know the self.</w:t>
      </w:r>
      <w:r w:rsidRPr="00357288">
        <w:rPr>
          <w:sz w:val="16"/>
        </w:rPr>
        <w:t xml:space="preserve"> In 1492: A New Worldview,” Wynter proposes a “triadic model” (White-Native-Black) rather than a dyadic model (White-Native) to understand the antagonisms that would bring forth the notion of the modern human and inform conquest.49 This triadic model is echoed in Spillers’s text canonical “Mama’s Baby, Papa’s Maybe” (1987). As Spillers plots the unfolding of an economy of signification in which the captive emerges through a series of mutilations, she also focuses on the time-space of the “socio-political order of the New World.”50 </w:t>
      </w:r>
      <w:r w:rsidRPr="00357288">
        <w:rPr>
          <w:rStyle w:val="StyleUnderline"/>
        </w:rPr>
        <w:t>This sociopolitical “order[,] with its human sequence written in blood, represents for its African and Indigenous peoples a scene of actual mutilation, dismemberment, and exile.”51 The human and its “sequence,” or repetition and arrangement for its continuance, is a mode of being that requires genocide, mutilation, displacement, and the negation of Black and Indigenous peoples and their ways of living. Conquest is constituted by a violence formidable enough to encompass both chattel slavery and Native genocide</w:t>
      </w:r>
      <w:r w:rsidRPr="00357288">
        <w:rPr>
          <w:sz w:val="16"/>
        </w:rPr>
        <w:t xml:space="preserve"> as it extends across Spillers’s, Wynter’s, and Gilroy’s Atlantic. While Spillers does not explicitly take on Native genocide in the essay, a reparative reading could view this text as a possible point of departure for thinking about Blackness and Indigeneity (as flesh) in relationship to the human’s process of self-actualization.52 Black and Native flesh is certainly a space of engagement in the work of Frank Wilderson. In Red, White and Black (2010), Wilderson, who also uses a triadic frame (Red, White, and Black), reworks and alters Spillers’s conceptualization of flesh to elaborate on how the making of the human requires the unmaking of Black and Native bodies into nonhuman matter. Wilderson’s nontraditional deployment of Spillers’s “body” and “flesh” engenders the human with a body. Conversely, </w:t>
      </w:r>
      <w:r w:rsidRPr="00357288">
        <w:rPr>
          <w:rStyle w:val="StyleUnderline"/>
        </w:rPr>
        <w:t>the nonhuman (slave and savage) is fleshly matter that exists outside the realm of the body and, thus, humanity.</w:t>
      </w:r>
      <w:r w:rsidRPr="00357288">
        <w:rPr>
          <w:sz w:val="16"/>
        </w:rPr>
        <w:t xml:space="preserve">53 Perhaps because flesh both exists outside the entrapments of humanism and moves (and is touched) through the experience of captivity, Wilderson reads “flesh” as an experience that is also a part of the hold. Like Wilderson, I stretch the meaning of Spillers’s flesh beyond the more conventional reading that posits the body as captive and the flesh as the pre-ontological and liberated space outside of enslavement. I read Spillers’s flesh as a not-yet form of Black freedom that exists in the immanence of slavery (and anti-Black violence) and not only in the transcendence of/or before slavery and its afterlife.54 The flesh is a form of (Spillerian) Black life that finds liberation in the freedom of having “nothing to prove.”55 Similarly, under the political economic worldview, Wilderson argues that the Native is ontologically rendered nonhuman “flesh.” The Black/ slave is rendered nonhuman flesh under both “political” and “libidinal” economies. Although Wilderson does not identify Black and Native bodies as ontological equivalents, </w:t>
      </w:r>
      <w:r w:rsidRPr="00357288">
        <w:rPr>
          <w:rStyle w:val="StyleUnderline"/>
        </w:rPr>
        <w:t>Native (the savage’s) and Black (the Black’s) grammars of suffering</w:t>
      </w:r>
      <w:r w:rsidRPr="00357288">
        <w:rPr>
          <w:sz w:val="16"/>
        </w:rPr>
        <w:t xml:space="preserve"> do </w:t>
      </w:r>
      <w:r w:rsidRPr="00357288">
        <w:rPr>
          <w:rStyle w:val="StyleUnderline"/>
        </w:rPr>
        <w:t>share the urgent concerns of the flesh.</w:t>
      </w:r>
      <w:r w:rsidRPr="00357288">
        <w:rPr>
          <w:sz w:val="16"/>
        </w:rPr>
        <w:t xml:space="preserve"> Wilderson sets forth the conditions of possibility that could result in the making of Black and Native flesh: </w:t>
      </w:r>
      <w:r w:rsidRPr="00357288">
        <w:rPr>
          <w:rStyle w:val="StyleUnderline"/>
        </w:rPr>
        <w:t>The Middle Passage turns</w:t>
      </w:r>
      <w:r w:rsidRPr="00357288">
        <w:rPr>
          <w:sz w:val="16"/>
        </w:rPr>
        <w:t xml:space="preserve"> for example Ashanti spatial and temporal capacity into spatial and temporal incapacity—</w:t>
      </w:r>
      <w:r w:rsidRPr="00357288">
        <w:rPr>
          <w:rStyle w:val="StyleUnderline"/>
        </w:rPr>
        <w:t>a body into flesh. This process begins as early as the 1200s for the Slave. By the 1530s, modernity is more self-conscious of its coordinates, and Whiteness begins its ontological consolidation and negative knowledge of itself by turning (part of) the Aztec body, for example into Indian flesh. In this moment the White body completes itself and proceeds to lay the groundwork for the intra-Settler ensemble of questions foundational to its ethical dilemmas</w:t>
      </w:r>
      <w:r w:rsidRPr="00357288">
        <w:rPr>
          <w:sz w:val="16"/>
        </w:rPr>
        <w:t xml:space="preserve"> (i.e., Marxism, feminism, psychoanalysis). In the final analysis, </w:t>
      </w:r>
      <w:r w:rsidRPr="00357288">
        <w:rPr>
          <w:rStyle w:val="StyleUnderline"/>
        </w:rPr>
        <w:t>Settler ontology is guaranteed by way of negative knowledge of what it is not rather than by way of its positive claims of what it is.</w:t>
      </w:r>
      <w:r w:rsidRPr="00357288">
        <w:rPr>
          <w:sz w:val="16"/>
        </w:rPr>
        <w:t xml:space="preserve">56 In exploring the set of negations at work in the making of the human, Wilderson momentarily identifies a moment of interlocution for which, I argue, the discourse of conquest, and its production of flesh, serves as passage. When speaking in terms of the flesh, a space of possible dialogue emerges under rare conditions in which Wilderson argues that the “genocidal modality of the ‘Savage’ grammar of suffering articulate[s] itself quite well within the two modalities of the ‘Slave’s’ grammar of suffering, accumulation and fungibility.”57 For Wilderson, both of these grammars of suffering and agony find it difficult to assume narrative form within the lexicon made available by humanism, of which, I argue later, the field of White settler colonial studies is part. </w:t>
      </w:r>
      <w:r w:rsidRPr="00357288">
        <w:rPr>
          <w:rStyle w:val="StyleUnderline"/>
        </w:rPr>
        <w:t>It is virtually impossible for the Native or the Black to speak through registers of intelligibility that are predicated on their very deathlike settlement, space, and labor</w:t>
      </w:r>
      <w:r w:rsidRPr="00357288">
        <w:rPr>
          <w:sz w:val="16"/>
        </w:rPr>
        <w:t xml:space="preserve"> (see chapter 3).</w:t>
      </w:r>
    </w:p>
    <w:p w14:paraId="76089447" w14:textId="77777777" w:rsidR="001870C9" w:rsidRDefault="001870C9" w:rsidP="001870C9"/>
    <w:p w14:paraId="422D61A0" w14:textId="77777777" w:rsidR="001870C9" w:rsidRDefault="001870C9" w:rsidP="001870C9">
      <w:pPr>
        <w:pStyle w:val="Heading4"/>
      </w:pPr>
      <w:r>
        <w:t>The conquistador humanist logics of genocide and enslavement form the basis of modern secular humanism and scientific enlightenment</w:t>
      </w:r>
    </w:p>
    <w:p w14:paraId="62071E73" w14:textId="77777777" w:rsidR="001870C9" w:rsidRDefault="001870C9" w:rsidP="001870C9">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79-80</w:t>
      </w:r>
      <w:r w:rsidRPr="006C5FEB">
        <w:rPr>
          <w:rStyle w:val="Style13ptBold"/>
          <w:b w:val="0"/>
          <w:bCs w:val="0"/>
          <w:sz w:val="22"/>
        </w:rPr>
        <w:t>]</w:t>
      </w:r>
    </w:p>
    <w:p w14:paraId="46280E20" w14:textId="77777777" w:rsidR="001870C9" w:rsidRPr="0047628B" w:rsidRDefault="001870C9" w:rsidP="001870C9">
      <w:pPr>
        <w:rPr>
          <w:sz w:val="16"/>
        </w:rPr>
      </w:pPr>
      <w:r w:rsidRPr="00AB62B9">
        <w:rPr>
          <w:sz w:val="16"/>
        </w:rPr>
        <w:t xml:space="preserve">Alongside the ways that I read archival material together and with an attention to Black life, I read the map through the theoretical lens provided by Wynter and da Silva. Wynter’s body of work has tracked the emergence and evolution of how the human—as an overrepresentation of Man— has been written and rewritten for centuries. Using Wynter’s schematics and theorizations of the vicissitudes of the notion of Man, I argue that de Brahm’s eighteenth-century </w:t>
      </w:r>
      <w:r w:rsidRPr="00AB62B9">
        <w:rPr>
          <w:rStyle w:val="Emphasis"/>
        </w:rPr>
        <w:t>cartographic renderings write the human in the tradition of</w:t>
      </w:r>
      <w:r w:rsidRPr="00AB62B9">
        <w:rPr>
          <w:sz w:val="16"/>
        </w:rPr>
        <w:t xml:space="preserve"> Man1. Writing of Man1, Wynter traces its emergence in the epistemic revolution of </w:t>
      </w:r>
      <w:r w:rsidRPr="00AB62B9">
        <w:rPr>
          <w:rStyle w:val="Emphasis"/>
        </w:rPr>
        <w:t>secular humanism</w:t>
      </w:r>
      <w:r w:rsidRPr="00B81529">
        <w:rPr>
          <w:rStyle w:val="StyleUnderline"/>
        </w:rPr>
        <w:t xml:space="preserve"> that </w:t>
      </w:r>
      <w:r w:rsidRPr="00AB62B9">
        <w:rPr>
          <w:sz w:val="16"/>
        </w:rPr>
        <w:t xml:space="preserve">transformed the lowly laity into rational man in the fifteenth century. As rational man, the former subject of God and the clergy </w:t>
      </w:r>
      <w:r w:rsidRPr="00B81529">
        <w:rPr>
          <w:rStyle w:val="StyleUnderline"/>
        </w:rPr>
        <w:t xml:space="preserve">comes to know himself through </w:t>
      </w:r>
      <w:r w:rsidRPr="00AB62B9">
        <w:rPr>
          <w:rStyle w:val="Emphasis"/>
        </w:rPr>
        <w:t>establishing a Cartesian boundary</w:t>
      </w:r>
      <w:r w:rsidRPr="00B81529">
        <w:rPr>
          <w:rStyle w:val="StyleUnderline"/>
        </w:rPr>
        <w:t xml:space="preserve"> between himself and the natural, or sensory-bound, elements of the world around him, including the lands and people of Africa and the Americas.</w:t>
      </w:r>
      <w:r w:rsidRPr="00AB62B9">
        <w:rPr>
          <w:sz w:val="16"/>
        </w:rPr>
        <w:t xml:space="preserve"> De Brahm, himself a rational man of the eighteenth century, writes the British settler in the likeness of Man1 as </w:t>
      </w:r>
      <w:r w:rsidRPr="00B81529">
        <w:rPr>
          <w:rStyle w:val="StyleUnderline"/>
        </w:rPr>
        <w:t>a rational and reason-driven interior subject, in contrast to the sensuous and externally, or nature-driven, Black and Indigenous body.</w:t>
      </w:r>
      <w:r w:rsidRPr="00AB62B9">
        <w:rPr>
          <w:sz w:val="16"/>
        </w:rPr>
        <w:t xml:space="preserve"> I argue that de Brahm and his British contemporaries are inheritors of what I call a </w:t>
      </w:r>
      <w:r w:rsidRPr="00AB62B9">
        <w:rPr>
          <w:rStyle w:val="Emphasis"/>
        </w:rPr>
        <w:t>“conquistador humanism”</w:t>
      </w:r>
      <w:r w:rsidRPr="00AB62B9">
        <w:rPr>
          <w:sz w:val="16"/>
        </w:rPr>
        <w:t xml:space="preserve"> that emerges alongside the Christian humanism that </w:t>
      </w:r>
      <w:r w:rsidRPr="00AB62B9">
        <w:rPr>
          <w:rStyle w:val="Emphasis"/>
        </w:rPr>
        <w:t>transforms into the secular humanism of the Enlightenment</w:t>
      </w:r>
      <w:r w:rsidRPr="00B81529">
        <w:rPr>
          <w:rStyle w:val="StyleUnderline"/>
        </w:rPr>
        <w:t>.</w:t>
      </w:r>
      <w:r w:rsidRPr="00AB62B9">
        <w:rPr>
          <w:sz w:val="16"/>
        </w:rPr>
        <w:t xml:space="preserve"> I refer to this kind of humanism as “conquistador” to tether eighteenth-century settlers to the anti-Black and genocidal violence that the discourse of settlement and settler colonialism disavows.</w:t>
      </w:r>
      <w:r>
        <w:rPr>
          <w:sz w:val="16"/>
        </w:rPr>
        <w:t xml:space="preserve"> </w:t>
      </w:r>
      <w:r w:rsidRPr="0047628B">
        <w:rPr>
          <w:sz w:val="16"/>
        </w:rPr>
        <w:t xml:space="preserve">Further, drawing on the work of da Silva, I argue that </w:t>
      </w:r>
      <w:r w:rsidRPr="00B81529">
        <w:rPr>
          <w:rStyle w:val="StyleUnderline"/>
        </w:rPr>
        <w:t xml:space="preserve">de Brahm’s map attempts to produce a kind of </w:t>
      </w:r>
      <w:r w:rsidRPr="00AB62B9">
        <w:rPr>
          <w:rStyle w:val="Emphasis"/>
        </w:rPr>
        <w:t>“scientific knowledge”</w:t>
      </w:r>
      <w:r w:rsidRPr="00B81529">
        <w:rPr>
          <w:rStyle w:val="StyleUnderline"/>
        </w:rPr>
        <w:t xml:space="preserve"> that </w:t>
      </w:r>
      <w:r w:rsidRPr="00AB62B9">
        <w:rPr>
          <w:rStyle w:val="Emphasis"/>
        </w:rPr>
        <w:t>writes the</w:t>
      </w:r>
      <w:r w:rsidRPr="0047628B">
        <w:rPr>
          <w:sz w:val="16"/>
        </w:rPr>
        <w:t xml:space="preserve"> British/ </w:t>
      </w:r>
      <w:r w:rsidRPr="00B81529">
        <w:rPr>
          <w:rStyle w:val="StyleUnderline"/>
        </w:rPr>
        <w:t>E</w:t>
      </w:r>
      <w:r w:rsidRPr="00AB62B9">
        <w:rPr>
          <w:rStyle w:val="Emphasis"/>
        </w:rPr>
        <w:t>uropean subject as a transcendent and interior subject by making</w:t>
      </w:r>
      <w:r w:rsidRPr="0047628B">
        <w:rPr>
          <w:sz w:val="16"/>
        </w:rPr>
        <w:t>—or, as da Silva argues, “engulfing”—</w:t>
      </w:r>
      <w:r w:rsidRPr="00AB62B9">
        <w:rPr>
          <w:rStyle w:val="Emphasis"/>
        </w:rPr>
        <w:t>the Black and Indigenous body as a representation of an outer determined thing.</w:t>
      </w:r>
      <w:r w:rsidRPr="0047628B">
        <w:rPr>
          <w:sz w:val="16"/>
        </w:rPr>
        <w:t xml:space="preserve">20 As an outer determined and affectable outside crust or edge of humanity, Indigenous and Black bodies represent a lesser version of humanity. </w:t>
      </w:r>
      <w:r w:rsidRPr="0047628B">
        <w:rPr>
          <w:rStyle w:val="Emphasis"/>
        </w:rPr>
        <w:t>They are the outer edge of humanity in proximity to death and decay.</w:t>
      </w:r>
      <w:r w:rsidRPr="00B81529">
        <w:rPr>
          <w:rStyle w:val="StyleUnderline"/>
        </w:rPr>
        <w:t xml:space="preserve"> They are incorporated into the category of the human (as others) only to carry the burden and destiny of being lesser beings that live in proximity to genocide and enslavement</w:t>
      </w:r>
      <w:r w:rsidRPr="0047628B">
        <w:rPr>
          <w:sz w:val="16"/>
        </w:rPr>
        <w:t>, or what da Silva calls the “horizon of death.” Because Black and Indigenous bodies are buffers between nature and the chaos of exteriority, the transcendent European subject can maintain its interiority and ideal humanness as Man1. While I render de Brahm’s attempt to relegate Black and Indigenous exteriority and death visible, I also attend to the ways that Black and Indigenous life and unruliness surface both on the map and throughout the mid-eighteenth century to disrupt and shoal plans to produce humanity through the death of Blackness and Indigeneity.</w:t>
      </w:r>
      <w:r>
        <w:rPr>
          <w:sz w:val="16"/>
        </w:rPr>
        <w:t xml:space="preserve"> </w:t>
      </w:r>
    </w:p>
    <w:p w14:paraId="09B2AE21" w14:textId="77777777" w:rsidR="001870C9" w:rsidRDefault="001870C9" w:rsidP="001870C9"/>
    <w:p w14:paraId="24FFD096" w14:textId="040EC1EA" w:rsidR="00EA5E63" w:rsidRDefault="00394D53" w:rsidP="00EA5E63">
      <w:pPr>
        <w:pStyle w:val="Heading3"/>
      </w:pPr>
      <w:r>
        <w:t>Environmental Apocalypticism</w:t>
      </w:r>
    </w:p>
    <w:p w14:paraId="138EE5E6" w14:textId="2656E67E" w:rsidR="00EA5E63" w:rsidRDefault="00EA5E63" w:rsidP="00EA5E63"/>
    <w:p w14:paraId="6ED526EB" w14:textId="057393DC" w:rsidR="007F5E91" w:rsidRDefault="00E91302" w:rsidP="00E91302">
      <w:pPr>
        <w:pStyle w:val="Heading4"/>
      </w:pPr>
      <w:r>
        <w:t xml:space="preserve">Apocalyptic framings of environmental problems sustain a settler move to innocence that </w:t>
      </w:r>
      <w:r w:rsidR="00D24B32">
        <w:t>whitewashes the genocidal history of dispossession</w:t>
      </w:r>
      <w:r w:rsidR="00172665">
        <w:t>. Their claim to “protect” water resources</w:t>
      </w:r>
      <w:r w:rsidR="00067871">
        <w:t xml:space="preserve"> from ecological crisis </w:t>
      </w:r>
      <w:r w:rsidR="00991E21">
        <w:t xml:space="preserve">is used to justify </w:t>
      </w:r>
      <w:r w:rsidR="005F2AF2">
        <w:t xml:space="preserve">continued </w:t>
      </w:r>
      <w:r w:rsidR="00F655FD">
        <w:t>settler violence.</w:t>
      </w:r>
    </w:p>
    <w:p w14:paraId="10D2F235" w14:textId="6DD081BA" w:rsidR="00624F91" w:rsidRPr="00624F91" w:rsidRDefault="00624F91" w:rsidP="00EA5E63">
      <w:pPr>
        <w:rPr>
          <w:rStyle w:val="Style13ptBold"/>
          <w:b w:val="0"/>
          <w:bCs w:val="0"/>
        </w:rPr>
      </w:pPr>
      <w:r>
        <w:rPr>
          <w:rStyle w:val="Style13ptBold"/>
        </w:rPr>
        <w:t>Anson 19</w:t>
      </w:r>
      <w:r>
        <w:rPr>
          <w:rStyle w:val="Style13ptBold"/>
          <w:b w:val="0"/>
          <w:bCs w:val="0"/>
        </w:rPr>
        <w:t xml:space="preserve"> </w:t>
      </w:r>
      <w:r w:rsidRPr="007E214A">
        <w:rPr>
          <w:rStyle w:val="Style13ptBold"/>
          <w:b w:val="0"/>
          <w:bCs w:val="0"/>
          <w:sz w:val="22"/>
        </w:rPr>
        <w:t xml:space="preserve">[April, </w:t>
      </w:r>
      <w:r w:rsidR="007E214A" w:rsidRPr="007E214A">
        <w:rPr>
          <w:rStyle w:val="Style13ptBold"/>
          <w:b w:val="0"/>
          <w:bCs w:val="0"/>
          <w:sz w:val="22"/>
        </w:rPr>
        <w:t xml:space="preserve">Assistant Prof in the Dept of Classics and Humanities at SDSU, </w:t>
      </w:r>
      <w:r w:rsidRPr="007E214A">
        <w:rPr>
          <w:rStyle w:val="Style13ptBold"/>
          <w:b w:val="0"/>
          <w:bCs w:val="0"/>
          <w:sz w:val="22"/>
        </w:rPr>
        <w:t xml:space="preserve">“The President Stole Your Land: Public Lands and the Settler Commons,” </w:t>
      </w:r>
      <w:r w:rsidRPr="007E214A">
        <w:rPr>
          <w:rStyle w:val="Style13ptBold"/>
          <w:b w:val="0"/>
          <w:bCs w:val="0"/>
          <w:i/>
          <w:iCs/>
          <w:sz w:val="22"/>
        </w:rPr>
        <w:t>Western American Literature</w:t>
      </w:r>
      <w:r w:rsidRPr="007E214A">
        <w:rPr>
          <w:rStyle w:val="Style13ptBold"/>
          <w:b w:val="0"/>
          <w:bCs w:val="0"/>
          <w:sz w:val="22"/>
        </w:rPr>
        <w:t xml:space="preserve"> 54.1</w:t>
      </w:r>
      <w:r w:rsidR="007E214A" w:rsidRPr="007E214A">
        <w:rPr>
          <w:rStyle w:val="Style13ptBold"/>
          <w:b w:val="0"/>
          <w:bCs w:val="0"/>
          <w:sz w:val="22"/>
        </w:rPr>
        <w:t>, p.</w:t>
      </w:r>
      <w:r w:rsidR="00800D7F">
        <w:rPr>
          <w:rStyle w:val="Style13ptBold"/>
          <w:b w:val="0"/>
          <w:bCs w:val="0"/>
          <w:sz w:val="22"/>
        </w:rPr>
        <w:t>49-</w:t>
      </w:r>
      <w:r w:rsidR="009720FC">
        <w:rPr>
          <w:rStyle w:val="Style13ptBold"/>
          <w:b w:val="0"/>
          <w:bCs w:val="0"/>
          <w:sz w:val="22"/>
        </w:rPr>
        <w:t>53</w:t>
      </w:r>
      <w:r w:rsidR="007E214A" w:rsidRPr="007E214A">
        <w:rPr>
          <w:rStyle w:val="Style13ptBold"/>
          <w:b w:val="0"/>
          <w:bCs w:val="0"/>
          <w:sz w:val="22"/>
        </w:rPr>
        <w:t>]</w:t>
      </w:r>
    </w:p>
    <w:p w14:paraId="5E6DBED7" w14:textId="5542267E" w:rsidR="007F5E91" w:rsidRPr="002C0C87" w:rsidRDefault="00846BB8" w:rsidP="00EA5E63">
      <w:pPr>
        <w:rPr>
          <w:sz w:val="16"/>
        </w:rPr>
      </w:pPr>
      <w:r w:rsidRPr="002C0C87">
        <w:rPr>
          <w:sz w:val="16"/>
        </w:rPr>
        <w:t>In the United States what constitutes “public lands” has never</w:t>
      </w:r>
      <w:r w:rsidR="009720FC" w:rsidRPr="002C0C87">
        <w:rPr>
          <w:sz w:val="16"/>
        </w:rPr>
        <w:t xml:space="preserve"> </w:t>
      </w:r>
      <w:r w:rsidRPr="002C0C87">
        <w:rPr>
          <w:sz w:val="16"/>
        </w:rPr>
        <w:t>been stable. Notions of the public and their commons were a fickle</w:t>
      </w:r>
      <w:r w:rsidR="009720FC" w:rsidRPr="002C0C87">
        <w:rPr>
          <w:sz w:val="16"/>
        </w:rPr>
        <w:t xml:space="preserve"> </w:t>
      </w:r>
      <w:r w:rsidRPr="002C0C87">
        <w:rPr>
          <w:sz w:val="16"/>
        </w:rPr>
        <w:t>matter of political contest and power relations before the beginning</w:t>
      </w:r>
      <w:r w:rsidR="009720FC" w:rsidRPr="002C0C87">
        <w:rPr>
          <w:sz w:val="16"/>
        </w:rPr>
        <w:t xml:space="preserve"> </w:t>
      </w:r>
      <w:r w:rsidRPr="002C0C87">
        <w:rPr>
          <w:sz w:val="16"/>
        </w:rPr>
        <w:t xml:space="preserve">of what is currently called America. </w:t>
      </w:r>
      <w:r w:rsidRPr="009720FC">
        <w:rPr>
          <w:rStyle w:val="StyleUnderline"/>
        </w:rPr>
        <w:t>Today, who and what serve to</w:t>
      </w:r>
      <w:r w:rsidR="009720FC" w:rsidRPr="009720FC">
        <w:rPr>
          <w:rStyle w:val="StyleUnderline"/>
        </w:rPr>
        <w:t xml:space="preserve"> </w:t>
      </w:r>
      <w:r w:rsidRPr="009720FC">
        <w:rPr>
          <w:rStyle w:val="StyleUnderline"/>
        </w:rPr>
        <w:t>underwrite, define, and profit from “public lands” is a debate often</w:t>
      </w:r>
      <w:r w:rsidR="009720FC" w:rsidRPr="009720FC">
        <w:rPr>
          <w:rStyle w:val="StyleUnderline"/>
        </w:rPr>
        <w:t xml:space="preserve"> </w:t>
      </w:r>
      <w:r w:rsidRPr="009720FC">
        <w:rPr>
          <w:rStyle w:val="StyleUnderline"/>
        </w:rPr>
        <w:t>expressed in cataclysmic language. Militarized government officials</w:t>
      </w:r>
      <w:r w:rsidR="009720FC" w:rsidRPr="009720FC">
        <w:rPr>
          <w:rStyle w:val="StyleUnderline"/>
        </w:rPr>
        <w:t xml:space="preserve"> </w:t>
      </w:r>
      <w:r w:rsidRPr="009720FC">
        <w:rPr>
          <w:rStyle w:val="StyleUnderline"/>
        </w:rPr>
        <w:t>and extrastate militias extend across our shared social, political,</w:t>
      </w:r>
      <w:r w:rsidR="009720FC" w:rsidRPr="009720FC">
        <w:rPr>
          <w:rStyle w:val="StyleUnderline"/>
        </w:rPr>
        <w:t xml:space="preserve"> </w:t>
      </w:r>
      <w:r w:rsidRPr="009720FC">
        <w:rPr>
          <w:rStyle w:val="StyleUnderline"/>
        </w:rPr>
        <w:t>and physical landscapes</w:t>
      </w:r>
      <w:r w:rsidRPr="002C0C87">
        <w:rPr>
          <w:sz w:val="16"/>
        </w:rPr>
        <w:t>, as our terrains seem to scar, wither, blister, and combust in ways even our most apocalyptic and dystopic</w:t>
      </w:r>
      <w:r w:rsidR="009720FC" w:rsidRPr="002C0C87">
        <w:rPr>
          <w:sz w:val="16"/>
        </w:rPr>
        <w:t xml:space="preserve"> </w:t>
      </w:r>
      <w:r w:rsidRPr="002C0C87">
        <w:rPr>
          <w:sz w:val="16"/>
        </w:rPr>
        <w:t xml:space="preserve">imaginations struggle to comprehend. </w:t>
      </w:r>
      <w:r w:rsidRPr="00F62E90">
        <w:rPr>
          <w:rStyle w:val="StyleUnderline"/>
        </w:rPr>
        <w:t>Can we protect a piece of</w:t>
      </w:r>
      <w:r w:rsidR="009720FC" w:rsidRPr="00F62E90">
        <w:rPr>
          <w:rStyle w:val="StyleUnderline"/>
        </w:rPr>
        <w:t xml:space="preserve"> </w:t>
      </w:r>
      <w:r w:rsidRPr="00F62E90">
        <w:rPr>
          <w:rStyle w:val="StyleUnderline"/>
        </w:rPr>
        <w:t>this world for all of us? Can we fight for the land that we live in and</w:t>
      </w:r>
      <w:r w:rsidR="009720FC" w:rsidRPr="00F62E90">
        <w:rPr>
          <w:rStyle w:val="StyleUnderline"/>
        </w:rPr>
        <w:t xml:space="preserve"> </w:t>
      </w:r>
      <w:r w:rsidRPr="00F62E90">
        <w:rPr>
          <w:rStyle w:val="StyleUnderline"/>
        </w:rPr>
        <w:t>love? How do we survive the end of the world that seems so fast</w:t>
      </w:r>
      <w:r w:rsidR="009720FC" w:rsidRPr="00F62E90">
        <w:rPr>
          <w:rStyle w:val="StyleUnderline"/>
        </w:rPr>
        <w:t xml:space="preserve"> </w:t>
      </w:r>
      <w:r w:rsidRPr="00F62E90">
        <w:rPr>
          <w:rStyle w:val="StyleUnderline"/>
        </w:rPr>
        <w:t>approaching? Who are the “we” in these questions?</w:t>
      </w:r>
      <w:r w:rsidR="009720FC" w:rsidRPr="00F62E90">
        <w:rPr>
          <w:rStyle w:val="StyleUnderline"/>
        </w:rPr>
        <w:t xml:space="preserve"> </w:t>
      </w:r>
      <w:r w:rsidRPr="00F62E90">
        <w:rPr>
          <w:rStyle w:val="StyleUnderline"/>
        </w:rPr>
        <w:t xml:space="preserve">The issues that immediately arise in </w:t>
      </w:r>
      <w:r w:rsidRPr="004A3154">
        <w:rPr>
          <w:rStyle w:val="Emphasis"/>
        </w:rPr>
        <w:t>discussions of the</w:t>
      </w:r>
      <w:r w:rsidR="009720FC" w:rsidRPr="004A3154">
        <w:rPr>
          <w:rStyle w:val="Emphasis"/>
        </w:rPr>
        <w:t xml:space="preserve"> </w:t>
      </w:r>
      <w:r w:rsidRPr="004A3154">
        <w:rPr>
          <w:rStyle w:val="Emphasis"/>
        </w:rPr>
        <w:t>commons</w:t>
      </w:r>
      <w:r w:rsidRPr="002C0C87">
        <w:rPr>
          <w:sz w:val="16"/>
        </w:rPr>
        <w:t xml:space="preserve">— namely whose commons and for what purposes— </w:t>
      </w:r>
      <w:r w:rsidRPr="00F62E90">
        <w:rPr>
          <w:rStyle w:val="StyleUnderline"/>
        </w:rPr>
        <w:t>often</w:t>
      </w:r>
      <w:r w:rsidR="009720FC" w:rsidRPr="00F62E90">
        <w:rPr>
          <w:rStyle w:val="StyleUnderline"/>
        </w:rPr>
        <w:t xml:space="preserve"> </w:t>
      </w:r>
      <w:r w:rsidRPr="004A3154">
        <w:rPr>
          <w:rStyle w:val="Emphasis"/>
        </w:rPr>
        <w:t>still assume a public that is, in fact, particular to white settler subjects.</w:t>
      </w:r>
      <w:r w:rsidRPr="002C0C87">
        <w:rPr>
          <w:sz w:val="16"/>
        </w:rPr>
        <w:t xml:space="preserve"> As a settler scholar raised by uninvited hippies, loggers, and</w:t>
      </w:r>
      <w:r w:rsidR="009720FC" w:rsidRPr="002C0C87">
        <w:rPr>
          <w:sz w:val="16"/>
        </w:rPr>
        <w:t xml:space="preserve"> </w:t>
      </w:r>
      <w:r w:rsidRPr="002C0C87">
        <w:rPr>
          <w:sz w:val="16"/>
        </w:rPr>
        <w:t>mill workers on Kalapuyailihi (Kalapuya homelands), I frequently</w:t>
      </w:r>
      <w:r w:rsidR="009720FC" w:rsidRPr="002C0C87">
        <w:rPr>
          <w:sz w:val="16"/>
        </w:rPr>
        <w:t xml:space="preserve"> </w:t>
      </w:r>
      <w:r w:rsidRPr="002C0C87">
        <w:rPr>
          <w:sz w:val="16"/>
        </w:rPr>
        <w:t>find myself implicit in the publics universalized in, and made invisible by, current debates over public lands. From my vantage point in</w:t>
      </w:r>
      <w:r w:rsidR="009720FC" w:rsidRPr="002C0C87">
        <w:rPr>
          <w:sz w:val="16"/>
        </w:rPr>
        <w:t xml:space="preserve"> </w:t>
      </w:r>
      <w:r w:rsidRPr="002C0C87">
        <w:rPr>
          <w:sz w:val="16"/>
        </w:rPr>
        <w:t>the middle of this “we” supposedly anticipating or already suffering</w:t>
      </w:r>
      <w:r w:rsidR="009720FC" w:rsidRPr="002C0C87">
        <w:rPr>
          <w:sz w:val="16"/>
        </w:rPr>
        <w:t xml:space="preserve"> </w:t>
      </w:r>
      <w:r w:rsidRPr="002C0C87">
        <w:rPr>
          <w:sz w:val="16"/>
        </w:rPr>
        <w:t>the beginning of the end of the world of public lands, it is difficult</w:t>
      </w:r>
      <w:r w:rsidR="009720FC" w:rsidRPr="002C0C87">
        <w:rPr>
          <w:sz w:val="16"/>
        </w:rPr>
        <w:t xml:space="preserve"> </w:t>
      </w:r>
      <w:r w:rsidRPr="002C0C87">
        <w:rPr>
          <w:sz w:val="16"/>
        </w:rPr>
        <w:t>to decipher the apocalyptic language commoning settler colonial</w:t>
      </w:r>
      <w:r w:rsidR="009720FC" w:rsidRPr="002C0C87">
        <w:rPr>
          <w:sz w:val="16"/>
        </w:rPr>
        <w:t xml:space="preserve"> </w:t>
      </w:r>
      <w:r w:rsidRPr="002C0C87">
        <w:rPr>
          <w:sz w:val="16"/>
        </w:rPr>
        <w:t>capitalism, making it, as it were, so ordinary as to be almost imperceptible. Almost.</w:t>
      </w:r>
      <w:r w:rsidR="009720FC" w:rsidRPr="002C0C87">
        <w:rPr>
          <w:sz w:val="16"/>
        </w:rPr>
        <w:t xml:space="preserve"> </w:t>
      </w:r>
      <w:r w:rsidRPr="002C0C87">
        <w:rPr>
          <w:sz w:val="16"/>
        </w:rPr>
        <w:t>This article takes two examples of contemporary debates over</w:t>
      </w:r>
      <w:r w:rsidR="009720FC" w:rsidRPr="002C0C87">
        <w:rPr>
          <w:sz w:val="16"/>
        </w:rPr>
        <w:t xml:space="preserve"> </w:t>
      </w:r>
      <w:r w:rsidRPr="002C0C87">
        <w:rPr>
          <w:sz w:val="16"/>
        </w:rPr>
        <w:t xml:space="preserve">public lands as paradigmatic case studies for the ways </w:t>
      </w:r>
      <w:r w:rsidRPr="004A3154">
        <w:rPr>
          <w:rStyle w:val="Emphasis"/>
        </w:rPr>
        <w:t>apocalyptic appeals populate and naturalize the “settler commons” across the</w:t>
      </w:r>
      <w:r w:rsidR="009720FC" w:rsidRPr="004A3154">
        <w:rPr>
          <w:rStyle w:val="Emphasis"/>
        </w:rPr>
        <w:t xml:space="preserve"> </w:t>
      </w:r>
      <w:r w:rsidRPr="004A3154">
        <w:rPr>
          <w:rStyle w:val="Emphasis"/>
        </w:rPr>
        <w:t>spectrum of US politics</w:t>
      </w:r>
      <w:r w:rsidRPr="002C0C87">
        <w:rPr>
          <w:sz w:val="16"/>
        </w:rPr>
        <w:t xml:space="preserve"> (Fortier). Through the comparison </w:t>
      </w:r>
      <w:r w:rsidRPr="004A3154">
        <w:rPr>
          <w:rStyle w:val="Emphasis"/>
        </w:rPr>
        <w:t>it finds</w:t>
      </w:r>
      <w:r w:rsidR="009720FC" w:rsidRPr="004A3154">
        <w:rPr>
          <w:rStyle w:val="Emphasis"/>
        </w:rPr>
        <w:t xml:space="preserve"> </w:t>
      </w:r>
      <w:r w:rsidRPr="004A3154">
        <w:rPr>
          <w:rStyle w:val="Emphasis"/>
        </w:rPr>
        <w:t>a convergence</w:t>
      </w:r>
      <w:r w:rsidRPr="002C5363">
        <w:rPr>
          <w:rStyle w:val="StyleUnderline"/>
        </w:rPr>
        <w:t xml:space="preserve"> </w:t>
      </w:r>
      <w:r w:rsidRPr="002C0C87">
        <w:rPr>
          <w:sz w:val="16"/>
        </w:rPr>
        <w:t>in what are often seen as irreconcilable differences</w:t>
      </w:r>
      <w:r w:rsidR="009720FC" w:rsidRPr="002C0C87">
        <w:rPr>
          <w:sz w:val="16"/>
        </w:rPr>
        <w:t xml:space="preserve"> </w:t>
      </w:r>
      <w:r w:rsidRPr="004A3154">
        <w:rPr>
          <w:rStyle w:val="Emphasis"/>
        </w:rPr>
        <w:t>between leftist environmentalisms and libertarian land-use logics.</w:t>
      </w:r>
      <w:r w:rsidR="009720FC" w:rsidRPr="004A3154">
        <w:rPr>
          <w:rStyle w:val="Emphasis"/>
        </w:rPr>
        <w:t xml:space="preserve"> </w:t>
      </w:r>
      <w:r w:rsidRPr="004A3154">
        <w:rPr>
          <w:rStyle w:val="Emphasis"/>
        </w:rPr>
        <w:t>Apocalyptic depictions of the coming or in-progress collapse of the</w:t>
      </w:r>
      <w:r w:rsidR="009720FC" w:rsidRPr="004A3154">
        <w:rPr>
          <w:rStyle w:val="Emphasis"/>
        </w:rPr>
        <w:t xml:space="preserve"> </w:t>
      </w:r>
      <w:r w:rsidRPr="004A3154">
        <w:rPr>
          <w:rStyle w:val="Emphasis"/>
        </w:rPr>
        <w:t>commons naturalize a space that both white environmentalists and</w:t>
      </w:r>
      <w:r w:rsidR="009720FC" w:rsidRPr="004A3154">
        <w:rPr>
          <w:rStyle w:val="Emphasis"/>
        </w:rPr>
        <w:t xml:space="preserve"> </w:t>
      </w:r>
      <w:r w:rsidRPr="004A3154">
        <w:rPr>
          <w:rStyle w:val="Emphasis"/>
        </w:rPr>
        <w:t>white nationalists share.</w:t>
      </w:r>
      <w:r w:rsidRPr="002C5363">
        <w:rPr>
          <w:rStyle w:val="StyleUnderline"/>
        </w:rPr>
        <w:t xml:space="preserve"> </w:t>
      </w:r>
      <w:r w:rsidRPr="002C0C87">
        <w:rPr>
          <w:sz w:val="16"/>
        </w:rPr>
        <w:t>It then turns to apocalyptic imaginations</w:t>
      </w:r>
      <w:r w:rsidR="009720FC" w:rsidRPr="002C0C87">
        <w:rPr>
          <w:sz w:val="16"/>
        </w:rPr>
        <w:t xml:space="preserve"> </w:t>
      </w:r>
      <w:r w:rsidRPr="002C0C87">
        <w:rPr>
          <w:sz w:val="16"/>
        </w:rPr>
        <w:t>of public space beyond the settler commons, concluding in a tentative example of the commons as indeed not static, not settled, but</w:t>
      </w:r>
      <w:r w:rsidR="009720FC" w:rsidRPr="002C0C87">
        <w:rPr>
          <w:sz w:val="16"/>
        </w:rPr>
        <w:t xml:space="preserve"> </w:t>
      </w:r>
      <w:r w:rsidRPr="002C0C87">
        <w:rPr>
          <w:sz w:val="16"/>
        </w:rPr>
        <w:t>as an invitation to ongoing practice- based relationships of responsibility that require some of us— like me— to learn in public. Public</w:t>
      </w:r>
      <w:r w:rsidR="009720FC" w:rsidRPr="002C0C87">
        <w:rPr>
          <w:sz w:val="16"/>
        </w:rPr>
        <w:t xml:space="preserve"> </w:t>
      </w:r>
      <w:r w:rsidRPr="002C0C87">
        <w:rPr>
          <w:sz w:val="16"/>
        </w:rPr>
        <w:t>lands, I find, are the spaces in which we are held accountable to very</w:t>
      </w:r>
      <w:r w:rsidR="009720FC" w:rsidRPr="002C0C87">
        <w:rPr>
          <w:sz w:val="16"/>
        </w:rPr>
        <w:t xml:space="preserve"> </w:t>
      </w:r>
      <w:r w:rsidRPr="002C0C87">
        <w:rPr>
          <w:sz w:val="16"/>
        </w:rPr>
        <w:t>particular publics. In the patois of pithy prose, public land is a verb.</w:t>
      </w:r>
      <w:r w:rsidR="009720FC" w:rsidRPr="002C0C87">
        <w:rPr>
          <w:sz w:val="16"/>
        </w:rPr>
        <w:t xml:space="preserve"> </w:t>
      </w:r>
      <w:r w:rsidRPr="002C0C87">
        <w:rPr>
          <w:sz w:val="16"/>
        </w:rPr>
        <w:t>First, in December of 2017 the Trump administration announced</w:t>
      </w:r>
      <w:r w:rsidR="009720FC" w:rsidRPr="002C0C87">
        <w:rPr>
          <w:sz w:val="16"/>
        </w:rPr>
        <w:t xml:space="preserve"> </w:t>
      </w:r>
      <w:r w:rsidRPr="002C0C87">
        <w:rPr>
          <w:sz w:val="16"/>
        </w:rPr>
        <w:t>its decision to shrink Bears Ears and Grand Staircase– Escalante National Monuments in Utah. In response the outdoor equipment retailer Patagonia took out a full- page ad in the New York Times, which</w:t>
      </w:r>
      <w:r w:rsidR="009720FC" w:rsidRPr="002C0C87">
        <w:rPr>
          <w:sz w:val="16"/>
        </w:rPr>
        <w:t xml:space="preserve"> </w:t>
      </w:r>
      <w:r w:rsidRPr="002C0C87">
        <w:rPr>
          <w:sz w:val="16"/>
        </w:rPr>
        <w:t>they emailed to all their customers and used to fill their website’s</w:t>
      </w:r>
      <w:r w:rsidR="009720FC" w:rsidRPr="002C0C87">
        <w:rPr>
          <w:sz w:val="16"/>
        </w:rPr>
        <w:t xml:space="preserve"> </w:t>
      </w:r>
      <w:r w:rsidRPr="002C0C87">
        <w:rPr>
          <w:sz w:val="16"/>
        </w:rPr>
        <w:t>main page. The ad was simple: a stark black background occupied</w:t>
      </w:r>
      <w:r w:rsidR="009720FC" w:rsidRPr="002C0C87">
        <w:rPr>
          <w:sz w:val="16"/>
        </w:rPr>
        <w:t xml:space="preserve"> </w:t>
      </w:r>
      <w:r w:rsidRPr="002C0C87">
        <w:rPr>
          <w:sz w:val="16"/>
        </w:rPr>
        <w:t>with the striking white words, “The President Stole Your Land.” This</w:t>
      </w:r>
      <w:r w:rsidR="009720FC" w:rsidRPr="002C0C87">
        <w:rPr>
          <w:sz w:val="16"/>
        </w:rPr>
        <w:t xml:space="preserve"> </w:t>
      </w:r>
      <w:r w:rsidRPr="002C0C87">
        <w:rPr>
          <w:sz w:val="16"/>
        </w:rPr>
        <w:t>alert was underwritten with a byline describing the “illegal” reduction as “the largest elimination of protected land in American history.” This minimalist ad showcases a mode of commoning common</w:t>
      </w:r>
      <w:r w:rsidR="009720FC" w:rsidRPr="002C0C87">
        <w:rPr>
          <w:sz w:val="16"/>
        </w:rPr>
        <w:t xml:space="preserve"> </w:t>
      </w:r>
      <w:r w:rsidRPr="002C0C87">
        <w:rPr>
          <w:sz w:val="16"/>
        </w:rPr>
        <w:t>to, but often obscured in, the supposedly irreconcilable political divide characterizing debates around US public lands.</w:t>
      </w:r>
      <w:r w:rsidR="009720FC" w:rsidRPr="002C0C87">
        <w:rPr>
          <w:sz w:val="16"/>
        </w:rPr>
        <w:t xml:space="preserve"> </w:t>
      </w:r>
      <w:r w:rsidRPr="002C0C87">
        <w:rPr>
          <w:sz w:val="16"/>
        </w:rPr>
        <w:t xml:space="preserve">In its brief text lurk </w:t>
      </w:r>
      <w:r w:rsidRPr="0088352D">
        <w:rPr>
          <w:rStyle w:val="StyleUnderline"/>
        </w:rPr>
        <w:t>the language of federal overreach, land</w:t>
      </w:r>
      <w:r w:rsidR="009720FC" w:rsidRPr="0088352D">
        <w:rPr>
          <w:rStyle w:val="StyleUnderline"/>
        </w:rPr>
        <w:t xml:space="preserve"> </w:t>
      </w:r>
      <w:r w:rsidRPr="0088352D">
        <w:rPr>
          <w:rStyle w:val="StyleUnderline"/>
        </w:rPr>
        <w:t>theft, breach of constitutional rights, and the tyranny of the federal government</w:t>
      </w:r>
      <w:r w:rsidRPr="002C0C87">
        <w:rPr>
          <w:sz w:val="16"/>
        </w:rPr>
        <w:t xml:space="preserve"> that </w:t>
      </w:r>
      <w:r w:rsidRPr="0088352D">
        <w:rPr>
          <w:rStyle w:val="StyleUnderline"/>
        </w:rPr>
        <w:t>is not just reminiscent of but exactly the same</w:t>
      </w:r>
      <w:r w:rsidR="009720FC" w:rsidRPr="0088352D">
        <w:rPr>
          <w:rStyle w:val="StyleUnderline"/>
        </w:rPr>
        <w:t xml:space="preserve"> </w:t>
      </w:r>
      <w:r w:rsidRPr="0088352D">
        <w:rPr>
          <w:rStyle w:val="StyleUnderline"/>
        </w:rPr>
        <w:t>rhetoric touted by many sectors of white nationalism</w:t>
      </w:r>
      <w:r w:rsidRPr="0061193A">
        <w:rPr>
          <w:rStyle w:val="StyleUnderline"/>
        </w:rPr>
        <w:t>. Here is, in all</w:t>
      </w:r>
      <w:r w:rsidR="009720FC" w:rsidRPr="0061193A">
        <w:rPr>
          <w:rStyle w:val="StyleUnderline"/>
        </w:rPr>
        <w:t xml:space="preserve"> </w:t>
      </w:r>
      <w:r w:rsidRPr="0061193A">
        <w:rPr>
          <w:rStyle w:val="StyleUnderline"/>
        </w:rPr>
        <w:t>its simplicity, an idea of public lands shared by much mainstream</w:t>
      </w:r>
      <w:r w:rsidR="009720FC" w:rsidRPr="0061193A">
        <w:rPr>
          <w:rStyle w:val="StyleUnderline"/>
        </w:rPr>
        <w:t xml:space="preserve"> </w:t>
      </w:r>
      <w:r w:rsidRPr="0061193A">
        <w:rPr>
          <w:rStyle w:val="StyleUnderline"/>
        </w:rPr>
        <w:t>environmentalism as well as states-rights proponents</w:t>
      </w:r>
      <w:r w:rsidRPr="002C0C87">
        <w:rPr>
          <w:sz w:val="16"/>
        </w:rPr>
        <w:t xml:space="preserve"> such as those</w:t>
      </w:r>
      <w:r w:rsidR="009720FC" w:rsidRPr="002C0C87">
        <w:rPr>
          <w:sz w:val="16"/>
        </w:rPr>
        <w:t xml:space="preserve"> </w:t>
      </w:r>
      <w:r w:rsidRPr="002C0C87">
        <w:rPr>
          <w:sz w:val="16"/>
        </w:rPr>
        <w:t>supporting Cliven Bundy’s 2014 Nevada standoff and the 2016 occupation of the Malheur National Wildlife Refuge led by Cliven’s</w:t>
      </w:r>
      <w:r w:rsidR="009720FC" w:rsidRPr="002C0C87">
        <w:rPr>
          <w:sz w:val="16"/>
        </w:rPr>
        <w:t xml:space="preserve"> </w:t>
      </w:r>
      <w:r w:rsidRPr="002C0C87">
        <w:rPr>
          <w:sz w:val="16"/>
        </w:rPr>
        <w:t>sons, Ammon and Ryan. At Malheur, Ammon Bundy echoed his father to emphasize the duty to protect “the people” from a tyrannical government bent on stealing land.1</w:t>
      </w:r>
      <w:r w:rsidR="009720FC" w:rsidRPr="002C0C87">
        <w:rPr>
          <w:sz w:val="16"/>
        </w:rPr>
        <w:t xml:space="preserve"> </w:t>
      </w:r>
      <w:r w:rsidRPr="002C0C87">
        <w:rPr>
          <w:sz w:val="16"/>
        </w:rPr>
        <w:t>Much of the protest of the</w:t>
      </w:r>
      <w:r w:rsidR="009720FC" w:rsidRPr="002C0C87">
        <w:rPr>
          <w:sz w:val="16"/>
        </w:rPr>
        <w:t xml:space="preserve"> </w:t>
      </w:r>
      <w:r w:rsidRPr="002C0C87">
        <w:rPr>
          <w:sz w:val="16"/>
        </w:rPr>
        <w:t>Malheur occupation parroted the same language to decry the theft</w:t>
      </w:r>
      <w:r w:rsidR="00242774" w:rsidRPr="002C0C87">
        <w:rPr>
          <w:sz w:val="16"/>
        </w:rPr>
        <w:t xml:space="preserve"> of public lands. </w:t>
      </w:r>
      <w:r w:rsidR="00242774" w:rsidRPr="0061193A">
        <w:rPr>
          <w:rStyle w:val="StyleUnderline"/>
        </w:rPr>
        <w:t>We have a duty to protect “our land,” say the conservationists and white nationalists, “this land is ours.”</w:t>
      </w:r>
      <w:r w:rsidR="009720FC" w:rsidRPr="0061193A">
        <w:rPr>
          <w:rStyle w:val="StyleUnderline"/>
        </w:rPr>
        <w:t xml:space="preserve"> </w:t>
      </w:r>
      <w:r w:rsidR="00242774" w:rsidRPr="0061193A">
        <w:rPr>
          <w:rStyle w:val="StyleUnderline"/>
        </w:rPr>
        <w:t>Yet, when actual federal overreach does occur, as we saw in</w:t>
      </w:r>
      <w:r w:rsidR="009720FC" w:rsidRPr="0061193A">
        <w:rPr>
          <w:rStyle w:val="StyleUnderline"/>
        </w:rPr>
        <w:t xml:space="preserve"> </w:t>
      </w:r>
      <w:r w:rsidR="00242774" w:rsidRPr="0061193A">
        <w:rPr>
          <w:rStyle w:val="StyleUnderline"/>
        </w:rPr>
        <w:t>Standing Rock and continue to see any place where Native nations’</w:t>
      </w:r>
      <w:r w:rsidR="009720FC" w:rsidRPr="0061193A">
        <w:rPr>
          <w:rStyle w:val="StyleUnderline"/>
        </w:rPr>
        <w:t xml:space="preserve"> </w:t>
      </w:r>
      <w:r w:rsidR="00242774" w:rsidRPr="0061193A">
        <w:rPr>
          <w:rStyle w:val="StyleUnderline"/>
        </w:rPr>
        <w:t>sovereignty is ignored, the US legal system almost always favors</w:t>
      </w:r>
      <w:r w:rsidR="009720FC" w:rsidRPr="0061193A">
        <w:rPr>
          <w:rStyle w:val="StyleUnderline"/>
        </w:rPr>
        <w:t xml:space="preserve"> </w:t>
      </w:r>
      <w:r w:rsidR="00242774" w:rsidRPr="0061193A">
        <w:rPr>
          <w:rStyle w:val="StyleUnderline"/>
        </w:rPr>
        <w:t>the economies of the settler state, whether those be recreation or</w:t>
      </w:r>
      <w:r w:rsidR="009720FC" w:rsidRPr="0061193A">
        <w:rPr>
          <w:rStyle w:val="StyleUnderline"/>
        </w:rPr>
        <w:t xml:space="preserve"> </w:t>
      </w:r>
      <w:r w:rsidR="00242774" w:rsidRPr="0061193A">
        <w:rPr>
          <w:rStyle w:val="StyleUnderline"/>
        </w:rPr>
        <w:t xml:space="preserve">resource extraction. </w:t>
      </w:r>
      <w:r w:rsidR="00242774" w:rsidRPr="002C0C87">
        <w:rPr>
          <w:sz w:val="16"/>
        </w:rPr>
        <w:t>This undeniable inequality was laid bare on</w:t>
      </w:r>
      <w:r w:rsidR="009720FC" w:rsidRPr="002C0C87">
        <w:rPr>
          <w:sz w:val="16"/>
        </w:rPr>
        <w:t xml:space="preserve"> </w:t>
      </w:r>
      <w:r w:rsidR="00242774" w:rsidRPr="002C0C87">
        <w:rPr>
          <w:sz w:val="16"/>
        </w:rPr>
        <w:t>October 27, 2016, when seven members of the armed takeover of</w:t>
      </w:r>
      <w:r w:rsidR="009720FC" w:rsidRPr="002C0C87">
        <w:rPr>
          <w:sz w:val="16"/>
        </w:rPr>
        <w:t xml:space="preserve"> </w:t>
      </w:r>
      <w:r w:rsidR="00242774" w:rsidRPr="002C0C87">
        <w:rPr>
          <w:sz w:val="16"/>
        </w:rPr>
        <w:t>Malheur were acquitted on the very same day that 141 unarmed</w:t>
      </w:r>
      <w:r w:rsidR="009720FC" w:rsidRPr="002C0C87">
        <w:rPr>
          <w:sz w:val="16"/>
        </w:rPr>
        <w:t xml:space="preserve"> </w:t>
      </w:r>
      <w:r w:rsidR="00242774" w:rsidRPr="002C0C87">
        <w:rPr>
          <w:sz w:val="16"/>
        </w:rPr>
        <w:t>water protectors were arrested at Standing Rock. Though media</w:t>
      </w:r>
      <w:r w:rsidR="009720FC" w:rsidRPr="002C0C87">
        <w:rPr>
          <w:sz w:val="16"/>
        </w:rPr>
        <w:t xml:space="preserve"> </w:t>
      </w:r>
      <w:r w:rsidR="00242774" w:rsidRPr="002C0C87">
        <w:rPr>
          <w:sz w:val="16"/>
        </w:rPr>
        <w:t>outlets and individuals expressed anger over such blatant disparity,</w:t>
      </w:r>
      <w:r w:rsidR="009720FC" w:rsidRPr="002C0C87">
        <w:rPr>
          <w:sz w:val="16"/>
        </w:rPr>
        <w:t xml:space="preserve"> </w:t>
      </w:r>
      <w:r w:rsidR="00242774" w:rsidRPr="002C0C87">
        <w:rPr>
          <w:sz w:val="16"/>
        </w:rPr>
        <w:t>Native American literary scholar Kirby Brown emphasized their</w:t>
      </w:r>
      <w:r w:rsidR="009720FC" w:rsidRPr="002C0C87">
        <w:rPr>
          <w:sz w:val="16"/>
        </w:rPr>
        <w:t xml:space="preserve"> </w:t>
      </w:r>
      <w:r w:rsidR="00242774" w:rsidRPr="002C0C87">
        <w:rPr>
          <w:sz w:val="16"/>
        </w:rPr>
        <w:t>predictability because they are “structured into the legal and</w:t>
      </w:r>
      <w:r w:rsidR="009720FC" w:rsidRPr="002C0C87">
        <w:rPr>
          <w:sz w:val="16"/>
        </w:rPr>
        <w:t xml:space="preserve"> </w:t>
      </w:r>
      <w:r w:rsidR="00242774" w:rsidRPr="002C0C87">
        <w:rPr>
          <w:sz w:val="16"/>
        </w:rPr>
        <w:t>political fabric of dispossession, genocide, slavery, segregation,</w:t>
      </w:r>
      <w:r w:rsidR="009720FC" w:rsidRPr="002C0C87">
        <w:rPr>
          <w:sz w:val="16"/>
        </w:rPr>
        <w:t xml:space="preserve"> </w:t>
      </w:r>
      <w:r w:rsidR="00242774" w:rsidRPr="002C0C87">
        <w:rPr>
          <w:sz w:val="16"/>
        </w:rPr>
        <w:t>racism and labor exploitation through which the United States as</w:t>
      </w:r>
      <w:r w:rsidR="009720FC" w:rsidRPr="002C0C87">
        <w:rPr>
          <w:sz w:val="16"/>
        </w:rPr>
        <w:t xml:space="preserve"> </w:t>
      </w:r>
      <w:r w:rsidR="00242774" w:rsidRPr="002C0C87">
        <w:rPr>
          <w:sz w:val="16"/>
        </w:rPr>
        <w:t xml:space="preserve">we know it came to exist and continues to operate.” </w:t>
      </w:r>
      <w:r w:rsidR="00242774" w:rsidRPr="001D4790">
        <w:rPr>
          <w:rStyle w:val="StyleUnderline"/>
        </w:rPr>
        <w:t>The common</w:t>
      </w:r>
      <w:r w:rsidR="009720FC" w:rsidRPr="001D4790">
        <w:rPr>
          <w:rStyle w:val="StyleUnderline"/>
        </w:rPr>
        <w:t xml:space="preserve"> </w:t>
      </w:r>
      <w:r w:rsidR="00242774" w:rsidRPr="001D4790">
        <w:rPr>
          <w:rStyle w:val="StyleUnderline"/>
        </w:rPr>
        <w:t>ground of the United States</w:t>
      </w:r>
      <w:r w:rsidR="00242774" w:rsidRPr="002C0C87">
        <w:rPr>
          <w:sz w:val="16"/>
        </w:rPr>
        <w:t xml:space="preserve">, Brown reminds us, </w:t>
      </w:r>
      <w:r w:rsidR="00242774" w:rsidRPr="001D4790">
        <w:rPr>
          <w:rStyle w:val="StyleUnderline"/>
        </w:rPr>
        <w:t>is made and remade</w:t>
      </w:r>
      <w:r w:rsidR="009720FC" w:rsidRPr="001D4790">
        <w:rPr>
          <w:rStyle w:val="StyleUnderline"/>
        </w:rPr>
        <w:t xml:space="preserve"> </w:t>
      </w:r>
      <w:r w:rsidR="00242774" w:rsidRPr="001D4790">
        <w:rPr>
          <w:rStyle w:val="StyleUnderline"/>
        </w:rPr>
        <w:t>through settler violence.</w:t>
      </w:r>
      <w:r w:rsidR="00242774" w:rsidRPr="002C0C87">
        <w:rPr>
          <w:sz w:val="16"/>
        </w:rPr>
        <w:t xml:space="preserve"> Such discrepancies, then, should be easy</w:t>
      </w:r>
      <w:r w:rsidR="009720FC" w:rsidRPr="002C0C87">
        <w:rPr>
          <w:sz w:val="16"/>
        </w:rPr>
        <w:t xml:space="preserve"> </w:t>
      </w:r>
      <w:r w:rsidR="00242774" w:rsidRPr="002C0C87">
        <w:rPr>
          <w:sz w:val="16"/>
        </w:rPr>
        <w:t>to foretell. However, our imaginations are continually constrained</w:t>
      </w:r>
      <w:r w:rsidR="009720FC" w:rsidRPr="002C0C87">
        <w:rPr>
          <w:sz w:val="16"/>
        </w:rPr>
        <w:t xml:space="preserve"> </w:t>
      </w:r>
      <w:r w:rsidR="00242774" w:rsidRPr="002C0C87">
        <w:rPr>
          <w:sz w:val="16"/>
        </w:rPr>
        <w:t>by tales that tie together the legal and political fabric that Brown</w:t>
      </w:r>
      <w:r w:rsidR="009720FC" w:rsidRPr="002C0C87">
        <w:rPr>
          <w:sz w:val="16"/>
        </w:rPr>
        <w:t xml:space="preserve"> </w:t>
      </w:r>
      <w:r w:rsidR="00242774" w:rsidRPr="002C0C87">
        <w:rPr>
          <w:sz w:val="16"/>
        </w:rPr>
        <w:t>describes. These stories settle the settler commons, fencing us in to</w:t>
      </w:r>
      <w:r w:rsidR="009720FC" w:rsidRPr="002C0C87">
        <w:rPr>
          <w:sz w:val="16"/>
        </w:rPr>
        <w:t xml:space="preserve"> </w:t>
      </w:r>
      <w:r w:rsidR="00242774" w:rsidRPr="002C0C87">
        <w:rPr>
          <w:sz w:val="16"/>
        </w:rPr>
        <w:t>the settler space densely defended in the Patagonia ad.</w:t>
      </w:r>
      <w:r w:rsidR="009720FC" w:rsidRPr="002C0C87">
        <w:rPr>
          <w:sz w:val="16"/>
        </w:rPr>
        <w:t xml:space="preserve"> </w:t>
      </w:r>
      <w:r w:rsidR="00242774" w:rsidRPr="002C0C87">
        <w:rPr>
          <w:sz w:val="16"/>
        </w:rPr>
        <w:t xml:space="preserve">Some of </w:t>
      </w:r>
      <w:r w:rsidR="00242774" w:rsidRPr="006E5917">
        <w:rPr>
          <w:rStyle w:val="StyleUnderline"/>
        </w:rPr>
        <w:t>what simultaneously protects and erases this commoning are the apocalyptic appeals</w:t>
      </w:r>
      <w:r w:rsidR="00242774" w:rsidRPr="002C0C87">
        <w:rPr>
          <w:sz w:val="16"/>
        </w:rPr>
        <w:t xml:space="preserve"> of the ad. Its black and</w:t>
      </w:r>
      <w:r w:rsidR="009720FC" w:rsidRPr="002C0C87">
        <w:rPr>
          <w:sz w:val="16"/>
        </w:rPr>
        <w:t xml:space="preserve"> </w:t>
      </w:r>
      <w:r w:rsidR="00242774" w:rsidRPr="002C0C87">
        <w:rPr>
          <w:sz w:val="16"/>
        </w:rPr>
        <w:t>white aesthetic arrests audience attention, while its assertion</w:t>
      </w:r>
      <w:r w:rsidR="009720FC" w:rsidRPr="002C0C87">
        <w:rPr>
          <w:sz w:val="16"/>
        </w:rPr>
        <w:t xml:space="preserve"> </w:t>
      </w:r>
      <w:r w:rsidR="00242774" w:rsidRPr="002C0C87">
        <w:rPr>
          <w:sz w:val="16"/>
        </w:rPr>
        <w:t xml:space="preserve">that </w:t>
      </w:r>
      <w:r w:rsidR="00242774" w:rsidRPr="006E5917">
        <w:rPr>
          <w:rStyle w:val="StyleUnderline"/>
        </w:rPr>
        <w:t>the federal government is stealing “your” land recruits the</w:t>
      </w:r>
      <w:r w:rsidR="009720FC" w:rsidRPr="006E5917">
        <w:rPr>
          <w:rStyle w:val="StyleUnderline"/>
        </w:rPr>
        <w:t xml:space="preserve"> </w:t>
      </w:r>
      <w:r w:rsidR="00242774" w:rsidRPr="006E5917">
        <w:rPr>
          <w:rStyle w:val="StyleUnderline"/>
        </w:rPr>
        <w:t>audience into what la paperson calls a settler environmentalist</w:t>
      </w:r>
      <w:r w:rsidR="009720FC" w:rsidRPr="006E5917">
        <w:rPr>
          <w:rStyle w:val="StyleUnderline"/>
        </w:rPr>
        <w:t xml:space="preserve"> </w:t>
      </w:r>
      <w:r w:rsidR="00242774" w:rsidRPr="006E5917">
        <w:rPr>
          <w:rStyle w:val="StyleUnderline"/>
        </w:rPr>
        <w:t>project.</w:t>
      </w:r>
      <w:r w:rsidR="00242774" w:rsidRPr="002C0C87">
        <w:rPr>
          <w:sz w:val="16"/>
        </w:rPr>
        <w:t xml:space="preserve"> For la paperson, </w:t>
      </w:r>
      <w:r w:rsidR="00242774" w:rsidRPr="006E5917">
        <w:rPr>
          <w:rStyle w:val="StyleUnderline"/>
        </w:rPr>
        <w:t>settler environmentalism works through</w:t>
      </w:r>
      <w:r w:rsidR="009720FC" w:rsidRPr="006E5917">
        <w:rPr>
          <w:rStyle w:val="StyleUnderline"/>
        </w:rPr>
        <w:t xml:space="preserve"> </w:t>
      </w:r>
      <w:r w:rsidR="00242774" w:rsidRPr="006E5917">
        <w:rPr>
          <w:rStyle w:val="StyleUnderline"/>
        </w:rPr>
        <w:t>terra sacer— regarding lands as both “sacred and accursed,” in</w:t>
      </w:r>
      <w:r w:rsidR="009720FC" w:rsidRPr="006E5917">
        <w:rPr>
          <w:rStyle w:val="StyleUnderline"/>
        </w:rPr>
        <w:t xml:space="preserve"> </w:t>
      </w:r>
      <w:r w:rsidR="00242774" w:rsidRPr="006E5917">
        <w:rPr>
          <w:rStyle w:val="StyleUnderline"/>
        </w:rPr>
        <w:t>need of rescue and “preserveable”</w:t>
      </w:r>
      <w:r w:rsidR="00242774" w:rsidRPr="002C0C87">
        <w:rPr>
          <w:sz w:val="16"/>
        </w:rPr>
        <w:t xml:space="preserve"> (“Ghetto Land Pedagogy” 116–</w:t>
      </w:r>
      <w:r w:rsidR="009720FC" w:rsidRPr="002C0C87">
        <w:rPr>
          <w:sz w:val="16"/>
        </w:rPr>
        <w:t xml:space="preserve"> </w:t>
      </w:r>
      <w:r w:rsidR="00242774" w:rsidRPr="002C0C87">
        <w:rPr>
          <w:sz w:val="16"/>
        </w:rPr>
        <w:t xml:space="preserve">17). </w:t>
      </w:r>
      <w:r w:rsidR="00242774" w:rsidRPr="00653237">
        <w:rPr>
          <w:rStyle w:val="Emphasis"/>
        </w:rPr>
        <w:t>Terra sacer reinforces the settler as environmental steward,</w:t>
      </w:r>
      <w:r w:rsidR="009720FC" w:rsidRPr="00653237">
        <w:rPr>
          <w:rStyle w:val="Emphasis"/>
        </w:rPr>
        <w:t xml:space="preserve"> </w:t>
      </w:r>
      <w:r w:rsidR="00242774" w:rsidRPr="00653237">
        <w:rPr>
          <w:rStyle w:val="Emphasis"/>
        </w:rPr>
        <w:t>the person able to decide who or what is deserving of protection</w:t>
      </w:r>
      <w:r w:rsidR="009720FC" w:rsidRPr="002C0C87">
        <w:rPr>
          <w:sz w:val="16"/>
        </w:rPr>
        <w:t xml:space="preserve"> </w:t>
      </w:r>
      <w:r w:rsidR="00242774" w:rsidRPr="002C0C87">
        <w:rPr>
          <w:sz w:val="16"/>
        </w:rPr>
        <w:t>(117). Instead of affirming the actual sacredness of those lands to</w:t>
      </w:r>
      <w:r w:rsidR="009720FC" w:rsidRPr="002C0C87">
        <w:rPr>
          <w:sz w:val="16"/>
        </w:rPr>
        <w:t xml:space="preserve"> </w:t>
      </w:r>
      <w:r w:rsidR="00242774" w:rsidRPr="002C0C87">
        <w:rPr>
          <w:sz w:val="16"/>
        </w:rPr>
        <w:t>the Indigenous peoples who fought for their protection in the first</w:t>
      </w:r>
      <w:r w:rsidR="009720FC" w:rsidRPr="002C0C87">
        <w:rPr>
          <w:sz w:val="16"/>
        </w:rPr>
        <w:t xml:space="preserve"> </w:t>
      </w:r>
      <w:r w:rsidR="00242774" w:rsidRPr="002C0C87">
        <w:rPr>
          <w:sz w:val="16"/>
        </w:rPr>
        <w:t>place, and whose relationships to them precedes by millennia the</w:t>
      </w:r>
      <w:r w:rsidR="009720FC" w:rsidRPr="002C0C87">
        <w:rPr>
          <w:sz w:val="16"/>
        </w:rPr>
        <w:t xml:space="preserve"> </w:t>
      </w:r>
      <w:r w:rsidR="00242774" w:rsidRPr="002C0C87">
        <w:rPr>
          <w:sz w:val="16"/>
        </w:rPr>
        <w:t>so- called conservation movement, Patagonia’s ad consecrates a</w:t>
      </w:r>
      <w:r w:rsidR="009720FC" w:rsidRPr="002C0C87">
        <w:rPr>
          <w:sz w:val="16"/>
        </w:rPr>
        <w:t xml:space="preserve"> </w:t>
      </w:r>
      <w:r w:rsidR="00242774" w:rsidRPr="00F12571">
        <w:rPr>
          <w:rStyle w:val="StyleUnderline"/>
        </w:rPr>
        <w:t>settler commons</w:t>
      </w:r>
      <w:r w:rsidR="00242774" w:rsidRPr="002C0C87">
        <w:rPr>
          <w:sz w:val="16"/>
        </w:rPr>
        <w:t xml:space="preserve"> by implicitly asking “us” to imagine this land grab</w:t>
      </w:r>
      <w:r w:rsidR="009720FC" w:rsidRPr="002C0C87">
        <w:rPr>
          <w:sz w:val="16"/>
        </w:rPr>
        <w:t xml:space="preserve"> </w:t>
      </w:r>
      <w:r w:rsidR="00242774" w:rsidRPr="002C0C87">
        <w:rPr>
          <w:sz w:val="16"/>
        </w:rPr>
        <w:t>as an initial moment that threatens our own yards with overreach</w:t>
      </w:r>
      <w:r w:rsidR="009720FC" w:rsidRPr="002C0C87">
        <w:rPr>
          <w:sz w:val="16"/>
        </w:rPr>
        <w:t xml:space="preserve"> </w:t>
      </w:r>
      <w:r w:rsidR="00242774" w:rsidRPr="002C0C87">
        <w:rPr>
          <w:sz w:val="16"/>
        </w:rPr>
        <w:t>of federal authority.2</w:t>
      </w:r>
      <w:r w:rsidR="009720FC" w:rsidRPr="002C0C87">
        <w:rPr>
          <w:sz w:val="16"/>
        </w:rPr>
        <w:t xml:space="preserve"> </w:t>
      </w:r>
      <w:r w:rsidR="00242774" w:rsidRPr="002C0C87">
        <w:rPr>
          <w:sz w:val="16"/>
        </w:rPr>
        <w:t xml:space="preserve">The ad </w:t>
      </w:r>
      <w:r w:rsidR="00242774" w:rsidRPr="00F12571">
        <w:rPr>
          <w:rStyle w:val="StyleUnderline"/>
        </w:rPr>
        <w:t>operates akin to a state of emergency,</w:t>
      </w:r>
      <w:r w:rsidR="009720FC" w:rsidRPr="00F12571">
        <w:rPr>
          <w:rStyle w:val="StyleUnderline"/>
        </w:rPr>
        <w:t xml:space="preserve"> </w:t>
      </w:r>
      <w:r w:rsidR="00242774" w:rsidRPr="00F12571">
        <w:rPr>
          <w:rStyle w:val="StyleUnderline"/>
        </w:rPr>
        <w:t>a condition most closely associated with stories of apocalypse. Its</w:t>
      </w:r>
      <w:r w:rsidR="009720FC" w:rsidRPr="00F12571">
        <w:rPr>
          <w:rStyle w:val="StyleUnderline"/>
        </w:rPr>
        <w:t xml:space="preserve"> </w:t>
      </w:r>
      <w:r w:rsidR="00242774" w:rsidRPr="00F12571">
        <w:rPr>
          <w:rStyle w:val="StyleUnderline"/>
        </w:rPr>
        <w:t>crisis both compels and constricts our imaginations of the commons</w:t>
      </w:r>
      <w:r w:rsidR="009720FC" w:rsidRPr="00F12571">
        <w:rPr>
          <w:rStyle w:val="StyleUnderline"/>
        </w:rPr>
        <w:t xml:space="preserve"> </w:t>
      </w:r>
      <w:r w:rsidR="00242774" w:rsidRPr="00F12571">
        <w:rPr>
          <w:rStyle w:val="StyleUnderline"/>
        </w:rPr>
        <w:t>to a settler space under threat, placing us in the very center of</w:t>
      </w:r>
      <w:r w:rsidR="009720FC" w:rsidRPr="00F12571">
        <w:rPr>
          <w:rStyle w:val="StyleUnderline"/>
        </w:rPr>
        <w:t xml:space="preserve"> </w:t>
      </w:r>
      <w:r w:rsidR="00242774" w:rsidRPr="00F12571">
        <w:rPr>
          <w:rStyle w:val="StyleUnderline"/>
        </w:rPr>
        <w:t>this threatened commons as victims of ongoing colonization.</w:t>
      </w:r>
      <w:r w:rsidR="00242774" w:rsidRPr="002C0C87">
        <w:rPr>
          <w:sz w:val="16"/>
        </w:rPr>
        <w:t xml:space="preserve"> The</w:t>
      </w:r>
      <w:r w:rsidR="009720FC" w:rsidRPr="002C0C87">
        <w:rPr>
          <w:sz w:val="16"/>
        </w:rPr>
        <w:t xml:space="preserve"> </w:t>
      </w:r>
      <w:r w:rsidR="00242774" w:rsidRPr="002C0C87">
        <w:rPr>
          <w:sz w:val="16"/>
        </w:rPr>
        <w:t xml:space="preserve">ad </w:t>
      </w:r>
      <w:r w:rsidR="00242774" w:rsidRPr="00F12571">
        <w:rPr>
          <w:rStyle w:val="StyleUnderline"/>
        </w:rPr>
        <w:t>thus transfigures the audience into a position of indigeneity,</w:t>
      </w:r>
      <w:r w:rsidR="009720FC" w:rsidRPr="00F12571">
        <w:rPr>
          <w:rStyle w:val="StyleUnderline"/>
        </w:rPr>
        <w:t xml:space="preserve"> </w:t>
      </w:r>
      <w:r w:rsidR="00242774" w:rsidRPr="00F12571">
        <w:rPr>
          <w:rStyle w:val="StyleUnderline"/>
        </w:rPr>
        <w:t>equating the audience with peoples who actually experience the</w:t>
      </w:r>
      <w:r w:rsidR="009720FC" w:rsidRPr="00F12571">
        <w:rPr>
          <w:rStyle w:val="StyleUnderline"/>
        </w:rPr>
        <w:t xml:space="preserve"> </w:t>
      </w:r>
      <w:r w:rsidR="00242774" w:rsidRPr="00F12571">
        <w:rPr>
          <w:rStyle w:val="StyleUnderline"/>
        </w:rPr>
        <w:t>theft of their lands, past and ongoing, while simultaneously</w:t>
      </w:r>
      <w:r w:rsidR="009720FC" w:rsidRPr="00F12571">
        <w:rPr>
          <w:rStyle w:val="StyleUnderline"/>
        </w:rPr>
        <w:t xml:space="preserve"> </w:t>
      </w:r>
      <w:r w:rsidR="00242774" w:rsidRPr="00F12571">
        <w:rPr>
          <w:rStyle w:val="StyleUnderline"/>
        </w:rPr>
        <w:t>securing “settler innocence” by protecting structures of power</w:t>
      </w:r>
      <w:r w:rsidR="009720FC" w:rsidRPr="002C0C87">
        <w:rPr>
          <w:sz w:val="16"/>
        </w:rPr>
        <w:t xml:space="preserve"> </w:t>
      </w:r>
      <w:r w:rsidR="00242774" w:rsidRPr="002C0C87">
        <w:rPr>
          <w:sz w:val="16"/>
        </w:rPr>
        <w:t xml:space="preserve">(Tuck and Yang 10). The ad thus arrests more than our attention. </w:t>
      </w:r>
      <w:r w:rsidR="00242774" w:rsidRPr="00F12571">
        <w:rPr>
          <w:rStyle w:val="StyleUnderline"/>
        </w:rPr>
        <w:t>It</w:t>
      </w:r>
      <w:r w:rsidR="009720FC" w:rsidRPr="00F12571">
        <w:rPr>
          <w:rStyle w:val="StyleUnderline"/>
        </w:rPr>
        <w:t xml:space="preserve"> </w:t>
      </w:r>
      <w:r w:rsidR="00242774" w:rsidRPr="00F12571">
        <w:rPr>
          <w:rStyle w:val="StyleUnderline"/>
        </w:rPr>
        <w:t>limits our ability to get beyond the dystopic social relations of the</w:t>
      </w:r>
      <w:r w:rsidR="009720FC" w:rsidRPr="00F12571">
        <w:rPr>
          <w:rStyle w:val="StyleUnderline"/>
        </w:rPr>
        <w:t xml:space="preserve"> </w:t>
      </w:r>
      <w:r w:rsidR="00242774" w:rsidRPr="00F12571">
        <w:rPr>
          <w:rStyle w:val="StyleUnderline"/>
        </w:rPr>
        <w:t>settler state.</w:t>
      </w:r>
      <w:r w:rsidR="009720FC" w:rsidRPr="00F12571">
        <w:rPr>
          <w:rStyle w:val="StyleUnderline"/>
        </w:rPr>
        <w:t xml:space="preserve"> </w:t>
      </w:r>
      <w:r w:rsidR="00242774" w:rsidRPr="00F12571">
        <w:rPr>
          <w:rStyle w:val="StyleUnderline"/>
        </w:rPr>
        <w:t>This type of apocalypticism is endemic to settler colonial capitalism. The appeals shore up the logics of settler accumulation, reinforcing a scarcity model of the commons</w:t>
      </w:r>
      <w:r w:rsidR="00242774" w:rsidRPr="002C0C87">
        <w:rPr>
          <w:sz w:val="16"/>
        </w:rPr>
        <w:t xml:space="preserve"> repopularized in 1968</w:t>
      </w:r>
      <w:r w:rsidR="009720FC" w:rsidRPr="002C0C87">
        <w:rPr>
          <w:sz w:val="16"/>
        </w:rPr>
        <w:t xml:space="preserve"> </w:t>
      </w:r>
      <w:r w:rsidR="00242774" w:rsidRPr="002C0C87">
        <w:rPr>
          <w:sz w:val="16"/>
        </w:rPr>
        <w:t>by Garrett Hardin in a piece that took the assumed predictability</w:t>
      </w:r>
      <w:r w:rsidR="009720FC" w:rsidRPr="002C0C87">
        <w:rPr>
          <w:sz w:val="16"/>
        </w:rPr>
        <w:t xml:space="preserve"> </w:t>
      </w:r>
      <w:r w:rsidR="00242774" w:rsidRPr="002C0C87">
        <w:rPr>
          <w:sz w:val="16"/>
        </w:rPr>
        <w:t>of “human” selfishness and resource overuse as premises for privatization. Arguing against what he saw as the inevitable “tragedy</w:t>
      </w:r>
      <w:r w:rsidR="009720FC" w:rsidRPr="002C0C87">
        <w:rPr>
          <w:sz w:val="16"/>
        </w:rPr>
        <w:t xml:space="preserve"> </w:t>
      </w:r>
      <w:r w:rsidR="00242774" w:rsidRPr="002C0C87">
        <w:rPr>
          <w:sz w:val="16"/>
        </w:rPr>
        <w:t>of the commons,” Hardin limited his engagement with the concept</w:t>
      </w:r>
      <w:r w:rsidR="009720FC" w:rsidRPr="002C0C87">
        <w:rPr>
          <w:sz w:val="16"/>
        </w:rPr>
        <w:t xml:space="preserve"> </w:t>
      </w:r>
      <w:r w:rsidR="00242774" w:rsidRPr="002C0C87">
        <w:rPr>
          <w:sz w:val="16"/>
        </w:rPr>
        <w:t>to a romanticized Euro- centric intellectual tradition that neglects</w:t>
      </w:r>
      <w:r w:rsidR="009720FC" w:rsidRPr="002C0C87">
        <w:rPr>
          <w:sz w:val="16"/>
        </w:rPr>
        <w:t xml:space="preserve"> </w:t>
      </w:r>
      <w:r w:rsidR="00242774" w:rsidRPr="002C0C87">
        <w:rPr>
          <w:sz w:val="16"/>
        </w:rPr>
        <w:t>the exclusive nature of most commons known to that very same</w:t>
      </w:r>
      <w:r w:rsidR="009720FC" w:rsidRPr="002C0C87">
        <w:rPr>
          <w:sz w:val="16"/>
        </w:rPr>
        <w:t xml:space="preserve"> </w:t>
      </w:r>
      <w:r w:rsidR="00242774" w:rsidRPr="002C0C87">
        <w:rPr>
          <w:sz w:val="16"/>
        </w:rPr>
        <w:t>history. Instead, he offered a neoliberal apologia that updated so</w:t>
      </w:r>
      <w:r w:rsidR="009720FC" w:rsidRPr="002C0C87">
        <w:rPr>
          <w:sz w:val="16"/>
        </w:rPr>
        <w:t xml:space="preserve">cial Darwinism for an audience made anxious by the political revolt marking that period.3 Like Hardin’s tragic commons, Patagonia’s ad plays on the threats of loss to erase structures of power. The ad’s </w:t>
      </w:r>
      <w:r w:rsidR="009720FC" w:rsidRPr="009877E4">
        <w:rPr>
          <w:rStyle w:val="Emphasis"/>
        </w:rPr>
        <w:t>state- of- emergency</w:t>
      </w:r>
      <w:r w:rsidR="009720FC" w:rsidRPr="002C0C87">
        <w:rPr>
          <w:sz w:val="16"/>
        </w:rPr>
        <w:t xml:space="preserve">- like visual drama and textual </w:t>
      </w:r>
      <w:r w:rsidR="009720FC" w:rsidRPr="002C0C87">
        <w:rPr>
          <w:rStyle w:val="Emphasis"/>
        </w:rPr>
        <w:t>appeals communicate a catastrophic event that whitewashes the bloody truth that North American history is written through the continuous theft of Indigenous lands, elimination through violence, broken treaties, and, often, in the name of “protection.”</w:t>
      </w:r>
      <w:r w:rsidR="009720FC" w:rsidRPr="002C0C87">
        <w:rPr>
          <w:sz w:val="16"/>
        </w:rPr>
        <w:t xml:space="preserve"> The ad’s </w:t>
      </w:r>
      <w:r w:rsidR="009720FC" w:rsidRPr="002C0C87">
        <w:rPr>
          <w:rStyle w:val="StyleUnderline"/>
        </w:rPr>
        <w:t>dependence on the apocalyptic is amnesia making.</w:t>
      </w:r>
    </w:p>
    <w:p w14:paraId="14BA89EE" w14:textId="1A5EE67C" w:rsidR="007E214A" w:rsidRDefault="007E214A" w:rsidP="00EA5E63"/>
    <w:p w14:paraId="45BCD3FA" w14:textId="63A19C45" w:rsidR="00CA43DC" w:rsidRDefault="00CA43DC" w:rsidP="00CA43DC">
      <w:pPr>
        <w:pStyle w:val="Heading3"/>
      </w:pPr>
      <w:r>
        <w:t>Extinction Impacts</w:t>
      </w:r>
    </w:p>
    <w:p w14:paraId="49F4E84B" w14:textId="77777777" w:rsidR="00CA43DC" w:rsidRPr="00CA43DC" w:rsidRDefault="00CA43DC" w:rsidP="00CA43DC"/>
    <w:p w14:paraId="77949BF6" w14:textId="77777777" w:rsidR="006A419D" w:rsidRDefault="006A419D" w:rsidP="006A419D">
      <w:pPr>
        <w:pStyle w:val="Heading4"/>
      </w:pPr>
      <w:r>
        <w:t xml:space="preserve">The discourse of existential risk is rooted in anti-Blackness and settler colonialism – its goal is the protection of white institutions and structures. </w:t>
      </w:r>
    </w:p>
    <w:p w14:paraId="1B302E98" w14:textId="77777777" w:rsidR="006A419D" w:rsidRPr="006A419D" w:rsidRDefault="006A419D" w:rsidP="006A419D">
      <w:pPr>
        <w:rPr>
          <w:rStyle w:val="Style13ptBold"/>
          <w:b w:val="0"/>
          <w:sz w:val="22"/>
        </w:rPr>
      </w:pPr>
      <w:r>
        <w:rPr>
          <w:rStyle w:val="Style13ptBold"/>
        </w:rPr>
        <w:t>Mitchell &amp; Chaudhury 20</w:t>
      </w:r>
      <w:r>
        <w:rPr>
          <w:rStyle w:val="Style13ptBold"/>
          <w:bCs w:val="0"/>
        </w:rPr>
        <w:t xml:space="preserve"> </w:t>
      </w:r>
      <w:r w:rsidRPr="006A419D">
        <w:rPr>
          <w:rStyle w:val="Style13ptBold"/>
          <w:b w:val="0"/>
          <w:sz w:val="22"/>
        </w:rPr>
        <w:t xml:space="preserve">[Audra, settler scholar &amp; Canada Research Chair in Global Political Ecology at Balsillie School of International Affairs, Aadita, settler scholar &amp; PhD candidate in science and technology studies at York University, “Worlding beyond ‘the’ ‘end’ of ‘the world’: white apocalyptic visions and BIPOC futurisms,” </w:t>
      </w:r>
      <w:r w:rsidRPr="006A419D">
        <w:rPr>
          <w:rStyle w:val="Style13ptBold"/>
          <w:b w:val="0"/>
          <w:i/>
          <w:iCs/>
          <w:sz w:val="22"/>
        </w:rPr>
        <w:t>International Relations</w:t>
      </w:r>
      <w:r w:rsidRPr="006A419D">
        <w:rPr>
          <w:rStyle w:val="Style13ptBold"/>
          <w:b w:val="0"/>
          <w:sz w:val="22"/>
        </w:rPr>
        <w:t>, p.3-5]</w:t>
      </w:r>
    </w:p>
    <w:p w14:paraId="22784B5F" w14:textId="77777777" w:rsidR="006A419D" w:rsidRPr="0026145F" w:rsidRDefault="006A419D" w:rsidP="006A419D">
      <w:pPr>
        <w:rPr>
          <w:sz w:val="16"/>
        </w:rPr>
      </w:pPr>
      <w:r w:rsidRPr="006A419D">
        <w:rPr>
          <w:rStyle w:val="StyleUnderline"/>
        </w:rPr>
        <w:t>Discourses that predict the imminent ‘end of the world’ are not as universal as they often claim to be. The futures they fear for, seek to protect and work to construct are rooted in a particular set of global social structures and subjectivities</w:t>
      </w:r>
      <w:r w:rsidRPr="006A419D">
        <w:rPr>
          <w:sz w:val="16"/>
        </w:rPr>
        <w:t xml:space="preserve">: whiteness. </w:t>
      </w:r>
      <w:r w:rsidRPr="006A419D">
        <w:rPr>
          <w:rStyle w:val="StyleUnderline"/>
        </w:rPr>
        <w:t>Whiteness</w:t>
      </w:r>
      <w:r w:rsidRPr="006A419D">
        <w:rPr>
          <w:sz w:val="16"/>
        </w:rPr>
        <w:t xml:space="preserve"> is not reducible to skin pigmentation, genetics or genealogy. It </w:t>
      </w:r>
      <w:r w:rsidRPr="006A419D">
        <w:rPr>
          <w:rStyle w:val="StyleUnderline"/>
        </w:rPr>
        <w:t>is a set of cultural, political, economic, normative, and subjective structures derived from Eurocentric societies and propagated through global formations such as colonization and capitalism.</w:t>
      </w:r>
      <w:r w:rsidRPr="006A419D">
        <w:rPr>
          <w:sz w:val="16"/>
        </w:rPr>
        <w:t xml:space="preserve"> These multi-scalar structures work by segregating bodies through the inscription of racial difference, privileging those they recognize or construct as ‘white’4 and unequally distributing harms to those that they do not.5 Whiteness is also a form of property6 that accrues benefits – including material, physical, and other forms of security – and pervasive forms of power, across space, time, and social structures. Due in part to its trans-formation through long-duration, global patterns of violence and conquest, whiteness takes unique forms wherever and whenever it coalesces, so it should not be treated as universal – despite its own internal claims to this status. Most of the leading </w:t>
      </w:r>
      <w:r w:rsidRPr="006A419D">
        <w:rPr>
          <w:rStyle w:val="StyleUnderline"/>
        </w:rPr>
        <w:t>contributors to mainstream ‘end of the world’ discourses</w:t>
      </w:r>
      <w:r w:rsidRPr="006A419D">
        <w:rPr>
          <w:sz w:val="16"/>
        </w:rPr>
        <w:t xml:space="preserve"> discussed in this article </w:t>
      </w:r>
      <w:r w:rsidRPr="006A419D">
        <w:rPr>
          <w:rStyle w:val="StyleUnderline"/>
        </w:rPr>
        <w:t>are rooted in Euro-American cultural contexts, and in particular in settler colonial and/or imperial states</w:t>
      </w:r>
      <w:r w:rsidRPr="006A419D">
        <w:rPr>
          <w:sz w:val="16"/>
        </w:rPr>
        <w:t xml:space="preserve"> such as the United States, Canada, Australia, and the United Kingdom. As such, </w:t>
      </w:r>
      <w:r w:rsidRPr="006A419D">
        <w:rPr>
          <w:rStyle w:val="StyleUnderline"/>
        </w:rPr>
        <w:t>the forms of whiteness they embody are linked to particular histories of settlement, frontier cultures, resource-based imperialisms, genocides of Indigenous communities, histories of slavery, and modes of anti-Blackness.</w:t>
      </w:r>
      <w:r w:rsidRPr="006A419D">
        <w:rPr>
          <w:sz w:val="16"/>
        </w:rPr>
        <w:t xml:space="preserve"> Whiteness is remarkable in its ability to render itself invisible to those who possess and benefit from it. Many, if not most, of the (often liberal humanitarian) authors of ‘end of the world’ discourses seem unaware of its integral influence on their thinking, and would almost certainly be horrified at the thought of their work entrenching racialized injustices. We are not suggesting that these authors espouse explicit, intentional and/or extreme racist ideals, on which much public discussion by white people of racism tends to focus.7 Nor do we wish to homogenize or present as equivalent all of the viewpoints discussed in this paper, which display a range of expressions of whiteness and levels of awareness thereof.8 On the contrary, we work to center broad, everyday, structural ways in which </w:t>
      </w:r>
      <w:r w:rsidRPr="006A419D">
        <w:rPr>
          <w:rStyle w:val="Emphasis"/>
        </w:rPr>
        <w:t>underlying logics of whiteness and white supremacy frame and permeate mainstream paradigms and discourses, including those identified as liberal, humanitarian, or progressive. Even amongst white people who consciously and explicitly disavow racism, unconscious, habitual, normalized, structurally-embedded assumptions circulate, and are reproduced in ways that perpetuate race9 as a global power structure.</w:t>
      </w:r>
      <w:r w:rsidRPr="006A419D">
        <w:rPr>
          <w:rStyle w:val="StyleUnderline"/>
        </w:rPr>
        <w:t xml:space="preserve"> </w:t>
      </w:r>
      <w:r w:rsidRPr="006A419D">
        <w:rPr>
          <w:sz w:val="16"/>
        </w:rPr>
        <w:t xml:space="preserve">This includes one of the authors of this paper (Mitchell), who, as a white settler,10 continues to benefit from and participate – and thus ‘invest’11 – in structures of whiteness, and therefore has a continual responsibility to confront them (although total divestment is not possible).12 </w:t>
      </w:r>
      <w:r w:rsidRPr="006A419D">
        <w:rPr>
          <w:rStyle w:val="StyleUnderline"/>
        </w:rPr>
        <w:t xml:space="preserve">The ‘habits’ of racism13 are reflected strongly in the way that contemporary ‘end of the world’ narratives frame their protagonists: those attributed with meaningful agency and ethical status in the face of global threats; those whose survival or flourishing is prioritized or treated as a bottom line when tradeoffs are imagined and planned; and, crucially, those deemed capable of and entitled to ‘save the world’ and determine its future. </w:t>
      </w:r>
      <w:r w:rsidRPr="006A419D">
        <w:rPr>
          <w:sz w:val="16"/>
        </w:rPr>
        <w:t xml:space="preserve">This is expressed in several key features of the genre, including its domination by white thinkers; the forms of subjectivity and agency it embraces; and the ways it contrasts its subjects against BIPOC communities. First, </w:t>
      </w:r>
      <w:r w:rsidRPr="006A419D">
        <w:rPr>
          <w:rStyle w:val="StyleUnderline"/>
        </w:rPr>
        <w:t>contributors to fast-growing fields like the study of ‘existential risk’ or ‘global catastrophic risk’ are overwhelmingly white.</w:t>
      </w:r>
      <w:r w:rsidRPr="006A419D">
        <w:rPr>
          <w:sz w:val="16"/>
        </w:rPr>
        <w:t xml:space="preserve"> As we will see, almost all of the authors identified by the literature review on which this paper is based, and certainly the most influential thinkers in the field, are white. For example, the seminal collection Global Existential Risk,14 which claims to offer a comprehensive snapshot of this field, is edited by two white male Europeans (Nick Bostrom and Milan Circovic) and authored by an almost entirely white (and all-male) group of scholars. Likewise, the most senior positions within influential think tanks promoting the study of ‘existential risk’, such as the Future of Humanity Institute, the Cambridge Center for the Study of Existential Risk and Humanprogress.org, are dominated by white men, with few exceptions.15 Another expression of this tendency toward epistemic whiteness is found in the habit, prominent amongst white academics, of citing all or mostly-white scholars, which entrenches a politics of citation16 that privileges whiteness and acknowledges only some intersectionalities as relevant.17 As mentioned above, Mitchell’s (2017)18 work offers an example of this tendency: while it engages critical, feminist, and queer postapocalyptic visions written by white authors, it does not center BIPOC perspectives or knowledge systems. These examples do not simply raise issues of numerical representation, nor can whiteness necessarily be dismantled simply by altering these ratios. More importantly, </w:t>
      </w:r>
      <w:r w:rsidRPr="006A419D">
        <w:rPr>
          <w:rStyle w:val="StyleUnderline"/>
        </w:rPr>
        <w:t>all-white or majority white spaces create epistemes in which most contributors share cultural backgrounds, assumptions, and biases that are rarely challenged by alternative worldviews, knowledge systems or registers of experience. In such epistemes the perceived boundaries of ‘human thought’ are often elided with those of Euro-centric knowledge.</w:t>
      </w:r>
      <w:r w:rsidRPr="006A419D">
        <w:rPr>
          <w:sz w:val="16"/>
        </w:rPr>
        <w:t xml:space="preserv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The bracketing of BIPOC knowledges not only severely limits the rigor of discourses on global crises, but also, as bi-racial organizer and thinker adrienne maree brown20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demonstrates how white imaginaries of the threat posed by BIPOC bodies has produced the massive global penal complex and the radically unequal distribution of life chances. In short, </w:t>
      </w:r>
      <w:r w:rsidRPr="006A419D">
        <w:rPr>
          <w:rStyle w:val="StyleUnderline"/>
        </w:rPr>
        <w:t>imaginaries create worlds, so it matters greatly whose are privileged, and whose are excluded.</w:t>
      </w:r>
      <w:r w:rsidRPr="006A419D">
        <w:rPr>
          <w:sz w:val="16"/>
        </w:rPr>
        <w:t xml:space="preserve"> Further, emerging </w:t>
      </w:r>
      <w:r w:rsidRPr="006A419D">
        <w:rPr>
          <w:rStyle w:val="StyleUnderline"/>
        </w:rPr>
        <w:t>narratives of the ‘end of the world’ explicitly center figures of whiteness as their protagonists</w:t>
      </w:r>
      <w:r w:rsidRPr="006A419D">
        <w:rPr>
          <w:sz w:val="16"/>
        </w:rPr>
        <w:t xml:space="preserve"> – as the survivors of apocalypse, the subjects capable of saving the world from it, and as those most threatened. In these discourses, ‘survivors’ are framed as saviors </w:t>
      </w:r>
      <w:r w:rsidRPr="006A419D">
        <w:rPr>
          <w:rStyle w:val="StyleUnderline"/>
        </w:rPr>
        <w:t>able to protect and/or regenerate and even improve Western forms of governance and social order by leveraging resilience, scientific prowess, and technological genius.</w:t>
      </w:r>
      <w:r w:rsidRPr="006A419D">
        <w:rPr>
          <w:sz w:val="16"/>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thought experiment about the planet’s future,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This image of rugged masculine whiteness, embodied in physical strength, colonial prowess, and the ability to dominate difficult landscapes is mirrored in his framing of his former co-workers on oil rigs in the Canadian prairies25 as models of resilience. Similarly, American settler science writer Annalee Newitz26 proposes the Canadian province of Saskatchewan as a ‘model for human survival’,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w:t>
      </w:r>
      <w:r w:rsidRPr="006A419D">
        <w:rPr>
          <w:rStyle w:val="StyleUnderline"/>
        </w:rPr>
        <w:t xml:space="preserve">By imagining subjects in whom whiteness is elided with resilience and survival, </w:t>
      </w:r>
      <w:r w:rsidRPr="006A419D">
        <w:rPr>
          <w:rStyle w:val="Emphasis"/>
        </w:rPr>
        <w:t>these discourses not only normalize and obscure the modes of violence and oppression through which</w:t>
      </w:r>
      <w:r w:rsidRPr="006A419D">
        <w:rPr>
          <w:sz w:val="16"/>
        </w:rPr>
        <w:t xml:space="preserve"> perceived ‘resilience’ – or, in blunt terms, preferential access to </w:t>
      </w:r>
      <w:r w:rsidRPr="006A419D">
        <w:rPr>
          <w:rStyle w:val="Emphasis"/>
        </w:rPr>
        <w:t>survival – is achieved.</w:t>
      </w:r>
      <w:r w:rsidRPr="006A419D">
        <w:rPr>
          <w:sz w:val="16"/>
        </w:rPr>
        <w:t xml:space="preserve"> They also work to displace the threat of total destruction ‘onto others who are seen as lacking the resourcefulness of the survivor’.28</w:t>
      </w:r>
      <w:r w:rsidRPr="0026145F">
        <w:rPr>
          <w:sz w:val="16"/>
        </w:rPr>
        <w:t xml:space="preserve"> </w:t>
      </w:r>
    </w:p>
    <w:p w14:paraId="7BF0404B" w14:textId="6145E1D1" w:rsidR="006A419D" w:rsidRDefault="006A419D" w:rsidP="006A419D"/>
    <w:p w14:paraId="50F4EF0F" w14:textId="0A72EC2B" w:rsidR="002C26B7" w:rsidRDefault="002F4F1E" w:rsidP="002F4F1E">
      <w:pPr>
        <w:pStyle w:val="Heading4"/>
      </w:pPr>
      <w:r>
        <w:t xml:space="preserve">Extinction rhetoric </w:t>
      </w:r>
      <w:r w:rsidR="00FB6FE5">
        <w:t xml:space="preserve">is a phantasmatic </w:t>
      </w:r>
      <w:r w:rsidR="002A0D81">
        <w:t xml:space="preserve">release for western subjects emptied of its material reality and </w:t>
      </w:r>
      <w:r w:rsidR="000E7EB2">
        <w:t xml:space="preserve">produced to titillate with the thrill of abjection. </w:t>
      </w:r>
      <w:r w:rsidR="00EF18C8">
        <w:t>It’s a settler move to innocence that gives the appearance of</w:t>
      </w:r>
      <w:r w:rsidR="00B93A58">
        <w:t xml:space="preserve"> universality while distracting from the very real extinctions carried out every day through colonial violence.</w:t>
      </w:r>
    </w:p>
    <w:p w14:paraId="4FB3C090" w14:textId="03D0186E" w:rsidR="0011469D" w:rsidRPr="002C26B7" w:rsidRDefault="0011469D" w:rsidP="006A419D">
      <w:pPr>
        <w:rPr>
          <w:rStyle w:val="Style13ptBold"/>
          <w:b w:val="0"/>
          <w:bCs w:val="0"/>
          <w:sz w:val="22"/>
        </w:rPr>
      </w:pPr>
      <w:r>
        <w:rPr>
          <w:rStyle w:val="Style13ptBold"/>
        </w:rPr>
        <w:t>Mitchell 17</w:t>
      </w:r>
      <w:r>
        <w:rPr>
          <w:rStyle w:val="Style13ptBold"/>
          <w:b w:val="0"/>
          <w:bCs w:val="0"/>
        </w:rPr>
        <w:t xml:space="preserve"> </w:t>
      </w:r>
      <w:r w:rsidRPr="002C26B7">
        <w:rPr>
          <w:rStyle w:val="Style13ptBold"/>
          <w:b w:val="0"/>
          <w:bCs w:val="0"/>
          <w:sz w:val="22"/>
        </w:rPr>
        <w:t>[Audra, settler scholar &amp; Canada Research Chair in Global Political Ecology at Balsillie School of International Affairs, “Decolonizing against extinction part II: Extinction is not a metaphor – it is literally genocide,”</w:t>
      </w:r>
      <w:r w:rsidR="002C26B7" w:rsidRPr="002C26B7">
        <w:rPr>
          <w:rStyle w:val="Style13ptBold"/>
          <w:b w:val="0"/>
          <w:bCs w:val="0"/>
          <w:sz w:val="22"/>
        </w:rPr>
        <w:t xml:space="preserve"> </w:t>
      </w:r>
      <w:hyperlink r:id="rId7" w:history="1">
        <w:r w:rsidR="002C26B7" w:rsidRPr="002C26B7">
          <w:rPr>
            <w:rStyle w:val="Hyperlink"/>
          </w:rPr>
          <w:t>https://worldlyir.wordpress.com/2017/09/27/decolonizing-against-extinction-part-ii-extinction-is-not-a-metaphor-it-is-literally-genocide/</w:t>
        </w:r>
      </w:hyperlink>
      <w:r w:rsidR="002C26B7" w:rsidRPr="002C26B7">
        <w:rPr>
          <w:rStyle w:val="Style13ptBold"/>
          <w:b w:val="0"/>
          <w:bCs w:val="0"/>
          <w:sz w:val="22"/>
        </w:rPr>
        <w:t>]</w:t>
      </w:r>
    </w:p>
    <w:p w14:paraId="32F12852" w14:textId="2CB5D15C" w:rsidR="00490066" w:rsidRDefault="003365CC" w:rsidP="00B00454">
      <w:pPr>
        <w:rPr>
          <w:sz w:val="16"/>
        </w:rPr>
      </w:pPr>
      <w:r w:rsidRPr="00B00454">
        <w:rPr>
          <w:rStyle w:val="StyleUnderline"/>
        </w:rPr>
        <w:t>Extinction has become an emblem of Western, and white-dominated, fears about ‘the end of the(ir) world’. This scientific term is saturated with emotional potency, stretched and contorted to embody almost any nightmare, from climate change to asteroid strikes.</w:t>
      </w:r>
      <w:r w:rsidRPr="005A41DE">
        <w:rPr>
          <w:sz w:val="16"/>
        </w:rPr>
        <w:t xml:space="preserve"> In academic and public contexts alike, it is regularly interchanged with other terms and concepts – for instance, ‘species death’, global warming or ecological collapse. </w:t>
      </w:r>
      <w:r w:rsidRPr="0010524A">
        <w:rPr>
          <w:rStyle w:val="StyleUnderline"/>
        </w:rPr>
        <w:t>Diffused into sublime scales – mass extinctions</w:t>
      </w:r>
      <w:r w:rsidRPr="005A41DE">
        <w:rPr>
          <w:sz w:val="16"/>
        </w:rPr>
        <w:t xml:space="preserve"> measured in millions of (Gregorian calendar) years, a planet totalized </w:t>
      </w:r>
      <w:r w:rsidRPr="0010524A">
        <w:rPr>
          <w:rStyle w:val="StyleUnderline"/>
        </w:rPr>
        <w:t>by the threat of nuclear destruction – ‘extinction’ has become an empty superlative, one that that gestures to an abstract form of unthinkability. It teases Western subjects with images of generalized demise that might, if it gets bad enough, even threaten us, or the figure of ‘humanity’ that we enshrine as a universal. This figure of ‘humanity’</w:t>
      </w:r>
      <w:r w:rsidRPr="005A41DE">
        <w:rPr>
          <w:sz w:val="16"/>
        </w:rPr>
        <w:t xml:space="preserve">, derived from Western European enlightenment ideals, </w:t>
      </w:r>
      <w:r w:rsidRPr="0010524A">
        <w:rPr>
          <w:rStyle w:val="StyleUnderline"/>
        </w:rPr>
        <w:t>emphasizes individual, autonomous actors who are fully integrated into the global market system</w:t>
      </w:r>
      <w:r w:rsidRPr="005A41DE">
        <w:rPr>
          <w:sz w:val="16"/>
        </w:rPr>
        <w:t xml:space="preserve">; who are responsible citizens of nation-states; who conform to Western ideas of health and well-being; who partake of ‘culture’; who participate in democratic state-based politics; who refrain from physical violence; </w:t>
      </w:r>
      <w:r w:rsidRPr="0010524A">
        <w:rPr>
          <w:rStyle w:val="StyleUnderline"/>
        </w:rPr>
        <w:t>and who manage their ‘resources’ responsibly</w:t>
      </w:r>
      <w:r w:rsidRPr="005A41DE">
        <w:rPr>
          <w:sz w:val="16"/>
        </w:rPr>
        <w:t xml:space="preserve"> (Mitchell 2014). Oddly, </w:t>
      </w:r>
      <w:r w:rsidRPr="0010524A">
        <w:rPr>
          <w:rStyle w:val="StyleUnderline"/>
        </w:rPr>
        <w:t>exposure to the fear of extinction contributes to the formation and bolstering of contemporary Western subjects. Contemplating the sublime destruction of ‘humanity’ offers the thrill of abjection: the perverse pleasure derived from exposure to something by which one is revolted.</w:t>
      </w:r>
      <w:r w:rsidRPr="005A41DE">
        <w:rPr>
          <w:sz w:val="16"/>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10524A">
        <w:rPr>
          <w:rStyle w:val="StyleUnderline"/>
        </w:rPr>
        <w:t>these imaginaries are a form of porn that normalizes the profound violences driving extinction, while cocooning its viewers in the secure space of the voyeur.</w:t>
      </w:r>
      <w:r w:rsidRPr="005A41DE">
        <w:rPr>
          <w:sz w:val="16"/>
        </w:rPr>
        <w:t xml:space="preserve"> Certainly, there are many Western scientists, conservationists and policy-makers who are genuinely committed to stopping the extinction of others, perhaps out of fear for their own futures. Yet </w:t>
      </w:r>
      <w:r w:rsidRPr="00210A90">
        <w:rPr>
          <w:rStyle w:val="StyleUnderline"/>
        </w:rPr>
        <w:t>extinction is not quite real for Western, and especially white, subjects; it is a fantasy of negation</w:t>
      </w:r>
      <w:r w:rsidRPr="005A41DE">
        <w:rPr>
          <w:sz w:val="16"/>
        </w:rPr>
        <w:t xml:space="preserve"> that evokes thrill, particular melancholy, anger and existential purpose. </w:t>
      </w:r>
      <w:r w:rsidRPr="00210A90">
        <w:rPr>
          <w:rStyle w:val="StyleUnderline"/>
        </w:rPr>
        <w:t>It is a metaphor that expresses the destructive desires of these beings, and the negativity against which we define our subjectivity. But extinction is not a metaphor: it is a very real expression of violence that systematically destroys beings, worlds, life forms and the relations that enable them to flourish</w:t>
      </w:r>
      <w:r w:rsidRPr="00D84C86">
        <w:rPr>
          <w:rStyle w:val="StyleUnderline"/>
        </w:rPr>
        <w:t>. These are real, unique beings, worlds and relations</w:t>
      </w:r>
      <w:r w:rsidRPr="005A41DE">
        <w:rPr>
          <w:sz w:val="16"/>
        </w:rPr>
        <w:t xml:space="preserve"> – as well as somebody’s family, Ancestors, siblings, future generations – </w:t>
      </w:r>
      <w:r w:rsidRPr="00D84C86">
        <w:rPr>
          <w:rStyle w:val="StyleUnderline"/>
        </w:rPr>
        <w:t>who are violently destroyed.</w:t>
      </w:r>
      <w:r w:rsidRPr="005A41DE">
        <w:rPr>
          <w:sz w:val="16"/>
        </w:rPr>
        <w:t xml:space="preserve"> Extinction can only be used unironically as a metaphor by people who have never been threatened with it, told it is their inevitable fate, or lost their relatives and Ancestors to it – and who assume that they probably never will. This argument is directly inspired by the call to arms issued in 2012 by Eve Tuck and Wayne K. Yang and more recently by 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 In this series, want to show how </w:t>
      </w:r>
      <w:r w:rsidRPr="00AB6795">
        <w:rPr>
          <w:rStyle w:val="Emphasis"/>
        </w:rPr>
        <w:t>Western, and white-dominated, discourses on ‘extinction’ appear to address the systematic destruction of peoples and other beings while enacting moves to innocence that mask their culpability and perpetuate structures of violence.</w:t>
      </w:r>
      <w:r w:rsidRPr="005A41DE">
        <w:rPr>
          <w:sz w:val="16"/>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RPr="00A271DD">
        <w:rPr>
          <w:rStyle w:val="StyleUnderline"/>
        </w:rPr>
        <w:t>the violences that drive extinction have come to be invisible within mainstream discourses.</w:t>
      </w:r>
      <w:r w:rsidRPr="005A41DE">
        <w:rPr>
          <w:sz w:val="16"/>
        </w:rPr>
        <w:t xml:space="preserve"> Salient amongst these is the practice of genocide against Indigenous peoples other than humans. …it is literally genocide. </w:t>
      </w:r>
      <w:r w:rsidRPr="00A271DD">
        <w:rPr>
          <w:rStyle w:val="StyleUnderline"/>
        </w:rPr>
        <w:t>What Western science calls ‘extinction’ is not an unfortunate, unintended consequence of desirable ‘human’ activities. It is an embodiment of particular patterns of structural violence that disproportionately affect specific racialized groups.</w:t>
      </w:r>
      <w:r w:rsidRPr="005A41DE">
        <w:rPr>
          <w:sz w:val="16"/>
        </w:rPr>
        <w:t xml:space="preserve"> In some cases, </w:t>
      </w:r>
      <w:r w:rsidRPr="00A271DD">
        <w:rPr>
          <w:rStyle w:val="StyleUnderline"/>
        </w:rPr>
        <w:t>‘extinction’ is directly, deliberately and systematically inflicted in order to create space for aggressors, including settler states.</w:t>
      </w:r>
      <w:r w:rsidRPr="005A41DE">
        <w:rPr>
          <w:sz w:val="16"/>
        </w:rPr>
        <w:t xml:space="preserve">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w:t>
      </w:r>
    </w:p>
    <w:p w14:paraId="562D74E9" w14:textId="77777777" w:rsidR="005A41DE" w:rsidRPr="005A41DE" w:rsidRDefault="005A41DE" w:rsidP="005A41DE"/>
    <w:p w14:paraId="084349F3" w14:textId="2D519ADB" w:rsidR="00F971DA" w:rsidRDefault="00F971DA" w:rsidP="00F971DA">
      <w:pPr>
        <w:pStyle w:val="Heading3"/>
      </w:pPr>
      <w:r>
        <w:t>Utilitarianism</w:t>
      </w:r>
    </w:p>
    <w:p w14:paraId="2EAE9DEC" w14:textId="77777777" w:rsidR="00F971DA" w:rsidRPr="00F971DA" w:rsidRDefault="00F971DA" w:rsidP="00F971DA"/>
    <w:p w14:paraId="5BAA1A28" w14:textId="77777777" w:rsidR="00B51C5C" w:rsidRDefault="00B51C5C" w:rsidP="00B51C5C">
      <w:pPr>
        <w:pStyle w:val="Heading4"/>
      </w:pPr>
      <w:r>
        <w:t>Universalist utilitarian claims to “save humanity” belie the violent history of conquest and colonization that has created the status quo</w:t>
      </w:r>
    </w:p>
    <w:p w14:paraId="27BA56CF" w14:textId="77777777" w:rsidR="00B51C5C" w:rsidRDefault="00B51C5C" w:rsidP="00B51C5C">
      <w:pPr>
        <w:rPr>
          <w:rStyle w:val="Style13ptBold"/>
          <w:b w:val="0"/>
          <w:bCs w:val="0"/>
          <w:sz w:val="22"/>
        </w:rPr>
      </w:pPr>
      <w:r>
        <w:rPr>
          <w:rStyle w:val="Style13ptBold"/>
        </w:rPr>
        <w:t>Grove 19</w:t>
      </w:r>
      <w:r>
        <w:rPr>
          <w:rStyle w:val="Style13ptBold"/>
          <w:b w:val="0"/>
          <w:bCs w:val="0"/>
        </w:rPr>
        <w:t xml:space="preserve"> </w:t>
      </w:r>
      <w:r w:rsidRPr="00D21A01">
        <w:rPr>
          <w:rStyle w:val="Style13ptBold"/>
          <w:b w:val="0"/>
          <w:bCs w:val="0"/>
          <w:sz w:val="22"/>
        </w:rPr>
        <w:t xml:space="preserve">[Jairus, Assoc Prof of International Relations at Univ of Hawai’i at Manoa, </w:t>
      </w:r>
      <w:r w:rsidRPr="00D21A01">
        <w:rPr>
          <w:rStyle w:val="Style13ptBold"/>
          <w:b w:val="0"/>
          <w:bCs w:val="0"/>
          <w:i/>
          <w:iCs/>
          <w:sz w:val="22"/>
        </w:rPr>
        <w:t>Savage Ecology: War and Geopolitics at the End of the World</w:t>
      </w:r>
      <w:r w:rsidRPr="00D21A01">
        <w:rPr>
          <w:rStyle w:val="Style13ptBold"/>
          <w:b w:val="0"/>
          <w:bCs w:val="0"/>
          <w:sz w:val="22"/>
        </w:rPr>
        <w:t>, p.</w:t>
      </w:r>
      <w:r>
        <w:rPr>
          <w:rStyle w:val="Style13ptBold"/>
          <w:b w:val="0"/>
          <w:bCs w:val="0"/>
          <w:sz w:val="22"/>
        </w:rPr>
        <w:t>38-9</w:t>
      </w:r>
      <w:r w:rsidRPr="00D21A01">
        <w:rPr>
          <w:rStyle w:val="Style13ptBold"/>
          <w:b w:val="0"/>
          <w:bCs w:val="0"/>
          <w:sz w:val="22"/>
        </w:rPr>
        <w:t>]</w:t>
      </w:r>
    </w:p>
    <w:p w14:paraId="32A11AB7" w14:textId="698ABE50" w:rsidR="00B51C5C" w:rsidRDefault="00B51C5C" w:rsidP="00B51C5C">
      <w:pPr>
        <w:rPr>
          <w:sz w:val="16"/>
        </w:rPr>
      </w:pPr>
      <w:r w:rsidRPr="00B51C5C">
        <w:rPr>
          <w:sz w:val="16"/>
        </w:rPr>
        <w:t xml:space="preserve">The </w:t>
      </w:r>
      <w:r w:rsidRPr="00B51C5C">
        <w:rPr>
          <w:rStyle w:val="StyleUnderline"/>
        </w:rPr>
        <w:t>utilitarian risk calculus</w:t>
      </w:r>
      <w:r w:rsidRPr="00B51C5C">
        <w:rPr>
          <w:sz w:val="16"/>
        </w:rPr>
        <w:t xml:space="preserve"> that favors the greatest good for the greatest number </w:t>
      </w:r>
      <w:r w:rsidRPr="00B51C5C">
        <w:rPr>
          <w:rStyle w:val="StyleUnderline"/>
        </w:rPr>
        <w:t>has no geographical or historical sensibility of how unequally aggregate conceptions of the good are distributed around the planet. Global thinking, even in its</w:t>
      </w:r>
      <w:r w:rsidRPr="00B51C5C">
        <w:rPr>
          <w:sz w:val="16"/>
        </w:rPr>
        <w:t xml:space="preserve"> scientific and </w:t>
      </w:r>
      <w:r w:rsidRPr="00B51C5C">
        <w:rPr>
          <w:rStyle w:val="StyleUnderline"/>
        </w:rPr>
        <w:t>seemingly universalist claims</w:t>
      </w:r>
      <w:r w:rsidRPr="00B51C5C">
        <w:rPr>
          <w:sz w:val="16"/>
        </w:rPr>
        <w:t xml:space="preserve"> to an atmosphere </w:t>
      </w:r>
      <w:r w:rsidRPr="00B51C5C">
        <w:rPr>
          <w:rStyle w:val="StyleUnderline"/>
        </w:rPr>
        <w:t>that “we” all share, belies the geopolitics that enlivens scientific concern, as well as the global public policy agenda</w:t>
      </w:r>
      <w:r w:rsidRPr="00B51C5C">
        <w:rPr>
          <w:sz w:val="16"/>
        </w:rPr>
        <w:t xml:space="preserve"> of geoengineering that seeks to act on behalf of it. </w:t>
      </w:r>
      <w:r w:rsidRPr="00B51C5C">
        <w:rPr>
          <w:rStyle w:val="StyleUnderline"/>
        </w:rPr>
        <w:t>Saving humanity as an aggregate, whether from nuclear war, Styrofoam, or climate turbulence, has never meant an egalitarian distribution of survivors and sacrifices.</w:t>
      </w:r>
      <w:r w:rsidRPr="00B51C5C">
        <w:rPr>
          <w:sz w:val="16"/>
        </w:rPr>
        <w:t xml:space="preserve"> Instead, </w:t>
      </w:r>
      <w:r w:rsidRPr="00B51C5C">
        <w:rPr>
          <w:rStyle w:val="StyleUnderline"/>
        </w:rPr>
        <w:t>our new cosmopolitanism</w:t>
      </w:r>
      <w:r w:rsidRPr="00B51C5C">
        <w:rPr>
          <w:sz w:val="16"/>
        </w:rPr>
        <w:t>—the global environment—</w:t>
      </w:r>
      <w:r w:rsidRPr="00B51C5C">
        <w:rPr>
          <w:rStyle w:val="StyleUnderline"/>
        </w:rPr>
        <w:t>follows almost exactly the drawn lines, that is, the cartography of racialized and selective solidarities and zones of indifference that characterize economic development, the selective application of combat, and</w:t>
      </w:r>
      <w:r w:rsidRPr="00B51C5C">
        <w:rPr>
          <w:sz w:val="16"/>
        </w:rPr>
        <w:t xml:space="preserve">, before that, </w:t>
      </w:r>
      <w:r w:rsidRPr="00B51C5C">
        <w:rPr>
          <w:rStyle w:val="StyleUnderline"/>
        </w:rPr>
        <w:t>the zones of settlement and colonization.</w:t>
      </w:r>
      <w:r w:rsidRPr="00B51C5C">
        <w:rPr>
          <w:sz w:val="16"/>
        </w:rPr>
        <w:t xml:space="preserve"> More than a result of contemporary white supremacy or lingering white privilege, </w:t>
      </w:r>
      <w:r w:rsidRPr="00B51C5C">
        <w:rPr>
          <w:rStyle w:val="StyleUnderline"/>
        </w:rPr>
        <w:t>the territorialization of who lives and who dies, who matters and who must be left behind for the sake of humanity, represents a five-hundred- year geopolitical tradition of conquest, colonization, extraction, and the martial forms of life that made them all possible through war and through more subtle and languid forms of organized killing.</w:t>
      </w:r>
      <w:r w:rsidRPr="00B51C5C">
        <w:rPr>
          <w:sz w:val="16"/>
        </w:rPr>
        <w:t xml:space="preserve"> I am not suggesting that Crutzen and others are part of a vast conspiracy; rather, I want to outline how </w:t>
      </w:r>
      <w:r w:rsidRPr="00B51C5C">
        <w:rPr>
          <w:rStyle w:val="StyleUnderline"/>
        </w:rPr>
        <w:t>climate change, species loss, slavery, the elimination of native peoples, and the globalization of extractive capitalism are all part of the same global ordering.</w:t>
      </w:r>
      <w:r w:rsidRPr="00B51C5C">
        <w:rPr>
          <w:sz w:val="16"/>
        </w:rPr>
        <w:t xml:space="preserve"> That is, </w:t>
      </w:r>
      <w:r w:rsidRPr="00B51C5C">
        <w:rPr>
          <w:rStyle w:val="StyleUnderline"/>
        </w:rPr>
        <w:t>all of these crises are geopolitical.</w:t>
      </w:r>
      <w:r w:rsidRPr="00B51C5C">
        <w:rPr>
          <w:sz w:val="16"/>
        </w:rPr>
        <w:t xml:space="preserve"> The particular geopolitical arrangement of what others have called the longue durée, and what I am calling the Eurocene, is geologically significant but is not universally part of “human activity” despite the false syllogism at the heart of popular ecological thinking that a global threat to humanity must be shared in cause and crisis by all of humanity.11</w:t>
      </w:r>
    </w:p>
    <w:p w14:paraId="0AB3E91E" w14:textId="77777777" w:rsidR="00B51C5C" w:rsidRPr="00B51C5C" w:rsidRDefault="00B51C5C" w:rsidP="00B51C5C"/>
    <w:p w14:paraId="1A4AC3DE" w14:textId="2C584CC2" w:rsidR="00202E8C" w:rsidRDefault="00202E8C" w:rsidP="00202E8C">
      <w:pPr>
        <w:pStyle w:val="Heading3"/>
      </w:pPr>
      <w:r>
        <w:t>Omitting Anti-Blackness</w:t>
      </w:r>
    </w:p>
    <w:p w14:paraId="5285750F" w14:textId="77777777" w:rsidR="00202E8C" w:rsidRPr="00202E8C" w:rsidRDefault="00202E8C" w:rsidP="00202E8C"/>
    <w:p w14:paraId="64E89E55" w14:textId="77777777" w:rsidR="00202E8C" w:rsidRDefault="00202E8C" w:rsidP="00202E8C">
      <w:pPr>
        <w:pStyle w:val="Heading4"/>
      </w:pPr>
      <w:r>
        <w:t>Anti-blackness and settler colonialism move in tandem – failure to forefront their interconnection dooms radical politics to reproduce the violence structured by white supremacy</w:t>
      </w:r>
    </w:p>
    <w:p w14:paraId="4B0F1392" w14:textId="77777777" w:rsidR="00202E8C" w:rsidRDefault="00202E8C" w:rsidP="00202E8C">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p.x-xi]</w:t>
      </w:r>
    </w:p>
    <w:p w14:paraId="1C6EA913" w14:textId="77777777" w:rsidR="00202E8C" w:rsidRDefault="00202E8C" w:rsidP="00202E8C">
      <w:pPr>
        <w:rPr>
          <w:rStyle w:val="StyleUnderline"/>
        </w:rPr>
      </w:pPr>
      <w:r w:rsidRPr="007B1981">
        <w:rPr>
          <w:rStyle w:val="StyleUnderline"/>
        </w:rPr>
        <w:t>Slavery and genocide linger in places we do not expect</w:t>
      </w:r>
      <w:r w:rsidRPr="00073CA8">
        <w:rPr>
          <w:sz w:val="16"/>
        </w:rPr>
        <w:t xml:space="preserve"> and cannot yet see or define. Their touch can arrive in an illness, a “not feeling right,” or not wanting to rest your feet on the ground. Their presence can feel like not being able to fully expand your lungs. In a more profound sense, it and they are a haunt. In the words of Eve Tuck and Christine Ree, “The United States is permanently haunted by the slavery, genocide and violence entwined in its first, present and future days. Haunting does not hope to change people’s perceptions, nor does it hope for reconciliation. Haunting lies precisely in its refusal to stop. Alien (to settlers) and generative for (ghosts), this refusal to stop is its own form of resolving. For ghosts, the haunting is the resolving, it is not what needs to be resolved.”</w:t>
      </w:r>
      <w:r w:rsidRPr="007B1981">
        <w:rPr>
          <w:rStyle w:val="StyleUnderline"/>
        </w:rPr>
        <w:t>2 Genocide and slavery do not have an edge. While the force of their haunt has distinct feelings at the stress points and instantiations of Black fungibility and Native genocide, the violence moves as one. To perceive this distinct yet edgeless violence and its haunting requires a way of sensing that allows moving in and out of blurred and sharpened vision</w:t>
      </w:r>
      <w:r w:rsidRPr="00073CA8">
        <w:rPr>
          <w:sz w:val="16"/>
        </w:rPr>
        <w:t xml:space="preserve">, acute and dulled senses of smell. It requires the taste buds at the back of the throat and the pinch of the acidic in the nerves of the jawline. Edgeless distinction is a haptic moment, shared, and a ceremonial Black and Indigenous ritual.3 This project is an act and ritual that spans ten years. When Marika, Christine, Abi, Larissa, and I sat together (to listen and watch smoke rise, shift, and disappear) as Black and Native women,4 we developed a capacity to know something more—something my ancestors had known but had been rendered unimaginable within the rehearsals and protocols of remembering slavery. Slavery and genocide do not have edges. My ancestors who were enslaved knew more than slavery; they knew the terror of conquest. An Anishinaabe woman helped me understand that. The terror I felt was specifically and unmistakably Black. It was not the terror of a long-lost Native ancestor. It was not a transference of her ancestral terror and blood memory that I picked up on. It was a different kind of vision of yourself that you experience in a truly ethical encounter, a kind of co-witnessing that enables people not only to mirror back pain but also to also implicate one another in our survival. However, also in the witnessing to understand with one another, one realizes that </w:t>
      </w:r>
      <w:r w:rsidRPr="007B1981">
        <w:rPr>
          <w:rStyle w:val="StyleUnderline"/>
        </w:rPr>
        <w:t xml:space="preserve">“innocence” does not exist within the lifeways of this hemisphere or the modern world. The endeavor of surviving under conditions of conquest is never clean. Under relations of conquest, Black and Indigenous people made difficult and agonizing choices when it came to negotiating and fighting for their existence. Often when Black and Indigenous people encountered one another their meetings were mediated by </w:t>
      </w:r>
      <w:r w:rsidRPr="00073CA8">
        <w:rPr>
          <w:sz w:val="16"/>
        </w:rPr>
        <w:t>the</w:t>
      </w:r>
      <w:r w:rsidRPr="007B1981">
        <w:rPr>
          <w:rStyle w:val="StyleUnderline"/>
        </w:rPr>
        <w:t xml:space="preserve"> violence </w:t>
      </w:r>
      <w:r w:rsidRPr="00073CA8">
        <w:rPr>
          <w:sz w:val="16"/>
        </w:rPr>
        <w:t xml:space="preserve">of an evolving humanism organized through their captivity and death.5 </w:t>
      </w:r>
      <w:r w:rsidRPr="007B1981">
        <w:rPr>
          <w:rStyle w:val="StyleUnderline"/>
        </w:rPr>
        <w:t>The terms of survival</w:t>
      </w:r>
      <w:r w:rsidRPr="00073CA8">
        <w:rPr>
          <w:sz w:val="16"/>
        </w:rPr>
        <w:t>—or, said another way, the circumstances under which you as a Black or Indigenous person lived—</w:t>
      </w:r>
      <w:r w:rsidRPr="007B1981">
        <w:rPr>
          <w:rStyle w:val="StyleUnderline"/>
        </w:rPr>
        <w:t>were often tethered to the death of the Other. Claims to innocence on the part of Black or Indigenous people are disingenuous and deprive Black and Indigenous life of the agonizing texture and horrific choices that often had to be (and have to be) made to survive under relations of conquest.</w:t>
      </w:r>
      <w:r w:rsidRPr="00073CA8">
        <w:rPr>
          <w:sz w:val="16"/>
        </w:rPr>
        <w:t xml:space="preserve"> What is true for Black people is that they also fear for their lives and make shrewd and difficult decisions that at times fall outside their own, as well as larger and shared, ethical frames. </w:t>
      </w:r>
      <w:r w:rsidRPr="007B1981">
        <w:rPr>
          <w:rStyle w:val="StyleUnderline"/>
        </w:rPr>
        <w:t>Black people can be backed against the wall, make choices out of the need for brute self-preservation. The buffalo soldier can be called into the “war for America.”</w:t>
      </w:r>
      <w:r w:rsidRPr="00073CA8">
        <w:rPr>
          <w:sz w:val="16"/>
        </w:rPr>
        <w:t xml:space="preserve">6 </w:t>
      </w:r>
      <w:r w:rsidRPr="007B1981">
        <w:rPr>
          <w:rStyle w:val="StyleUnderline"/>
        </w:rPr>
        <w:t>After all, the Five Civilized Tribes made a choice to enslave Black people to prove the measure of their own humanness.</w:t>
      </w:r>
      <w:r w:rsidRPr="00073CA8">
        <w:rPr>
          <w:sz w:val="16"/>
        </w:rPr>
        <w:t xml:space="preserve">7 </w:t>
      </w:r>
      <w:r w:rsidRPr="007B1981">
        <w:rPr>
          <w:rStyle w:val="StyleUnderline"/>
        </w:rPr>
        <w:t xml:space="preserve">This was, but does not have to be, life and death in this hemisphere. </w:t>
      </w:r>
    </w:p>
    <w:p w14:paraId="5C58F9FE" w14:textId="63D4B60B" w:rsidR="00202E8C" w:rsidRPr="00B83CEF" w:rsidRDefault="00202E8C" w:rsidP="00B83CEF"/>
    <w:p w14:paraId="7258BC7A" w14:textId="65CC191A" w:rsidR="00B83CEF" w:rsidRDefault="00B83CEF" w:rsidP="00B83CEF">
      <w:pPr>
        <w:pStyle w:val="Heading3"/>
      </w:pPr>
      <w:r w:rsidRPr="00B83CEF">
        <w:t>“Settler”</w:t>
      </w:r>
      <w:r w:rsidR="00B12EBD">
        <w:t xml:space="preserve"> Rhetoric</w:t>
      </w:r>
    </w:p>
    <w:p w14:paraId="61EBF16E" w14:textId="77777777" w:rsidR="00B12EBD" w:rsidRPr="00B12EBD" w:rsidRDefault="00B12EBD" w:rsidP="00B12EBD"/>
    <w:p w14:paraId="18310942" w14:textId="77777777" w:rsidR="00C10C4D" w:rsidRDefault="00C10C4D" w:rsidP="00C10C4D">
      <w:pPr>
        <w:pStyle w:val="Heading4"/>
      </w:pPr>
      <w:r>
        <w:t>“Conquest” is a better analytic frame for understanding coloniality in the Americas – “settlement” is a euphemistic masking that covers over the gratuitous violence of colonization and performs discursive genocide</w:t>
      </w:r>
    </w:p>
    <w:p w14:paraId="2C3CE72B" w14:textId="77777777" w:rsidR="00C10C4D" w:rsidRDefault="00C10C4D" w:rsidP="00C10C4D">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p.64-8]</w:t>
      </w:r>
    </w:p>
    <w:p w14:paraId="377D2D52" w14:textId="77777777" w:rsidR="00C10C4D" w:rsidRPr="001120C3" w:rsidRDefault="00C10C4D" w:rsidP="00C10C4D">
      <w:pPr>
        <w:rPr>
          <w:sz w:val="16"/>
        </w:rPr>
      </w:pPr>
      <w:r w:rsidRPr="00634F30">
        <w:rPr>
          <w:sz w:val="16"/>
        </w:rPr>
        <w:t xml:space="preserve">According to the origin story that settler colonial studies tells about itself, the body of knowledge that marks it as a distinct area of studies emerges in the 1990s, primarily out of Australian settler scholarship. As an area of studies, it regards settler colonialism as a “distinct social, cultural and historical formation with ongoing political effects.”98 Its genesis is indebted to the intellectual labor of the Australian scholars Wolfe, Cavanagh, and Veracini. In 2010–11, Settler Colonial Studies launched its debut issue. With an open-access journal, the field has the infrastructure and capacity to travel transnationally and gain appeal. As a transnational theoretical movement, it travels from Australia and New Zealand to Canada, South Africa, the United States, and other imperial European sites. Wolfe is regarded as the seminal figure in the field and continues to influence the burgeoning North American field of settler colonial studies. While scholars in Native studies do acknowledge the explicit attempts that Wolfe made to develop the analytics of settler colonialism in relation to “Indigenous thinking and scholarship that exists far longer than settler nations,” his work has been used in ways that often end up consolidating settler colonial studies as a White field that displaces Native and Indigenous studies.99 In 2006, </w:t>
      </w:r>
      <w:r w:rsidRPr="00286A7B">
        <w:rPr>
          <w:rStyle w:val="StyleUnderline"/>
        </w:rPr>
        <w:t>Wolfe made the</w:t>
      </w:r>
      <w:r w:rsidRPr="00634F30">
        <w:rPr>
          <w:sz w:val="16"/>
        </w:rPr>
        <w:t xml:space="preserve"> compelling </w:t>
      </w:r>
      <w:r w:rsidRPr="00286A7B">
        <w:rPr>
          <w:rStyle w:val="StyleUnderline"/>
        </w:rPr>
        <w:t xml:space="preserve">case that settler colonialism was a more appropriate theoretical frame and structure from which to think about power in settler states. He argued that settler colonialism is larger than genocide and is the best way to conceptualize the elimination of the Native in settler societies. </w:t>
      </w:r>
      <w:r w:rsidRPr="00634F30">
        <w:rPr>
          <w:sz w:val="16"/>
        </w:rPr>
        <w:t xml:space="preserve">As I mentioned, Wolfe theorized settler colonialism as a “structure” rather than an “event.”100 As a structure, settler colonialism is an ongoing process that can contain other formations; thus, settler colonialism—and its logic of elimination—looms much larger than genocide. Wolfe proclaimed, “To this extent, it is a larger category than genocide.”101 </w:t>
      </w:r>
      <w:r w:rsidRPr="00286A7B">
        <w:rPr>
          <w:rStyle w:val="StyleUnderline"/>
        </w:rPr>
        <w:t>Using a similar logic, my project argues that conquest is a larger conceptual and material terrain than settler colonialism and far more suited for the regional/hemispheric particularities of coloniality in the Americas. As the unique</w:t>
      </w:r>
      <w:r w:rsidRPr="00634F30">
        <w:rPr>
          <w:sz w:val="16"/>
        </w:rPr>
        <w:t xml:space="preserve"> (and productive) </w:t>
      </w:r>
      <w:r w:rsidRPr="00286A7B">
        <w:rPr>
          <w:rStyle w:val="StyleUnderline"/>
        </w:rPr>
        <w:t>social and theoretical concerns of oceanic settler-Indigenous relations traveled transnationally and landed in North America, some of the particular historical legacies and contemporaneous machinations of relations of conquest were effaced and disappeared. The uncritical adoption of settler colonial discourses from an oceanic context enacts a discursive shift that privileges a theoretical and ethical engagement with settlers, settlement, and settler colonial relations. Together, this works to displace conversations about genocide, slavery, and the violent project of making the human (humanism).</w:t>
      </w:r>
      <w:r>
        <w:rPr>
          <w:rStyle w:val="StyleUnderline"/>
        </w:rPr>
        <w:t xml:space="preserve"> </w:t>
      </w:r>
      <w:r w:rsidRPr="00634F30">
        <w:rPr>
          <w:sz w:val="16"/>
        </w:rPr>
        <w:t xml:space="preserve">In 2011, in a series of posts that ran through 2017, the Lenape scholar Joanne Barker tried to slow the rapidly moving tide of White settler colonial studies by posting a set of provocations that exposed the limits of the analytic of settler colonialism. In “Why Settler Colonialism Isn’t Exactly Right” on her Tequila Sovereign blog, Barker expresses concern with the etymology of “settlement” and what it connotes and calls forth as a form of political discourse.102 She is disturbed by how </w:t>
      </w:r>
      <w:r w:rsidRPr="00286A7B">
        <w:rPr>
          <w:rStyle w:val="StyleUnderline"/>
        </w:rPr>
        <w:t>the term “settle” refers to actions such as reconciling and “making friends.”</w:t>
      </w:r>
      <w:r w:rsidRPr="00634F30">
        <w:rPr>
          <w:sz w:val="16"/>
        </w:rPr>
        <w:t xml:space="preserve"> More specifically, </w:t>
      </w:r>
      <w:r w:rsidRPr="00286A7B">
        <w:rPr>
          <w:rStyle w:val="StyleUnderline"/>
        </w:rPr>
        <w:t>the term connotes and encourages a “reconciling of these histories”—of White imperial violence and indigenous death and subjugation—“within the current structure and social formation of the nation-state.”</w:t>
      </w:r>
      <w:r w:rsidRPr="00634F30">
        <w:rPr>
          <w:sz w:val="16"/>
        </w:rPr>
        <w:t xml:space="preserve">103 Barker contends that </w:t>
      </w:r>
      <w:r w:rsidRPr="00492A44">
        <w:rPr>
          <w:rStyle w:val="StyleUnderline"/>
        </w:rPr>
        <w:t>settler colonialism does not capture “the current structure or social formation of the U.S.”</w:t>
      </w:r>
      <w:r w:rsidRPr="00634F30">
        <w:rPr>
          <w:sz w:val="16"/>
        </w:rPr>
        <w:t xml:space="preserve">104 In fact, Barker prefers to hold on to </w:t>
      </w:r>
      <w:r w:rsidRPr="00492A44">
        <w:rPr>
          <w:rStyle w:val="StyleUnderline"/>
        </w:rPr>
        <w:t>“harsher terms” such as imperialism and colonialism</w:t>
      </w:r>
      <w:r w:rsidRPr="00634F30">
        <w:rPr>
          <w:sz w:val="16"/>
        </w:rPr>
        <w:t xml:space="preserve"> because they </w:t>
      </w:r>
      <w:r w:rsidRPr="00492A44">
        <w:rPr>
          <w:rStyle w:val="StyleUnderline"/>
        </w:rPr>
        <w:t>facilitate a more precise understanding of current militarized violence and support people who are strategizing for “empowerment and revolution.”</w:t>
      </w:r>
      <w:r w:rsidRPr="00634F30">
        <w:rPr>
          <w:sz w:val="16"/>
        </w:rPr>
        <w:t>105 Barker sustained and nuanced this analysis, and even engaged in a dialogue with Wolfe and Mark Rifkin in the spring of 2011, over the course of nine blog posts. In 2017, Barker levied another critique of the field for its structuralist rigidity and inadvertent erasure of Black people. In the post “The Analytic Constraints of Settler Colonialism,” she works through “a certain analytic within the studies [that] has, however unwittingly, foreclosed and even chilled understandings of Black and Indigenous histories and identities in ways that derail our understandings of U.S. imperialism as a social formation and so our work with one another.”106 Because settler colonial studies—and, more specifically, Wolfe’s formulation of invasion as a structure—performs like a “Marxist structuralist” problem for thought, it “rearticulates the problematics of structuralism. It treats society as a fixed, coherent thing that can be objectively described.”107 As a fixed and coherent “thing,” the settler state and its structure of invasion are states to negotiate, reconcile with, and reform rather than abolish. Further, due to the structuralist limitations of the discourse of settler colonialism, Barker struggles to think about or situate movements such as #BlackLivesMatter, #SayHerName, #NoDAPL, and #MMIW as contemporary oppositional politics that could be in coalition with one another under a settler colonial regime. More important, she is concerned about the political implications of a settler colonial studies whose decolonial imaginary renders “reparations” and “return” antithetical political objectives without merit.108</w:t>
      </w:r>
      <w:r>
        <w:rPr>
          <w:sz w:val="16"/>
        </w:rPr>
        <w:t xml:space="preserve"> </w:t>
      </w:r>
      <w:r w:rsidRPr="001120C3">
        <w:rPr>
          <w:sz w:val="16"/>
        </w:rPr>
        <w:t xml:space="preserve">Informed by a Black studies perspective that continues to be in conversation with Indigenous studies and people, I contend that the danger of the hegemonic hold White </w:t>
      </w:r>
      <w:r w:rsidRPr="007859C0">
        <w:rPr>
          <w:rStyle w:val="StyleUnderline"/>
        </w:rPr>
        <w:t>settler colonial studies</w:t>
      </w:r>
      <w:r w:rsidRPr="001120C3">
        <w:rPr>
          <w:sz w:val="16"/>
        </w:rPr>
        <w:t xml:space="preserve"> has on the imagination of critical theory is that it a</w:t>
      </w:r>
      <w:r w:rsidRPr="007859C0">
        <w:rPr>
          <w:rStyle w:val="StyleUnderline"/>
        </w:rPr>
        <w:t>ctively disavows quotidian forms of anti-Black and anti-Indigenous violence and resurrects the violence of liberal humanism, even as it engages post-Enlightenment thought and poststructuralist critique.</w:t>
      </w:r>
      <w:r w:rsidRPr="001120C3">
        <w:rPr>
          <w:sz w:val="16"/>
        </w:rPr>
        <w:t xml:space="preserve"> The field of White </w:t>
      </w:r>
      <w:r w:rsidRPr="007859C0">
        <w:rPr>
          <w:rStyle w:val="StyleUnderline"/>
        </w:rPr>
        <w:t>settler colonial studies has yet to truly reckon with the ways that it erases Indigenous knowledge and forms of Indigenous politics of decolonization that require the end of the U.S. and Canadian nation-states as well as the end of Whiteness and the versions of the human that sustain them.</w:t>
      </w:r>
      <w:r w:rsidRPr="001120C3">
        <w:rPr>
          <w:sz w:val="16"/>
        </w:rPr>
        <w:t xml:space="preserve"> The prominence of Settler colonial studies itself as a key analytical turn in the social sciences and humanities performs a form of genocidal violence as it displaces Indigenous and Native studies. Also, the field reproduces a rigid settler-Indigenous binary that erases Black people and anti-Black violence from its analytical frames. When the field attempts to insert Blackness through an applied intersectional rhetoric of inclusion, it makes this “structural adjustment” by incorporating Black people into the analytic as settler-laborers.109 This misnaming of Black people as both settlers and laborers occurs in part because of the field’s reliance on liberal humanist conceptual and theoretical frames inherited from continental theory. Finally, </w:t>
      </w:r>
      <w:r w:rsidRPr="007859C0">
        <w:rPr>
          <w:rStyle w:val="StyleUnderline"/>
        </w:rPr>
        <w:t>the focus of settler colonial studies on the human rubrics and idioms of land and labor invisibilizes Black political attention and focus on murder, Black fungibility, and the call for the abolition of the deadly terms on which the human and the world were crafted.</w:t>
      </w:r>
      <w:r w:rsidRPr="001120C3">
        <w:rPr>
          <w:sz w:val="16"/>
        </w:rPr>
        <w:t xml:space="preserve"> Frank Wilderson describes the discursive and material violence that occurs within what he calls the “Settler/Master/Human’s grammatical structure.”110 </w:t>
      </w:r>
      <w:r w:rsidRPr="007859C0">
        <w:rPr>
          <w:rStyle w:val="StyleUnderline"/>
        </w:rPr>
        <w:t>Within this grammatical structure</w:t>
      </w:r>
      <w:r w:rsidRPr="001120C3">
        <w:rPr>
          <w:sz w:val="16"/>
        </w:rPr>
        <w:t xml:space="preserve">, he argues, </w:t>
      </w:r>
      <w:r w:rsidRPr="007859C0">
        <w:rPr>
          <w:rStyle w:val="StyleUnderline"/>
        </w:rPr>
        <w:t>there is a disavowal of the violence of genocide in how the settler narrates the formation of the United States.</w:t>
      </w:r>
      <w:r w:rsidRPr="001120C3">
        <w:rPr>
          <w:sz w:val="16"/>
        </w:rPr>
        <w:t xml:space="preserve"> On one level, the disavowal occurs through the settler’s preferred part of speech: “clearing” is spoken of only as a noun in the Settler/ Master/Human’s grammatical structure and never used as a verb. Wilderson draws our attention to this: Clearing, in the Settler/“Savage” relation, has two grammatical structures, one [as] a noun and the other as a verb. But the Western only recognizes clearing as a noun. . . . But prior to the clearing’s fragile infancy, that is before its cinematic legacy as a newborn place name, it labored not across the land as a noun but as a verb on the body of the “Savage,” speaking civil society’s essential status as an effect for genocide.111 </w:t>
      </w:r>
      <w:r w:rsidRPr="007859C0">
        <w:rPr>
          <w:rStyle w:val="StyleUnderline"/>
        </w:rPr>
        <w:t>This discursive displacement of violence is reproduced in the very etymological roots of the name of the field that calls itself “settler colonial studies.”</w:t>
      </w:r>
      <w:r w:rsidRPr="001120C3">
        <w:rPr>
          <w:sz w:val="16"/>
        </w:rPr>
        <w:t xml:space="preserve"> Like Barker, I argue that </w:t>
      </w:r>
      <w:r w:rsidRPr="007859C0">
        <w:rPr>
          <w:rStyle w:val="StyleUnderline"/>
        </w:rPr>
        <w:t>key terms and referents such as “settler” and “settlement” are not “harsh” enough. As the primary analytics of the field, they dampen rather than acutely elaborate the kind of violence the field professes to be interested in investigating and eradicating.</w:t>
      </w:r>
      <w:r w:rsidRPr="001120C3">
        <w:rPr>
          <w:sz w:val="16"/>
        </w:rPr>
        <w:t xml:space="preserve"> In 2007, Carole Pateman examined the ascendance of the discursive regime of settlement and the settler contract within British legal discourse. Pateman and Arun Gobin argue that </w:t>
      </w:r>
      <w:r w:rsidRPr="001120C3">
        <w:rPr>
          <w:rStyle w:val="StyleUnderline"/>
        </w:rPr>
        <w:t>the discourse of settlement emerged in the eighteenth century as a way to conceal for centuries the violence of conquest.</w:t>
      </w:r>
      <w:r w:rsidRPr="001120C3">
        <w:rPr>
          <w:sz w:val="16"/>
        </w:rPr>
        <w:t xml:space="preserve">112 In chapter 3, I engage the work of Gobin, who analyzes visual depictions of the British colonies to expose the ways that </w:t>
      </w:r>
      <w:r w:rsidRPr="001120C3">
        <w:rPr>
          <w:rStyle w:val="StyleUnderline"/>
        </w:rPr>
        <w:t>images of settlement were used to crowd out the violence of slavery and genocide.</w:t>
      </w:r>
      <w:r w:rsidRPr="001120C3">
        <w:rPr>
          <w:sz w:val="16"/>
        </w:rPr>
        <w:t xml:space="preserve"> Similarly, </w:t>
      </w:r>
      <w:r w:rsidRPr="001120C3">
        <w:rPr>
          <w:rStyle w:val="StyleUnderline"/>
        </w:rPr>
        <w:t>the “settler” in settler colonial studies functions as a ruse and way to distract critical theory from grappling with the relations of conquest, as well as with urgent political and theoretical concerns of Native and Black studies.</w:t>
      </w:r>
      <w:r w:rsidRPr="001120C3">
        <w:rPr>
          <w:sz w:val="16"/>
        </w:rPr>
        <w:t xml:space="preserve"> As Barker attests, “</w:t>
      </w:r>
      <w:r w:rsidRPr="001120C3">
        <w:rPr>
          <w:rStyle w:val="StyleUnderline"/>
        </w:rPr>
        <w:t>The imperial militarized violence and capitalism of the state sovereignties</w:t>
      </w:r>
      <w:r w:rsidRPr="001120C3">
        <w:rPr>
          <w:sz w:val="16"/>
        </w:rPr>
        <w:t xml:space="preserve"> claimed by the U.S., Canada, Australia, and New Zealand” </w:t>
      </w:r>
      <w:r w:rsidRPr="001120C3">
        <w:rPr>
          <w:rStyle w:val="StyleUnderline"/>
        </w:rPr>
        <w:t>do not feature as central concerns</w:t>
      </w:r>
      <w:r w:rsidRPr="001120C3">
        <w:rPr>
          <w:sz w:val="16"/>
        </w:rPr>
        <w:t xml:space="preserve"> of the field of White settler colonial studies. As the fervor of White settler colonial studies grows, </w:t>
      </w:r>
      <w:r w:rsidRPr="001120C3">
        <w:rPr>
          <w:rStyle w:val="StyleUnderline"/>
        </w:rPr>
        <w:t>a form of discursive genocide is performed as Native scholars, texts, and analytics disappear from the conversation.</w:t>
      </w:r>
      <w:r w:rsidRPr="001120C3">
        <w:rPr>
          <w:sz w:val="16"/>
        </w:rPr>
        <w:t xml:space="preserve"> Furthermore, </w:t>
      </w:r>
      <w:r w:rsidRPr="001120C3">
        <w:rPr>
          <w:rStyle w:val="StyleUnderline"/>
        </w:rPr>
        <w:t>an actual discussion of Native genocide is displaced by a focus on White settlers’ relationship to land rather than their parasitic and genocidal relationship to Indigenous and Black peoples.</w:t>
      </w:r>
      <w:r w:rsidRPr="001120C3">
        <w:rPr>
          <w:sz w:val="16"/>
        </w:rPr>
        <w:t xml:space="preserve"> As #BlackLivesMatter and even #NativeLivesMatter circulate as urgent calls to recognize the sanctity of and protect Black and Native lives, </w:t>
      </w:r>
      <w:r w:rsidRPr="001120C3">
        <w:rPr>
          <w:rStyle w:val="StyleUnderline"/>
        </w:rPr>
        <w:t>settlement, settlers, and land continue to function as euphemisms that disavow this lived daily violence.</w:t>
      </w:r>
      <w:r w:rsidRPr="001120C3">
        <w:rPr>
          <w:sz w:val="16"/>
        </w:rPr>
        <w:t xml:space="preserve">113 </w:t>
      </w:r>
      <w:r w:rsidRPr="001120C3">
        <w:rPr>
          <w:rStyle w:val="StyleUnderline"/>
        </w:rPr>
        <w:t>Attending to unfinished conversations about Native genocide and Black fungibility moves discussions closer to the possibility of thinking about the abolition of slavery, genocide, humanist notions of sovereignty, and the nation-state. Refocusing on conquest may initiate a conversation that can take up some of the conceptual and ethical work that settler colonialism has left on the conceptual chopping floor. The parasitic and genocidal violence required to make the human or selfactualize as White is hard to conceptualize within the discourse of settler colonialism. Conquest as a grammar and a frame from which to think makes it possible to register the always already intersectional violence of anti-Blackness, slavery and its afterlife, and genocide at the same time.</w:t>
      </w:r>
    </w:p>
    <w:p w14:paraId="58406E51" w14:textId="77777777" w:rsidR="00C10C4D" w:rsidRDefault="00C10C4D" w:rsidP="00C10C4D"/>
    <w:p w14:paraId="5771D938" w14:textId="77777777" w:rsidR="009029BD" w:rsidRDefault="009029BD" w:rsidP="009029BD">
      <w:pPr>
        <w:pStyle w:val="Heading4"/>
      </w:pPr>
      <w:r>
        <w:t>The discourse of “settlement” occludes the extreme violence of conquest and erases the co-constitutive basis of anti-Indigenous and anti-Black violence</w:t>
      </w:r>
    </w:p>
    <w:p w14:paraId="45A71056" w14:textId="77777777" w:rsidR="009029BD" w:rsidRDefault="009029BD" w:rsidP="009029BD">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p.44-62]</w:t>
      </w:r>
    </w:p>
    <w:p w14:paraId="352A88A9" w14:textId="77777777" w:rsidR="009029BD" w:rsidRPr="00665916" w:rsidRDefault="009029BD" w:rsidP="009029BD">
      <w:pPr>
        <w:rPr>
          <w:sz w:val="16"/>
        </w:rPr>
      </w:pPr>
      <w:r w:rsidRPr="002569A6">
        <w:rPr>
          <w:sz w:val="16"/>
        </w:rPr>
        <w:t xml:space="preserve">While North Americans’ general disavowal of the violence of Christopher Columbus is certainly a form of “colonial unknowing” worthy of interrogation, a similar form of </w:t>
      </w:r>
      <w:r w:rsidRPr="002569A6">
        <w:rPr>
          <w:rStyle w:val="StyleUnderline"/>
        </w:rPr>
        <w:t>ignorance is reproduced within contemporary leftist critical theories</w:t>
      </w:r>
      <w:r w:rsidRPr="002569A6">
        <w:rPr>
          <w:sz w:val="16"/>
        </w:rPr>
        <w:t xml:space="preserve"> that include (white) settler colonial studies in North America.22 The </w:t>
      </w:r>
      <w:r w:rsidRPr="002569A6">
        <w:rPr>
          <w:rStyle w:val="StyleUnderline"/>
        </w:rPr>
        <w:t>preoccupation</w:t>
      </w:r>
      <w:r w:rsidRPr="002569A6">
        <w:rPr>
          <w:sz w:val="16"/>
        </w:rPr>
        <w:t xml:space="preserve"> of North American and Oceanic White settler colonial studies </w:t>
      </w:r>
      <w:r w:rsidRPr="002569A6">
        <w:rPr>
          <w:rStyle w:val="StyleUnderline"/>
        </w:rPr>
        <w:t>with settlement, settler subjectivity, and land make it increasingly difficult to register the far-reaching and ongoing violence of conquest in everyday life.</w:t>
      </w:r>
      <w:r w:rsidRPr="002569A6">
        <w:rPr>
          <w:sz w:val="16"/>
        </w:rPr>
        <w:t xml:space="preserve"> To counter this disavowal, this chapter revisits and reclaims </w:t>
      </w:r>
      <w:r w:rsidRPr="002569A6">
        <w:rPr>
          <w:rStyle w:val="StyleUnderline"/>
        </w:rPr>
        <w:t>Black “grammars” of conquest</w:t>
      </w:r>
      <w:r w:rsidRPr="002569A6">
        <w:rPr>
          <w:sz w:val="16"/>
        </w:rPr>
        <w:t xml:space="preserve"> within Black studies, African diaspora studies, and Black gender and sexuality studies. Reclaiming the work of “Black grammarians” of conquest such as Toni Morrison, Junot Díaz, Sylvia Wynter, Hortense Spillers, and the graffiti artists who tagged Columbus </w:t>
      </w:r>
      <w:r w:rsidRPr="002569A6">
        <w:rPr>
          <w:rStyle w:val="StyleUnderline"/>
        </w:rPr>
        <w:t>forces urgent and enduring questions—about the concept of the human and the violence required to sustain it—to the surface of consciousness.</w:t>
      </w:r>
      <w:r w:rsidRPr="002569A6">
        <w:rPr>
          <w:sz w:val="16"/>
        </w:rPr>
        <w:t xml:space="preserve"> The bloody relations of conquest have far from abated. By </w:t>
      </w:r>
      <w:r w:rsidRPr="002569A6">
        <w:rPr>
          <w:rStyle w:val="StyleUnderline"/>
        </w:rPr>
        <w:t>choosing to tarry with the discourse of conquest within both Indigenous and Black studies</w:t>
      </w:r>
      <w:r w:rsidRPr="002569A6">
        <w:rPr>
          <w:sz w:val="16"/>
        </w:rPr>
        <w:t xml:space="preserve">, this book </w:t>
      </w:r>
      <w:r w:rsidRPr="002569A6">
        <w:rPr>
          <w:rStyle w:val="StyleUnderline"/>
        </w:rPr>
        <w:t>works against the current tide</w:t>
      </w:r>
      <w:r w:rsidRPr="002569A6">
        <w:rPr>
          <w:sz w:val="16"/>
        </w:rPr>
        <w:t xml:space="preserve"> and trend that compels scholars to ride the newest theoretical waves of intellectual currency (i.e., White settler colonialism). Rather than identify where Blackness appears or fits within (White) settler colonial discourses or place Blackness at the center of settler colonialism, this book pursues different questions and concerns: How has Black studies been talking about genocide, colonization, settlement, and slavery? How has Black studies engaged and sustained a conversation with Indigenous/Native studies? And more important: Why has the Black discourse of conquest remained a space of “unthought” within contemporary discussions about Indigenous genocide, colonialism, slavery, and settlement in North America? Black studies and its </w:t>
      </w:r>
      <w:r w:rsidRPr="002569A6">
        <w:rPr>
          <w:rStyle w:val="StyleUnderline"/>
        </w:rPr>
        <w:t>discourses of conquest shoal the movement of settler colonial studies.</w:t>
      </w:r>
      <w:r w:rsidRPr="002569A6">
        <w:rPr>
          <w:sz w:val="16"/>
        </w:rPr>
        <w:t xml:space="preserve"> The shoals of Black studies make setter colonial studies stop offshore and contend with 1441 and the shores of West Africa. </w:t>
      </w:r>
      <w:r w:rsidRPr="002569A6">
        <w:rPr>
          <w:rStyle w:val="StyleUnderline"/>
        </w:rPr>
        <w:t>This</w:t>
      </w:r>
      <w:r w:rsidRPr="002569A6">
        <w:rPr>
          <w:sz w:val="16"/>
        </w:rPr>
        <w:t xml:space="preserve"> book </w:t>
      </w:r>
      <w:r w:rsidRPr="002569A6">
        <w:rPr>
          <w:rStyle w:val="StyleUnderline"/>
        </w:rPr>
        <w:t>prevents the easy landing of settler colonialism and its set of disavowals from planting itself in and fixing the imagination.</w:t>
      </w:r>
      <w:r w:rsidRPr="002569A6">
        <w:rPr>
          <w:sz w:val="16"/>
        </w:rPr>
        <w:t xml:space="preserve"> While slowing and intervening in the field of White settler colonial studies, </w:t>
      </w:r>
      <w:r w:rsidRPr="002569A6">
        <w:rPr>
          <w:rStyle w:val="StyleUnderline"/>
        </w:rPr>
        <w:t>the “unthought space” of the Black vernacular of conquest</w:t>
      </w:r>
      <w:r w:rsidRPr="002569A6">
        <w:rPr>
          <w:sz w:val="16"/>
        </w:rPr>
        <w:t xml:space="preserve"> also serves a number of other functions. Linguistically, it </w:t>
      </w:r>
      <w:r w:rsidRPr="002569A6">
        <w:rPr>
          <w:rStyle w:val="StyleUnderline"/>
        </w:rPr>
        <w:t>speaks directly to and addresses the gratuitous violence that discourses of “settlement” often evade through euphemisms such as “elimination,” “disappearance,” and “removal from the land.” The directness of “conquest,” “genocide,” and “murder” short-circuits and avoids the kinds of understatements proffered by theoretical and analytical frames parried by settler colonialism and postcolonial studies. “Conquest,” “genocide,” and “murder,”</w:t>
      </w:r>
      <w:r w:rsidRPr="002569A6">
        <w:rPr>
          <w:sz w:val="16"/>
        </w:rPr>
        <w:t xml:space="preserve"> though seemingly blunt terms, </w:t>
      </w:r>
      <w:r w:rsidRPr="002569A6">
        <w:rPr>
          <w:rStyle w:val="StyleUnderline"/>
        </w:rPr>
        <w:t>possess expansive lexicons, affects, sensations, and grammars that explicate power, violence, transformation, and shifts over time. The macro, spectacular, and bloody as well as the micro, mundane, discursive, and “ephemeral” repertoires of genocide and Black fungibility can be uttered and given language within the Black discourses of conquest. Black vernaculars of conquest more importantly situate Black fungibility and anti-Black modes of modernity in relation to Native and Indigenous genocide.</w:t>
      </w:r>
      <w:r>
        <w:rPr>
          <w:sz w:val="16"/>
        </w:rPr>
        <w:t xml:space="preserve"> </w:t>
      </w:r>
      <w:r w:rsidRPr="002569A6">
        <w:rPr>
          <w:sz w:val="16"/>
        </w:rPr>
        <w:t xml:space="preserve">As </w:t>
      </w:r>
      <w:r w:rsidRPr="002569A6">
        <w:rPr>
          <w:rStyle w:val="StyleUnderline"/>
        </w:rPr>
        <w:t>Black vernaculars of conquest</w:t>
      </w:r>
      <w:r w:rsidRPr="002569A6">
        <w:rPr>
          <w:sz w:val="16"/>
        </w:rPr>
        <w:t>—specifically, in their mode of making Blackness fungible—</w:t>
      </w:r>
      <w:r w:rsidRPr="002569A6">
        <w:rPr>
          <w:rStyle w:val="StyleUnderline"/>
        </w:rPr>
        <w:t>direct our attention to the violent project of the making of the human, they enable a conversation with Native studies and Native “talk” on new terms.</w:t>
      </w:r>
      <w:r w:rsidRPr="002569A6">
        <w:rPr>
          <w:sz w:val="16"/>
        </w:rPr>
        <w:t xml:space="preserve">23 </w:t>
      </w:r>
      <w:r w:rsidRPr="002569A6">
        <w:rPr>
          <w:rStyle w:val="StyleUnderline"/>
        </w:rPr>
        <w:t>Rather than speaking only in the terms or vocabulary of liberal notions of Indigenous sovereignty and Black citizenship,</w:t>
      </w:r>
      <w:r w:rsidRPr="002569A6">
        <w:rPr>
          <w:sz w:val="16"/>
        </w:rPr>
        <w:t xml:space="preserve"> what Frank Wilderson terms </w:t>
      </w:r>
      <w:r w:rsidRPr="002569A6">
        <w:rPr>
          <w:rStyle w:val="StyleUnderline"/>
        </w:rPr>
        <w:t>Black and Native “grammars of suffering”</w:t>
      </w:r>
      <w:r w:rsidRPr="002569A6">
        <w:rPr>
          <w:sz w:val="16"/>
        </w:rPr>
        <w:t xml:space="preserve"> have space to produce utterances.24 The screams of Africans or the “grammar of accumulation and fungibility,” as well as Native death banes or “grammar of genocide,” </w:t>
      </w:r>
      <w:r w:rsidRPr="002569A6">
        <w:rPr>
          <w:rStyle w:val="StyleUnderline"/>
        </w:rPr>
        <w:t>become audible and can create new soundscapes. No longer drowned out by humanist hymns, the Black and Native chorus’s</w:t>
      </w:r>
      <w:r w:rsidRPr="002569A6">
        <w:rPr>
          <w:sz w:val="16"/>
        </w:rPr>
        <w:t xml:space="preserve"> harmonies and dissonances that </w:t>
      </w:r>
      <w:r w:rsidRPr="002569A6">
        <w:rPr>
          <w:rStyle w:val="StyleUnderline"/>
        </w:rPr>
        <w:t>ring outside of Western measures</w:t>
      </w:r>
      <w:r w:rsidRPr="002569A6">
        <w:rPr>
          <w:sz w:val="16"/>
        </w:rPr>
        <w:t xml:space="preserve">, keys, </w:t>
      </w:r>
      <w:r w:rsidRPr="002569A6">
        <w:rPr>
          <w:rStyle w:val="StyleUnderline"/>
        </w:rPr>
        <w:t>and notions of the human can be taken up on their own terms</w:t>
      </w:r>
      <w:r w:rsidRPr="002569A6">
        <w:rPr>
          <w:sz w:val="16"/>
        </w:rPr>
        <w:t>—flesh moaning and humming to more flesh. These fleshly ballads of Black and Native utterances of freedom do not speak or aspire to humanist ideas of nation, sovereignty, and rights. Black and Native calls for the abolition of genocide, the desecration of life, and the orders of thought that require a pound of flesh for the birth of the human do not always happen in ways that are legible or knowable in advance. Black cultural production and its literary tradition in particular will be approached to consider the ways that Black fiction and nonfiction writers write and affect the Black vernacular of conquest.</w:t>
      </w:r>
      <w:r>
        <w:rPr>
          <w:sz w:val="16"/>
        </w:rPr>
        <w:t xml:space="preserve"> </w:t>
      </w:r>
      <w:r w:rsidRPr="00C6444B">
        <w:rPr>
          <w:sz w:val="4"/>
          <w:szCs w:val="4"/>
        </w:rPr>
        <w:t>I quote Toni Morrison and Junot Díaz at the start of this chapter because I situate them as grammarians of the Black vernacular of conquest. In Playing in the Dark, Morrison recognizes the contemporary order as one that is mandated by the violence of conquest, and she urges people to develop new navigational skills and cartographies that can map outside the paradigmatic ordering. For Morrison, conquest is a geography and spatiality that humans are still trying to refashion and make work. In the Pulitzer Prize–winning novel The Brief Wondrous Life of Oscar Wao (2007), Díaz’s narrator recounts the pan-Caribbean idioms that circulate throughout the Black diaspora to explain the shape, quality, texture, smell, and taste of the fukú,25 or the curse that the New World violence of the fifteenth century unleashed across the world and that was felt acutely in the Antilles and the Western Hemisphere in the Americas. For Díaz, conquest remains with his protagonist Oscar, as well as with the Dominican diaspora—and with the reader. The narrator also names this particular story—the story of Oscar and the members of the Dominican diaspora told in the novel—a fukú story. In the opening of the novel, the narrator Yunior laments that “that the arrival of Europeans on Hispaniola unleashed the fukú on the world, and we’ve all been in the shit ever since.”26 Being “in the shit” has been a present and long-standing reality since the arrival of the conquistadors in the Caribbean. Further, Díaz narrates the centuries-old yet reverberating “screams” of Africans and the death “banes” and rattles of the Taíno (Indigenous peoples) as the first utterances and manifestations of the fukú. The soundscape or first grammars of conquest are a patois made of both Indigenous and Black noise. Díaz’s novel archives through footnotes and narrates through prose the trace of conquest in the lives of his characters. The novel’s backdrop of Black and Indigenous violation and death colors the arc of each character, especially that of Yunior, whose joy, ambivalence, and pain are associated with a quest for a deferred and patriarchal (conquistador) masculinity. I once thought that the words of Díaz, the historian turned fiction writer—especially “fukú”—rang too blunt, shallow, transparent, and trite in their attempt to evoke the depth, the horizon, the feel of conquest. “Fukú,” I thought, was too taut a word to describe the kind of stretching, oozing, and ever present, gratuitous violence it denotes. However, since members of the literary community alleged Díaz had lurked among them as a sexual predator, his choice of the term “fukú”—to be fucked or cursed—has acquired new meaning and significance. In an article published in 2018, Díaz painstakingly reveals how the legacy of childhood sexual abuse has scarred his life and the lives of others with whom he has been in intimate relationships. He describes the sexual abuse that he and other African-descended people have experienced in the Americas, as a “revenant that won’t stop,” much like the ever present haunt of conquest (the fukú). For Díaz, it is “the ghost that’s always coming for you. The nightmares, the intrusions, the hiding, the doubts, the confusion, the self-blame, the suicidal ideation—they didn’t go away.” In fact, the “nightmares, the intrusions, the hiding, the doubts, the confusion, the selfblame, the suicidal ideation—they followed,” he says. “All through college. All through graduate school. All through my professional life. All through my intimate life. (Leaked into my writing, too, but you’d be amazed how easy it is to rewrite the truth away.)”27 Far from being rewritten away, rape and sexual violence as allegories and metaphors for the ever present terror of conquest occur again and again in The Brief Wondrous Life of Oscar Wao and Díaz’s other work. Rather than center his own trauma and pain in his novels, he transfers (and projects) his experiences of rape and sexual violation onto the bodies of Black and Indigenous women. The revenant of rape follows his female protagonists—and Díaz as he travels back—into the rows of cane fields at night. While my focus on Díaz’s experience with sexual violence is not an attempt to excuse, rescue, or celebrate Díaz, the themes of Díaz’s work map his embodied trauma onto the history of genocide and the Middle Passage. For Díaz, sexual violence, being fucked, and the fukú are tropes for the way in which the Middle Passage, Indigenous genocide, and slavery cracked the world open. He likens his own rape—being fucked and abused—to a cosmic crisis, confessing, “That shit cracked the planet of me in half, threw me completely out of orbit, into the lightless regions of space where life is not possible. I can say, truly, que casi me destruyó.”28 One way to frame Díaz’s trauma, as well as his alleged sexual predation and how it shows up in his work, ethically is to think about it structurally and as a legacy of conquest. For example, in “808 and Heartbreak” Alexander Weheliye and Katherine McKittrick frame the transgressions of the rhythm-and-blues singer and songwriter R. Kelly not as excusable but as a possible result of his sexual victimization, which is a legacy of racism.29 Of the various traumas that subjects of racism experience, according to Weheliye and McKittrick is “the extreme susceptibility to many different forms of sexual violence and violation.”30 As descendants of the enslaved, Kelly, Díaz, and the women they abuse live lives that are structured by conquest and sexual violence. To describe this terrible inheritance, Weheliye and McKittrick argue that “perhaps not being able to elude sexual violence is the ghost in the machine of this particular version of kinship, to emulate Saidiya Hartman’s memorable aphorism.”31 Further, Weheliye and McKittrick ask, “What structures and repertoire must be in place in order for acts of sexual violence to occur and what acts of violation (of trust, of corporeal boundaries, of confidence, and so on) precede physical/sexual violence?”32 Far from excusing Kelly (and I, in turn, am not excusing Díaz), Weheliye and McKittrick ask important questions that make one consider the ways in which both men were able to find themselves in the heart spaces and gain the trust of fans and even critics. Was it their ability to bear, embody, articulate, and violently act out a familiarity and intimate knowledge of the pain of what Spillers calls the “female within” that gave them an audience? Is it how they continue to struggle with finding a language, a beat and or a riff that sounds and feels like the intramural violence that is also a relentless legacy of conquest? Díaz’s quest for the language and courage to speak his trauma, as well as his own transgressions as an abuser, is an unending labor, like the work of finding a grammar for conquest. He must now contour the ways that the horrors of conquest made him a predator, and he must linger in the process of healing the individuals he has harmed. This healing and accountability is also a grammar of conquest that Native and Black artistic and intellectual endeavors continue to birth. This project of naming is never done, because the relations of conquest continue right through this very moment, shaping these very thoughts. Conquest must be perpetually elaborated and interrogated with all of our existing faculties, as well as the ones that have yet to be developed. Incorporating the work of creative writers such as Díaz provokes an important discussion about the limits of realism, as well as the existing conceptual and theoretical tools we currently use to think about genocide, slavery, Blackness, and Indigeneity. In an interview with Bill Moyers in 2015, Díaz argued that the genre of science fiction often does a better job of describing the quotidian yet surreal vicissitudes of Black and Indigenous experiences under conquest.33 Because conquest ushered in such a world-altering rupture, it is almost impossible for the human imagination to fully conceive of the reach of its violence. Beyond the unfathomability of the scale of conquest’s historical violence, the fact that its violence does not cease makes it even more difficult for the critical imaginaries that produce critical social theories to contain it or find the appropriate level of abstraction or texture to make it legible. Conquest is always changing and in flux. It is in continual need of new language and new conceptual tools, which often exist at the margins of reason and require methods found in artistic and creative production. Because conquest exists both within the realm of the visual and “sayable” and outside of it, it always needs new terms of engagement and requires new epistemic systems. It is for this reason that I can now appreciate the fukú, or the “fuck you,” of Díaz’s conquest. It is fungible and changing like Black life and haunts us like Native ghosts.34 The fukú lives on—is a revenant—and is always remaking itself in new ways. As Díaz writes, “But the fukú ain’t just ancient history, a ghost story from the past with no power to scare. In my parents’ day the fukú was real as shit, something your everyday person could believe in.”35 Díaz uses the rhetoric and grammar of those who suffer under the relations of conquest within his fiction and literary criticism as a creative and conceptual device to give readers the feel of conquest’s everyday life force. The fukú represents how conquest lives on the tips of the tongues of the descendants of Indigenous and Black folks who are a part of the Dominican and African diaspora in the Americas. In the ways that conquest remains a terrorizing imaginative and conceptual device in the work of Díaz, it also continues to function as an expansive grammar of Black cultural and expressive life.36 Díaz’s fukú could not have emerged without the inheritance he received from Morrison, whom he claims as his literary muse.37 In Playing in the Dark, she writes about how historical and contemporary humanist criticism has violently dictated what can be considered knowledge or a part of the realm of reason and rationality. Morrison’s literary criticism in Playing in the Dark is an immense endeavor as it seeks to challenge Western intellectual domination: “More interesting is what makes intellectual domination possible; how is knowledge transformed from invasion and conquest to revelation and choice; what ignites and informs the literary imagination, and what forces help establish the parameters of criticism?”38 In speaking about what the artist and critic must do to reinscribe the literary imagination, Morrison uses the image of a map and invokes the field of critical geography: “I want to draw a map, so to speak, of a critical geography and use that map to open space for discovery; intellectual adventure, and close exploration as did the original charting of the New World—without the mandate for conquest.”39 I have seen several scholars quote this pithy and profound passage from Morrison. Coming across it and reflecting on it again in the context of this project, I attend to the date of its publication, a year before the quincentenary of Columbus’s voyage and the literary company that it keeps. One of the books Morrison said she “was glad . . . existed” was Leslie Marmon Silko’s Almanac of the Dead, also published in 1991.40 The epic novel traces the palimpsestic and ghostlike nature of death and its impact on the Yaqui and southwestern Indigenous nations that in their own ways were attempting to bring about a cosmic and global shift. The fact that Morrison’s invocation of conquest to critique humanist criticism in the early 1990s emerged as the five hundred-year anniversary of the Columbian “exchange” was slated to take place is significant. Morrison’s call for a different kind of mapmaking and practice of critical geography outside the “mandate for conquest” represents an important act of critique, given the impending historical juncture and marking of the start of the modern era. Several artists responded to the world’s acknowledgment—and, to a large extent, celebration—of five hundred-plus years of the modern age. Sylvia Wynter’s essay “1492: A New World View” would be published in 1992 and circulate within a larger conversation that was emerging within Black and Indigenous women’s literature and critical commentary. Morrison, Silko, and Wynter were having related and connected conversations about how disciplines, epistemic systems, and everyday enactments and commemorations of historical violence such as genocide and slavery were linked to the violence of fifteenth-century conquest.41 I situate Morrison’s text and her discussion of conquest and mapping as part of an intellectual tradition that speaks directly to the instantiation and spatialization of Whiteness and humanness that the Columbian voyage inaugurated. These Black and Indigenous intellectual genealogies that collectively speak of and “back to” conquest and the Columbian era create a shoal that slows the momentum of a mode of critical and social thought that would too quickly move toward the twenty-first-century vessel of settler colonial studies. A return to Morrison, Silko, and Wynter and, more specifically, to the ways that they attend to fifteenth-century conquest redirects attention to the ongoing violence of genocide and captivity that continue to animate social relations in the twentieth and twenty-first centuries. I situate Morrison’s, Silko’s, and Wynter’s quincentenary works as speaking for and representing the stories and critical theories that continue to be thrown overboard for newer theoretical paradigms and turns, such as settler colonialism.42 When their voices come together or are curated as a Black and Native literary tradition marking the Columbian rupture, as they are here, they gather to form a shoal that slows the momentum of the twenty-firstcentury vessel of settler colonial studies. Conquest can also be traced as a mode of speech and thinking within the work of a number of Black scholars. Understanding the mechanizations of conquest from within Black studies requires placing an emphasis on the making and remaking of the human (religious, political, bio-economic) as an object of study. According to Weheliye, Black studies has “taken as its task the definition of the human itself ”:43 Given the histories of slavery, colonialism, segregation, lynching and so on, humanity has always been a principal question within black life and thought in the west; or rather, in the moment in which blackness becomes apposite to humanity, Man’s conditions of possibility lose their ontological thrust, because their limitations are rendered abundantly clear. Thus, the functioning of blackness as both inside and outside modernity sets the stage for a general theory of the human, and not its particular exception.44 As in Weheliye’s project in Habeas Viscus, in this project the works of Spillers and Wynter model how Black intellectual traditions have scrutinized the making of the human through the relations of conquest. While Spillers and Wynter home in on how the human is created through a process of negating Black and Indigenous life, they ultimately do not leave us in this space of bloody abjection. In their work, they trace Black and other ways of doing humanity—Spillers’s “ungendered female flesh” and Wynter’s “plantation plot”—that often emerge through spaces of abjection and on terms that might be otherwise unintelligible to the order of Man.45 Spillers’s and Wynter’s urgent questions about how the human is made require an interrogation of how conquest shapes the processes of self-actualization in relation to Black and Indigenous peoples, and the Cartesian concept of land as other than human. Spillers and Wynter theorize the emergence of the hierarchy of the human species as an epistemological order that is able to appear only as a result of the human Other and the captive body. For Wynter, the European Christian can rise to the apex of humanity only through the invention and subjugation of the Native and Black as the heathen Other and then, eventually, the irrational, sensual abject muck in which the last link of the great chain of being hangs. A part of Weheliye’s exploration of Wynter’s and Spillers’s bodies of work entails an in-depth exploration of the ways they expound on the bloody and always ongoing process of crafting and recrafting Man.46 In addition to the violent and mutable procedures that reproduce Man, Weheliye locates these processes in the swampland of slavery and colonialism, specifically genocide. What is particularly fruitful about thinking with Wynter and Spillers at the same time is that the work of both scholars reorganizes the geotemporal dimensions of conquest in ways that expand its spatial and temporal frames beyond the conventional time-space and coordinates of 1492 and the New World. In Wynter’s body of work, the shores of West Africa during the 1440s become the inaugural moments of conquest.47 In a similar adherence to the space and time of Wynter’s conquest, Spillers situates conquest on the shores of Guinea.48 According to Wynter, the fifteenth century through the eighteenth century gave birth to a number of epistemological revolutions within Europe (secularism, the Enlightenment, planetary vision) that make conquest imaginable and executable and that subsequently render the birth of the human as an exclusive category— Man—possible. Man demands the invention and negation of the Negro and Native to know the self. In 1492: A New Worldview,” Wynter proposes a “triadic model” (White-Native-Black) rather than a dyadic model (White-Native) to understand the antagonisms that would bring forth the notion of the modern human and inform conquest.49 This triadic model is echoed in Spillers’s text canonical “Mama’s Baby, Papa’s Maybe” (1987). As Spillers plots the unfolding of an economy of signification in which the captive emerges through a series of mutilations, she also focuses on the time-space of the “socio-political order of the New World.”50 This sociopolitical “order[,] with its human sequence written in blood, represents for its African and Indigenous peoples a scene of actual mutilation, dismemberment, and exile.”51 The human and its “sequence,” or repetition and arrangement for its continuance, is a mode of being that requires genocide, mutilation, displacement, and the negation of Black and Indigenous peoples and their ways of living. Conquest is constituted by a violence formidable enough to encompass both chattel slavery and Native genocide as it extends across Spillers’s, Wynter’s, and Gilroy’s Atlantic. While Spillers does not explicitly take on Native genocide in the essay, a reparative reading could view this text as a possible point of departure for thinking about Blackness and Indigeneity (as flesh) in relationship to the human’s process of self-actualization.52 Black and Native flesh is certainly a space of engagement in the work of Frank Wilderson. In Red, White and Black (2010), Wilderson, who also uses a triadic frame (Red, White, and Black), reworks and alters Spillers’s conceptualization of flesh to elaborate on how the making of the human requires the unmaking of Black and Native bodies into nonhuman matter. Wilderson’s nontraditional deployment of Spillers’s “body” and “flesh” engenders the human with a body. Conversely, the nonhuman (slave and savage) is fleshly matter that exists outside the realm of the body and, thus, humanity.53 Perhaps because flesh both exists outside the entrapments of humanism and moves (and is touched) through the experience of captivity, Wilderson reads “flesh” as an experience that is also a part of the hold. Like Wilderson, I stretch the meaning of Spillers’s flesh beyond the more conventional reading that posits the body as captive and the flesh as the pre-ontological and liberated space outside of enslavement. I read Spillers’s flesh as a not-yet form of Black freedom that exists in the immanence of slavery (and anti-Black violence) and not only in the transcendence of/or before slavery and its afterlife.54 The flesh is a form of (Spillerian) Black life that finds liberation in the freedom of having “nothing to prove.”55 Similarly, under the political economic worldview, Wilderson argues that the Native is ontologically rendered nonhuman “flesh.” The Black/ slave is rendered nonhuman flesh under both “political” and “libidinal” economies. Although Wilderson does not identify Black and Native bodies as ontological equivalents, Native (the savage’s) and Black (the Black’s) grammars of suffering do share the urgent concerns of the flesh. Wilderson sets forth the conditions of possibility that could result in the making of Black and Native flesh: The Middle Passage turns for example Ashanti spatial and temporal capacity into spatial and temporal incapacity—a body into flesh. This process begins as early as the 1200s for the Slave. By the 1530s, modernity is more self-conscious of its coordinates, and Whiteness begins its ontological consolidation and negative knowledge of itself by turning (part of) the Aztec body, for example into Indian flesh. In this moment the White body completes itself and proceeds to lay the groundwork for the intra-Settler ensemble of questions foundational to its ethical dilemmas (i.e., Marxism, feminism, psychoanalysis). In the final analysis, Settler ontology is guaranteed by way of negative knowledge of what it is not rather than by way of its positive claims of what it is.56 In exploring the set of negations at work in the making of the human, Wilderson momentarily identifies a moment of interlocution for which, I argue, the discourse of conquest, and its production of flesh, serves as passage. When speaking in terms of the flesh, a space of possible dialogue emerges under rare conditions in which Wilderson argues that the “genocidal modality of the ‘Savage’ grammar of suffering articulate[s] itself quite well within the two modalities of the ‘Slave’s’ grammar of suffering, accumulation and fungibility.”57 For Wilderson, both of these grammars of suffering and agony find it difficult to assume narrative form within the lexicon made available by humanism, of which, I argue later, the field of White settler colonial studies is part. It is virtually impossible for the Native or the Black to speak through registers of intelligibility that are predicated on their very deathlike settlement, space, and labor (see chapter 3). Native feminism’s theorizations of conquest, genocide, imperialism, and colonialism linger in fleshy matters of death in ways that draw attention to the limitations of causal models that reduce colonialism to Marxian discussions of labor, space, and even settlement. Within Native feminism, one finds another unflinching interrogation of how the conquistador human produces “flesh.” Flesh in the form of the “scalp,” “the squaw,” and the Indigenous woman’s womb becomes space that confronts the violence of murder and conquest every day. The flesh and the violence of making flesh is a grammatical system that circulates within both Native feminist decolonial thought and Black studies.58 Through the contemporary age, Native women’s political campaigns and struggles, such as the Missing and Murdered Indigenous Women movement, have had to contend with the ways that Native and Indigenous women, as well as Two Spirit and trans people, are rendered “flesh.”59 In 2014, Marlene Bird of Saskatchewan was beaten, sexually assaulted, and set on fire by her male assailant, Leslie Black. The court transcript reveals that after Black set Bird on fire, he walked to the 7-Eleven convenience store, bought candy, and then walked back past Bird as she lay burning on the ground.60 In February 2018, the White man who allegedly murdered and dumped the body of fifteen-yearold Tina Fontaine in the Red River in Winnipeg, Manitoba, was acquitted of all charges, even though he was heard implicating himself in her murder in police recordings.61 The report Red River Women by the British Broadcasting Corporation (bbc) tells grisly tales of the severed limbs (arms and legs) of the Native women who have been murdered in Winnipeg.62 Native feminist thought, speech, and action must always speak back to the gratuitous violence that is perpetrated against Native women to render them flesh. Attending to the lingua franca of conquest and flesh will enable a different perspective from which to attend to the ways that Black and Native studies continue to be in conversation about and struggle against the project of the human. Often the fields and disciplinary concerns of Native studies and settler colonial studies are conflated. However, within this particular Black studies mode of attending to the discourse of conquest and the making of flesh, a distinction is made between Native studies and settler colonial studies.63 Wilderson discerns a sense or feeling of abandonment within Native studies (specifically in the works of Silko, Ward Churchill, Gerald Taiaiake Alfred, Vine Deloria, and Huanani-Kay Trask) that resonates with the sense/feel of abandonment in some of the work of Afro-pessimists.64 This same sense and feel of abandonment, however, is not an affective or ontological structure shared by settler intellectuals specifically within the field of “White” settler colonial studies, which emerged in the late 1990s and continues to garner credibility and currency in the academy. One Native scholar whom Wilderson references and regards as reluctant, and perhaps unwilling, to invest in or broker an “eventual articulation between” overlapping elements of Native sovereignty and elements of settler ontology is Huanani-Kay Trask.65 Although there are resonances present within the constituent parts of sovereignty and White civil society that are antagonistic to the possibility of Black life, Wilderson reads Trask as someone who is likely to recoil at the idea of this negotiation. Wilderson argues that Trask “will not countenance” this kind of affinity or alliance.66 Some key features of Trask’s work mark her scholarship as distinct from that of settler colonialism, although it is still within the discourse of colonialism. In her From a Native Daughter: Colonialism and Sovereignty in Hawaii (1993), painful and sustained attention is given to the brutal nature of genocide in a way that does not reduce genocide to mass death or a horrific (human) body count as a result of a conflict between humans.67 Genocide—and the making of the Native body as a less than human, or flesh— remains the focus and distinguishing feature of settler colonialism that is worth defining and analytically parsing for readers. While this chapter critically examines how White settler colonial studies becomes the preferred discourse for examining coloniality in North America, it is not a call to move beyond settler colonial studies, particularly because the term “settler colonialism” emerged from the work of Trask. Maile Arvin continues to argue the point that letting go of or turning our backs on settler colonialism would in effect bury or enact a forgetting of settler colonialism’s theoretical beginning in the works of Native feminists.68 In From a Native Daughter, Trask deploys and homes settler colonialism to maximize its explanatory power without letting it subsume a larger discussion of Native genocide and conquest. Painful and sustained attention is given in the book to the brutal nature of genocide in a way that does not reduce genocide to an epiphenomenon of settler colonialism. In addition, when Trask invokes settler colonialism (as one of the first scholars to do so), she uses “settler” in its descriptive mode. For Trask, James Cook’s, the British Empire’s, and the United States’ forms of genocide remain the focus and the distinguishing feature of settler colonialism. Native feminisms in particular have a way of holding in tension discussions of conquest, imperialism, colonialism, and settler colonialism. For example, the active, animating, and meaningful portions of Trask’s prose describe the genocide of Native peoples. She writes, “Modern Hawaii, like its colonial parent the United States, is a settler society; that is, Hawaii is a society in which the indigenous cultures and people have been murdered, suppressed, or marginalized for the benefit of settlers who now dominate our islands.”69 While Trask uses settler(s) in an illustrative capacity, they are just modifiers working descriptively. The quoted sentence is put into motion and animated by the naming of the kinds of violence committed by settlers for their benefit or self-actualization. Far from a “damage-centered” statement, the sentence uses the verbs “murdered, suppressed or marginalized,” which direct our attention to the methods and processes of genocide that settlers/conquistadors use to self-actualize.70 Genocide is theorized as a relational process in which Indigenous peoples experience multiple (and ongoing) kinds of death for conquistador/settlers to live.</w:t>
      </w:r>
      <w:r>
        <w:rPr>
          <w:sz w:val="4"/>
          <w:szCs w:val="4"/>
        </w:rPr>
        <w:t xml:space="preserve"> </w:t>
      </w:r>
      <w:r w:rsidRPr="00C6444B">
        <w:rPr>
          <w:sz w:val="16"/>
        </w:rPr>
        <w:t xml:space="preserve">Much like Trask, Andrea Smith focuses on the logics/logistics of genocide and conquest in Conquest: Sexual Violence and American Indian Genocide (2005) and, by drawing on a vast range of Indigenous women’s and feminists’ scholarship, brings the gendered and sexualized nature of conquest into full view.71 Patriarchy as an organizing structure of colonial power creates nonnormative (Othered) bodies that it can target for genocide. Smith chooses to use the term “colonialism” throughout the book and does not take the time to provide a genealogy of settler colonialism or mark the “settler” modifier as particularly special or salient; the time that she spends on theorizing the gendered and sexualized nature of genocide is the distinguishing feature in Conquest. Similarly, in her essay “The Three Pillars of White Supremacy” (2006), Smith names as the second pillar of White supremacy the logic of genocide, which holds that Indigenous people must disappear.72 While Smith does not talk about settler colonialism specifically, she does give colonialism the feature of genocide. It is important to note that </w:t>
      </w:r>
      <w:r w:rsidRPr="00D07E4E">
        <w:rPr>
          <w:rStyle w:val="StyleUnderline"/>
        </w:rPr>
        <w:t>the defining and distinguishing aspect of the colonization of the Americas and other settler states is genocide, not settlement or settlers.</w:t>
      </w:r>
      <w:r w:rsidRPr="00C6444B">
        <w:rPr>
          <w:sz w:val="16"/>
        </w:rPr>
        <w:t xml:space="preserve"> This text’s emphasis on genocide should be kept in a holding pattern and considered fertile ground for the elaboration of a “grammar of suffering in the genocidal mode.”73 During the particular era in which the text was published, the rubric of violence served as a shared point of departure for the organizing of women and people of color. The work of Smith and Trask that deploys colonialism in an expansive and intersectional way functions to facilitate a coalitional politics (Smith and Trask’s professed goal) among racialized people and postcolonial subjects. Trask and Smith are also featured alongside Sarah Deer and Stormy Ogden in The Color of Violence, edited by incite! Women of Color against Violence, an anthology committed to drawing connections among various forms of racial and gendered violence—and reading them through White supremacy—to foster coalition. The broad term “colonialism” works well to achieve this coalitional sense of mutual identification, though it proves awkward for Black people in the Americas—specifically in the United States, and at times in Canada. While coalition as an imperative is the inflection in which most of the essays in the anthology were written, if read reparatively, or in a way that looks for what is possible (if we are committed to this when it pertains to Indigenous women’s work), we might find openings for conversation. Reading these texts in the reparative mode could create dialogue about how they can be critiqued, revised, and reengaged in a way that gives them a different political force and utility.74 More recently, Jodi Byrd’s Transit of Empire (2011), which does not necessarily profess an intention to foster Black and Native coalition, provides a corrective to hegemonic leftist readings of racial and colonial domination in the United States. Specifically, Byrd critiques how Americanists such as Amy Kaplan (and perhaps some tendencies within Black studies) privilege the rubric of slavery and racism as the fulcrum of conquest and U.S. imperialism. Byrd’s own intersectional analysis in response to Kaplan, who posits that conquest “cannot be understood separately from the expansion of slavery and the struggle for freedom,”75 argues, conversely, that “slavery cannot be understood separately from the colonization and theft of indigenous lands.”76 While I agree with Byrd’s corrective, I would also argue that the colonization and genocide of Indigenous bodies, cosmologies, and ways of being is as important as the “theft of land” in Black studies. In fact, </w:t>
      </w:r>
      <w:r w:rsidRPr="00D07E4E">
        <w:rPr>
          <w:rStyle w:val="StyleUnderline"/>
        </w:rPr>
        <w:t>to move Black and Native conversations closer to a discussion of the production of the human through Black and Native flesh, there must be a sustained discussion of the genocide and colonization of Native bodies and cosmologies.</w:t>
      </w:r>
      <w:r w:rsidRPr="00C6444B">
        <w:rPr>
          <w:sz w:val="16"/>
        </w:rPr>
        <w:t xml:space="preserve"> Perhaps </w:t>
      </w:r>
      <w:r w:rsidRPr="00D07E4E">
        <w:rPr>
          <w:rStyle w:val="StyleUnderline"/>
        </w:rPr>
        <w:t>by reading</w:t>
      </w:r>
      <w:r w:rsidRPr="00C6444B">
        <w:rPr>
          <w:sz w:val="16"/>
        </w:rPr>
        <w:t xml:space="preserve"> Byrd’s notion of </w:t>
      </w:r>
      <w:r w:rsidRPr="00D07E4E">
        <w:rPr>
          <w:rStyle w:val="StyleUnderline"/>
        </w:rPr>
        <w:t>the Indian as a site of transit for multiple forms of imperial power alongside theories of Black fungibility</w:t>
      </w:r>
      <w:r w:rsidRPr="00C6444B">
        <w:rPr>
          <w:sz w:val="16"/>
        </w:rPr>
        <w:t xml:space="preserve"> by Hartman and others in Black studies, </w:t>
      </w:r>
      <w:r w:rsidRPr="00D07E4E">
        <w:rPr>
          <w:rStyle w:val="StyleUnderline"/>
        </w:rPr>
        <w:t>scholars can begin to develop new grammatical and conceptual frames for thinking about how the relations of conquest structure Black and Indigenous life.</w:t>
      </w:r>
      <w:r w:rsidRPr="00C6444B">
        <w:rPr>
          <w:sz w:val="16"/>
        </w:rPr>
        <w:t xml:space="preserve"> In 2006, Trask developed an analysis of colonialism that renders the relationship among racism, genocide, and colonization bare. Specifically, she states that “colonization was the historical process, and genocide was the official policy.”77 Thus, for Trask, </w:t>
      </w:r>
      <w:r w:rsidRPr="00D07E4E">
        <w:rPr>
          <w:rStyle w:val="StyleUnderline"/>
        </w:rPr>
        <w:t>colonialism is a larger structure or formation that becomes particular and specific to Indigenous peoples when it appears in its genocidal form. What distinguishes the form of colonialism in</w:t>
      </w:r>
      <w:r w:rsidRPr="00C6444B">
        <w:rPr>
          <w:sz w:val="16"/>
        </w:rPr>
        <w:t xml:space="preserve"> Hawai‘i and </w:t>
      </w:r>
      <w:r w:rsidRPr="00D07E4E">
        <w:rPr>
          <w:rStyle w:val="StyleUnderline"/>
        </w:rPr>
        <w:t>the United States from other, nonsettler forms of colonialism is Native genocide.</w:t>
      </w:r>
      <w:r w:rsidRPr="00C6444B">
        <w:rPr>
          <w:sz w:val="16"/>
        </w:rPr>
        <w:t xml:space="preserve"> “During the course of little more than a century,” Trask writes, “the haole onslaught had taken from us 95% of our Hawaiian people.”78 Again, </w:t>
      </w:r>
      <w:r w:rsidRPr="00D07E4E">
        <w:rPr>
          <w:rStyle w:val="StyleUnderline"/>
        </w:rPr>
        <w:t xml:space="preserve">genocide is the defining feature of this form of colonization, not settlement, and when settlement is invoked, it is always tethered to the violence of genocide. </w:t>
      </w:r>
      <w:r w:rsidRPr="00C6444B">
        <w:rPr>
          <w:sz w:val="16"/>
        </w:rPr>
        <w:t xml:space="preserve">Colonialism is invoked as a unifying frame in ways that the historical specificities of slavery and Blackness can also emerge and be articulated. Trask states, “Today, </w:t>
      </w:r>
      <w:r w:rsidRPr="00C6444B">
        <w:rPr>
          <w:rStyle w:val="StyleUnderline"/>
        </w:rPr>
        <w:t>the United States is the most powerful country in the world, a violent country created out of the bloody extermination of Native peoples, and the enslavement of forcibly transported peoples, and the continuing oppression of dark-skinned peoples.”</w:t>
      </w:r>
      <w:r w:rsidRPr="00C6444B">
        <w:rPr>
          <w:sz w:val="16"/>
        </w:rPr>
        <w:t>79 Further, in Trask’s work, particularly in her essay “The Color of Violence,” in the incite! anthology, settler colonialism, colonialism, and genocide are specific yet supple and agile analytical foci that are not bracketed off from one another in the ways that Edward Cavanagh’s and Lorenzo Veracini’s definition of “settler colonialism” makes the term irreducible and incommensurate.80</w:t>
      </w:r>
      <w:r>
        <w:rPr>
          <w:sz w:val="16"/>
        </w:rPr>
        <w:t xml:space="preserve"> </w:t>
      </w:r>
      <w:r w:rsidRPr="000D7EDA">
        <w:rPr>
          <w:sz w:val="16"/>
        </w:rPr>
        <w:t xml:space="preserve">Native feminists’ individual and collective works in the 1990s into the 2000s created opportunities to think about conquest and colonialism as fundamentally constituted by slavery as much as they were constituted by genocide. This is an example of a reading practice that foregrounds an emphasis on genocide and slavery rather than coloniality and sovereignty as reigning discourses. Prior to the debates and discussions about the necessity to parse and make distinctions among imperial, colonial, settler colonial, and post- and neocolonial forms of power, Native feminist literature such as Silko’s attempted to think about the annihilating and death-dealing power of conquest in the Americas. Throughout Almanac of the Dead, as Indigenous and Latinx characters trace the origins and significance of an ancient text, Silko provides the reader with an unflinching meditation on gratuitous violence. Her own grammar throughout the novel names the subjects who have committed genocide from the fifteenth century to the present “butchers,” “destroyers,” and, at times, “sorcerers”: In the old days the Twin Brothers had answered the people’s cry for help when terrible forces or great monsters threatened the people. The people had always feared the Destroyers, humans who were attracted to and excited by death and the sight of blood and suffering. The Destroyers secretly prayed and waited for disaster and destruction. Secretly they were thrilled by the spectacle of death. The European invaders had brought their Jesus hanging bloody and dead from the cross; later they ate his flesh and blood again and again at the “miraculous eternal supper” or Mass. Typical of sorcerers or Destroyers, the Christians had denied they were cannibals and sacrificers.81 </w:t>
      </w:r>
      <w:r w:rsidRPr="000D7EDA">
        <w:rPr>
          <w:rStyle w:val="StyleUnderline"/>
        </w:rPr>
        <w:t>Rarely (if ever) does Silko refer to White perpetrators or their descendants as “settlers” in the text. She uses “harsher terms”—terms that</w:t>
      </w:r>
      <w:r w:rsidRPr="000D7EDA">
        <w:rPr>
          <w:sz w:val="16"/>
        </w:rPr>
        <w:t xml:space="preserve">, Joanne Barker says, </w:t>
      </w:r>
      <w:r w:rsidRPr="000D7EDA">
        <w:rPr>
          <w:rStyle w:val="StyleUnderline"/>
        </w:rPr>
        <w:t>are called for to replace “settler” and its etymological and connotative origins in sentiments of “reconciling,” and “making friends” while the settler nation-state continues to enact violence and disavows political commitments to the return of land and reparations for slavery.</w:t>
      </w:r>
      <w:r w:rsidRPr="000D7EDA">
        <w:rPr>
          <w:sz w:val="16"/>
        </w:rPr>
        <w:t xml:space="preserve">82 </w:t>
      </w:r>
      <w:r w:rsidRPr="000D7EDA">
        <w:rPr>
          <w:rStyle w:val="StyleUnderline"/>
        </w:rPr>
        <w:t>In this way, Silko’s grammar of violence becomes the point of suture, or the connective tissue that brings Indigenous and Black flesh and life into the same frame.</w:t>
      </w:r>
      <w:r>
        <w:rPr>
          <w:rStyle w:val="StyleUnderline"/>
        </w:rPr>
        <w:t xml:space="preserve"> </w:t>
      </w:r>
      <w:r w:rsidRPr="00665916">
        <w:rPr>
          <w:sz w:val="16"/>
        </w:rPr>
        <w:t xml:space="preserve">Because of Silko’s sustained meditation on the gratuitous, worldmaking violence of the “Destroyers” and Wilderson’s reference to Silko’s work in Red, White and Black, I read the discussion of slavery and Blackness through her character Clinton as anticipating some of Wilderson’s discussion of the White libidinal economy’s need for Black fungible bodies. Clinton is one of few Black characters in Almanac, and the only one who possesses a narrative arc (though small); he is a Black veteran who is working in the book to organize a People’s Army of the Dispossessed. Similar to Wilderson’s critique of White leftist politics that rely on “exploitation” as a human grammar of suffering, Clinton sustains a critique of Marxism: “Swears he is no Marxist. African and other tribal people had shared food and wealth in common for thousands of years before the white man Marx came along and stole their ideas for his ‘communes’ and collective farms. ‘White man didn’t even invent communism on his own,’ Clinton said, wiping his mouth on the sleeve of his shirt.”83 Rather than as a “gift” to the Black and Indigenous peoples of the Americas, Clinton views Marxism as just one of the available tools that can be used in the revolutionary struggle of the dispossessed. Throughout Almanac, Black and Indigenous characters and their attendant revolutionary politics name the limitations of various forms of White radicalism. Clinton’s revolutionary politics and his analysis of how “anti-Black racism” work are outlined during his radio show. In an episode titled “Clinton’s Slavery Broadcast,” he explains his theory of the relations of slavery, delivering the thirteen aspects he has identified of the slave-to-master relationship as Bob Marley, Jimmy Cliff, and Aretha Franklin play in the background.84 Clinton parses dimensions of slavery that sound strikingly similar to Frantz Fanon’s appropriation of the Hegelian master-slave dialectic, four of whose features contain overtones that resonate with contemporary Afro-pessimist thought. Clinton cites, for example, #6. Slaves may serve as laborers, but slaves exist primarily to satisfy sexual and ego needs of the master. #7. The Master craves the pulse of the cruelty and pleasure the slave arouses in him again and again.85 As Clinton describes the sixth and seventh mandates of the masterslave dialectic, the elements of the libidinal economy emerge as a primary structure of the relationship. While Black slave labor and other forms of exploited labor are constitutive of the political economy, the slave is essential as an object of negation for the construction of the master’s notion of self. As what Wilderson would describe as an “accumulable” and what Hartman would call a “fungible” object, the slave is a Spillerian open space of sensual pleasure to be used indefinitely. In a Fanonian-Lacanian fashion, Clinton ends the broadcast with an elaboration of the psychosexual dynamics at play in the dialectic: #12. The slave is offered in Death in place of the Master thus the slave “becomes” the Master if only for an instant as the slave dies. #13. The slave accumulates power in the realm of the Master’s dreams. Gradually, the slave inhabits the Master’s idle thoughts during waking hours. The Master’s obsession enslaves him. (End of broadcast.)86 This recognition on the part of Clinton—and, therefore, Silko—of the totalizing power and pull of Blackness on the psyche and imagination of the master and the organization of the social order is significant. Silko does not relegate the structural position of the Black to the realm of the political-economic as an exploited laborer. Further, Silko’s writing of Clinton reveals a profound knowledge of the ways in which </w:t>
      </w:r>
      <w:r w:rsidRPr="00665916">
        <w:rPr>
          <w:rStyle w:val="StyleUnderline"/>
        </w:rPr>
        <w:t>the White-human master requires Blackness as a state of nonbeing to imagine his own existence</w:t>
      </w:r>
      <w:r w:rsidRPr="00665916">
        <w:rPr>
          <w:sz w:val="16"/>
        </w:rPr>
        <w:t xml:space="preserve">. Silko’s Almanac represents a form of </w:t>
      </w:r>
      <w:r w:rsidRPr="00665916">
        <w:rPr>
          <w:rStyle w:val="StyleUnderline"/>
        </w:rPr>
        <w:t>Indigenous thought and politics that positions anti-Blackness as a world-making and human-making phenomenon</w:t>
      </w:r>
      <w:r w:rsidRPr="00665916">
        <w:rPr>
          <w:sz w:val="16"/>
        </w:rPr>
        <w:t xml:space="preserve">. Almanac </w:t>
      </w:r>
      <w:r w:rsidRPr="00665916">
        <w:rPr>
          <w:rStyle w:val="StyleUnderline"/>
        </w:rPr>
        <w:t>creates a discursive space within Native thought that can consider</w:t>
      </w:r>
      <w:r w:rsidRPr="00665916">
        <w:rPr>
          <w:sz w:val="16"/>
        </w:rPr>
        <w:t xml:space="preserve"> what Wilderson would call </w:t>
      </w:r>
      <w:r w:rsidRPr="00665916">
        <w:rPr>
          <w:rStyle w:val="StyleUnderline"/>
        </w:rPr>
        <w:t>the slave’s “ensemble of questions.”</w:t>
      </w:r>
      <w:r w:rsidRPr="00665916">
        <w:rPr>
          <w:sz w:val="16"/>
        </w:rPr>
        <w:t xml:space="preserve"> Silko’s </w:t>
      </w:r>
      <w:r w:rsidRPr="00665916">
        <w:rPr>
          <w:rStyle w:val="StyleUnderline"/>
        </w:rPr>
        <w:t>meditation on the kinds of social, physical, and ontological death that was required in the making of the Americas creates an ethical space of engagement in which Black people’s antagonistic position in the world can surface. These discursive moments that interrupt humanist grammars of suffering, such as labor exploitation and Black subjects as tragic and displaced peoples of Africa, function as disruptions to White settler colonial impulses.</w:t>
      </w:r>
    </w:p>
    <w:p w14:paraId="3BC997EE" w14:textId="77777777" w:rsidR="009029BD" w:rsidRDefault="009029BD" w:rsidP="009029BD"/>
    <w:p w14:paraId="3FD66BD0" w14:textId="77777777" w:rsidR="009029BD" w:rsidRDefault="009029BD" w:rsidP="009029BD">
      <w:pPr>
        <w:pStyle w:val="Heading4"/>
      </w:pPr>
      <w:r>
        <w:t>“Settler” foregrounds White colonial relationship to the *land*, disavowing the continuing practices of genocide and slavery</w:t>
      </w:r>
    </w:p>
    <w:p w14:paraId="1FF2E90D" w14:textId="77777777" w:rsidR="009029BD" w:rsidRDefault="009029BD" w:rsidP="009029BD">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w:t>
      </w:r>
      <w:r>
        <w:rPr>
          <w:rStyle w:val="Style13ptBold"/>
          <w:b w:val="0"/>
          <w:bCs w:val="0"/>
          <w:sz w:val="22"/>
        </w:rPr>
        <w:t>212</w:t>
      </w:r>
      <w:r w:rsidRPr="006C5FEB">
        <w:rPr>
          <w:rStyle w:val="Style13ptBold"/>
          <w:b w:val="0"/>
          <w:bCs w:val="0"/>
          <w:sz w:val="22"/>
        </w:rPr>
        <w:t>]</w:t>
      </w:r>
    </w:p>
    <w:p w14:paraId="44E34D12" w14:textId="77777777" w:rsidR="009029BD" w:rsidRPr="005F72E9" w:rsidRDefault="009029BD" w:rsidP="009029BD">
      <w:pPr>
        <w:rPr>
          <w:sz w:val="16"/>
        </w:rPr>
      </w:pPr>
      <w:r w:rsidRPr="005F72E9">
        <w:rPr>
          <w:sz w:val="16"/>
        </w:rPr>
        <w:t xml:space="preserve">Here, </w:t>
      </w:r>
      <w:r w:rsidRPr="005F72E9">
        <w:rPr>
          <w:rStyle w:val="StyleUnderline"/>
        </w:rPr>
        <w:t>I introduce the term “conquistador-settler” to connote the ways that the subjectivity of the conquistador persists into the current moment.</w:t>
      </w:r>
      <w:r w:rsidRPr="005F72E9">
        <w:rPr>
          <w:sz w:val="16"/>
        </w:rPr>
        <w:t xml:space="preserve"> The conquistador is also a subjectivity that is tethered to the contemporary figure of the settler. Currently, </w:t>
      </w:r>
      <w:r w:rsidRPr="005F72E9">
        <w:rPr>
          <w:rStyle w:val="StyleUnderline"/>
        </w:rPr>
        <w:t>Indigenous studies and the field of settler colonial studies, as well as activists on the left, tend to refer to descendants of the White colonial settling population as “settlers.” This moniker generally references the settlers’ relationship to land</w:t>
      </w:r>
      <w:r w:rsidRPr="005F72E9">
        <w:rPr>
          <w:sz w:val="16"/>
        </w:rPr>
        <w:t xml:space="preserve"> and to an extent Indigenous people. I argue that </w:t>
      </w:r>
      <w:r w:rsidRPr="005F72E9">
        <w:rPr>
          <w:rStyle w:val="StyleUnderline"/>
        </w:rPr>
        <w:t>“settler” does not explicitly name its relationship to the ongoing violence of genocide that continues to be enacted on Indigenous bodies. The term “settler” also entirely disavows the relationship that White settlers have to the institution of slavery, its afterlife, and ongoing practices and regimes of anti-Black violence. “Conquistador-settler” invokes both the violence enacted on the Indigenous and Black body and the possession of land.</w:t>
      </w:r>
    </w:p>
    <w:p w14:paraId="5F1091F7" w14:textId="77777777" w:rsidR="009029BD" w:rsidRDefault="009029BD" w:rsidP="009029BD"/>
    <w:p w14:paraId="50F58F39" w14:textId="3FAFD41E" w:rsidR="009D372A" w:rsidRDefault="009D372A" w:rsidP="009D372A">
      <w:pPr>
        <w:pStyle w:val="Heading3"/>
      </w:pPr>
      <w:r>
        <w:t>Coalitions</w:t>
      </w:r>
    </w:p>
    <w:p w14:paraId="576953AC" w14:textId="77777777" w:rsidR="009D372A" w:rsidRPr="009D372A" w:rsidRDefault="009D372A" w:rsidP="009D372A"/>
    <w:p w14:paraId="7EBBBFFA" w14:textId="77777777" w:rsidR="009D372A" w:rsidRDefault="009D372A" w:rsidP="009D372A">
      <w:pPr>
        <w:pStyle w:val="Heading4"/>
      </w:pPr>
      <w:r>
        <w:t>Focus on “coalitions” shuts down spaces for Black and Indigenous erotics, which is a better mode of thinking through the interrelationships of decolonial struggle</w:t>
      </w:r>
    </w:p>
    <w:p w14:paraId="03C0D981" w14:textId="77777777" w:rsidR="009D372A" w:rsidRDefault="009D372A" w:rsidP="009D372A">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p.148-9]</w:t>
      </w:r>
    </w:p>
    <w:p w14:paraId="1864CAC2" w14:textId="77777777" w:rsidR="009D372A" w:rsidRPr="004E0F08" w:rsidRDefault="009D372A" w:rsidP="009D372A">
      <w:pPr>
        <w:rPr>
          <w:sz w:val="16"/>
        </w:rPr>
      </w:pPr>
      <w:r w:rsidRPr="004E0F08">
        <w:rPr>
          <w:sz w:val="16"/>
        </w:rPr>
        <w:t xml:space="preserve">While moving toward a new erotic way of theorizing and doing relations, I also hope to provoke a discussion about how </w:t>
      </w:r>
      <w:r w:rsidRPr="00046B40">
        <w:rPr>
          <w:rStyle w:val="StyleUnderline"/>
        </w:rPr>
        <w:t>the word “coalition” has become “cooked,” or associated with impasse and Black and Indigenous loss</w:t>
      </w:r>
      <w:r w:rsidRPr="004E0F08">
        <w:rPr>
          <w:sz w:val="16"/>
        </w:rPr>
        <w:t>—political compromise—</w:t>
      </w:r>
      <w:r w:rsidRPr="00046B40">
        <w:rPr>
          <w:rStyle w:val="StyleUnderline"/>
        </w:rPr>
        <w:t>over time.</w:t>
      </w:r>
      <w:r w:rsidRPr="004E0F08">
        <w:rPr>
          <w:sz w:val="16"/>
        </w:rPr>
        <w:t xml:space="preserve">24 Perhaps </w:t>
      </w:r>
      <w:r w:rsidRPr="00046B40">
        <w:rPr>
          <w:rStyle w:val="StyleUnderline"/>
        </w:rPr>
        <w:t>“coalition,”</w:t>
      </w:r>
      <w:r w:rsidRPr="004E0F08">
        <w:rPr>
          <w:sz w:val="16"/>
        </w:rPr>
        <w:t xml:space="preserve"> as Belcourt argues about “sovereignty,” </w:t>
      </w:r>
      <w:r w:rsidRPr="00046B40">
        <w:rPr>
          <w:rStyle w:val="StyleUnderline"/>
        </w:rPr>
        <w:t>has been weighted down in political speak.</w:t>
      </w:r>
      <w:r w:rsidRPr="004E0F08">
        <w:rPr>
          <w:sz w:val="16"/>
        </w:rPr>
        <w:t xml:space="preserve"> I contend that </w:t>
      </w:r>
      <w:r w:rsidRPr="00046B40">
        <w:rPr>
          <w:rStyle w:val="StyleUnderline"/>
        </w:rPr>
        <w:t xml:space="preserve">discourses of coalition often foreclose conversations about sex, erotics, and Black and Indigenous futures. </w:t>
      </w:r>
      <w:r w:rsidRPr="004E0F08">
        <w:rPr>
          <w:sz w:val="16"/>
        </w:rPr>
        <w:t xml:space="preserve">The kinds of interracial erotic and sexual relationships that Black and Indigenous people are having with non-Black and non-Indigenous people (particularly White people) are often cordoned off from the political space of coalition talk. Scholars and activists often attend to and trouble coalition politics while neglecting to scrutinize interracial erotic, sexual, and, in turn, political alliances and affinities, particularly their own. </w:t>
      </w:r>
      <w:r w:rsidRPr="004E0F08">
        <w:rPr>
          <w:rStyle w:val="StyleUnderline"/>
        </w:rPr>
        <w:t>Conversations about coalition in the contemporary moment often happen in the abstract and avoid embodied and particular conversations about who people choose to love, have sex with</w:t>
      </w:r>
      <w:r w:rsidRPr="004E0F08">
        <w:rPr>
          <w:sz w:val="16"/>
        </w:rPr>
        <w:t xml:space="preserve">/fuck, </w:t>
      </w:r>
      <w:r w:rsidRPr="004E0F08">
        <w:rPr>
          <w:rStyle w:val="StyleUnderline"/>
        </w:rPr>
        <w:t>build a life with, and bring into the work toward a decolonial future. Coalition as a form of political talk can impede or frustrate important conversations about how sex and erotic relationships are a mode of working through—or getting beside and beyond ourselves—or addressing the legacy of conquest in everyday life.</w:t>
      </w:r>
      <w:r w:rsidRPr="004E0F08">
        <w:rPr>
          <w:sz w:val="16"/>
        </w:rPr>
        <w:t xml:space="preserve"> Scholars and activists committed to decolonial and abolitionist work must be open to discussing how their erotic lives—often who we trust to work out survival (and futurity) with—that move along interracial lines (with non-Black or non-Indigenous people) can be folded into what we know as coalition, alliance, solidarity, and ethics. </w:t>
      </w:r>
      <w:r w:rsidRPr="004E0F08">
        <w:rPr>
          <w:rStyle w:val="StyleUnderline"/>
        </w:rPr>
        <w:t xml:space="preserve">These erotic relationships might offer clues to how relationships with one another—across race—function in ways that reveal some of the problems, constraints, and promises of these erotic forms of solidarity-work. </w:t>
      </w:r>
      <w:r w:rsidRPr="004E0F08">
        <w:rPr>
          <w:sz w:val="16"/>
        </w:rPr>
        <w:t xml:space="preserve">How people fuck, who they choose to marry, and who they decide to spend their lives fighting with is an important terrain of political life. </w:t>
      </w:r>
      <w:r w:rsidRPr="004E0F08">
        <w:rPr>
          <w:rStyle w:val="StyleUnderline"/>
        </w:rPr>
        <w:t>This erotic space is perhaps a more accurate and reliable snapshot of how people work out</w:t>
      </w:r>
      <w:r w:rsidRPr="004E0F08">
        <w:rPr>
          <w:sz w:val="16"/>
        </w:rPr>
        <w:t xml:space="preserve"> (or do not work out) </w:t>
      </w:r>
      <w:r w:rsidRPr="004E0F08">
        <w:rPr>
          <w:rStyle w:val="StyleUnderline"/>
        </w:rPr>
        <w:t>day-to-day struggles to affirm Black and Native life in relationship to or in conflict with the political demands of their White or people-of-color lovers.</w:t>
      </w:r>
      <w:r w:rsidRPr="004E0F08">
        <w:rPr>
          <w:sz w:val="16"/>
        </w:rPr>
        <w:t xml:space="preserve"> These decisions can no longer remain private in our political lives. While this chapter privileges and takes seriously the liberatory potential of the erotic, it does not argue that sexual politics are automatically models for decolonial politics. However</w:t>
      </w:r>
      <w:r w:rsidRPr="004E0F08">
        <w:rPr>
          <w:rStyle w:val="StyleUnderline"/>
        </w:rPr>
        <w:t>, exploring the potential of Black and Indigenous erotics opens to scrutiny the often private space of who people connect with romantically (and politically) and makes it possible to interrogate transformative and harmful dynamics.</w:t>
      </w:r>
    </w:p>
    <w:p w14:paraId="6DC34459" w14:textId="77777777" w:rsidR="009D372A" w:rsidRDefault="009D372A" w:rsidP="009D372A"/>
    <w:p w14:paraId="6802BBA2" w14:textId="58F781EE" w:rsidR="009D372A" w:rsidRDefault="00202E8C" w:rsidP="009D372A">
      <w:pPr>
        <w:pStyle w:val="Heading3"/>
      </w:pPr>
      <w:r>
        <w:t xml:space="preserve">White </w:t>
      </w:r>
      <w:r w:rsidR="009D372A">
        <w:t>Critical Theory</w:t>
      </w:r>
    </w:p>
    <w:p w14:paraId="77177273" w14:textId="598E8AB4" w:rsidR="009D372A" w:rsidRDefault="009D372A" w:rsidP="009D372A"/>
    <w:p w14:paraId="68887D9D" w14:textId="77777777" w:rsidR="009D372A" w:rsidRDefault="009D372A" w:rsidP="009D372A">
      <w:pPr>
        <w:pStyle w:val="Heading4"/>
      </w:pPr>
      <w:r>
        <w:t>Marxist/Foucauldian/Poststructuralist/Posthumanist/Queer approaches reinstantiate the White male subject and cover the bloody trail of liberal humanism</w:t>
      </w:r>
    </w:p>
    <w:p w14:paraId="5747F196" w14:textId="77777777" w:rsidR="009D372A" w:rsidRDefault="009D372A" w:rsidP="009D372A">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p.70-1]</w:t>
      </w:r>
    </w:p>
    <w:p w14:paraId="7E0BE380" w14:textId="77777777" w:rsidR="009D372A" w:rsidRPr="003C4399" w:rsidRDefault="009D372A" w:rsidP="009D372A">
      <w:pPr>
        <w:rPr>
          <w:sz w:val="16"/>
        </w:rPr>
      </w:pPr>
      <w:r w:rsidRPr="003C4399">
        <w:rPr>
          <w:sz w:val="16"/>
        </w:rPr>
        <w:t xml:space="preserve">Land, space, and (White settler) subjectivity become rubrics of analysis that are elaborated on and theorized through a resuscitation of Marxist, Foucauldian, queer, and other humanist continental theory.119 </w:t>
      </w:r>
      <w:r w:rsidRPr="003C4399">
        <w:rPr>
          <w:rStyle w:val="StyleUnderline"/>
        </w:rPr>
        <w:t>Humanist modes of legibility reassert themselves through Marx</w:t>
      </w:r>
      <w:r w:rsidRPr="003C4399">
        <w:rPr>
          <w:sz w:val="16"/>
        </w:rPr>
        <w:t xml:space="preserve">’s worker, capitalist, and notion of property </w:t>
      </w:r>
      <w:r w:rsidRPr="003C4399">
        <w:rPr>
          <w:rStyle w:val="StyleUnderline"/>
        </w:rPr>
        <w:t>and Foucault</w:t>
      </w:r>
      <w:r w:rsidRPr="003C4399">
        <w:rPr>
          <w:sz w:val="16"/>
        </w:rPr>
        <w:t xml:space="preserve">’s analysis of disciplinary power at the level of the individual and governmentality and biopolitics at the scale of populations. </w:t>
      </w:r>
      <w:r w:rsidRPr="003C4399">
        <w:rPr>
          <w:rStyle w:val="StyleUnderline"/>
        </w:rPr>
        <w:t>Settler colonialism forces its interlocutors into conversations rife with humanist analogies and discussion of resolutions that Native studies and Black studies</w:t>
      </w:r>
      <w:r w:rsidRPr="003C4399">
        <w:rPr>
          <w:sz w:val="16"/>
        </w:rPr>
        <w:t xml:space="preserve"> (specifically, Afro-pessimism), </w:t>
      </w:r>
      <w:r w:rsidRPr="003C4399">
        <w:rPr>
          <w:rStyle w:val="StyleUnderline"/>
        </w:rPr>
        <w:t>with their steadfast commitment to abolishing genocide and humanist forms of sovereignty, would resist.</w:t>
      </w:r>
      <w:r w:rsidRPr="003C4399">
        <w:rPr>
          <w:sz w:val="16"/>
        </w:rPr>
        <w:t xml:space="preserve">120 These analytical and political imperatives within strains of Native and Black studies are important to preserve within discussions of coloniality in the Americas. </w:t>
      </w:r>
      <w:r w:rsidRPr="003C4399">
        <w:rPr>
          <w:rStyle w:val="StyleUnderline"/>
        </w:rPr>
        <w:t>Settler colonial studies relies on a form of continental theory that has a long legacy of cordoning off the gratuitous violence that gave birth to and continues to structure its intellectual tradition</w:t>
      </w:r>
      <w:r w:rsidRPr="003C4399">
        <w:rPr>
          <w:sz w:val="16"/>
        </w:rPr>
        <w:t xml:space="preserve">. I argue that </w:t>
      </w:r>
      <w:r w:rsidRPr="003C4399">
        <w:rPr>
          <w:rStyle w:val="StyleUnderline"/>
        </w:rPr>
        <w:t>this disavowal of violence—specifically, the violent negation of Blackness within humanist thought—is one of the primary reasons that the field has not been able to consider and theorize Black presence.</w:t>
      </w:r>
      <w:r w:rsidRPr="003C4399">
        <w:rPr>
          <w:sz w:val="16"/>
        </w:rPr>
        <w:t xml:space="preserve"> Black studies, Black social movement, and Black frames of analysis often treat the human, as well as the violence of making the human, as an object of study. A White settler colonial studies that refuses to engage this conceptual and scholarly project will be unable to talk to or about Black people. </w:t>
      </w:r>
      <w:r w:rsidRPr="003C4399">
        <w:rPr>
          <w:rStyle w:val="StyleUnderline"/>
        </w:rPr>
        <w:t>Resting comfortably within the realm of the human, continental theory has not typically had the stomach for sustaining an investigation of the kind of unspeakable violence that enabled the Marxist worker and the Foucauldian subject as an effect of power, as well as queer and affective theories’ subjectless discourses</w:t>
      </w:r>
      <w:r w:rsidRPr="003C4399">
        <w:rPr>
          <w:sz w:val="16"/>
        </w:rPr>
        <w:t xml:space="preserve"> (one can only strive for subjectlessness if you possess subjectivity in the first place), </w:t>
      </w:r>
      <w:r w:rsidRPr="003C4399">
        <w:rPr>
          <w:rStyle w:val="StyleUnderline"/>
        </w:rPr>
        <w:t>to exist. Continental theories’ transgressive moves</w:t>
      </w:r>
      <w:r w:rsidRPr="003C4399">
        <w:rPr>
          <w:sz w:val="16"/>
        </w:rPr>
        <w:t xml:space="preserve"> (affective, sensational, masochistic), </w:t>
      </w:r>
      <w:r w:rsidRPr="003C4399">
        <w:rPr>
          <w:rStyle w:val="StyleUnderline"/>
        </w:rPr>
        <w:t>even in their post-identitarian and subjectless modes, tend to reinstantiate the White</w:t>
      </w:r>
      <w:r w:rsidRPr="003C4399">
        <w:rPr>
          <w:sz w:val="16"/>
        </w:rPr>
        <w:t xml:space="preserve"> (sometimes queer) </w:t>
      </w:r>
      <w:r w:rsidRPr="003C4399">
        <w:rPr>
          <w:rStyle w:val="StyleUnderline"/>
        </w:rPr>
        <w:t>male subject that they hope to overcome.</w:t>
      </w:r>
      <w:r w:rsidRPr="003C4399">
        <w:rPr>
          <w:sz w:val="16"/>
        </w:rPr>
        <w:t xml:space="preserve">121 Discourses such as settlement that focus on the bodiless activity of settlement enact a sleight of hand similar to that performed in posthumanist conceptual moves. </w:t>
      </w:r>
      <w:r w:rsidRPr="003C4399">
        <w:rPr>
          <w:rStyle w:val="StyleUnderline"/>
        </w:rPr>
        <w:t>A focus on Foucauldian-like microprocesses of settlement that erase bodies</w:t>
      </w:r>
      <w:r w:rsidRPr="003C4399">
        <w:rPr>
          <w:sz w:val="16"/>
        </w:rPr>
        <w:t xml:space="preserve"> (most often White bodies) </w:t>
      </w:r>
      <w:r w:rsidRPr="003C4399">
        <w:rPr>
          <w:rStyle w:val="StyleUnderline"/>
        </w:rPr>
        <w:t>as subjects have been more effective in covering the bloody trail of White/human self</w:t>
      </w:r>
      <w:r>
        <w:rPr>
          <w:rStyle w:val="StyleUnderline"/>
        </w:rPr>
        <w:t>-</w:t>
      </w:r>
      <w:r w:rsidRPr="003C4399">
        <w:rPr>
          <w:rStyle w:val="StyleUnderline"/>
        </w:rPr>
        <w:t>actualization than they have at offering a way around and beyond the entrapments of liberal humanism.</w:t>
      </w:r>
      <w:r w:rsidRPr="003C4399">
        <w:rPr>
          <w:sz w:val="16"/>
        </w:rPr>
        <w:t xml:space="preserve"> </w:t>
      </w:r>
      <w:r w:rsidRPr="003C4399">
        <w:rPr>
          <w:rStyle w:val="StyleUnderline"/>
        </w:rPr>
        <w:t>While at once disappearing the subject, settler colonial discourses also privilege a linear and coherent narrativity</w:t>
      </w:r>
      <w:r w:rsidRPr="003C4399">
        <w:rPr>
          <w:sz w:val="16"/>
        </w:rPr>
        <w:t xml:space="preserve">, or what Wilderson and Afro-pessimists might term a “narrative capacity” (even in its affective mode) </w:t>
      </w:r>
      <w:r w:rsidRPr="003C4399">
        <w:rPr>
          <w:rStyle w:val="StyleUnderline"/>
        </w:rPr>
        <w:t>that delegitimizes the extradiscursive, extra</w:t>
      </w:r>
      <w:r>
        <w:rPr>
          <w:rStyle w:val="StyleUnderline"/>
        </w:rPr>
        <w:t>-</w:t>
      </w:r>
      <w:r w:rsidRPr="003C4399">
        <w:rPr>
          <w:rStyle w:val="StyleUnderline"/>
        </w:rPr>
        <w:t>human, and not always communicable acts of Black and Indigenous survival and ways of knowing, such as haunting.</w:t>
      </w:r>
      <w:r w:rsidRPr="003C4399">
        <w:rPr>
          <w:sz w:val="16"/>
        </w:rPr>
        <w:t xml:space="preserve"> Settler colonial studies represents an internal revolution, critique, and adjustment to postmodern movements within the West and, more specifically, among the people who currently occupy the position of the human. These kinds of shifts in paradigm and thought cannot reckon with the other (than) humanly experiences of those whom Wynter names “Indios, Negroes and native[s].” Moreover, </w:t>
      </w:r>
      <w:r w:rsidRPr="003C4399">
        <w:rPr>
          <w:rStyle w:val="StyleUnderline"/>
        </w:rPr>
        <w:t>the other and more than human ways that Black and Indigenous people speak are not always legible within settler humanist protocols.</w:t>
      </w:r>
    </w:p>
    <w:p w14:paraId="2923A7CD" w14:textId="5C6335B7" w:rsidR="009D372A" w:rsidRDefault="009D372A" w:rsidP="009D372A"/>
    <w:p w14:paraId="048FA73E" w14:textId="77777777" w:rsidR="009D372A" w:rsidRDefault="009D372A" w:rsidP="009D372A">
      <w:pPr>
        <w:pStyle w:val="Heading4"/>
      </w:pPr>
      <w:r>
        <w:t>Queer theory cannot account for Black sexuality – Queer theory depends upon and arrogantly maps the categories of modern humanism onto Black bodies. Black scholarship already did your shit, but better.</w:t>
      </w:r>
    </w:p>
    <w:p w14:paraId="160F9C57" w14:textId="77777777" w:rsidR="009D372A" w:rsidRDefault="009D372A" w:rsidP="009D372A">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p.132-5]</w:t>
      </w:r>
    </w:p>
    <w:p w14:paraId="6FED6C86" w14:textId="77777777" w:rsidR="009D372A" w:rsidRPr="00ED6782" w:rsidRDefault="009D372A" w:rsidP="009D372A">
      <w:pPr>
        <w:rPr>
          <w:sz w:val="16"/>
        </w:rPr>
      </w:pPr>
      <w:r w:rsidRPr="00860490">
        <w:rPr>
          <w:sz w:val="16"/>
        </w:rPr>
        <w:t xml:space="preserve">In the nether regions of the indigo plantation, Black bodies may merge/ mate with plants and create the commodity dye. </w:t>
      </w:r>
      <w:r w:rsidRPr="007D6A5A">
        <w:rPr>
          <w:rStyle w:val="StyleUnderline"/>
        </w:rPr>
        <w:t>Black bodies as hybrid plant bodies assume another level of nonnormative and nonhuman sexual excess when situated within the context of the emergence of modern sexuality. Black open, porous bodies both traffic within discourses of sexuality as slippery, wet, and always open and transgress the purview of the sexual. The Black enslaved body embedded within ecotonal processes that tropicalize the landscape of the plantation present new racial and sexual coordinates of human alterity. Black bodies (at the place of the pore) are genderless, sensual, penetrable, sexual, fecund, and boundless in ways that queer theory cannot give an account.</w:t>
      </w:r>
      <w:r w:rsidRPr="00860490">
        <w:rPr>
          <w:sz w:val="16"/>
        </w:rPr>
        <w:t xml:space="preserve"> Attending to flesh/pores at their encounter with the pores of indican moves into proximity with the ways that Spillers “breaks” the gender specificity of Black flesh under enslavement. The ostensibly male slaves who participated in indigo processing were susceptible to the same kind of staining, abjection, and sometimes death (likened to cancer) related to toxic exposure as “female flesh unprotected.” At the level of pores, the Black bodies in Dash’s movie and those working the indigo on the map are ungendered by their capacity for porosity and functioning as sites of transit for chemicals. In fact, </w:t>
      </w:r>
      <w:r w:rsidRPr="007D6A5A">
        <w:rPr>
          <w:rStyle w:val="StyleUnderline"/>
        </w:rPr>
        <w:t>gender ambiguity and genderlessness (or the ungendering of the captive) is part of the reason that Blackness gets scripted out of coherent human genres.</w:t>
      </w:r>
      <w:r w:rsidRPr="00860490">
        <w:rPr>
          <w:sz w:val="16"/>
        </w:rPr>
        <w:t xml:space="preserve">47 These indigo Black bodies are also sites of open and unbounded exchange and entry at their pores. </w:t>
      </w:r>
      <w:r w:rsidRPr="007D6A5A">
        <w:rPr>
          <w:rStyle w:val="StyleUnderline"/>
        </w:rPr>
        <w:t>These kinds of fluid and open bodies become signs of sensuality, movement, and exchange and often metaphors for the sexual.</w:t>
      </w:r>
      <w:r w:rsidRPr="00860490">
        <w:rPr>
          <w:sz w:val="16"/>
        </w:rPr>
        <w:t xml:space="preserve"> While the stained Black pore as a sign of sensuality, movement, and transit runs alongside the sexual, its penetrability is not solely linked to the genital-anus complex. </w:t>
      </w:r>
      <w:r w:rsidRPr="007D6A5A">
        <w:rPr>
          <w:rStyle w:val="StyleUnderline"/>
        </w:rPr>
        <w:t>Nor do Black bodies achieve nonnormative status primarily through sex and the sexual metaphors proffered by queer theory. Homosexual/queer subjects</w:t>
      </w:r>
      <w:r w:rsidRPr="00860490">
        <w:rPr>
          <w:sz w:val="16"/>
        </w:rPr>
        <w:t xml:space="preserve"> (contemporary lgbt individuals) </w:t>
      </w:r>
      <w:r w:rsidRPr="007D6A5A">
        <w:rPr>
          <w:rStyle w:val="StyleUnderline"/>
        </w:rPr>
        <w:t>and theory begin in and with the new genres of the human that emerged in late nineteenth-century sexology.</w:t>
      </w:r>
      <w:r w:rsidRPr="00860490">
        <w:rPr>
          <w:sz w:val="16"/>
        </w:rPr>
        <w:t xml:space="preserve"> During this era of White sexual differentiation and particularity, Dash’s characters contend with the generational poisoning and staining of their pores as sensual and, therefore, deselected beings. I stress this point for a few reasons. One reason is that mainstream </w:t>
      </w:r>
      <w:r w:rsidRPr="007D6A5A">
        <w:rPr>
          <w:rStyle w:val="StyleUnderline"/>
        </w:rPr>
        <w:t>queer theory does not do an adequate job of conceptualizing how Blackness reconfigures Western gender and sexuality.</w:t>
      </w:r>
      <w:r w:rsidRPr="00860490">
        <w:rPr>
          <w:sz w:val="16"/>
        </w:rPr>
        <w:t xml:space="preserve"> Furthermore, </w:t>
      </w:r>
      <w:r w:rsidRPr="007D6A5A">
        <w:rPr>
          <w:rStyle w:val="StyleUnderline"/>
        </w:rPr>
        <w:t xml:space="preserve">queer theory arrogantly assumes that Western gender and sexuality—and their modalities of nonnormativity—can be mapped onto the corporeality of Blackness. </w:t>
      </w:r>
      <w:r w:rsidRPr="00860490">
        <w:rPr>
          <w:sz w:val="16"/>
        </w:rPr>
        <w:t xml:space="preserve">For example, Kathryn Bond Stockton’s assertion in the introduction to Beautiful Bottom, Beautiful Shame that the work of antiracist Black literature has led to a congealing of Blackness is an example of this kind of arrogant misreading. Moreover, Stockton argues that Blackness truly becomes a contagious and spreadable matter only on the back of queerness. When considering the speculative and imaginative work of Dash and of other Black diaspora scholars (particularly those focusing on the Atlantic, oceanic, fungible, and the fugitive), I question Stockton’s reading of Black literary and cultural production. If anything, </w:t>
      </w:r>
      <w:r w:rsidRPr="007D6A5A">
        <w:rPr>
          <w:rStyle w:val="StyleUnderline"/>
        </w:rPr>
        <w:t>Blackness enters Western modernity from a place of spreadability and boundarylessness made possible by the Middle Passage and various processes that render it outside of coherent and contained human coordinates. It is also from within this place of spreadability, diffuseness, abjection, and nonhumanness from which Black people seek an alternative mode of being human.</w:t>
      </w:r>
      <w:r w:rsidRPr="00860490">
        <w:rPr>
          <w:sz w:val="16"/>
        </w:rPr>
        <w:t xml:space="preserve">48 As Spillers suggested in 1987, </w:t>
      </w:r>
      <w:r w:rsidRPr="007D6A5A">
        <w:rPr>
          <w:rStyle w:val="StyleUnderline"/>
        </w:rPr>
        <w:t>as captives turned into malleable “territories of political and cultural maneuver,” the community of ex-slaves had “nothing to prove.”</w:t>
      </w:r>
      <w:r w:rsidRPr="00860490">
        <w:rPr>
          <w:sz w:val="16"/>
        </w:rPr>
        <w:t xml:space="preserve">49 Stockton attempts to establish the foundations for an argument that the Black literary and cultural imagination needs to be queered and made a spreadable contaminant. Before Stockton can have White queer theory make this intervention or augment the Black antiracist literary tradition, she must read Blackness as congealed. Stockton confidently reads Black antiracist and queer literature as rigid or solid(ly) afraid of its own spreadability as a contagion.50 In contrast, queer (read White) activists and theorists (e.g., Lauren Berlant, Judith Butler, Carolyn Dinshaw, Lee Edelman, Joseph Litvak, Eve Kosofsky Sedgwick, and Michael Warner) “have worked to restate ‘queer’ as ‘strange,’ to break against any scripted identities for ‘gays’ or ‘homosexuals’—to break with congealment, as it were. And yet, in a sense, they would willingly, gladly, spread contamination. They would make supposedly ‘normal’ sexualities confess their strangeness and, therefore, their queerness, lending ‘normal’ sex a whiff of their slang.”51 Celebrating the queer and contaminating nature of White queer strangeness and its embrace of the nonnormative, Stockton juxtaposes Blackness as conservative, normative, and fearful of leaking out of bounds. Stockton observes, “As for ‘black’ there’s a different dynamic. A dynamic nearly opposite. . . . The range of contaminating significations sticking to ‘black,’ even so, has led, in rather remarkable fashion, to politically sensitive forms of congealment on the part of some anti-racists advocates.”52 Rather than rehearse the “antiracist” traditions that have refused the politics of respectability and used Black otherness and nonhumanness as a resource, I challenge Stockton to make this claim stick. Stockton is clearly reading outside the interdisciplinary tradition of </w:t>
      </w:r>
      <w:r w:rsidRPr="007D6A5A">
        <w:rPr>
          <w:rStyle w:val="StyleUnderline"/>
        </w:rPr>
        <w:t>Black studies</w:t>
      </w:r>
      <w:r w:rsidRPr="00860490">
        <w:rPr>
          <w:sz w:val="16"/>
        </w:rPr>
        <w:t xml:space="preserve"> that </w:t>
      </w:r>
      <w:r w:rsidRPr="007D6A5A">
        <w:rPr>
          <w:rStyle w:val="StyleUnderline"/>
        </w:rPr>
        <w:t>has already embraced Black deviance and nonnormativity as a mode of life outside liberal humanity.</w:t>
      </w:r>
      <w:r w:rsidRPr="00860490">
        <w:rPr>
          <w:sz w:val="16"/>
        </w:rPr>
        <w:t xml:space="preserve">53 Before Black queer theory emerges, </w:t>
      </w:r>
      <w:r w:rsidRPr="00860490">
        <w:rPr>
          <w:rStyle w:val="StyleUnderline"/>
        </w:rPr>
        <w:t>Black literary criticism already construes Black diasporic movement, migration, cultural production, and self-making as boundaryless. Black cultural studies</w:t>
      </w:r>
      <w:r w:rsidRPr="00860490">
        <w:rPr>
          <w:sz w:val="16"/>
        </w:rPr>
        <w:t xml:space="preserve"> in particular </w:t>
      </w:r>
      <w:r w:rsidRPr="00860490">
        <w:rPr>
          <w:rStyle w:val="StyleUnderline"/>
        </w:rPr>
        <w:t>traces Black diasporic lifeways among</w:t>
      </w:r>
      <w:r w:rsidRPr="00860490">
        <w:rPr>
          <w:sz w:val="16"/>
        </w:rPr>
        <w:t xml:space="preserve"> Paul Gilroy’s </w:t>
      </w:r>
      <w:r w:rsidRPr="00860490">
        <w:rPr>
          <w:rStyle w:val="StyleUnderline"/>
        </w:rPr>
        <w:t>rhizomorphic oceanic flows of the Black Atlantic that exceed and spread beyond normative units such as the nation-state.</w:t>
      </w:r>
      <w:r w:rsidRPr="00860490">
        <w:rPr>
          <w:sz w:val="16"/>
        </w:rPr>
        <w:t xml:space="preserve"> Gilroy traces this history of Black oceanic and spreadable cultural flows even before the nineteenth century. </w:t>
      </w:r>
      <w:r w:rsidRPr="00860490">
        <w:rPr>
          <w:rStyle w:val="StyleUnderline"/>
        </w:rPr>
        <w:t>Black spreadability was an essential, if not constitutive, part of Black diasporic and Atlantic epistemologies before the advent of White queer theory.</w:t>
      </w:r>
      <w:r w:rsidRPr="00860490">
        <w:rPr>
          <w:sz w:val="16"/>
        </w:rPr>
        <w:t xml:space="preserve"> </w:t>
      </w:r>
      <w:r w:rsidRPr="00860490">
        <w:rPr>
          <w:rStyle w:val="StyleUnderline"/>
        </w:rPr>
        <w:t>Black studies has not had to reach for or enact spreadability and contamination in the way that nonintersectional queer theory has had to exert itself to take up the contamination of nonnormativity.</w:t>
      </w:r>
      <w:r w:rsidRPr="00860490">
        <w:rPr>
          <w:sz w:val="16"/>
        </w:rPr>
        <w:t xml:space="preserve"> In fact, Black studies, as a social field both within and beyond Black queer theory, has argued that </w:t>
      </w:r>
      <w:r w:rsidRPr="00860490">
        <w:rPr>
          <w:rStyle w:val="Emphasis"/>
        </w:rPr>
        <w:t>both lgbt identity claims and queer theory work from a space of normative identity</w:t>
      </w:r>
      <w:r w:rsidRPr="00860490">
        <w:rPr>
          <w:sz w:val="16"/>
        </w:rPr>
        <w:t xml:space="preserve">. Greg Thomas traces how the “beyond” in Wynter’s work takes us beyond humanist aspirations and the internal epistemic revolutions of the West and how Wynter attributes the “specific articulations of both heterosexuality and homosexuality to the Darwinian reinvention of Man (2) in 19th century Europe.”54 As Wynter tracks the emergence and reproduction of Man, she scrutinizes how </w:t>
      </w:r>
      <w:r w:rsidRPr="00860490">
        <w:rPr>
          <w:rStyle w:val="StyleUnderline"/>
        </w:rPr>
        <w:t>the reconfiguration of the nineteenth-century human reshapes itself through the inclusion of queer or homosexual diversity. Marx’s worker</w:t>
      </w:r>
      <w:r w:rsidRPr="00860490">
        <w:rPr>
          <w:sz w:val="16"/>
        </w:rPr>
        <w:t xml:space="preserve"> as subject in the nineteenth century </w:t>
      </w:r>
      <w:r w:rsidRPr="00860490">
        <w:rPr>
          <w:rStyle w:val="StyleUnderline"/>
        </w:rPr>
        <w:t>can also be a rational wage-earning homosexual (or female) proletarian. The laborer as woman or homosexual knows itself as a free wage laborer (with the choice of sexual expression and identity) through the captivity of the fungible slave who also labors. The European White proletarian who has achieved sexual liberation</w:t>
      </w:r>
      <w:r w:rsidRPr="00860490">
        <w:rPr>
          <w:sz w:val="16"/>
        </w:rPr>
        <w:t xml:space="preserve"> and identity (hetero- and homosexual) </w:t>
      </w:r>
      <w:r w:rsidRPr="00860490">
        <w:rPr>
          <w:rStyle w:val="StyleUnderline"/>
        </w:rPr>
        <w:t>through the individuating power of the wage becomes an intensified Foucauldian individual and subject in relation to the enslaved, nonwage work of Blacks, who are expelled from the boundaries of the rational human wage worker and sexual subject.</w:t>
      </w:r>
      <w:r>
        <w:rPr>
          <w:rStyle w:val="StyleUnderline"/>
        </w:rPr>
        <w:t xml:space="preserve"> </w:t>
      </w:r>
      <w:r w:rsidRPr="006A6928">
        <w:rPr>
          <w:sz w:val="8"/>
          <w:szCs w:val="8"/>
        </w:rPr>
        <w:t>In addition to moving beyond the categories of rational human sexuality, Wynter attempted to move beyond the explanatory frame of labor. In “Beyond the Categories of the Master Conception: The Counterdoctrine of the Jamesian Poiesis,” she uses C. L. R. James’s fiction and autobiographical writing to provide historical, material, cultural, and more pluriconceptual frameworks to explain the European bourgeois mode of domination and accumulation that includes and exceeds labor exploitation as a way to explain global oppression. Wynter defines James’s theoretical framework through the figure or unit of the pieza, stating that the pieza served as a general equivalent of value for the variety of groups whose labor could be exploited with the capitalist world system.55 “Pieza” was the name the Portuguese gave to the African who functioned as the standard measure of exchange during the slave trade in the sixteenth century. “He” was a man approximately twenty-five years old, in good health, and calculated to give a certain amount of physical labor. He served as the general equivalent of physical labor value against which all the others could be measured. For example, three teenagers and older men and women thrown into a job lot as refuse could equate to one pieza. In the Jamesian system, the pieza becomes an ever more general category of value, establishing equivalences among a wider variety of oppressed labor power. Wynter focuses on the pieza as a way to introduce and focus on the “trade in African slaves” as having seminal importance for James and his anticolonial, Pan-African, and anticapitalist politics. James’s pluri-conceptual and pieza framework explained the bourgeois mode of accumulation and domination as a system of aesthetics, language, and culture. The pluri-conceptual framework approached the bourgeois mode of reason, property, and accumulation as a larger system that absorbed the mode of production.56 This system and mode of domination cannot be reduced to labor. In “Sylvia Wynter: What Does It Mean to Be Human?,” Walter Mignolo calls this mode of domination and accumulation a cultural, aesthetic, and linguistic statement about man in the sixteenth century. The mode of production and labor exploitation were but forms of oppression that could occur under the larger global system of domination and accumulation. Labor exploitation and the mode of production do not lead or determine global patterns and systems of domination. For Wynter, in her rereading of James, labor exploitation and the mode of production are just one of the many ways that global oppression is organized. For Wynter, this global model of accumulation, which was established during the sixteenth century through the slave trade, is a more expansive explanatory model that can “encompass both the proletariat and the multiple groups and groupings whose mode of coercion and oppression are outside of the explanatory power of labor.”57 Wynter’s postulation represents a shift in focus from labor to accumulation. For Wynter, James enables this displacement and reordering of liberal and Marxist hegemonic explanations of the social order. Hartman enacts this same kind of reordering in Scenes of Subjection through her focus on Marx’s notion of primitive accumulation. Hartman privileges the analytics of accumulation and fungibility over labor in her configuration of the making of enslaved and free Black subjects. The pieza forged through the transatlantic slave trade of the sixteenth century, according to Mignolo, set in motion what we call capitalism.58 He explains the pieza as a “sensibility,” a system of measure and mode of representation and exchange. As a sensibility, it enabled merchants, traders, and Europeans to make “certain human lives dispensable vis-à-vis different categories of value.”59 I turn now to the image of the “male” in the foreground of the cartouche. More than and exceeding the sign for labor, this “young ostensibly adult male” figure is also a stand-in for other enslaved bodies not represented. Because a lot of slaves who were perhaps too young, too old, or too disabled to labor could be assessed, grouped, and exchanged against or in relation to the pieza, the pieza marked much more than productive labor. The pieza could also stand in for the lot of slaves who represented what Wynter called the “lower categories of human lives,” who could not be accounted for within labor’s explanatory frame but could still be accumulated.60 The pieza, whether blue-handed, infirm, or mute, could stand in for the “non-norm,” or what Wynter names the “symbolic inversion of norm value” under the global mandate of accumulation.61</w:t>
      </w:r>
      <w:r>
        <w:rPr>
          <w:sz w:val="8"/>
          <w:szCs w:val="8"/>
        </w:rPr>
        <w:t xml:space="preserve"> </w:t>
      </w:r>
      <w:r w:rsidRPr="006A6928">
        <w:rPr>
          <w:sz w:val="16"/>
        </w:rPr>
        <w:t xml:space="preserve">Conversely, </w:t>
      </w:r>
      <w:r w:rsidRPr="006A6928">
        <w:rPr>
          <w:rStyle w:val="StyleUnderline"/>
        </w:rPr>
        <w:t>the rational wage worker</w:t>
      </w:r>
      <w:r w:rsidRPr="006A6928">
        <w:rPr>
          <w:sz w:val="16"/>
        </w:rPr>
        <w:t xml:space="preserve"> also </w:t>
      </w:r>
      <w:r w:rsidRPr="006A6928">
        <w:rPr>
          <w:rStyle w:val="StyleUnderline"/>
        </w:rPr>
        <w:t>has access to human sexuality and sexual identity as a heterosexual or homosexual subject.</w:t>
      </w:r>
      <w:r w:rsidRPr="006A6928">
        <w:rPr>
          <w:sz w:val="16"/>
        </w:rPr>
        <w:t xml:space="preserve"> In “Beyond Miranda’s Meanings,” Wynter argues that </w:t>
      </w:r>
      <w:r w:rsidRPr="006A6928">
        <w:rPr>
          <w:rStyle w:val="StyleUnderline"/>
        </w:rPr>
        <w:t>human sexuality</w:t>
      </w:r>
      <w:r w:rsidRPr="006A6928">
        <w:rPr>
          <w:sz w:val="16"/>
        </w:rPr>
        <w:t xml:space="preserve">, “True Heterosexuality (like True Homosexuality) </w:t>
      </w:r>
      <w:r w:rsidRPr="006A6928">
        <w:rPr>
          <w:rStyle w:val="StyleUnderline"/>
        </w:rPr>
        <w:t>are human forms of sexuality only reserved for ‘the colonizer.’”</w:t>
      </w:r>
      <w:r w:rsidRPr="006A6928">
        <w:rPr>
          <w:sz w:val="16"/>
        </w:rPr>
        <w:t xml:space="preserve">62 </w:t>
      </w:r>
      <w:r w:rsidRPr="006A6928">
        <w:rPr>
          <w:rStyle w:val="StyleUnderline"/>
        </w:rPr>
        <w:t>The</w:t>
      </w:r>
      <w:r w:rsidRPr="006A6928">
        <w:rPr>
          <w:sz w:val="16"/>
        </w:rPr>
        <w:t xml:space="preserve"> nineteenth-century homosexual (twentieth-century </w:t>
      </w:r>
      <w:r w:rsidRPr="006A6928">
        <w:rPr>
          <w:rStyle w:val="StyleUnderline"/>
        </w:rPr>
        <w:t>lgbt/queer) worker can claim rights to humanity through the wage, a unit of economic rationalization and competition that makes the laborer as human different from the Black fungible and sensuous and irrational slave. There is no wage, or unit of economic rationalization, through which to humanize the slave as a human yet exploited worker. The slave’s sensuous and nonrational, fungible body is of an order of sensuality and abjection so contaminating that its excess oozes outside of the boundaries human sexual coordinates.</w:t>
      </w:r>
      <w:r w:rsidRPr="006A6928">
        <w:rPr>
          <w:sz w:val="16"/>
        </w:rPr>
        <w:t xml:space="preserve"> Wynter argues that the “birth” of “homosexuality” and “heterosexuality” proper is concurrent with the “rebirth” of Man, also known as Man2, in the economic and Darwinian code of evolution in the nineteenth century. </w:t>
      </w:r>
      <w:r w:rsidRPr="006A6928">
        <w:rPr>
          <w:rStyle w:val="StyleUnderline"/>
        </w:rPr>
        <w:t>The sexual subject</w:t>
      </w:r>
      <w:r w:rsidRPr="006A6928">
        <w:rPr>
          <w:sz w:val="16"/>
        </w:rPr>
        <w:t xml:space="preserve"> of the nineteenth century who </w:t>
      </w:r>
      <w:r w:rsidRPr="006A6928">
        <w:rPr>
          <w:rStyle w:val="StyleUnderline"/>
        </w:rPr>
        <w:t>will emerge as the subject of queer theory in the twentieth century does so through the normative process of dehumanizing enslaved Black and nonwaged bodies as forms of sensuous and nonrational flesh. The maneuvers of fungible and fugitive Black bodies from within the space of debasement do not mimic the itineraries of feminist and queer subjects and theory. Black porous pursuits of freedom take routes less traveled. They are bodies with ever developing entry points subject to infinite lust and endless possibility.</w:t>
      </w:r>
      <w:r w:rsidRPr="006A6928">
        <w:rPr>
          <w:sz w:val="16"/>
        </w:rPr>
        <w:t xml:space="preserve"> Bodies stained blue invoke this boundarylessness, which fungibility requires. Dash’s image of indigo blue hands serves as the nineteenth-century punctum point (created in the twentieth century) that further throws into flux de Brahm’s eighteenth-century stadium of Black transition and movement fluctuating conterminously with the landscape. Far from evoking tranquility, the idyllic eighteenth-century scene in the cartouche, the site where indigo was fermented in vats, was a space of literal and social Black death. It was a place on the plantation where it was hard to breathe and a zone many avoided.</w:t>
      </w:r>
      <w:r>
        <w:rPr>
          <w:sz w:val="16"/>
        </w:rPr>
        <w:t xml:space="preserve"> </w:t>
      </w:r>
      <w:r w:rsidRPr="00ED6782">
        <w:rPr>
          <w:sz w:val="16"/>
        </w:rPr>
        <w:t xml:space="preserve">Because indigo processing produced a noxious ecozone and abject space on the plantation, the enslaved toiling there were not always within the master’s immediate field of vision. Given this relative seclusion, is it possible that this area of the plantation could also function as a space of Black solitude, if not pleasure and freedom? Clyde Woods has argued that the plantation bloc inadvertently produced a subversive blues bloc with counter-epistemologies and modes of resistance. He explains, “To ensure the autonomy of thought and action in the midst of constant surveillance and violence, African Americans constructed a highly developed tradition of social interpretation.”63 The figures in the cartouche evoke the secret societies that momentarily emerged during the intermittent moments when the master blinked their eyes and when they decided to avoid the stank place of indigo processing. Like the volatile landscape depicted in de Brahm’s map, </w:t>
      </w:r>
      <w:r w:rsidRPr="006A6928">
        <w:rPr>
          <w:rStyle w:val="StyleUnderline"/>
        </w:rPr>
        <w:t xml:space="preserve">Black bodies are sites of instability. </w:t>
      </w:r>
      <w:r w:rsidRPr="00ED6782">
        <w:rPr>
          <w:sz w:val="16"/>
        </w:rPr>
        <w:t xml:space="preserve">The tremors and movements of muscles in action are at once motions of laboring bodies, captivity, and debasement, as well as possible maneuvers and contortions that escape totalizing violence.64 Muscles in their suspended state between recoiling and responding hold a potential for action in ways that cannot be predicted and, therefore, always contained.65 Darieck Scott’s focus on the tensed muscle of Black male bodies under duress and abjection enables an understanding of abjection as a means of </w:t>
      </w:r>
      <w:r w:rsidRPr="00ED6782">
        <w:rPr>
          <w:rStyle w:val="StyleUnderline"/>
        </w:rPr>
        <w:t>producing a “break” in “gender and sexuality” in ways that provide an “opportunity for different configurations of gender and sexuality.”</w:t>
      </w:r>
      <w:r w:rsidRPr="00ED6782">
        <w:rPr>
          <w:sz w:val="16"/>
        </w:rPr>
        <w:t xml:space="preserve">66 Following the Black quivering itineraries of Scott, who reads for the ways that </w:t>
      </w:r>
      <w:r w:rsidRPr="00ED6782">
        <w:rPr>
          <w:rStyle w:val="StyleUnderline"/>
        </w:rPr>
        <w:t>the specificity of Black vulnerability and penetrability create opportunities for transgressing the Western gender order</w:t>
      </w:r>
      <w:r w:rsidRPr="00ED6782">
        <w:rPr>
          <w:sz w:val="16"/>
        </w:rPr>
        <w:t xml:space="preserve">, I read de Brahm’s indigo-processing scene on new terms. Perhaps the scene in the cartouche could be reimagined as an erotic scene in which the enslaved enjoyed one another’s “indigo” and porous flesh outside the sightline of the master. Imagine that in even more secluded locations, such as under the cover of or behind the shed, a therapeutic massage or amorous touch on a forearm might open up possibilities for sexual or healing encounters. In this context of other Black possibilities, I also reinterpret the countenance of the figure in the foreground. The visage is in a state of continual movement. For example, the mouth is in motion. The mouth’s muscles seem to be moving from a neutral expression almost to a smile, which typically signals docility; however, I read the not-quite smile as holding other kinds of affective meanings. Could the mouth in motion be affecting an expression of contentment due to the lack of immediate White surveillance, the simple pleasure of Black solitude, the anticipation or replaying of non–work-related interactions, or perhaps satisfaction with the making of preliminary plans for rebellion? </w:t>
      </w:r>
      <w:r w:rsidRPr="00ED6782">
        <w:rPr>
          <w:rStyle w:val="StyleUnderline"/>
        </w:rPr>
        <w:t>These dynamic, unstable, and therefore opaque Black figures are beyond full knowability and containability. Yet as it exists in the thick, humid, and noxious indigo ecozones of the nonhuman, Blackness refashions life where human life is not supposed to thrive, or within</w:t>
      </w:r>
      <w:r w:rsidRPr="00ED6782">
        <w:rPr>
          <w:sz w:val="16"/>
        </w:rPr>
        <w:t xml:space="preserve"> what Alex Weheliye, drawing on Wynter’s notion of the demonic, calls </w:t>
      </w:r>
      <w:r w:rsidRPr="00ED6782">
        <w:rPr>
          <w:rStyle w:val="StyleUnderline"/>
        </w:rPr>
        <w:t>the “liminal precincts” of the current configurations of the human as Man.</w:t>
      </w:r>
      <w:r w:rsidRPr="00ED6782">
        <w:rPr>
          <w:sz w:val="16"/>
        </w:rPr>
        <w:t>67</w:t>
      </w:r>
    </w:p>
    <w:p w14:paraId="0269565B" w14:textId="77777777" w:rsidR="009D372A" w:rsidRDefault="009D372A" w:rsidP="009D372A"/>
    <w:p w14:paraId="293EF1AA" w14:textId="77777777" w:rsidR="00202E8C" w:rsidRDefault="00202E8C" w:rsidP="00202E8C">
      <w:pPr>
        <w:pStyle w:val="Heading4"/>
      </w:pPr>
      <w:r>
        <w:t xml:space="preserve">Conquistador thought undergirds Deleuze &amp; Guattari – their lines of flight are only possible as a form of White self-actualization. They engage in discursive genocide of Indigenous people and thought. </w:t>
      </w:r>
    </w:p>
    <w:p w14:paraId="6EC9C41F" w14:textId="77777777" w:rsidR="00202E8C" w:rsidRDefault="00202E8C" w:rsidP="00202E8C">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p.98-100]</w:t>
      </w:r>
    </w:p>
    <w:p w14:paraId="4D75D066" w14:textId="77777777" w:rsidR="00202E8C" w:rsidRPr="00187CA5" w:rsidRDefault="00202E8C" w:rsidP="00202E8C">
      <w:pPr>
        <w:rPr>
          <w:sz w:val="16"/>
        </w:rPr>
      </w:pPr>
      <w:r w:rsidRPr="00187CA5">
        <w:rPr>
          <w:sz w:val="16"/>
        </w:rPr>
        <w:t xml:space="preserve">Eighteenth-century (and all) settlement, including its speculative projections and cartographic sketches and representation, was always violent and embedded in the larger project of conquest. The emergence of “paths from” and “lines of flight” hide the ongoing violence and carnage that resulted from military and quotidian violence committed against the Indigenous people in the southeast. In a remarkably similar fashion to de Brahm, </w:t>
      </w:r>
      <w:r w:rsidRPr="00187CA5">
        <w:rPr>
          <w:rStyle w:val="StyleUnderline"/>
        </w:rPr>
        <w:t>Gilles Deleuze and Félix Guattari engage in a form of disembodied disavowal of the genocidal violence that accompanies White self</w:t>
      </w:r>
      <w:r>
        <w:rPr>
          <w:rStyle w:val="StyleUnderline"/>
        </w:rPr>
        <w:t>-</w:t>
      </w:r>
      <w:r w:rsidRPr="00187CA5">
        <w:rPr>
          <w:rStyle w:val="StyleUnderline"/>
        </w:rPr>
        <w:t>actualization.</w:t>
      </w:r>
      <w:r w:rsidRPr="00187CA5">
        <w:rPr>
          <w:sz w:val="16"/>
        </w:rPr>
        <w:t xml:space="preserve"> In 1757, that disembodied White disavowal took the guise of a “Path from the Cherokee,” or a cartographic misrepresentation of White humanity and settlement as enacting a retreat from and respect for Native life. </w:t>
      </w:r>
      <w:r w:rsidRPr="00187CA5">
        <w:rPr>
          <w:rStyle w:val="StyleUnderline"/>
        </w:rPr>
        <w:t>The ruse of nonengagement, no contact, and bodilessness effectively enacts a disappearing of the militaristic and deadly violence of conquest</w:t>
      </w:r>
      <w:r w:rsidRPr="00187CA5">
        <w:rPr>
          <w:sz w:val="16"/>
        </w:rPr>
        <w:t xml:space="preserve">. This ruse of a benign and bodiless (White) settlement without blood and violence </w:t>
      </w:r>
      <w:r w:rsidRPr="00187CA5">
        <w:rPr>
          <w:rStyle w:val="StyleUnderline"/>
        </w:rPr>
        <w:t>is reproduced in the twentieth century by Deleuze and Guattari’s nonrepresentational and rhizomatic lines of flight.</w:t>
      </w:r>
      <w:r w:rsidRPr="00187CA5">
        <w:rPr>
          <w:sz w:val="16"/>
        </w:rPr>
        <w:t xml:space="preserve"> In the introduction to A Thousand Plateaus, </w:t>
      </w:r>
      <w:r w:rsidRPr="00187CA5">
        <w:rPr>
          <w:rStyle w:val="StyleUnderline"/>
        </w:rPr>
        <w:t>they laud the American, rhizomatic West as an ideal landscape of unfettered experimentation full of connections, ruptures, and unpredictable lines of flight. For Deleuze and Guattari, the rhizomatic frontier is a space where American capitalism and its multiplicative and dynamic movement creates a space of pure open possibility.</w:t>
      </w:r>
      <w:r w:rsidRPr="00187CA5">
        <w:rPr>
          <w:sz w:val="16"/>
        </w:rPr>
        <w:t xml:space="preserve"> Byrd’s interrogation of </w:t>
      </w:r>
      <w:r w:rsidRPr="00187CA5">
        <w:rPr>
          <w:rStyle w:val="StyleUnderline"/>
        </w:rPr>
        <w:t>the “colonial nostalgia” latent in Deleuze and Guattari’s rhizome is an explicit example of how the violence of White non</w:t>
      </w:r>
      <w:r>
        <w:rPr>
          <w:rStyle w:val="StyleUnderline"/>
        </w:rPr>
        <w:t>-</w:t>
      </w:r>
      <w:r w:rsidRPr="00187CA5">
        <w:rPr>
          <w:rStyle w:val="StyleUnderline"/>
        </w:rPr>
        <w:t>representational theory creates an immediate space of impasse for Indigenous, decolonial, Black, and abolitionist intellectual traditions.</w:t>
      </w:r>
      <w:r w:rsidRPr="00187CA5">
        <w:rPr>
          <w:sz w:val="16"/>
        </w:rPr>
        <w:t xml:space="preserve"> As Byrd argues, </w:t>
      </w:r>
      <w:r w:rsidRPr="00187CA5">
        <w:rPr>
          <w:rStyle w:val="StyleUnderline"/>
        </w:rPr>
        <w:t>the Deleuzian and Guattarian rhizome assumes its errant, untraceable, and de- and reterritorializing path through Native genocide. The rhizome obtains its metaphorical and theoretical elasticity from the discursive genocide of Indigenous peoples. The ground or territory of maneuver on which the rhizome gains its bearing is unwittingly or perhaps indifferently anchored in the disavowal of Indigenous ancestral claims, history, presence, and ongoing relationship with the land in North America.</w:t>
      </w:r>
      <w:r w:rsidRPr="00187CA5">
        <w:rPr>
          <w:sz w:val="16"/>
        </w:rPr>
        <w:t xml:space="preserve"> Deleuze and Guattari covet the free-range and bloody movements in the West, which is described as a land of “Indians without Ancestry” primarily because they do not have to contend with the presence of Indigenous peoples and their prior relationships (ancestors) to the land and space through which they move and clear as nomads. </w:t>
      </w:r>
      <w:r w:rsidRPr="00187CA5">
        <w:rPr>
          <w:rStyle w:val="StyleUnderline"/>
        </w:rPr>
        <w:t>There are no existing people to whom Deleuze and Guattari must be accountable. Therefore, their own and others’ self-actualizing, free-form Whiteness can proceed unimpeded: the rhizomatic West—terra nullius—is without a people, history, or a cosmology to navigate.</w:t>
      </w:r>
      <w:r w:rsidRPr="00187CA5">
        <w:rPr>
          <w:sz w:val="16"/>
        </w:rPr>
        <w:t xml:space="preserve"> Byrd’s reading of Deleuze and Guattari’s reproduction or transit of the “Indian” in their book A Thousand Plateaus limns some of the methods in which </w:t>
      </w:r>
      <w:r w:rsidRPr="00187CA5">
        <w:rPr>
          <w:rStyle w:val="StyleUnderline"/>
        </w:rPr>
        <w:t>colonialism and modes of conquest are enacted on behalf of the self</w:t>
      </w:r>
      <w:r>
        <w:rPr>
          <w:rStyle w:val="StyleUnderline"/>
        </w:rPr>
        <w:t>-</w:t>
      </w:r>
      <w:r w:rsidRPr="00187CA5">
        <w:rPr>
          <w:rStyle w:val="StyleUnderline"/>
        </w:rPr>
        <w:t>actualization of White subjects who produce nonrepresentational theory.</w:t>
      </w:r>
      <w:r w:rsidRPr="00187CA5">
        <w:rPr>
          <w:sz w:val="16"/>
        </w:rPr>
        <w:t xml:space="preserve">59 In fact, Byrd argues that </w:t>
      </w:r>
      <w:r w:rsidRPr="00187CA5">
        <w:rPr>
          <w:rStyle w:val="StyleUnderline"/>
        </w:rPr>
        <w:t>the “Indian is the ontological prior through which poststructuralism functions.”</w:t>
      </w:r>
      <w:r w:rsidRPr="00187CA5">
        <w:rPr>
          <w:sz w:val="16"/>
        </w:rPr>
        <w:t xml:space="preserve">60 Byrd traces the appearance or deployment of the Indian as a simulation or “present absent” in </w:t>
      </w:r>
      <w:r w:rsidRPr="00187CA5">
        <w:rPr>
          <w:rStyle w:val="StyleUnderline"/>
        </w:rPr>
        <w:t>Deleuze and Guattari’s work</w:t>
      </w:r>
      <w:r w:rsidRPr="00187CA5">
        <w:rPr>
          <w:sz w:val="16"/>
        </w:rPr>
        <w:t xml:space="preserve">, which </w:t>
      </w:r>
      <w:r w:rsidRPr="00187CA5">
        <w:rPr>
          <w:rStyle w:val="StyleUnderline"/>
        </w:rPr>
        <w:t>creates space for the White subject and the unending frontier.</w:t>
      </w:r>
      <w:r w:rsidRPr="00187CA5">
        <w:rPr>
          <w:sz w:val="16"/>
        </w:rPr>
        <w:t xml:space="preserve"> Byrd also argues that </w:t>
      </w:r>
      <w:r w:rsidRPr="00187CA5">
        <w:rPr>
          <w:rStyle w:val="StyleUnderline"/>
        </w:rPr>
        <w:t>nonrepresentational theory heralded as a liberatory path beyond the subject is colonialist.</w:t>
      </w:r>
      <w:r w:rsidRPr="00187CA5">
        <w:rPr>
          <w:sz w:val="16"/>
        </w:rPr>
        <w:t xml:space="preserve"> Byrd indicts Deleuze and Guattari’s use of Leslie Fiedler’s work in order to invoke the American West and the Indian as exceptional cases that inspire rhizomatic movement through the notion of an ever-receding frontier.61 It is colonialist on (at least) two accounts: in its need to render the Indian already and inevitably (ontologically) dead as “it” has no ancestors or living community to whom one need be accountable; and in its invocation of the vanishing “Indian,” which opens up the possibility of an ever-receding frontier and inspiration for the metaphor of the rhizome. </w:t>
      </w:r>
      <w:r w:rsidRPr="00187CA5">
        <w:rPr>
          <w:rStyle w:val="StyleUnderline"/>
        </w:rPr>
        <w:t>This logic and mode of conquistador thought undergirds the Deleuzian and Guattarian ethos of experimental and rhizomatic lines of flight. Their nonrepresentational theory of lines of flight is only possible as a form of White self-actualizing posthumanism due to the death of Indigenous peoples and their excision from the Earth/land. White posthumanism and its flows and lines of flight are made possible through Native death.</w:t>
      </w:r>
      <w:r w:rsidRPr="00187CA5">
        <w:rPr>
          <w:sz w:val="16"/>
        </w:rPr>
        <w:t xml:space="preserve">62 </w:t>
      </w:r>
      <w:r w:rsidRPr="00187CA5">
        <w:rPr>
          <w:rStyle w:val="StyleUnderline"/>
        </w:rPr>
        <w:t>One of the reasons that the White imagination, the vicissitudes of capital, and the unfettered experimentation and potential-filled settlement can proceed in this way is the landscape of “Indians without Ancestry.” Deleuze and Guattari engage in a discursive genocide of Indigenous peoples from the conceptual and philosophical landscape</w:t>
      </w:r>
      <w:r w:rsidRPr="00187CA5">
        <w:rPr>
          <w:sz w:val="16"/>
        </w:rPr>
        <w:t xml:space="preserve"> in a manner very similar to de Brahm’s erasure of Indigenous life </w:t>
      </w:r>
      <w:r w:rsidRPr="00187CA5">
        <w:rPr>
          <w:rStyle w:val="StyleUnderline"/>
        </w:rPr>
        <w:t>through the elimination of a cartographic symbolic system that represented Indigenous people and their ancestry.</w:t>
      </w:r>
      <w:r w:rsidRPr="00187CA5">
        <w:rPr>
          <w:sz w:val="16"/>
        </w:rPr>
        <w:t xml:space="preserve"> Yet counter-cartographies that enflesh flat spaces and embed Indigenous stories and place-making into the map are geographies that need to be used in tandem with archival spatial records to craft more critical cartographies.</w:t>
      </w:r>
    </w:p>
    <w:p w14:paraId="3BC8ABB4" w14:textId="77777777" w:rsidR="00202E8C" w:rsidRDefault="00202E8C" w:rsidP="00202E8C"/>
    <w:p w14:paraId="5C8564E1" w14:textId="77777777" w:rsidR="00202E8C" w:rsidRDefault="00202E8C" w:rsidP="00202E8C">
      <w:pPr>
        <w:pStyle w:val="Heading4"/>
      </w:pPr>
      <w:r>
        <w:t>Queer theory cannot account for Black sexuality – Queer theory depends upon and arrogantly maps the categories of modern humanism onto Black bodies. Black scholarship already did your shit, but better.</w:t>
      </w:r>
    </w:p>
    <w:p w14:paraId="047BE069" w14:textId="77777777" w:rsidR="00202E8C" w:rsidRDefault="00202E8C" w:rsidP="00202E8C">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p.132-5]</w:t>
      </w:r>
    </w:p>
    <w:p w14:paraId="1F5CD95D" w14:textId="77777777" w:rsidR="00202E8C" w:rsidRPr="00ED6782" w:rsidRDefault="00202E8C" w:rsidP="00202E8C">
      <w:pPr>
        <w:rPr>
          <w:sz w:val="16"/>
        </w:rPr>
      </w:pPr>
      <w:r w:rsidRPr="00860490">
        <w:rPr>
          <w:sz w:val="16"/>
        </w:rPr>
        <w:t xml:space="preserve">In the nether regions of the indigo plantation, Black bodies may merge/ mate with plants and create the commodity dye. </w:t>
      </w:r>
      <w:r w:rsidRPr="007D6A5A">
        <w:rPr>
          <w:rStyle w:val="StyleUnderline"/>
        </w:rPr>
        <w:t>Black bodies as hybrid plant bodies assume another level of nonnormative and nonhuman sexual excess when situated within the context of the emergence of modern sexuality. Black open, porous bodies both traffic within discourses of sexuality as slippery, wet, and always open and transgress the purview of the sexual. The Black enslaved body embedded within ecotonal processes that tropicalize the landscape of the plantation present new racial and sexual coordinates of human alterity. Black bodies (at the place of the pore) are genderless, sensual, penetrable, sexual, fecund, and boundless in ways that queer theory cannot give an account.</w:t>
      </w:r>
      <w:r w:rsidRPr="00860490">
        <w:rPr>
          <w:sz w:val="16"/>
        </w:rPr>
        <w:t xml:space="preserve"> Attending to flesh/pores at their encounter with the pores of indican moves into proximity with the ways that Spillers “breaks” the gender specificity of Black flesh under enslavement. The ostensibly male slaves who participated in indigo processing were susceptible to the same kind of staining, abjection, and sometimes death (likened to cancer) related to toxic exposure as “female flesh unprotected.” At the level of pores, the Black bodies in Dash’s movie and those working the indigo on the map are ungendered by their capacity for porosity and functioning as sites of transit for chemicals. In fact, </w:t>
      </w:r>
      <w:r w:rsidRPr="007D6A5A">
        <w:rPr>
          <w:rStyle w:val="StyleUnderline"/>
        </w:rPr>
        <w:t>gender ambiguity and genderlessness (or the ungendering of the captive) is part of the reason that Blackness gets scripted out of coherent human genres.</w:t>
      </w:r>
      <w:r w:rsidRPr="00860490">
        <w:rPr>
          <w:sz w:val="16"/>
        </w:rPr>
        <w:t xml:space="preserve">47 These indigo Black bodies are also sites of open and unbounded exchange and entry at their pores. </w:t>
      </w:r>
      <w:r w:rsidRPr="007D6A5A">
        <w:rPr>
          <w:rStyle w:val="StyleUnderline"/>
        </w:rPr>
        <w:t>These kinds of fluid and open bodies become signs of sensuality, movement, and exchange and often metaphors for the sexual.</w:t>
      </w:r>
      <w:r w:rsidRPr="00860490">
        <w:rPr>
          <w:sz w:val="16"/>
        </w:rPr>
        <w:t xml:space="preserve"> While the stained Black pore as a sign of sensuality, movement, and transit runs alongside the sexual, its penetrability is not solely linked to the genital-anus complex. </w:t>
      </w:r>
      <w:r w:rsidRPr="007D6A5A">
        <w:rPr>
          <w:rStyle w:val="StyleUnderline"/>
        </w:rPr>
        <w:t>Nor do Black bodies achieve nonnormative status primarily through sex and the sexual metaphors proffered by queer theory. Homosexual/queer subjects</w:t>
      </w:r>
      <w:r w:rsidRPr="00860490">
        <w:rPr>
          <w:sz w:val="16"/>
        </w:rPr>
        <w:t xml:space="preserve"> (contemporary lgbt individuals) </w:t>
      </w:r>
      <w:r w:rsidRPr="007D6A5A">
        <w:rPr>
          <w:rStyle w:val="StyleUnderline"/>
        </w:rPr>
        <w:t>and theory begin in and with the new genres of the human that emerged in late nineteenth-century sexology.</w:t>
      </w:r>
      <w:r w:rsidRPr="00860490">
        <w:rPr>
          <w:sz w:val="16"/>
        </w:rPr>
        <w:t xml:space="preserve"> During this era of White sexual differentiation and particularity, Dash’s characters contend with the generational poisoning and staining of their pores as sensual and, therefore, deselected beings. I stress this point for a few reasons. One reason is that mainstream </w:t>
      </w:r>
      <w:r w:rsidRPr="007D6A5A">
        <w:rPr>
          <w:rStyle w:val="StyleUnderline"/>
        </w:rPr>
        <w:t>queer theory does not do an adequate job of conceptualizing how Blackness reconfigures Western gender and sexuality.</w:t>
      </w:r>
      <w:r w:rsidRPr="00860490">
        <w:rPr>
          <w:sz w:val="16"/>
        </w:rPr>
        <w:t xml:space="preserve"> Furthermore, </w:t>
      </w:r>
      <w:r w:rsidRPr="007D6A5A">
        <w:rPr>
          <w:rStyle w:val="StyleUnderline"/>
        </w:rPr>
        <w:t xml:space="preserve">queer theory arrogantly assumes that Western gender and sexuality—and their modalities of nonnormativity—can be mapped onto the corporeality of Blackness. </w:t>
      </w:r>
      <w:r w:rsidRPr="00860490">
        <w:rPr>
          <w:sz w:val="16"/>
        </w:rPr>
        <w:t xml:space="preserve">For example, Kathryn Bond Stockton’s assertion in the introduction to Beautiful Bottom, Beautiful Shame that the work of antiracist Black literature has led to a congealing of Blackness is an example of this kind of arrogant misreading. Moreover, Stockton argues that Blackness truly becomes a contagious and spreadable matter only on the back of queerness. When considering the speculative and imaginative work of Dash and of other Black diaspora scholars (particularly those focusing on the Atlantic, oceanic, fungible, and the fugitive), I question Stockton’s reading of Black literary and cultural production. If anything, </w:t>
      </w:r>
      <w:r w:rsidRPr="007D6A5A">
        <w:rPr>
          <w:rStyle w:val="StyleUnderline"/>
        </w:rPr>
        <w:t>Blackness enters Western modernity from a place of spreadability and boundarylessness made possible by the Middle Passage and various processes that render it outside of coherent and contained human coordinates. It is also from within this place of spreadability, diffuseness, abjection, and nonhumanness from which Black people seek an alternative mode of being human.</w:t>
      </w:r>
      <w:r w:rsidRPr="00860490">
        <w:rPr>
          <w:sz w:val="16"/>
        </w:rPr>
        <w:t xml:space="preserve">48 As Spillers suggested in 1987, </w:t>
      </w:r>
      <w:r w:rsidRPr="007D6A5A">
        <w:rPr>
          <w:rStyle w:val="StyleUnderline"/>
        </w:rPr>
        <w:t>as captives turned into malleable “territories of political and cultural maneuver,” the community of ex-slaves had “nothing to prove.”</w:t>
      </w:r>
      <w:r w:rsidRPr="00860490">
        <w:rPr>
          <w:sz w:val="16"/>
        </w:rPr>
        <w:t xml:space="preserve">49 Stockton attempts to establish the foundations for an argument that the Black literary and cultural imagination needs to be queered and made a spreadable contaminant. Before Stockton can have White queer theory make this intervention or augment the Black antiracist literary tradition, she must read Blackness as congealed. Stockton confidently reads Black antiracist and queer literature as rigid or solid(ly) afraid of its own spreadability as a contagion.50 In contrast, queer (read White) activists and theorists (e.g., Lauren Berlant, Judith Butler, Carolyn Dinshaw, Lee Edelman, Joseph Litvak, Eve Kosofsky Sedgwick, and Michael Warner) “have worked to restate ‘queer’ as ‘strange,’ to break against any scripted identities for ‘gays’ or ‘homosexuals’—to break with congealment, as it were. And yet, in a sense, they would willingly, gladly, spread contamination. They would make supposedly ‘normal’ sexualities confess their strangeness and, therefore, their queerness, lending ‘normal’ sex a whiff of their slang.”51 Celebrating the queer and contaminating nature of White queer strangeness and its embrace of the nonnormative, Stockton juxtaposes Blackness as conservative, normative, and fearful of leaking out of bounds. Stockton observes, “As for ‘black’ there’s a different dynamic. A dynamic nearly opposite. . . . The range of contaminating significations sticking to ‘black,’ even so, has led, in rather remarkable fashion, to politically sensitive forms of congealment on the part of some anti-racists advocates.”52 Rather than rehearse the “antiracist” traditions that have refused the politics of respectability and used Black otherness and nonhumanness as a resource, I challenge Stockton to make this claim stick. Stockton is clearly reading outside the interdisciplinary tradition of </w:t>
      </w:r>
      <w:r w:rsidRPr="007D6A5A">
        <w:rPr>
          <w:rStyle w:val="StyleUnderline"/>
        </w:rPr>
        <w:t>Black studies</w:t>
      </w:r>
      <w:r w:rsidRPr="00860490">
        <w:rPr>
          <w:sz w:val="16"/>
        </w:rPr>
        <w:t xml:space="preserve"> that </w:t>
      </w:r>
      <w:r w:rsidRPr="007D6A5A">
        <w:rPr>
          <w:rStyle w:val="StyleUnderline"/>
        </w:rPr>
        <w:t>has already embraced Black deviance and nonnormativity as a mode of life outside liberal humanity.</w:t>
      </w:r>
      <w:r w:rsidRPr="00860490">
        <w:rPr>
          <w:sz w:val="16"/>
        </w:rPr>
        <w:t xml:space="preserve">53 Before Black queer theory emerges, </w:t>
      </w:r>
      <w:r w:rsidRPr="00860490">
        <w:rPr>
          <w:rStyle w:val="StyleUnderline"/>
        </w:rPr>
        <w:t>Black literary criticism already construes Black diasporic movement, migration, cultural production, and self-making as boundaryless. Black cultural studies</w:t>
      </w:r>
      <w:r w:rsidRPr="00860490">
        <w:rPr>
          <w:sz w:val="16"/>
        </w:rPr>
        <w:t xml:space="preserve"> in particular </w:t>
      </w:r>
      <w:r w:rsidRPr="00860490">
        <w:rPr>
          <w:rStyle w:val="StyleUnderline"/>
        </w:rPr>
        <w:t>traces Black diasporic lifeways among</w:t>
      </w:r>
      <w:r w:rsidRPr="00860490">
        <w:rPr>
          <w:sz w:val="16"/>
        </w:rPr>
        <w:t xml:space="preserve"> Paul Gilroy’s </w:t>
      </w:r>
      <w:r w:rsidRPr="00860490">
        <w:rPr>
          <w:rStyle w:val="StyleUnderline"/>
        </w:rPr>
        <w:t>rhizomorphic oceanic flows of the Black Atlantic that exceed and spread beyond normative units such as the nation-state.</w:t>
      </w:r>
      <w:r w:rsidRPr="00860490">
        <w:rPr>
          <w:sz w:val="16"/>
        </w:rPr>
        <w:t xml:space="preserve"> Gilroy traces this history of Black oceanic and spreadable cultural flows even before the nineteenth century. </w:t>
      </w:r>
      <w:r w:rsidRPr="00860490">
        <w:rPr>
          <w:rStyle w:val="StyleUnderline"/>
        </w:rPr>
        <w:t>Black spreadability was an essential, if not constitutive, part of Black diasporic and Atlantic epistemologies before the advent of White queer theory.</w:t>
      </w:r>
      <w:r w:rsidRPr="00860490">
        <w:rPr>
          <w:sz w:val="16"/>
        </w:rPr>
        <w:t xml:space="preserve"> </w:t>
      </w:r>
      <w:r w:rsidRPr="00860490">
        <w:rPr>
          <w:rStyle w:val="StyleUnderline"/>
        </w:rPr>
        <w:t>Black studies has not had to reach for or enact spreadability and contamination in the way that nonintersectional queer theory has had to exert itself to take up the contamination of nonnormativity.</w:t>
      </w:r>
      <w:r w:rsidRPr="00860490">
        <w:rPr>
          <w:sz w:val="16"/>
        </w:rPr>
        <w:t xml:space="preserve"> In fact, Black studies, as a social field both within and beyond Black queer theory, has argued that </w:t>
      </w:r>
      <w:r w:rsidRPr="00860490">
        <w:rPr>
          <w:rStyle w:val="Emphasis"/>
        </w:rPr>
        <w:t>both lgbt identity claims and queer theory work from a space of normative identity</w:t>
      </w:r>
      <w:r w:rsidRPr="00860490">
        <w:rPr>
          <w:sz w:val="16"/>
        </w:rPr>
        <w:t xml:space="preserve">. Greg Thomas traces how the “beyond” in Wynter’s work takes us beyond humanist aspirations and the internal epistemic revolutions of the West and how Wynter attributes the “specific articulations of both heterosexuality and homosexuality to the Darwinian reinvention of Man (2) in 19th century Europe.”54 As Wynter tracks the emergence and reproduction of Man, she scrutinizes how </w:t>
      </w:r>
      <w:r w:rsidRPr="00860490">
        <w:rPr>
          <w:rStyle w:val="StyleUnderline"/>
        </w:rPr>
        <w:t>the reconfiguration of the nineteenth-century human reshapes itself through the inclusion of queer or homosexual diversity. Marx’s worker</w:t>
      </w:r>
      <w:r w:rsidRPr="00860490">
        <w:rPr>
          <w:sz w:val="16"/>
        </w:rPr>
        <w:t xml:space="preserve"> as subject in the nineteenth century </w:t>
      </w:r>
      <w:r w:rsidRPr="00860490">
        <w:rPr>
          <w:rStyle w:val="StyleUnderline"/>
        </w:rPr>
        <w:t>can also be a rational wage-earning homosexual (or female) proletarian. The laborer as woman or homosexual knows itself as a free wage laborer (with the choice of sexual expression and identity) through the captivity of the fungible slave who also labors. The European White proletarian who has achieved sexual liberation</w:t>
      </w:r>
      <w:r w:rsidRPr="00860490">
        <w:rPr>
          <w:sz w:val="16"/>
        </w:rPr>
        <w:t xml:space="preserve"> and identity (hetero- and homosexual) </w:t>
      </w:r>
      <w:r w:rsidRPr="00860490">
        <w:rPr>
          <w:rStyle w:val="StyleUnderline"/>
        </w:rPr>
        <w:t>through the individuating power of the wage becomes an intensified Foucauldian individual and subject in relation to the enslaved, nonwage work of Blacks, who are expelled from the boundaries of the rational human wage worker and sexual subject.</w:t>
      </w:r>
      <w:r>
        <w:rPr>
          <w:rStyle w:val="StyleUnderline"/>
        </w:rPr>
        <w:t xml:space="preserve"> </w:t>
      </w:r>
      <w:r w:rsidRPr="006A6928">
        <w:rPr>
          <w:sz w:val="8"/>
          <w:szCs w:val="8"/>
        </w:rPr>
        <w:t>In addition to moving beyond the categories of rational human sexuality, Wynter attempted to move beyond the explanatory frame of labor. In “Beyond the Categories of the Master Conception: The Counterdoctrine of the Jamesian Poiesis,” she uses C. L. R. James’s fiction and autobiographical writing to provide historical, material, cultural, and more pluriconceptual frameworks to explain the European bourgeois mode of domination and accumulation that includes and exceeds labor exploitation as a way to explain global oppression. Wynter defines James’s theoretical framework through the figure or unit of the pieza, stating that the pieza served as a general equivalent of value for the variety of groups whose labor could be exploited with the capitalist world system.55 “Pieza” was the name the Portuguese gave to the African who functioned as the standard measure of exchange during the slave trade in the sixteenth century. “He” was a man approximately twenty-five years old, in good health, and calculated to give a certain amount of physical labor. He served as the general equivalent of physical labor value against which all the others could be measured. For example, three teenagers and older men and women thrown into a job lot as refuse could equate to one pieza. In the Jamesian system, the pieza becomes an ever more general category of value, establishing equivalences among a wider variety of oppressed labor power. Wynter focuses on the pieza as a way to introduce and focus on the “trade in African slaves” as having seminal importance for James and his anticolonial, Pan-African, and anticapitalist politics. James’s pluri-conceptual and pieza framework explained the bourgeois mode of accumulation and domination as a system of aesthetics, language, and culture. The pluri-conceptual framework approached the bourgeois mode of reason, property, and accumulation as a larger system that absorbed the mode of production.56 This system and mode of domination cannot be reduced to labor. In “Sylvia Wynter: What Does It Mean to Be Human?,” Walter Mignolo calls this mode of domination and accumulation a cultural, aesthetic, and linguistic statement about man in the sixteenth century. The mode of production and labor exploitation were but forms of oppression that could occur under the larger global system of domination and accumulation. Labor exploitation and the mode of production do not lead or determine global patterns and systems of domination. For Wynter, in her rereading of James, labor exploitation and the mode of production are just one of the many ways that global oppression is organized. For Wynter, this global model of accumulation, which was established during the sixteenth century through the slave trade, is a more expansive explanatory model that can “encompass both the proletariat and the multiple groups and groupings whose mode of coercion and oppression are outside of the explanatory power of labor.”57 Wynter’s postulation represents a shift in focus from labor to accumulation. For Wynter, James enables this displacement and reordering of liberal and Marxist hegemonic explanations of the social order. Hartman enacts this same kind of reordering in Scenes of Subjection through her focus on Marx’s notion of primitive accumulation. Hartman privileges the analytics of accumulation and fungibility over labor in her configuration of the making of enslaved and free Black subjects. The pieza forged through the transatlantic slave trade of the sixteenth century, according to Mignolo, set in motion what we call capitalism.58 He explains the pieza as a “sensibility,” a system of measure and mode of representation and exchange. As a sensibility, it enabled merchants, traders, and Europeans to make “certain human lives dispensable vis-à-vis different categories of value.”59 I turn now to the image of the “male” in the foreground of the cartouche. More than and exceeding the sign for labor, this “young ostensibly adult male” figure is also a stand-in for other enslaved bodies not represented. Because a lot of slaves who were perhaps too young, too old, or too disabled to labor could be assessed, grouped, and exchanged against or in relation to the pieza, the pieza marked much more than productive labor. The pieza could also stand in for the lot of slaves who represented what Wynter called the “lower categories of human lives,” who could not be accounted for within labor’s explanatory frame but could still be accumulated.60 The pieza, whether blue-handed, infirm, or mute, could stand in for the “non-norm,” or what Wynter names the “symbolic inversion of norm value” under the global mandate of accumulation.61</w:t>
      </w:r>
      <w:r>
        <w:rPr>
          <w:sz w:val="8"/>
          <w:szCs w:val="8"/>
        </w:rPr>
        <w:t xml:space="preserve"> </w:t>
      </w:r>
      <w:r w:rsidRPr="006A6928">
        <w:rPr>
          <w:sz w:val="16"/>
        </w:rPr>
        <w:t xml:space="preserve">Conversely, </w:t>
      </w:r>
      <w:r w:rsidRPr="006A6928">
        <w:rPr>
          <w:rStyle w:val="StyleUnderline"/>
        </w:rPr>
        <w:t>the rational wage worker</w:t>
      </w:r>
      <w:r w:rsidRPr="006A6928">
        <w:rPr>
          <w:sz w:val="16"/>
        </w:rPr>
        <w:t xml:space="preserve"> also </w:t>
      </w:r>
      <w:r w:rsidRPr="006A6928">
        <w:rPr>
          <w:rStyle w:val="StyleUnderline"/>
        </w:rPr>
        <w:t>has access to human sexuality and sexual identity as a heterosexual or homosexual subject.</w:t>
      </w:r>
      <w:r w:rsidRPr="006A6928">
        <w:rPr>
          <w:sz w:val="16"/>
        </w:rPr>
        <w:t xml:space="preserve"> In “Beyond Miranda’s Meanings,” Wynter argues that </w:t>
      </w:r>
      <w:r w:rsidRPr="006A6928">
        <w:rPr>
          <w:rStyle w:val="StyleUnderline"/>
        </w:rPr>
        <w:t>human sexuality</w:t>
      </w:r>
      <w:r w:rsidRPr="006A6928">
        <w:rPr>
          <w:sz w:val="16"/>
        </w:rPr>
        <w:t xml:space="preserve">, “True Heterosexuality (like True Homosexuality) </w:t>
      </w:r>
      <w:r w:rsidRPr="006A6928">
        <w:rPr>
          <w:rStyle w:val="StyleUnderline"/>
        </w:rPr>
        <w:t>are human forms of sexuality only reserved for ‘the colonizer.’”</w:t>
      </w:r>
      <w:r w:rsidRPr="006A6928">
        <w:rPr>
          <w:sz w:val="16"/>
        </w:rPr>
        <w:t xml:space="preserve">62 </w:t>
      </w:r>
      <w:r w:rsidRPr="006A6928">
        <w:rPr>
          <w:rStyle w:val="StyleUnderline"/>
        </w:rPr>
        <w:t>The</w:t>
      </w:r>
      <w:r w:rsidRPr="006A6928">
        <w:rPr>
          <w:sz w:val="16"/>
        </w:rPr>
        <w:t xml:space="preserve"> nineteenth-century homosexual (twentieth-century </w:t>
      </w:r>
      <w:r w:rsidRPr="006A6928">
        <w:rPr>
          <w:rStyle w:val="StyleUnderline"/>
        </w:rPr>
        <w:t>lgbt/queer) worker can claim rights to humanity through the wage, a unit of economic rationalization and competition that makes the laborer as human different from the Black fungible and sensuous and irrational slave. There is no wage, or unit of economic rationalization, through which to humanize the slave as a human yet exploited worker. The slave’s sensuous and nonrational, fungible body is of an order of sensuality and abjection so contaminating that its excess oozes outside of the boundaries human sexual coordinates.</w:t>
      </w:r>
      <w:r w:rsidRPr="006A6928">
        <w:rPr>
          <w:sz w:val="16"/>
        </w:rPr>
        <w:t xml:space="preserve"> Wynter argues that the “birth” of “homosexuality” and “heterosexuality” proper is concurrent with the “rebirth” of Man, also known as Man2, in the economic and Darwinian code of evolution in the nineteenth century. </w:t>
      </w:r>
      <w:r w:rsidRPr="006A6928">
        <w:rPr>
          <w:rStyle w:val="StyleUnderline"/>
        </w:rPr>
        <w:t>The sexual subject</w:t>
      </w:r>
      <w:r w:rsidRPr="006A6928">
        <w:rPr>
          <w:sz w:val="16"/>
        </w:rPr>
        <w:t xml:space="preserve"> of the nineteenth century who </w:t>
      </w:r>
      <w:r w:rsidRPr="006A6928">
        <w:rPr>
          <w:rStyle w:val="StyleUnderline"/>
        </w:rPr>
        <w:t>will emerge as the subject of queer theory in the twentieth century does so through the normative process of dehumanizing enslaved Black and nonwaged bodies as forms of sensuous and nonrational flesh. The maneuvers of fungible and fugitive Black bodies from within the space of debasement do not mimic the itineraries of feminist and queer subjects and theory. Black porous pursuits of freedom take routes less traveled. They are bodies with ever developing entry points subject to infinite lust and endless possibility.</w:t>
      </w:r>
      <w:r w:rsidRPr="006A6928">
        <w:rPr>
          <w:sz w:val="16"/>
        </w:rPr>
        <w:t xml:space="preserve"> Bodies stained blue invoke this boundarylessness, which fungibility requires. Dash’s image of indigo blue hands serves as the nineteenth-century punctum point (created in the twentieth century) that further throws into flux de Brahm’s eighteenth-century stadium of Black transition and movement fluctuating conterminously with the landscape. Far from evoking tranquility, the idyllic eighteenth-century scene in the cartouche, the site where indigo was fermented in vats, was a space of literal and social Black death. It was a place on the plantation where it was hard to breathe and a zone many avoided.</w:t>
      </w:r>
      <w:r>
        <w:rPr>
          <w:sz w:val="16"/>
        </w:rPr>
        <w:t xml:space="preserve"> </w:t>
      </w:r>
      <w:r w:rsidRPr="00ED6782">
        <w:rPr>
          <w:sz w:val="16"/>
        </w:rPr>
        <w:t xml:space="preserve">Because indigo processing produced a noxious ecozone and abject space on the plantation, the enslaved toiling there were not always within the master’s immediate field of vision. Given this relative seclusion, is it possible that this area of the plantation could also function as a space of Black solitude, if not pleasure and freedom? Clyde Woods has argued that the plantation bloc inadvertently produced a subversive blues bloc with counter-epistemologies and modes of resistance. He explains, “To ensure the autonomy of thought and action in the midst of constant surveillance and violence, African Americans constructed a highly developed tradition of social interpretation.”63 The figures in the cartouche evoke the secret societies that momentarily emerged during the intermittent moments when the master blinked their eyes and when they decided to avoid the stank place of indigo processing. Like the volatile landscape depicted in de Brahm’s map, </w:t>
      </w:r>
      <w:r w:rsidRPr="006A6928">
        <w:rPr>
          <w:rStyle w:val="StyleUnderline"/>
        </w:rPr>
        <w:t xml:space="preserve">Black bodies are sites of instability. </w:t>
      </w:r>
      <w:r w:rsidRPr="00ED6782">
        <w:rPr>
          <w:sz w:val="16"/>
        </w:rPr>
        <w:t xml:space="preserve">The tremors and movements of muscles in action are at once motions of laboring bodies, captivity, and debasement, as well as possible maneuvers and contortions that escape totalizing violence.64 Muscles in their suspended state between recoiling and responding hold a potential for action in ways that cannot be predicted and, therefore, always contained.65 Darieck Scott’s focus on the tensed muscle of Black male bodies under duress and abjection enables an understanding of abjection as a means of </w:t>
      </w:r>
      <w:r w:rsidRPr="00ED6782">
        <w:rPr>
          <w:rStyle w:val="StyleUnderline"/>
        </w:rPr>
        <w:t>producing a “break” in “gender and sexuality” in ways that provide an “opportunity for different configurations of gender and sexuality.”</w:t>
      </w:r>
      <w:r w:rsidRPr="00ED6782">
        <w:rPr>
          <w:sz w:val="16"/>
        </w:rPr>
        <w:t xml:space="preserve">66 Following the Black quivering itineraries of Scott, who reads for the ways that </w:t>
      </w:r>
      <w:r w:rsidRPr="00ED6782">
        <w:rPr>
          <w:rStyle w:val="StyleUnderline"/>
        </w:rPr>
        <w:t>the specificity of Black vulnerability and penetrability create opportunities for transgressing the Western gender order</w:t>
      </w:r>
      <w:r w:rsidRPr="00ED6782">
        <w:rPr>
          <w:sz w:val="16"/>
        </w:rPr>
        <w:t xml:space="preserve">, I read de Brahm’s indigo-processing scene on new terms. Perhaps the scene in the cartouche could be reimagined as an erotic scene in which the enslaved enjoyed one another’s “indigo” and porous flesh outside the sightline of the master. Imagine that in even more secluded locations, such as under the cover of or behind the shed, a therapeutic massage or amorous touch on a forearm might open up possibilities for sexual or healing encounters. In this context of other Black possibilities, I also reinterpret the countenance of the figure in the foreground. The visage is in a state of continual movement. For example, the mouth is in motion. The mouth’s muscles seem to be moving from a neutral expression almost to a smile, which typically signals docility; however, I read the not-quite smile as holding other kinds of affective meanings. Could the mouth in motion be affecting an expression of contentment due to the lack of immediate White surveillance, the simple pleasure of Black solitude, the anticipation or replaying of non–work-related interactions, or perhaps satisfaction with the making of preliminary plans for rebellion? </w:t>
      </w:r>
      <w:r w:rsidRPr="00ED6782">
        <w:rPr>
          <w:rStyle w:val="StyleUnderline"/>
        </w:rPr>
        <w:t>These dynamic, unstable, and therefore opaque Black figures are beyond full knowability and containability. Yet as it exists in the thick, humid, and noxious indigo ecozones of the nonhuman, Blackness refashions life where human life is not supposed to thrive, or within</w:t>
      </w:r>
      <w:r w:rsidRPr="00ED6782">
        <w:rPr>
          <w:sz w:val="16"/>
        </w:rPr>
        <w:t xml:space="preserve"> what Alex Weheliye, drawing on Wynter’s notion of the demonic, calls </w:t>
      </w:r>
      <w:r w:rsidRPr="00ED6782">
        <w:rPr>
          <w:rStyle w:val="StyleUnderline"/>
        </w:rPr>
        <w:t>the “liminal precincts” of the current configurations of the human as Man.</w:t>
      </w:r>
      <w:r w:rsidRPr="00ED6782">
        <w:rPr>
          <w:sz w:val="16"/>
        </w:rPr>
        <w:t>67</w:t>
      </w:r>
    </w:p>
    <w:p w14:paraId="480B879F" w14:textId="77777777" w:rsidR="00202E8C" w:rsidRDefault="00202E8C" w:rsidP="00202E8C"/>
    <w:p w14:paraId="6510A1EB" w14:textId="4BC35616" w:rsidR="009D372A" w:rsidRDefault="009D372A" w:rsidP="009D372A">
      <w:pPr>
        <w:pStyle w:val="Heading3"/>
      </w:pPr>
      <w:r>
        <w:t>Cap K</w:t>
      </w:r>
    </w:p>
    <w:p w14:paraId="1FCA60D6" w14:textId="31F1B93A" w:rsidR="009D372A" w:rsidRDefault="009D372A" w:rsidP="009D372A"/>
    <w:p w14:paraId="53C20EA6" w14:textId="77777777" w:rsidR="009D372A" w:rsidRDefault="009D372A" w:rsidP="009D372A">
      <w:pPr>
        <w:pStyle w:val="Heading4"/>
      </w:pPr>
      <w:r>
        <w:t>Slavery cannot be reduced to labor – as a governing analytic, labor hides more than it reveals</w:t>
      </w:r>
    </w:p>
    <w:p w14:paraId="56B8DBD5" w14:textId="77777777" w:rsidR="009D372A" w:rsidRDefault="009D372A" w:rsidP="009D372A">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p.118]</w:t>
      </w:r>
    </w:p>
    <w:p w14:paraId="0CD658F1" w14:textId="77777777" w:rsidR="009D372A" w:rsidRPr="009F66ED" w:rsidRDefault="009D372A" w:rsidP="009D372A">
      <w:pPr>
        <w:rPr>
          <w:sz w:val="16"/>
        </w:rPr>
      </w:pPr>
      <w:r w:rsidRPr="009F66ED">
        <w:rPr>
          <w:rStyle w:val="StyleUnderline"/>
        </w:rPr>
        <w:t>While labor is important, when it is used as the exclusive governing analytic in the scholarship on U.S. slavery and U.S settler colonialism, it hides more than it reveals.</w:t>
      </w:r>
      <w:r w:rsidRPr="009F66ED">
        <w:rPr>
          <w:sz w:val="16"/>
        </w:rPr>
        <w:t xml:space="preserve">14 Specifically, </w:t>
      </w:r>
      <w:r w:rsidRPr="009F66ED">
        <w:rPr>
          <w:rStyle w:val="StyleUnderline"/>
        </w:rPr>
        <w:t>labor as a governing frame obscures other processes</w:t>
      </w:r>
      <w:r w:rsidRPr="009F66ED">
        <w:rPr>
          <w:sz w:val="16"/>
        </w:rPr>
        <w:t xml:space="preserve">, relations, locations, </w:t>
      </w:r>
      <w:r w:rsidRPr="009F66ED">
        <w:rPr>
          <w:rStyle w:val="StyleUnderline"/>
        </w:rPr>
        <w:t>and symbolic economies that Black bodies and representations of Black embodiment produce</w:t>
      </w:r>
      <w:r w:rsidRPr="009F66ED">
        <w:rPr>
          <w:sz w:val="16"/>
        </w:rPr>
        <w:t xml:space="preserve"> and sustain within New World spatial expansion and geography’s attendant project of human-making. </w:t>
      </w:r>
      <w:r w:rsidRPr="009F66ED">
        <w:rPr>
          <w:rStyle w:val="StyleUnderline"/>
        </w:rPr>
        <w:t>Labor</w:t>
      </w:r>
      <w:r w:rsidRPr="009F66ED">
        <w:rPr>
          <w:sz w:val="16"/>
        </w:rPr>
        <w:t xml:space="preserve">, though one particular and useful frame of analysis for analyzing colonial and subsequent capitalist contexts, </w:t>
      </w:r>
      <w:r w:rsidRPr="009F66ED">
        <w:rPr>
          <w:rStyle w:val="StyleUnderline"/>
        </w:rPr>
        <w:t>imposes its own, totalizing regimes of reason and visuality. While</w:t>
      </w:r>
      <w:r w:rsidRPr="009F66ED">
        <w:rPr>
          <w:sz w:val="16"/>
        </w:rPr>
        <w:t xml:space="preserve"> this chapter, and book, by no means jettison the historical fact that </w:t>
      </w:r>
      <w:r w:rsidRPr="009F66ED">
        <w:rPr>
          <w:rStyle w:val="StyleUnderline"/>
        </w:rPr>
        <w:t>Black people have served as various forms of labor</w:t>
      </w:r>
      <w:r w:rsidRPr="009F66ED">
        <w:rPr>
          <w:sz w:val="16"/>
        </w:rPr>
        <w:t xml:space="preserve">, I argue here that when we look at and contend with the fact or experience of slavery, </w:t>
      </w:r>
      <w:r w:rsidRPr="009F66ED">
        <w:rPr>
          <w:rStyle w:val="StyleUnderline"/>
        </w:rPr>
        <w:t>the enslaved Black body presents a remainder and something in excess of labor.</w:t>
      </w:r>
      <w:r w:rsidRPr="009F66ED">
        <w:rPr>
          <w:sz w:val="16"/>
        </w:rPr>
        <w:t xml:space="preserve">15 </w:t>
      </w:r>
      <w:r w:rsidRPr="009F66ED">
        <w:rPr>
          <w:rStyle w:val="StyleUnderline"/>
        </w:rPr>
        <w:t>The Black enslaved body is always something more—a fungible, expanding, and becoming-fugitive state.</w:t>
      </w:r>
      <w:r w:rsidRPr="009F66ED">
        <w:rPr>
          <w:sz w:val="16"/>
        </w:rPr>
        <w:t xml:space="preserve"> Further, </w:t>
      </w:r>
      <w:r w:rsidRPr="009F66ED">
        <w:rPr>
          <w:rStyle w:val="StyleUnderline"/>
        </w:rPr>
        <w:t>a focus just on the Black laboring body may preclude thinking about the ways that Black bodies are imagined within other symbolic economies, such as conquest, Native genocide, the Cartesian notion of nature, colonial taxonomies, and ecological destruction.</w:t>
      </w:r>
      <w:r w:rsidRPr="009F66ED">
        <w:rPr>
          <w:sz w:val="16"/>
        </w:rPr>
        <w:t xml:space="preserve"> </w:t>
      </w:r>
    </w:p>
    <w:p w14:paraId="161ED1DF" w14:textId="77777777" w:rsidR="009D372A" w:rsidRDefault="009D372A" w:rsidP="009D372A"/>
    <w:p w14:paraId="2F77DED6" w14:textId="77777777" w:rsidR="009D372A" w:rsidRDefault="009D372A" w:rsidP="009D372A">
      <w:pPr>
        <w:pStyle w:val="Heading4"/>
      </w:pPr>
      <w:r>
        <w:t>Capitalist modes of production and labor exploitation only become possible within a global system of slave accumulation – We have a more explanatory model that can encompass both labor exploitation and slave accumulation. The historical figure of the Pieza is the measure of value establishing the “sensibility” through which capitalism is set in motion.</w:t>
      </w:r>
    </w:p>
    <w:p w14:paraId="24AC87D8" w14:textId="77777777" w:rsidR="009D372A" w:rsidRPr="006C5FEB" w:rsidRDefault="009D372A" w:rsidP="009D372A">
      <w:pPr>
        <w:rPr>
          <w:rStyle w:val="Style13ptBold"/>
          <w:b w:val="0"/>
          <w:bCs w:val="0"/>
          <w:sz w:val="22"/>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p.135-9]</w:t>
      </w:r>
    </w:p>
    <w:p w14:paraId="09E4239E" w14:textId="77777777" w:rsidR="009D372A" w:rsidRPr="002653A9" w:rsidRDefault="009D372A" w:rsidP="009D372A">
      <w:pPr>
        <w:rPr>
          <w:sz w:val="16"/>
        </w:rPr>
      </w:pPr>
      <w:r w:rsidRPr="002653A9">
        <w:rPr>
          <w:sz w:val="16"/>
        </w:rPr>
        <w:t xml:space="preserve">In addition to moving beyond the categories of rational human sexuality, Wynter attempted to move beyond the explanatory frame of labor. In “Beyond the Categories of the Master Conception: The Counterdoctrine of the Jamesian Poiesis,” she uses C. L. R. James’s fiction and autobiographical writing to provide historical, material, cultural, and more pluriconceptual frameworks to explain </w:t>
      </w:r>
      <w:r w:rsidRPr="002653A9">
        <w:rPr>
          <w:rStyle w:val="StyleUnderline"/>
        </w:rPr>
        <w:t>the European bourgeois mode of domination and accumulation</w:t>
      </w:r>
      <w:r w:rsidRPr="002653A9">
        <w:rPr>
          <w:sz w:val="16"/>
        </w:rPr>
        <w:t xml:space="preserve"> that </w:t>
      </w:r>
      <w:r w:rsidRPr="002653A9">
        <w:rPr>
          <w:rStyle w:val="StyleUnderline"/>
        </w:rPr>
        <w:t>includes and exceeds labor exploitation as a way to explain global oppression.</w:t>
      </w:r>
      <w:r w:rsidRPr="002653A9">
        <w:rPr>
          <w:sz w:val="16"/>
        </w:rPr>
        <w:t xml:space="preserve"> Wynter defines James’s theoretical framework through </w:t>
      </w:r>
      <w:r w:rsidRPr="002653A9">
        <w:rPr>
          <w:rStyle w:val="StyleUnderline"/>
        </w:rPr>
        <w:t>the figure</w:t>
      </w:r>
      <w:r w:rsidRPr="002653A9">
        <w:rPr>
          <w:sz w:val="16"/>
        </w:rPr>
        <w:t xml:space="preserve"> or unit </w:t>
      </w:r>
      <w:r w:rsidRPr="002653A9">
        <w:rPr>
          <w:rStyle w:val="StyleUnderline"/>
        </w:rPr>
        <w:t>of the pieza</w:t>
      </w:r>
      <w:r w:rsidRPr="002653A9">
        <w:rPr>
          <w:sz w:val="16"/>
        </w:rPr>
        <w:t xml:space="preserve">, stating that the pieza </w:t>
      </w:r>
      <w:r w:rsidRPr="002653A9">
        <w:rPr>
          <w:rStyle w:val="StyleUnderline"/>
        </w:rPr>
        <w:t>served as a general equivalent of value for the variety of groups whose labor could be exploited with the capitalist world system.</w:t>
      </w:r>
      <w:r w:rsidRPr="002653A9">
        <w:rPr>
          <w:sz w:val="16"/>
        </w:rPr>
        <w:t xml:space="preserve">55 </w:t>
      </w:r>
      <w:r w:rsidRPr="002653A9">
        <w:rPr>
          <w:rStyle w:val="StyleUnderline"/>
        </w:rPr>
        <w:t>“Pieza” was the name the Portuguese gave to the African who functioned as the standard measure of exchange</w:t>
      </w:r>
      <w:r w:rsidRPr="002653A9">
        <w:rPr>
          <w:sz w:val="16"/>
        </w:rPr>
        <w:t xml:space="preserve"> during the slave trade in the sixteenth century. “He” was a man approximately twenty-five years old, in good health, and calculated to give a certain amount of physical labor. </w:t>
      </w:r>
      <w:r w:rsidRPr="002653A9">
        <w:rPr>
          <w:rStyle w:val="StyleUnderline"/>
        </w:rPr>
        <w:t>He served as the general equivalent of physical labor value against which all the others could be measured.</w:t>
      </w:r>
      <w:r w:rsidRPr="002653A9">
        <w:rPr>
          <w:sz w:val="16"/>
        </w:rPr>
        <w:t xml:space="preserve"> For example, three teenagers and older men and women thrown into a job lot as refuse could equate to one pieza. In the Jamesian system, </w:t>
      </w:r>
      <w:r w:rsidRPr="002653A9">
        <w:rPr>
          <w:rStyle w:val="StyleUnderline"/>
        </w:rPr>
        <w:t>the pieza becomes an ever more general category of value, establishing equivalences among a wider variety of oppressed labor power.</w:t>
      </w:r>
      <w:r w:rsidRPr="002653A9">
        <w:rPr>
          <w:sz w:val="16"/>
        </w:rPr>
        <w:t xml:space="preserve"> Wynter focuses on the pieza as a way to introduce and focus on the “trade in African slaves” as having seminal importance for James and his anticolonial, Pan-African, and anticapitalist politics. </w:t>
      </w:r>
      <w:r w:rsidRPr="002653A9">
        <w:rPr>
          <w:rStyle w:val="StyleUnderline"/>
        </w:rPr>
        <w:t>James’s pluri-conceptual and pieza framework explained the bourgeois mode of accumulation and domination as a system of aesthetics, language, and culture</w:t>
      </w:r>
      <w:r w:rsidRPr="002653A9">
        <w:rPr>
          <w:sz w:val="16"/>
        </w:rPr>
        <w:t xml:space="preserve">. The pluri-conceptual framework approached the bourgeois mode of reason, property, and accumulation as a larger system </w:t>
      </w:r>
      <w:r w:rsidRPr="002653A9">
        <w:rPr>
          <w:rStyle w:val="StyleUnderline"/>
        </w:rPr>
        <w:t>that absorbed the mode of production.</w:t>
      </w:r>
      <w:r w:rsidRPr="002653A9">
        <w:rPr>
          <w:sz w:val="16"/>
        </w:rPr>
        <w:t xml:space="preserve">56 </w:t>
      </w:r>
      <w:r w:rsidRPr="002653A9">
        <w:rPr>
          <w:rStyle w:val="StyleUnderline"/>
        </w:rPr>
        <w:t xml:space="preserve">This system and mode of domination cannot be reduced to labor. </w:t>
      </w:r>
      <w:r w:rsidRPr="002653A9">
        <w:rPr>
          <w:sz w:val="16"/>
        </w:rPr>
        <w:t xml:space="preserve">In “Sylvia Wynter: What Does It Mean to Be Human?,” Walter Mignolo calls this mode of domination and accumulation a cultural, aesthetic, and linguistic statement about man in the sixteenth century. </w:t>
      </w:r>
      <w:r w:rsidRPr="002653A9">
        <w:rPr>
          <w:rStyle w:val="StyleUnderline"/>
        </w:rPr>
        <w:t>The mode of production and labor exploitation were but forms of oppression that could occur under the larger global system of domination and accumulation. Labor exploitation and the mode of production do not lead or determine global patterns and systems of domination.</w:t>
      </w:r>
      <w:r w:rsidRPr="002653A9">
        <w:rPr>
          <w:sz w:val="16"/>
        </w:rPr>
        <w:t xml:space="preserve"> For Wynter, in her rereading of James, </w:t>
      </w:r>
      <w:r w:rsidRPr="002653A9">
        <w:rPr>
          <w:rStyle w:val="StyleUnderline"/>
        </w:rPr>
        <w:t>labor exploitation and the mode of production are just one of the many ways that global oppression is organized.</w:t>
      </w:r>
      <w:r w:rsidRPr="002653A9">
        <w:rPr>
          <w:sz w:val="16"/>
        </w:rPr>
        <w:t xml:space="preserve"> For Wynter, </w:t>
      </w:r>
      <w:r w:rsidRPr="002653A9">
        <w:rPr>
          <w:rStyle w:val="StyleUnderline"/>
        </w:rPr>
        <w:t>this global model of accumulation</w:t>
      </w:r>
      <w:r w:rsidRPr="002653A9">
        <w:rPr>
          <w:sz w:val="16"/>
        </w:rPr>
        <w:t xml:space="preserve">, which was established during the sixteenth century through the slave trade, </w:t>
      </w:r>
      <w:r w:rsidRPr="002653A9">
        <w:rPr>
          <w:rStyle w:val="Emphasis"/>
        </w:rPr>
        <w:t>is a more expansive explanatory model that can “encompass both the proletariat and the multiple groups and groupings whose mode of coercion and oppression are outside of the explanatory power of labor.”</w:t>
      </w:r>
      <w:r w:rsidRPr="002653A9">
        <w:rPr>
          <w:sz w:val="16"/>
        </w:rPr>
        <w:t xml:space="preserve">57 Wynter’s postulation represents </w:t>
      </w:r>
      <w:r w:rsidRPr="002653A9">
        <w:rPr>
          <w:rStyle w:val="StyleUnderline"/>
        </w:rPr>
        <w:t>a shift in focus from labor to accumulation</w:t>
      </w:r>
      <w:r w:rsidRPr="002653A9">
        <w:rPr>
          <w:sz w:val="16"/>
        </w:rPr>
        <w:t xml:space="preserve">. For Wynter, James </w:t>
      </w:r>
      <w:r w:rsidRPr="002653A9">
        <w:rPr>
          <w:rStyle w:val="StyleUnderline"/>
        </w:rPr>
        <w:t>enables this displacement and reordering of liberal and Marxist hegemonic explanations of the social order</w:t>
      </w:r>
      <w:r w:rsidRPr="002653A9">
        <w:rPr>
          <w:sz w:val="16"/>
        </w:rPr>
        <w:t xml:space="preserve">. Hartman enacts this same kind of reordering in Scenes of Subjection through her focus on Marx’s notion of primitive accumulation. Hartman privileges the analytics of accumulation and fungibility over labor in her configuration of the making of enslaved and free Black subjects. </w:t>
      </w:r>
      <w:r w:rsidRPr="002653A9">
        <w:rPr>
          <w:rStyle w:val="StyleUnderline"/>
        </w:rPr>
        <w:t>The pieza forged through the transatlantic slave trade</w:t>
      </w:r>
      <w:r w:rsidRPr="002653A9">
        <w:rPr>
          <w:sz w:val="16"/>
        </w:rPr>
        <w:t xml:space="preserve"> of the sixteenth century, according to Mignolo, </w:t>
      </w:r>
      <w:r w:rsidRPr="002653A9">
        <w:rPr>
          <w:rStyle w:val="StyleUnderline"/>
        </w:rPr>
        <w:t>set in motion what we call capitalism.</w:t>
      </w:r>
      <w:r w:rsidRPr="002653A9">
        <w:rPr>
          <w:sz w:val="16"/>
        </w:rPr>
        <w:t xml:space="preserve">58 He explains </w:t>
      </w:r>
      <w:r w:rsidRPr="002653A9">
        <w:rPr>
          <w:rStyle w:val="StyleUnderline"/>
        </w:rPr>
        <w:t>the pieza as a “sensibility,” a system of measure and mode of representation and exchange. As a sensibility, it enabled merchants, traders, and Europeans to make “certain human lives dispensable vis-à-vis different categories of value.”</w:t>
      </w:r>
      <w:r w:rsidRPr="002653A9">
        <w:rPr>
          <w:sz w:val="16"/>
        </w:rPr>
        <w:t xml:space="preserve">59 I turn now to the image of the “male” in the foreground of the cartouche. More than and exceeding the sign for labor, this “young ostensibly adult male” figure is also a stand-in for other enslaved bodies not represented. Because a lot of slaves who were perhaps too young, too old, or too disabled to labor could be assessed, grouped, and exchanged against or in relation to the pieza, </w:t>
      </w:r>
      <w:r w:rsidRPr="002653A9">
        <w:rPr>
          <w:rStyle w:val="StyleUnderline"/>
        </w:rPr>
        <w:t>the pieza marked much more than productive labor. The pieza could also stand in for the lot of slaves who represented</w:t>
      </w:r>
      <w:r w:rsidRPr="002653A9">
        <w:rPr>
          <w:sz w:val="16"/>
        </w:rPr>
        <w:t xml:space="preserve"> what Wynter called </w:t>
      </w:r>
      <w:r w:rsidRPr="002653A9">
        <w:rPr>
          <w:rStyle w:val="StyleUnderline"/>
        </w:rPr>
        <w:t>the “lower categories of human lives,” who could not be accounted for within labor’s explanatory frame but could still be accumulated.</w:t>
      </w:r>
      <w:r w:rsidRPr="002653A9">
        <w:rPr>
          <w:sz w:val="16"/>
        </w:rPr>
        <w:t xml:space="preserve">60 </w:t>
      </w:r>
      <w:r w:rsidRPr="002653A9">
        <w:rPr>
          <w:rStyle w:val="StyleUnderline"/>
        </w:rPr>
        <w:t>The pieza</w:t>
      </w:r>
      <w:r w:rsidRPr="002653A9">
        <w:rPr>
          <w:sz w:val="16"/>
        </w:rPr>
        <w:t xml:space="preserve">, whether blue-handed, </w:t>
      </w:r>
      <w:r w:rsidRPr="002653A9">
        <w:rPr>
          <w:rStyle w:val="StyleUnderline"/>
        </w:rPr>
        <w:t>infirm, or mute, could stand in for the “non-norm,” or</w:t>
      </w:r>
      <w:r w:rsidRPr="002653A9">
        <w:rPr>
          <w:sz w:val="16"/>
        </w:rPr>
        <w:t xml:space="preserve"> what Wynter names </w:t>
      </w:r>
      <w:r w:rsidRPr="002653A9">
        <w:rPr>
          <w:rStyle w:val="StyleUnderline"/>
        </w:rPr>
        <w:t>the “symbolic inversion of norm value” under the global mandate of accumulation.</w:t>
      </w:r>
      <w:r w:rsidRPr="002653A9">
        <w:rPr>
          <w:sz w:val="16"/>
        </w:rPr>
        <w:t>61</w:t>
      </w:r>
    </w:p>
    <w:p w14:paraId="10371614" w14:textId="66D5E243" w:rsidR="009D372A" w:rsidRDefault="009D372A" w:rsidP="009D372A"/>
    <w:p w14:paraId="36561435" w14:textId="1E8891DD" w:rsidR="00202E8C" w:rsidRDefault="00202E8C" w:rsidP="00202E8C">
      <w:pPr>
        <w:pStyle w:val="Heading3"/>
      </w:pPr>
      <w:r>
        <w:t>AT: Black People are Settlers</w:t>
      </w:r>
    </w:p>
    <w:p w14:paraId="78508281" w14:textId="77777777" w:rsidR="00202E8C" w:rsidRPr="00202E8C" w:rsidRDefault="00202E8C" w:rsidP="00202E8C"/>
    <w:p w14:paraId="43AB8A0C" w14:textId="77777777" w:rsidR="00202E8C" w:rsidRDefault="00202E8C" w:rsidP="00202E8C">
      <w:pPr>
        <w:pStyle w:val="Heading4"/>
      </w:pPr>
      <w:r>
        <w:t>Misnaming Black people as “settlers” reproduces liberal humanist frames that structure anti-Black and anti-Indigenous violence</w:t>
      </w:r>
    </w:p>
    <w:p w14:paraId="26DBB984" w14:textId="77777777" w:rsidR="00202E8C" w:rsidRDefault="00202E8C" w:rsidP="00202E8C">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p.66-7]</w:t>
      </w:r>
    </w:p>
    <w:p w14:paraId="5668B78C" w14:textId="77777777" w:rsidR="00202E8C" w:rsidRPr="00B70F2F" w:rsidRDefault="00202E8C" w:rsidP="00202E8C">
      <w:pPr>
        <w:rPr>
          <w:sz w:val="16"/>
        </w:rPr>
      </w:pPr>
      <w:r w:rsidRPr="00B70F2F">
        <w:rPr>
          <w:sz w:val="16"/>
        </w:rPr>
        <w:t xml:space="preserve">Informed by a Black studies perspective that continues to be in conversation with Indigenous studies and people, I contend that </w:t>
      </w:r>
      <w:r w:rsidRPr="00634F30">
        <w:rPr>
          <w:rStyle w:val="StyleUnderline"/>
        </w:rPr>
        <w:t xml:space="preserve">the danger of the hegemonic hold White settler colonial studies has on the imagination of critical theory is that it actively disavows quotidian forms of anti-Black and anti-Indigenous violence and resurrects the violence of liberal humanism, even as it engages post-Enlightenment thought and poststructuralist critique. </w:t>
      </w:r>
      <w:r w:rsidRPr="00B70F2F">
        <w:rPr>
          <w:sz w:val="16"/>
        </w:rPr>
        <w:t xml:space="preserve">The field of White settler colonial studies has yet to truly reckon with the ways that </w:t>
      </w:r>
      <w:r w:rsidRPr="00634F30">
        <w:rPr>
          <w:rStyle w:val="StyleUnderline"/>
        </w:rPr>
        <w:t>it erases Indigenous knowledge and forms of Indigenous politics of decolonization that require the end of the U.S. and Canadian nation-states as well as the end of Whiteness and the versions of the human that sustain them. The prominence of Settler colonial studies</w:t>
      </w:r>
      <w:r w:rsidRPr="00B70F2F">
        <w:rPr>
          <w:sz w:val="16"/>
        </w:rPr>
        <w:t xml:space="preserve"> itself as a key analytical turn in the social sciences and humanities </w:t>
      </w:r>
      <w:r w:rsidRPr="00634F30">
        <w:rPr>
          <w:rStyle w:val="StyleUnderline"/>
        </w:rPr>
        <w:t>performs a form of genocidal violence as it displaces Indigenous and Native studies.</w:t>
      </w:r>
      <w:r w:rsidRPr="00B70F2F">
        <w:rPr>
          <w:sz w:val="16"/>
        </w:rPr>
        <w:t xml:space="preserve"> Also, </w:t>
      </w:r>
      <w:r w:rsidRPr="00634F30">
        <w:rPr>
          <w:rStyle w:val="StyleUnderline"/>
        </w:rPr>
        <w:t>the field reproduces a rigid settler-Indigenous binary that erases Black people and anti-Black violence from its analytical frames. When the field attempts to insert Blackness through an applied intersectional rhetoric</w:t>
      </w:r>
      <w:r w:rsidRPr="00B70F2F">
        <w:rPr>
          <w:sz w:val="16"/>
        </w:rPr>
        <w:t xml:space="preserve"> of inclusion, </w:t>
      </w:r>
      <w:r w:rsidRPr="00634F30">
        <w:rPr>
          <w:rStyle w:val="StyleUnderline"/>
        </w:rPr>
        <w:t>it makes this “structural adjustment” by incorporating Black people into the analytic as settler-laborers.</w:t>
      </w:r>
      <w:r w:rsidRPr="00B70F2F">
        <w:rPr>
          <w:sz w:val="16"/>
        </w:rPr>
        <w:t xml:space="preserve">109 </w:t>
      </w:r>
      <w:r w:rsidRPr="00634F30">
        <w:rPr>
          <w:rStyle w:val="StyleUnderline"/>
        </w:rPr>
        <w:t>This misnaming of Black people as both settlers and laborers occurs in part because of the field’s reliance on liberal humanist conceptual and theoretical frames inherited from continental theory.</w:t>
      </w:r>
      <w:r w:rsidRPr="00B70F2F">
        <w:rPr>
          <w:sz w:val="16"/>
        </w:rPr>
        <w:t xml:space="preserve"> Finally, </w:t>
      </w:r>
      <w:r w:rsidRPr="00634F30">
        <w:rPr>
          <w:rStyle w:val="StyleUnderline"/>
        </w:rPr>
        <w:t>the focus of settler colonial studies on the human rubrics and idioms of land and labor invisibilizes Black political attention and focus on murder, Black fungibility, and the call for the abolition of the deadly terms on which the human and the world were crafted.</w:t>
      </w:r>
    </w:p>
    <w:p w14:paraId="0A56515A" w14:textId="309CBBB5" w:rsidR="00202E8C" w:rsidRDefault="00202E8C" w:rsidP="00202E8C"/>
    <w:p w14:paraId="07D9EF1E" w14:textId="6D7D85ED" w:rsidR="008742E9" w:rsidRDefault="008742E9" w:rsidP="008742E9">
      <w:pPr>
        <w:pStyle w:val="Heading3"/>
      </w:pPr>
      <w:r>
        <w:t>AT: Natives Like the Plan</w:t>
      </w:r>
    </w:p>
    <w:p w14:paraId="0387D993" w14:textId="62C2C087" w:rsidR="008742E9" w:rsidRDefault="008742E9" w:rsidP="008742E9"/>
    <w:p w14:paraId="6460EAC2" w14:textId="381A826D" w:rsidR="00456B73" w:rsidRDefault="00143583" w:rsidP="00143583">
      <w:pPr>
        <w:pStyle w:val="Heading4"/>
      </w:pPr>
      <w:r>
        <w:t xml:space="preserve">Whether some Natives like the plan misses the point – Indigenous people are held hostage to </w:t>
      </w:r>
      <w:r w:rsidR="004F6BD7">
        <w:t xml:space="preserve">the colonial structure that radically delimits what kinds of demands can be </w:t>
      </w:r>
      <w:r w:rsidR="003524B5">
        <w:t xml:space="preserve">formulated and </w:t>
      </w:r>
      <w:r w:rsidR="004F6BD7">
        <w:t>heard.</w:t>
      </w:r>
      <w:r w:rsidR="009F1793">
        <w:t xml:space="preserve"> Structural transformation is a prerequisite to true listening.</w:t>
      </w:r>
    </w:p>
    <w:p w14:paraId="76053591" w14:textId="60C707F4" w:rsidR="00ED2AFB" w:rsidRDefault="00ED2AFB" w:rsidP="008742E9">
      <w:pPr>
        <w:rPr>
          <w:rStyle w:val="Style13ptBold"/>
          <w:b w:val="0"/>
          <w:bCs w:val="0"/>
        </w:rPr>
      </w:pPr>
      <w:r>
        <w:rPr>
          <w:rStyle w:val="Style13ptBold"/>
        </w:rPr>
        <w:t xml:space="preserve">Lindroth </w:t>
      </w:r>
      <w:r w:rsidR="002E1B5A">
        <w:rPr>
          <w:rStyle w:val="Style13ptBold"/>
        </w:rPr>
        <w:t>&amp; Sinevaara-Niskanen 18</w:t>
      </w:r>
      <w:r w:rsidR="002E1B5A">
        <w:rPr>
          <w:rStyle w:val="Style13ptBold"/>
          <w:b w:val="0"/>
          <w:bCs w:val="0"/>
        </w:rPr>
        <w:t xml:space="preserve"> [Marjo, </w:t>
      </w:r>
      <w:r w:rsidR="001B0202">
        <w:rPr>
          <w:rStyle w:val="Style13ptBold"/>
          <w:b w:val="0"/>
          <w:bCs w:val="0"/>
        </w:rPr>
        <w:t xml:space="preserve">University Researcher in Critical Studies in Arctic Politics at the Univ of Lapland, </w:t>
      </w:r>
      <w:r w:rsidR="002E1B5A">
        <w:rPr>
          <w:rStyle w:val="Style13ptBold"/>
          <w:b w:val="0"/>
          <w:bCs w:val="0"/>
        </w:rPr>
        <w:t xml:space="preserve">Heidi, </w:t>
      </w:r>
      <w:r w:rsidR="007E38CB">
        <w:rPr>
          <w:rStyle w:val="Style13ptBold"/>
          <w:b w:val="0"/>
          <w:bCs w:val="0"/>
        </w:rPr>
        <w:t xml:space="preserve">University Lecturer at the Univ of Lapland, </w:t>
      </w:r>
      <w:r w:rsidR="002E1B5A">
        <w:rPr>
          <w:rStyle w:val="Style13ptBold"/>
          <w:b w:val="0"/>
          <w:bCs w:val="0"/>
          <w:i/>
          <w:iCs/>
        </w:rPr>
        <w:t xml:space="preserve">Global Politics and Its Violent Care </w:t>
      </w:r>
      <w:r w:rsidR="00046383">
        <w:rPr>
          <w:rStyle w:val="Style13ptBold"/>
          <w:b w:val="0"/>
          <w:bCs w:val="0"/>
          <w:i/>
          <w:iCs/>
        </w:rPr>
        <w:t>for Indigeneity: Sequels to Colonialism</w:t>
      </w:r>
      <w:r w:rsidR="00046383">
        <w:rPr>
          <w:rStyle w:val="Style13ptBold"/>
          <w:b w:val="0"/>
          <w:bCs w:val="0"/>
        </w:rPr>
        <w:t>]</w:t>
      </w:r>
    </w:p>
    <w:p w14:paraId="4E88F3FB" w14:textId="4529A5A0" w:rsidR="007E38CB" w:rsidRPr="00B255C0" w:rsidRDefault="000C493A" w:rsidP="000C493A">
      <w:pPr>
        <w:rPr>
          <w:sz w:val="16"/>
        </w:rPr>
      </w:pPr>
      <w:r w:rsidRPr="00B255C0">
        <w:rPr>
          <w:sz w:val="16"/>
        </w:rPr>
        <w:t xml:space="preserve">All in all, has the time spent ‘fixing’ international politics and its attitude toward indigeneity changed anything and, if so, to whose advantage? For the global community, and states in particular, </w:t>
      </w:r>
      <w:r w:rsidRPr="00456B73">
        <w:rPr>
          <w:rStyle w:val="StyleUnderline"/>
        </w:rPr>
        <w:t>the political inclusion of indigenous peoples has eased an anxiety and colonial guilt. International politics has succeeded in covering itself against accusations of mistreatment and ignorance</w:t>
      </w:r>
      <w:r w:rsidRPr="00B255C0">
        <w:rPr>
          <w:sz w:val="16"/>
        </w:rPr>
        <w:t xml:space="preserve">, in terms of not only past and current experiences, but also, and more importantly, any future developments that environmental, economic and social changes will trigger. Whatever challenges the future may pose, </w:t>
      </w:r>
      <w:r w:rsidRPr="00456B73">
        <w:rPr>
          <w:rStyle w:val="StyleUnderline"/>
        </w:rPr>
        <w:t>the global community can appeal to indigenous peoples having been involved on equal footing with others in the politics charged with addressing those challenges.</w:t>
      </w:r>
      <w:r w:rsidRPr="00B255C0">
        <w:rPr>
          <w:sz w:val="16"/>
        </w:rPr>
        <w:t xml:space="preserve"> For </w:t>
      </w:r>
      <w:r w:rsidRPr="00456B73">
        <w:rPr>
          <w:rStyle w:val="StyleUnderline"/>
        </w:rPr>
        <w:t>indigenous peoples</w:t>
      </w:r>
      <w:r w:rsidRPr="00B255C0">
        <w:rPr>
          <w:sz w:val="16"/>
        </w:rPr>
        <w:t xml:space="preserve">, the attempt to ‘fix’ global politics has meant access to a seat from which to participate in and observe the course of that politics. They </w:t>
      </w:r>
      <w:r w:rsidRPr="00456B73">
        <w:rPr>
          <w:rStyle w:val="StyleUnderline"/>
        </w:rPr>
        <w:t>have gained physical access to the process</w:t>
      </w:r>
      <w:r w:rsidRPr="00B255C0">
        <w:rPr>
          <w:sz w:val="16"/>
        </w:rPr>
        <w:t xml:space="preserve"> in the UN and the Arctic</w:t>
      </w:r>
      <w:r w:rsidRPr="00456B73">
        <w:rPr>
          <w:rStyle w:val="StyleUnderline"/>
        </w:rPr>
        <w:t>, but the scope of their contribution has been, and continues to be, extremely restricted. The conditions on which indigeneity has been allowed to enter politics leave little room for it to appear in any other way than what the developed, Western, white structures of the colonizers recognize.</w:t>
      </w:r>
      <w:r w:rsidRPr="00B255C0">
        <w:rPr>
          <w:sz w:val="16"/>
        </w:rPr>
        <w:t xml:space="preserve"> The peoples’ access has been granted on certain conditions: proof of historical marginalization and settling for a consultative role and a limited range of ‘relevant’ issues. Thus, </w:t>
      </w:r>
      <w:r w:rsidRPr="00456B73">
        <w:rPr>
          <w:rStyle w:val="StyleUnderline"/>
        </w:rPr>
        <w:t>the institutional inclusion that has been proposed as a ‘fix’ has been offered to the peoples on a take-it-or-leave-it basis.</w:t>
      </w:r>
      <w:r w:rsidRPr="00B255C0">
        <w:rPr>
          <w:sz w:val="16"/>
        </w:rPr>
        <w:t xml:space="preserve"> Given the peoples’ historical position, </w:t>
      </w:r>
      <w:r w:rsidRPr="00456B73">
        <w:rPr>
          <w:rStyle w:val="StyleUnderline"/>
        </w:rPr>
        <w:t>they have had no viable option other than to go along with these surface reforms.</w:t>
      </w:r>
      <w:r w:rsidRPr="00B255C0">
        <w:rPr>
          <w:sz w:val="16"/>
        </w:rPr>
        <w:t xml:space="preserve"> In our view, </w:t>
      </w:r>
      <w:r w:rsidRPr="00456B73">
        <w:rPr>
          <w:rStyle w:val="StyleUnderline"/>
        </w:rPr>
        <w:t>the commitment of global politics to invite indigenous peoples to join in and be a part of the process</w:t>
      </w:r>
      <w:r w:rsidRPr="00B255C0">
        <w:rPr>
          <w:sz w:val="16"/>
        </w:rPr>
        <w:t xml:space="preserve"> of allegedly aiming to improve their conditions—and the peoples’ inclination to do so—</w:t>
      </w:r>
      <w:r w:rsidRPr="00456B73">
        <w:rPr>
          <w:rStyle w:val="StyleUnderline"/>
        </w:rPr>
        <w:t>does not mean that progress has taken place.</w:t>
      </w:r>
      <w:r w:rsidRPr="00B255C0">
        <w:rPr>
          <w:sz w:val="16"/>
        </w:rPr>
        <w:t xml:space="preserve"> As criticism drawing on feminist theory has noted, ‘</w:t>
      </w:r>
      <w:r w:rsidRPr="00456B73">
        <w:rPr>
          <w:rStyle w:val="StyleUnderline"/>
        </w:rPr>
        <w:t>adding something and stirring’ is not sufficient for altering and reorganizing structures that are fundamentally biased.</w:t>
      </w:r>
      <w:r w:rsidRPr="00B255C0">
        <w:rPr>
          <w:sz w:val="16"/>
        </w:rPr>
        <w:t xml:space="preserve"> This applies in the case of international politics and its desire to include indigenous peoples, for </w:t>
      </w:r>
      <w:r w:rsidRPr="00456B73">
        <w:rPr>
          <w:rStyle w:val="StyleUnderline"/>
        </w:rPr>
        <w:t>the machinery in which they are included is hierarchical, unequal and distorted. As long as the inclusion of indigenous peoples in international politics involves no more than participation—and thus fails to support a critical reframing of the structures to accommodate indigeneity in greater variety and the challenges this reframing may pose—there is no real progress to talk about.</w:t>
      </w:r>
      <w:r w:rsidRPr="00B255C0">
        <w:rPr>
          <w:sz w:val="16"/>
        </w:rPr>
        <w:t xml:space="preserve"> Until those structures are improved, the progress on record has been nothing more than acts of remorse, redemption and placation. In the end, time is of the essence here, as regards not only the timeframe within which things might get better or be fixed but also the ability to define what a reasonable time to wait for these improvements is. In global politics, neither of these considerations has worked for the benefit of indigenous peoples. They have not been in a position to set the pace at which the political and legal developments affecting them will take place. Nor have they [indigenous people] been in the privileged position where they could afford to wait indefinitely and rest assured that all the time spent ‘making things better’ will be worth it and the realization of their rights is just around the corner. </w:t>
      </w:r>
      <w:r w:rsidRPr="00B255C0">
        <w:rPr>
          <w:rStyle w:val="StyleUnderline"/>
        </w:rPr>
        <w:t>Even when the peoples have exhausted their resources and hence pleaded for their rights, the position offered them has still been that of a patient claimant who must bear with the processes and settle for waiting. The political promise of progress has worked as a technique reproducing the position of the peoples as always ‘in-between’, waiting and ‘on call’.</w:t>
      </w:r>
    </w:p>
    <w:p w14:paraId="69C3C064" w14:textId="77777777" w:rsidR="000C493A" w:rsidRPr="000C493A" w:rsidRDefault="000C493A" w:rsidP="000C493A"/>
    <w:p w14:paraId="691CAD44" w14:textId="242AB9DA" w:rsidR="00857415" w:rsidRDefault="00857415" w:rsidP="00857415">
      <w:pPr>
        <w:pStyle w:val="Heading2"/>
      </w:pPr>
      <w:r>
        <w:t>Impact</w:t>
      </w:r>
    </w:p>
    <w:p w14:paraId="1628B431" w14:textId="78E5EDD9" w:rsidR="00857415" w:rsidRDefault="00857415" w:rsidP="00857415"/>
    <w:p w14:paraId="27E29B57" w14:textId="39328F97" w:rsidR="000B1503" w:rsidRDefault="000B1503" w:rsidP="000B1503">
      <w:pPr>
        <w:pStyle w:val="Heading3"/>
      </w:pPr>
      <w:r>
        <w:t>Racial Condemnation</w:t>
      </w:r>
    </w:p>
    <w:p w14:paraId="63BB5724" w14:textId="4ECE32C9" w:rsidR="000B1503" w:rsidRDefault="000B1503" w:rsidP="000B1503"/>
    <w:p w14:paraId="577F3AD6" w14:textId="22D039FC" w:rsidR="00D6567F" w:rsidRDefault="00E61C6E" w:rsidP="00E61C6E">
      <w:pPr>
        <w:pStyle w:val="Heading4"/>
      </w:pPr>
      <w:r>
        <w:t>The geographic mappings of settler colonialism create zones of life and death that affirm settler futurity while dooming racial-sexual others to unending damnation in sites of toxicity, decay and militarization.</w:t>
      </w:r>
    </w:p>
    <w:p w14:paraId="2CFD968B" w14:textId="6649797D" w:rsidR="000B1503" w:rsidRPr="00D6567F" w:rsidRDefault="000B1503" w:rsidP="000B1503">
      <w:r>
        <w:rPr>
          <w:rStyle w:val="Style13ptBold"/>
        </w:rPr>
        <w:t>McKittrick</w:t>
      </w:r>
      <w:r w:rsidR="00D6567F">
        <w:rPr>
          <w:rStyle w:val="Style13ptBold"/>
        </w:rPr>
        <w:t xml:space="preserve"> 13</w:t>
      </w:r>
      <w:r w:rsidR="00D6567F">
        <w:rPr>
          <w:rStyle w:val="Style13ptBold"/>
          <w:b w:val="0"/>
          <w:bCs w:val="0"/>
        </w:rPr>
        <w:t xml:space="preserve"> </w:t>
      </w:r>
      <w:r w:rsidR="00D6567F" w:rsidRPr="00D6567F">
        <w:rPr>
          <w:rStyle w:val="Style13ptBold"/>
          <w:b w:val="0"/>
          <w:bCs w:val="0"/>
          <w:sz w:val="22"/>
        </w:rPr>
        <w:t xml:space="preserve">[Katherine, Prof in Gender Studies at Queens Univ, “Plantation Futures,” </w:t>
      </w:r>
      <w:r w:rsidR="00D6567F" w:rsidRPr="00D6567F">
        <w:rPr>
          <w:rStyle w:val="Style13ptBold"/>
          <w:b w:val="0"/>
          <w:bCs w:val="0"/>
          <w:i/>
          <w:iCs/>
          <w:sz w:val="22"/>
        </w:rPr>
        <w:t>Small Axe</w:t>
      </w:r>
      <w:r w:rsidR="00D6567F" w:rsidRPr="00D6567F">
        <w:rPr>
          <w:rStyle w:val="Style13ptBold"/>
          <w:b w:val="0"/>
          <w:bCs w:val="0"/>
          <w:sz w:val="22"/>
        </w:rPr>
        <w:t xml:space="preserve"> 17.3, p.5-8]</w:t>
      </w:r>
    </w:p>
    <w:p w14:paraId="699E40F3" w14:textId="01CDCA15" w:rsidR="000B1503" w:rsidRPr="00D6567F" w:rsidRDefault="000B1503" w:rsidP="000B1503">
      <w:pPr>
        <w:rPr>
          <w:sz w:val="16"/>
        </w:rPr>
      </w:pPr>
      <w:r w:rsidRPr="00D6567F">
        <w:rPr>
          <w:rStyle w:val="StyleUnderline"/>
        </w:rPr>
        <w:t>Past colonial encounters created material and imaginative geographies that reified global segregations through “damning” the spaces long occupied by Man’s human others.</w:t>
      </w:r>
      <w:r w:rsidRPr="00D6567F">
        <w:rPr>
          <w:sz w:val="16"/>
        </w:rPr>
        <w:t>21 Here, damning can</w:t>
      </w:r>
      <w:r w:rsidR="00D6567F" w:rsidRPr="00D6567F">
        <w:rPr>
          <w:sz w:val="16"/>
        </w:rPr>
        <w:t xml:space="preserve"> </w:t>
      </w:r>
      <w:r w:rsidRPr="00D6567F">
        <w:rPr>
          <w:sz w:val="16"/>
        </w:rPr>
        <w:t xml:space="preserve">be understood in two interlocking ways: as a fencing in and as a condemnation of racial-sexual difference. </w:t>
      </w:r>
      <w:r w:rsidRPr="00D6567F">
        <w:rPr>
          <w:rStyle w:val="StyleUnderline"/>
        </w:rPr>
        <w:t>The uninhabitable</w:t>
      </w:r>
      <w:r w:rsidRPr="00D6567F">
        <w:rPr>
          <w:sz w:val="16"/>
        </w:rPr>
        <w:t>—in particular, the landmasses occupied by those who, in the fifteenth</w:t>
      </w:r>
      <w:r w:rsidR="00D6567F" w:rsidRPr="00D6567F">
        <w:rPr>
          <w:sz w:val="16"/>
        </w:rPr>
        <w:t xml:space="preserve"> </w:t>
      </w:r>
      <w:r w:rsidRPr="00D6567F">
        <w:rPr>
          <w:sz w:val="16"/>
        </w:rPr>
        <w:t>and sixteenth centuries, were unimaginable, both spatially and corporeally—</w:t>
      </w:r>
      <w:r w:rsidRPr="00D6567F">
        <w:rPr>
          <w:rStyle w:val="StyleUnderline"/>
        </w:rPr>
        <w:t>is the geographic</w:t>
      </w:r>
      <w:r w:rsidR="00D6567F" w:rsidRPr="00D6567F">
        <w:rPr>
          <w:rStyle w:val="StyleUnderline"/>
        </w:rPr>
        <w:t xml:space="preserve"> </w:t>
      </w:r>
      <w:r w:rsidRPr="00D6567F">
        <w:rPr>
          <w:rStyle w:val="StyleUnderline"/>
        </w:rPr>
        <w:t>(non)location through which the plantation emerged.</w:t>
      </w:r>
      <w:r w:rsidRPr="00D6567F">
        <w:rPr>
          <w:sz w:val="16"/>
        </w:rPr>
        <w:t xml:space="preserve"> From Caliban’s “uninhabited” island in Shakespeare’s The Tempest, to the regions within Africa identified as too hot to be livable, the landmasses</w:t>
      </w:r>
      <w:r w:rsidR="00D6567F" w:rsidRPr="00D6567F">
        <w:rPr>
          <w:sz w:val="16"/>
        </w:rPr>
        <w:t xml:space="preserve"> </w:t>
      </w:r>
      <w:r w:rsidRPr="00D6567F">
        <w:rPr>
          <w:sz w:val="16"/>
        </w:rPr>
        <w:t xml:space="preserve">deemed uninhabitable presented a geographic predicament upon “discovery.”22 As we know, </w:t>
      </w:r>
      <w:r w:rsidRPr="00D6567F">
        <w:rPr>
          <w:rStyle w:val="StyleUnderline"/>
        </w:rPr>
        <w:t>the</w:t>
      </w:r>
      <w:r w:rsidR="00D6567F" w:rsidRPr="00D6567F">
        <w:rPr>
          <w:rStyle w:val="StyleUnderline"/>
        </w:rPr>
        <w:t xml:space="preserve"> </w:t>
      </w:r>
      <w:r w:rsidRPr="00D6567F">
        <w:rPr>
          <w:rStyle w:val="StyleUnderline"/>
        </w:rPr>
        <w:t>occupants of the uninhabitable, indigenous to Africa and the Americas, were cast as barbarous</w:t>
      </w:r>
      <w:r w:rsidR="00D6567F" w:rsidRPr="00D6567F">
        <w:rPr>
          <w:rStyle w:val="StyleUnderline"/>
        </w:rPr>
        <w:t xml:space="preserve"> </w:t>
      </w:r>
      <w:r w:rsidRPr="00D6567F">
        <w:rPr>
          <w:rStyle w:val="StyleUnderline"/>
        </w:rPr>
        <w:t>and irrational, while their lands were transformed into profitable colonial outposts and settlements.</w:t>
      </w:r>
      <w:r w:rsidR="00D6567F" w:rsidRPr="00D6567F">
        <w:rPr>
          <w:sz w:val="16"/>
        </w:rPr>
        <w:t xml:space="preserve"> </w:t>
      </w:r>
      <w:r w:rsidRPr="00D6567F">
        <w:rPr>
          <w:sz w:val="16"/>
        </w:rPr>
        <w:t>Rather than rehearsing this difficult but familiar story in detail, a meaningful thread to think about is</w:t>
      </w:r>
      <w:r w:rsidR="00D6567F" w:rsidRPr="00D6567F">
        <w:rPr>
          <w:sz w:val="16"/>
        </w:rPr>
        <w:t xml:space="preserve"> </w:t>
      </w:r>
      <w:r w:rsidRPr="00D6567F">
        <w:rPr>
          <w:sz w:val="16"/>
        </w:rPr>
        <w:t>the ways “the lands of no one” came to be bound to a geographic language of racial condemnation.</w:t>
      </w:r>
      <w:r w:rsidR="00D6567F" w:rsidRPr="00D6567F">
        <w:rPr>
          <w:sz w:val="16"/>
        </w:rPr>
        <w:t xml:space="preserve"> </w:t>
      </w:r>
      <w:r w:rsidRPr="00D6567F">
        <w:rPr>
          <w:sz w:val="16"/>
        </w:rPr>
        <w:t>The Americas and Africa, for example, were tagged as geographically inferior, based on an “Old”</w:t>
      </w:r>
      <w:r w:rsidR="00D6567F" w:rsidRPr="00D6567F">
        <w:rPr>
          <w:sz w:val="16"/>
        </w:rPr>
        <w:t xml:space="preserve"> </w:t>
      </w:r>
      <w:r w:rsidRPr="00D6567F">
        <w:rPr>
          <w:sz w:val="16"/>
        </w:rPr>
        <w:t>World European temporal schema that deemed the biospheric matter of these regions “newer” than</w:t>
      </w:r>
      <w:r w:rsidR="00D6567F" w:rsidRPr="00D6567F">
        <w:rPr>
          <w:sz w:val="16"/>
        </w:rPr>
        <w:t xml:space="preserve"> </w:t>
      </w:r>
      <w:r w:rsidRPr="00D6567F">
        <w:rPr>
          <w:sz w:val="16"/>
        </w:rPr>
        <w:t>the soil, earth, air, and water of Europe. This geographic presumption, in part, contributed to the</w:t>
      </w:r>
      <w:r w:rsidR="00D6567F" w:rsidRPr="00D6567F">
        <w:rPr>
          <w:sz w:val="16"/>
        </w:rPr>
        <w:t xml:space="preserve"> </w:t>
      </w:r>
      <w:r w:rsidRPr="00D6567F">
        <w:rPr>
          <w:sz w:val="16"/>
        </w:rPr>
        <w:t>“old” European worldview that those indigenous to “new” landmasses in Africa and the Americas</w:t>
      </w:r>
      <w:r w:rsidR="00D6567F" w:rsidRPr="00D6567F">
        <w:rPr>
          <w:sz w:val="16"/>
        </w:rPr>
        <w:t xml:space="preserve"> </w:t>
      </w:r>
      <w:r w:rsidRPr="00D6567F">
        <w:rPr>
          <w:sz w:val="16"/>
        </w:rPr>
        <w:t xml:space="preserve">also have nascent, and therefore unsophisticated and underdeveloped, worldviews.23 So </w:t>
      </w:r>
      <w:r w:rsidRPr="00D6567F">
        <w:rPr>
          <w:rStyle w:val="StyleUnderline"/>
        </w:rPr>
        <w:t>what was</w:t>
      </w:r>
      <w:r w:rsidR="00D6567F" w:rsidRPr="00D6567F">
        <w:rPr>
          <w:rStyle w:val="StyleUnderline"/>
        </w:rPr>
        <w:t xml:space="preserve"> </w:t>
      </w:r>
      <w:r w:rsidRPr="00D6567F">
        <w:rPr>
          <w:rStyle w:val="StyleUnderline"/>
        </w:rPr>
        <w:t>geographically at stake when the European center extended itself outward, toward a space that</w:t>
      </w:r>
      <w:r w:rsidR="00D6567F" w:rsidRPr="00D6567F">
        <w:rPr>
          <w:rStyle w:val="StyleUnderline"/>
        </w:rPr>
        <w:t xml:space="preserve"> </w:t>
      </w:r>
      <w:r w:rsidRPr="00D6567F">
        <w:rPr>
          <w:rStyle w:val="StyleUnderline"/>
        </w:rPr>
        <w:t>was at once “nowhere” and inhabited by “no one,” yet unexpectedly “there” and “inhabited,” are</w:t>
      </w:r>
      <w:r w:rsidR="00D6567F" w:rsidRPr="00D6567F">
        <w:rPr>
          <w:rStyle w:val="StyleUnderline"/>
        </w:rPr>
        <w:t xml:space="preserve"> </w:t>
      </w:r>
      <w:r w:rsidRPr="00D6567F">
        <w:rPr>
          <w:rStyle w:val="StyleUnderline"/>
        </w:rPr>
        <w:t>race and racial geographies.</w:t>
      </w:r>
      <w:r w:rsidRPr="00D6567F">
        <w:rPr>
          <w:sz w:val="16"/>
        </w:rPr>
        <w:t xml:space="preserve"> Indeed, a “new symbolic construct of race,” which coincided with</w:t>
      </w:r>
      <w:r w:rsidR="00D6567F" w:rsidRPr="00D6567F">
        <w:rPr>
          <w:sz w:val="16"/>
        </w:rPr>
        <w:t xml:space="preserve"> </w:t>
      </w:r>
      <w:r w:rsidRPr="00D6567F">
        <w:rPr>
          <w:sz w:val="16"/>
        </w:rPr>
        <w:t xml:space="preserve">post-1492 colonial arrangements, organized much of the world according to a racial logic.24 </w:t>
      </w:r>
      <w:r w:rsidRPr="00D6567F">
        <w:rPr>
          <w:rStyle w:val="StyleUnderline"/>
        </w:rPr>
        <w:t>Native</w:t>
      </w:r>
      <w:r w:rsidR="00D6567F" w:rsidRPr="00D6567F">
        <w:rPr>
          <w:rStyle w:val="StyleUnderline"/>
        </w:rPr>
        <w:t xml:space="preserve"> </w:t>
      </w:r>
      <w:r w:rsidRPr="00D6567F">
        <w:rPr>
          <w:rStyle w:val="StyleUnderline"/>
        </w:rPr>
        <w:t>reservations, plantations, and formal and informal segregations are just some of the ways the lands</w:t>
      </w:r>
      <w:r w:rsidR="00D6567F" w:rsidRPr="00D6567F">
        <w:rPr>
          <w:rStyle w:val="StyleUnderline"/>
        </w:rPr>
        <w:t xml:space="preserve"> </w:t>
      </w:r>
      <w:r w:rsidRPr="00D6567F">
        <w:rPr>
          <w:rStyle w:val="StyleUnderline"/>
        </w:rPr>
        <w:t>of no one were carved up to distinguish between and regulate the relations of indigenous, nonindigenous, African, and colonial communities</w:t>
      </w:r>
      <w:r w:rsidRPr="00D6567F">
        <w:rPr>
          <w:sz w:val="16"/>
        </w:rPr>
        <w:t>, with some geographies still being cast as uninhabitable</w:t>
      </w:r>
      <w:r w:rsidR="00D6567F" w:rsidRPr="00D6567F">
        <w:rPr>
          <w:sz w:val="16"/>
        </w:rPr>
        <w:t xml:space="preserve"> </w:t>
      </w:r>
      <w:r w:rsidRPr="00D6567F">
        <w:rPr>
          <w:sz w:val="16"/>
        </w:rPr>
        <w:t>for particular groups; sites such as reservations, slave quarters, and auction blocks were considered</w:t>
      </w:r>
      <w:r w:rsidR="00D6567F" w:rsidRPr="00D6567F">
        <w:rPr>
          <w:sz w:val="16"/>
        </w:rPr>
        <w:t xml:space="preserve"> </w:t>
      </w:r>
      <w:r w:rsidRPr="00D6567F">
        <w:rPr>
          <w:sz w:val="16"/>
        </w:rPr>
        <w:t>alongside racial specificities. The geographic process after the rush to colonize the lands of no</w:t>
      </w:r>
      <w:r w:rsidR="00D6567F" w:rsidRPr="00D6567F">
        <w:rPr>
          <w:sz w:val="16"/>
        </w:rPr>
        <w:t xml:space="preserve"> </w:t>
      </w:r>
      <w:r w:rsidRPr="00D6567F">
        <w:rPr>
          <w:sz w:val="16"/>
        </w:rPr>
        <w:t>one unraveled into New World cultural exchanges that settled into a rigorous nonhomogeneous</w:t>
      </w:r>
      <w:r w:rsidR="00D6567F" w:rsidRPr="00D6567F">
        <w:rPr>
          <w:sz w:val="16"/>
        </w:rPr>
        <w:t xml:space="preserve"> </w:t>
      </w:r>
      <w:r w:rsidRPr="00D6567F">
        <w:rPr>
          <w:sz w:val="16"/>
        </w:rPr>
        <w:t>human model: geographies for white men, white women, indigenous men, indigenous women, black</w:t>
      </w:r>
      <w:r w:rsidR="00D6567F" w:rsidRPr="00D6567F">
        <w:rPr>
          <w:sz w:val="16"/>
        </w:rPr>
        <w:t xml:space="preserve"> </w:t>
      </w:r>
      <w:r w:rsidRPr="00D6567F">
        <w:rPr>
          <w:sz w:val="16"/>
        </w:rPr>
        <w:t>men, and black women. Of course there were overlapping geographic experiences and peoples</w:t>
      </w:r>
      <w:r w:rsidR="00D6567F" w:rsidRPr="00D6567F">
        <w:rPr>
          <w:sz w:val="16"/>
        </w:rPr>
        <w:t xml:space="preserve"> </w:t>
      </w:r>
      <w:r w:rsidRPr="00D6567F">
        <w:rPr>
          <w:sz w:val="16"/>
        </w:rPr>
        <w:t>that troubled these seemingly discreet spaces, but this overlap is accompanied by an overarching system wherein particular spaces of otherness—for purposes here, black geographies—were</w:t>
      </w:r>
      <w:r w:rsidR="00D6567F" w:rsidRPr="00D6567F">
        <w:rPr>
          <w:sz w:val="16"/>
        </w:rPr>
        <w:t xml:space="preserve"> </w:t>
      </w:r>
      <w:r w:rsidRPr="00D6567F">
        <w:rPr>
          <w:sz w:val="16"/>
        </w:rPr>
        <w:t>designated as incongruous with humanness.</w:t>
      </w:r>
      <w:r w:rsidR="00D6567F" w:rsidRPr="00D6567F">
        <w:rPr>
          <w:sz w:val="16"/>
        </w:rPr>
        <w:t xml:space="preserve"> </w:t>
      </w:r>
      <w:r w:rsidRPr="00D6567F">
        <w:rPr>
          <w:rStyle w:val="StyleUnderline"/>
        </w:rPr>
        <w:t>The interlocking workings of human worth, race, and space demonstrate the ways the uninhabitable still holds currency in the present and continues to organize contemporary geographic</w:t>
      </w:r>
      <w:r w:rsidR="00D6567F" w:rsidRPr="00D6567F">
        <w:rPr>
          <w:rStyle w:val="StyleUnderline"/>
        </w:rPr>
        <w:t xml:space="preserve"> </w:t>
      </w:r>
      <w:r w:rsidRPr="00D6567F">
        <w:rPr>
          <w:rStyle w:val="StyleUnderline"/>
        </w:rPr>
        <w:t xml:space="preserve">arrangements. </w:t>
      </w:r>
      <w:r w:rsidRPr="00D6567F">
        <w:rPr>
          <w:sz w:val="16"/>
        </w:rPr>
        <w:t>The colonial enactment of geographic knowledge mapped “a normal way of life” through measuring different degrees of humanness and attaching different versions of the human</w:t>
      </w:r>
      <w:r w:rsidR="00D6567F" w:rsidRPr="00D6567F">
        <w:rPr>
          <w:sz w:val="16"/>
        </w:rPr>
        <w:t xml:space="preserve"> </w:t>
      </w:r>
      <w:r w:rsidRPr="00D6567F">
        <w:rPr>
          <w:sz w:val="16"/>
        </w:rPr>
        <w:t>to different places. More clearly, the extension of what some European explorers assumed was</w:t>
      </w:r>
      <w:r w:rsidR="00D6567F" w:rsidRPr="00D6567F">
        <w:rPr>
          <w:sz w:val="16"/>
        </w:rPr>
        <w:t xml:space="preserve"> </w:t>
      </w:r>
      <w:r w:rsidRPr="00D6567F">
        <w:rPr>
          <w:sz w:val="16"/>
        </w:rPr>
        <w:t xml:space="preserve">“nonexistent” was </w:t>
      </w:r>
      <w:r w:rsidRPr="00D6567F">
        <w:rPr>
          <w:rStyle w:val="StyleUnderline"/>
        </w:rPr>
        <w:t>a geographic system</w:t>
      </w:r>
      <w:r w:rsidRPr="00D6567F">
        <w:rPr>
          <w:sz w:val="16"/>
        </w:rPr>
        <w:t xml:space="preserve"> that </w:t>
      </w:r>
      <w:r w:rsidRPr="00D6567F">
        <w:rPr>
          <w:rStyle w:val="StyleUnderline"/>
        </w:rPr>
        <w:t>came to organize difference in place and to regard</w:t>
      </w:r>
      <w:r w:rsidR="00D6567F" w:rsidRPr="00D6567F">
        <w:rPr>
          <w:rStyle w:val="StyleUnderline"/>
        </w:rPr>
        <w:t xml:space="preserve"> </w:t>
      </w:r>
      <w:r w:rsidRPr="00D6567F">
        <w:rPr>
          <w:rStyle w:val="StyleUnderline"/>
        </w:rPr>
        <w:t xml:space="preserve">this differential process as a commonsense or normal way of life. </w:t>
      </w:r>
      <w:r w:rsidRPr="00D6567F">
        <w:rPr>
          <w:rStyle w:val="Emphasis"/>
        </w:rPr>
        <w:t>This normal way of life is rooted</w:t>
      </w:r>
      <w:r w:rsidR="00D6567F" w:rsidRPr="00D6567F">
        <w:rPr>
          <w:rStyle w:val="Emphasis"/>
        </w:rPr>
        <w:t xml:space="preserve"> </w:t>
      </w:r>
      <w:r w:rsidRPr="00D6567F">
        <w:rPr>
          <w:rStyle w:val="Emphasis"/>
        </w:rPr>
        <w:t>in racial condemnation; it is spatially evident in the sites of toxicity, environmental decay, pollution,</w:t>
      </w:r>
      <w:r w:rsidR="00D6567F" w:rsidRPr="00D6567F">
        <w:rPr>
          <w:rStyle w:val="Emphasis"/>
        </w:rPr>
        <w:t xml:space="preserve"> </w:t>
      </w:r>
      <w:r w:rsidRPr="00D6567F">
        <w:rPr>
          <w:rStyle w:val="Emphasis"/>
        </w:rPr>
        <w:t>and militarized action that are inhabited by impoverished communities—geographies described as</w:t>
      </w:r>
      <w:r w:rsidR="00D6567F" w:rsidRPr="00D6567F">
        <w:rPr>
          <w:rStyle w:val="Emphasis"/>
        </w:rPr>
        <w:t xml:space="preserve"> </w:t>
      </w:r>
      <w:r w:rsidRPr="00D6567F">
        <w:rPr>
          <w:rStyle w:val="Emphasis"/>
        </w:rPr>
        <w:t>battlegrounds or as burned, horrific, occupied, sieged, unhealthy, incarcerated, extinct, starved,</w:t>
      </w:r>
      <w:r w:rsidR="00D6567F" w:rsidRPr="00D6567F">
        <w:rPr>
          <w:rStyle w:val="Emphasis"/>
        </w:rPr>
        <w:t xml:space="preserve"> </w:t>
      </w:r>
      <w:r w:rsidRPr="00D6567F">
        <w:rPr>
          <w:rStyle w:val="Emphasis"/>
        </w:rPr>
        <w:t>torn, endangered.</w:t>
      </w:r>
      <w:r w:rsidRPr="00D6567F">
        <w:rPr>
          <w:sz w:val="16"/>
        </w:rPr>
        <w:t>25</w:t>
      </w:r>
      <w:r w:rsidR="00D6567F" w:rsidRPr="00D6567F">
        <w:rPr>
          <w:sz w:val="16"/>
        </w:rPr>
        <w:t xml:space="preserve"> </w:t>
      </w:r>
      <w:r w:rsidRPr="00D6567F">
        <w:rPr>
          <w:sz w:val="16"/>
        </w:rPr>
        <w:t>What stands out are the ways we can trace the past to the present and the present to the</w:t>
      </w:r>
      <w:r w:rsidR="00D6567F" w:rsidRPr="00D6567F">
        <w:rPr>
          <w:sz w:val="16"/>
        </w:rPr>
        <w:t xml:space="preserve"> </w:t>
      </w:r>
      <w:r w:rsidRPr="00D6567F">
        <w:rPr>
          <w:sz w:val="16"/>
        </w:rPr>
        <w:t xml:space="preserve">past through geography. </w:t>
      </w:r>
      <w:r w:rsidRPr="00D6567F">
        <w:rPr>
          <w:rStyle w:val="StyleUnderline"/>
        </w:rPr>
        <w:t>The historical constitution of the lands of no one can</w:t>
      </w:r>
      <w:r w:rsidRPr="00D6567F">
        <w:rPr>
          <w:sz w:val="16"/>
        </w:rPr>
        <w:t xml:space="preserve">, at least in part, </w:t>
      </w:r>
      <w:r w:rsidRPr="00D6567F">
        <w:rPr>
          <w:rStyle w:val="StyleUnderline"/>
        </w:rPr>
        <w:t>be</w:t>
      </w:r>
      <w:r w:rsidR="00D6567F" w:rsidRPr="00D6567F">
        <w:rPr>
          <w:rStyle w:val="StyleUnderline"/>
        </w:rPr>
        <w:t xml:space="preserve"> </w:t>
      </w:r>
      <w:r w:rsidRPr="00D6567F">
        <w:rPr>
          <w:rStyle w:val="StyleUnderline"/>
        </w:rPr>
        <w:t>linked to the present and normalized spaces of the racial other; with this the geographies of the</w:t>
      </w:r>
      <w:r w:rsidR="00D6567F" w:rsidRPr="00D6567F">
        <w:rPr>
          <w:rStyle w:val="StyleUnderline"/>
        </w:rPr>
        <w:t xml:space="preserve"> </w:t>
      </w:r>
      <w:r w:rsidRPr="00D6567F">
        <w:rPr>
          <w:rStyle w:val="StyleUnderline"/>
        </w:rPr>
        <w:t>racial other are emptied out of life precisely because the historical constitution of these geographies</w:t>
      </w:r>
      <w:r w:rsidR="00D6567F" w:rsidRPr="00D6567F">
        <w:rPr>
          <w:rStyle w:val="StyleUnderline"/>
        </w:rPr>
        <w:t xml:space="preserve"> </w:t>
      </w:r>
      <w:r w:rsidRPr="00D6567F">
        <w:rPr>
          <w:rStyle w:val="StyleUnderline"/>
        </w:rPr>
        <w:t>has cast them as the lands of no one. So in our present moment, some live in the unlivable, and</w:t>
      </w:r>
      <w:r w:rsidR="00D6567F" w:rsidRPr="00D6567F">
        <w:rPr>
          <w:rStyle w:val="StyleUnderline"/>
        </w:rPr>
        <w:t xml:space="preserve"> </w:t>
      </w:r>
      <w:r w:rsidRPr="00D6567F">
        <w:rPr>
          <w:rStyle w:val="Emphasis"/>
        </w:rPr>
        <w:t>to live in the unlivable condemns the geographies of marginalized to death over and over again.</w:t>
      </w:r>
      <w:r w:rsidR="00D6567F" w:rsidRPr="00D6567F">
        <w:rPr>
          <w:rStyle w:val="StyleUnderline"/>
        </w:rPr>
        <w:t xml:space="preserve"> </w:t>
      </w:r>
      <w:r w:rsidRPr="00D6567F">
        <w:rPr>
          <w:rStyle w:val="StyleUnderline"/>
        </w:rPr>
        <w:t>Life</w:t>
      </w:r>
      <w:r w:rsidRPr="00D6567F">
        <w:rPr>
          <w:sz w:val="16"/>
        </w:rPr>
        <w:t xml:space="preserve">, then, </w:t>
      </w:r>
      <w:r w:rsidRPr="00D6567F">
        <w:rPr>
          <w:rStyle w:val="StyleUnderline"/>
        </w:rPr>
        <w:t>is extracted from particular regions, transforming some places into inhuman rather than</w:t>
      </w:r>
      <w:r w:rsidR="00D6567F" w:rsidRPr="00D6567F">
        <w:rPr>
          <w:rStyle w:val="StyleUnderline"/>
        </w:rPr>
        <w:t xml:space="preserve"> </w:t>
      </w:r>
      <w:r w:rsidRPr="00D6567F">
        <w:rPr>
          <w:rStyle w:val="StyleUnderline"/>
        </w:rPr>
        <w:t>human geographies.</w:t>
      </w:r>
      <w:r w:rsidRPr="00D6567F">
        <w:rPr>
          <w:sz w:val="16"/>
        </w:rPr>
        <w:t xml:space="preserve"> Or, those who have lived outside what is considered normal and </w:t>
      </w:r>
      <w:r w:rsidRPr="00D6567F">
        <w:rPr>
          <w:rStyle w:val="StyleUnderline"/>
        </w:rPr>
        <w:t>those who</w:t>
      </w:r>
      <w:r w:rsidR="00D6567F" w:rsidRPr="00D6567F">
        <w:rPr>
          <w:rStyle w:val="StyleUnderline"/>
        </w:rPr>
        <w:t xml:space="preserve"> </w:t>
      </w:r>
      <w:r w:rsidRPr="00D6567F">
        <w:rPr>
          <w:rStyle w:val="StyleUnderline"/>
        </w:rPr>
        <w:t>continue to inhabit the uninhabitable are so perversely outside the Western bourgeois conception</w:t>
      </w:r>
      <w:r w:rsidR="00D6567F" w:rsidRPr="00D6567F">
        <w:rPr>
          <w:rStyle w:val="StyleUnderline"/>
        </w:rPr>
        <w:t xml:space="preserve"> </w:t>
      </w:r>
      <w:r w:rsidRPr="00D6567F">
        <w:rPr>
          <w:rStyle w:val="StyleUnderline"/>
        </w:rPr>
        <w:t>of what it means to be human that their geographies are rendered</w:t>
      </w:r>
      <w:r w:rsidRPr="00D6567F">
        <w:rPr>
          <w:sz w:val="16"/>
        </w:rPr>
        <w:t>—or come to be—</w:t>
      </w:r>
      <w:r w:rsidRPr="00D6567F">
        <w:rPr>
          <w:rStyle w:val="StyleUnderline"/>
        </w:rPr>
        <w:t>inhuman, dead,</w:t>
      </w:r>
      <w:r w:rsidR="00D6567F" w:rsidRPr="00D6567F">
        <w:rPr>
          <w:rStyle w:val="StyleUnderline"/>
        </w:rPr>
        <w:t xml:space="preserve"> </w:t>
      </w:r>
      <w:r w:rsidRPr="00D6567F">
        <w:rPr>
          <w:rStyle w:val="StyleUnderline"/>
        </w:rPr>
        <w:t>and dying.</w:t>
      </w:r>
      <w:r w:rsidRPr="00D6567F">
        <w:rPr>
          <w:sz w:val="16"/>
        </w:rPr>
        <w:t xml:space="preserve"> We can collectively think of several places that are considered lifeless—without history,</w:t>
      </w:r>
      <w:r w:rsidR="00D6567F" w:rsidRPr="00D6567F">
        <w:rPr>
          <w:sz w:val="16"/>
        </w:rPr>
        <w:t xml:space="preserve"> </w:t>
      </w:r>
      <w:r w:rsidRPr="00D6567F">
        <w:rPr>
          <w:sz w:val="16"/>
        </w:rPr>
        <w:t xml:space="preserve">geography, or suitable capitalist life-support systems: </w:t>
      </w:r>
      <w:r w:rsidRPr="00D6567F">
        <w:rPr>
          <w:rStyle w:val="StyleUnderline"/>
        </w:rPr>
        <w:t>war-torn countries, reservations, ghettos,</w:t>
      </w:r>
      <w:r w:rsidR="00D6567F" w:rsidRPr="00D6567F">
        <w:rPr>
          <w:rStyle w:val="StyleUnderline"/>
        </w:rPr>
        <w:t xml:space="preserve"> </w:t>
      </w:r>
      <w:r w:rsidRPr="00D6567F">
        <w:rPr>
          <w:rStyle w:val="StyleUnderline"/>
        </w:rPr>
        <w:t>what is referred to as “the global South.”</w:t>
      </w:r>
      <w:r w:rsidRPr="00D6567F">
        <w:rPr>
          <w:sz w:val="16"/>
        </w:rPr>
        <w:t xml:space="preserve"> Most explicitly, the not-so-present and popular push to</w:t>
      </w:r>
      <w:r w:rsidR="00D6567F" w:rsidRPr="00D6567F">
        <w:rPr>
          <w:sz w:val="16"/>
        </w:rPr>
        <w:t xml:space="preserve"> </w:t>
      </w:r>
      <w:r w:rsidRPr="00D6567F">
        <w:rPr>
          <w:sz w:val="16"/>
        </w:rPr>
        <w:t>“save” ailing Africa and its children reveals it as a continental human geography that is not human</w:t>
      </w:r>
      <w:r w:rsidR="00D6567F" w:rsidRPr="00D6567F">
        <w:rPr>
          <w:sz w:val="16"/>
        </w:rPr>
        <w:t xml:space="preserve"> </w:t>
      </w:r>
      <w:r w:rsidRPr="00D6567F">
        <w:rPr>
          <w:sz w:val="16"/>
        </w:rPr>
        <w:t>at all but an unlivable space occupied by the racially condemned, the already dead and dying. This</w:t>
      </w:r>
      <w:r w:rsidR="00D6567F" w:rsidRPr="00D6567F">
        <w:rPr>
          <w:sz w:val="16"/>
        </w:rPr>
        <w:t xml:space="preserve"> </w:t>
      </w:r>
      <w:r w:rsidRPr="00D6567F">
        <w:rPr>
          <w:sz w:val="16"/>
        </w:rPr>
        <w:t xml:space="preserve">suggests that </w:t>
      </w:r>
      <w:r w:rsidRPr="00D6567F">
        <w:rPr>
          <w:rStyle w:val="StyleUnderline"/>
        </w:rPr>
        <w:t>the spaces of otherness have hardened through time, often with black, “wretched”</w:t>
      </w:r>
      <w:r w:rsidR="00D6567F" w:rsidRPr="00D6567F">
        <w:rPr>
          <w:rStyle w:val="StyleUnderline"/>
        </w:rPr>
        <w:t xml:space="preserve"> </w:t>
      </w:r>
      <w:r w:rsidRPr="00D6567F">
        <w:rPr>
          <w:rStyle w:val="StyleUnderline"/>
        </w:rPr>
        <w:t>bodies occupying or residing outside the lowest rung of humanness</w:t>
      </w:r>
      <w:r w:rsidRPr="00D6567F">
        <w:rPr>
          <w:sz w:val="16"/>
        </w:rPr>
        <w:t xml:space="preserve"> and thus inhabiting what</w:t>
      </w:r>
      <w:r w:rsidR="00D6567F" w:rsidRPr="00D6567F">
        <w:rPr>
          <w:sz w:val="16"/>
        </w:rPr>
        <w:t xml:space="preserve"> </w:t>
      </w:r>
      <w:r w:rsidRPr="00D6567F">
        <w:rPr>
          <w:sz w:val="16"/>
        </w:rPr>
        <w:t>most consider inhuman or uninhabitable geographies. This is the mutual construction of identity</w:t>
      </w:r>
      <w:r w:rsidR="00D6567F" w:rsidRPr="00D6567F">
        <w:rPr>
          <w:sz w:val="16"/>
        </w:rPr>
        <w:t xml:space="preserve"> </w:t>
      </w:r>
      <w:r w:rsidRPr="00D6567F">
        <w:rPr>
          <w:sz w:val="16"/>
        </w:rPr>
        <w:t>and place writ large. If some places are rendered lifeless in the broader geographic imagination,</w:t>
      </w:r>
      <w:r w:rsidR="00D6567F" w:rsidRPr="00D6567F">
        <w:rPr>
          <w:sz w:val="16"/>
        </w:rPr>
        <w:t xml:space="preserve"> </w:t>
      </w:r>
      <w:r w:rsidRPr="00D6567F">
        <w:rPr>
          <w:sz w:val="16"/>
        </w:rPr>
        <w:t>what of those inhabiting the lifeless? And what of the worldview of those who occupy the wretched</w:t>
      </w:r>
      <w:r w:rsidR="00D6567F" w:rsidRPr="00D6567F">
        <w:rPr>
          <w:sz w:val="16"/>
        </w:rPr>
        <w:t xml:space="preserve"> </w:t>
      </w:r>
      <w:r w:rsidRPr="00D6567F">
        <w:rPr>
          <w:sz w:val="16"/>
        </w:rPr>
        <w:t>category—is this worldview also lifeless because the geographies surrounding the marginalized</w:t>
      </w:r>
      <w:r w:rsidR="00D6567F" w:rsidRPr="00D6567F">
        <w:rPr>
          <w:sz w:val="16"/>
        </w:rPr>
        <w:t xml:space="preserve"> </w:t>
      </w:r>
      <w:r w:rsidRPr="00D6567F">
        <w:rPr>
          <w:sz w:val="16"/>
        </w:rPr>
        <w:t xml:space="preserve">are rendered dead? How does </w:t>
      </w:r>
      <w:r w:rsidRPr="00D6567F">
        <w:rPr>
          <w:rStyle w:val="StyleUnderline"/>
        </w:rPr>
        <w:t>the dehumanization and racial marking of some communities follow</w:t>
      </w:r>
      <w:r w:rsidR="00D6567F" w:rsidRPr="00D6567F">
        <w:rPr>
          <w:sz w:val="16"/>
        </w:rPr>
        <w:t xml:space="preserve"> </w:t>
      </w:r>
      <w:r w:rsidRPr="00D6567F">
        <w:rPr>
          <w:sz w:val="16"/>
        </w:rPr>
        <w:t xml:space="preserve">the </w:t>
      </w:r>
      <w:r w:rsidRPr="00D6567F">
        <w:rPr>
          <w:rStyle w:val="StyleUnderline"/>
        </w:rPr>
        <w:t>colonial logic</w:t>
      </w:r>
      <w:r w:rsidRPr="00D6567F">
        <w:rPr>
          <w:sz w:val="16"/>
        </w:rPr>
        <w:t xml:space="preserve"> that the human in human geography is a direct reference to Man, who not only</w:t>
      </w:r>
      <w:r w:rsidR="00D6567F" w:rsidRPr="00D6567F">
        <w:rPr>
          <w:sz w:val="16"/>
        </w:rPr>
        <w:t xml:space="preserve"> </w:t>
      </w:r>
      <w:r w:rsidRPr="00D6567F">
        <w:rPr>
          <w:sz w:val="16"/>
        </w:rPr>
        <w:t>represents a full version of humanness (the us, in the us and them) but at the global level naturally</w:t>
      </w:r>
      <w:r w:rsidR="00D6567F" w:rsidRPr="00D6567F">
        <w:rPr>
          <w:sz w:val="16"/>
        </w:rPr>
        <w:t xml:space="preserve"> </w:t>
      </w:r>
      <w:r w:rsidRPr="00D6567F">
        <w:rPr>
          <w:sz w:val="16"/>
        </w:rPr>
        <w:t>inhabits the livable, wealthy, overdeveloped countries? In what ways does this colonial logic imply</w:t>
      </w:r>
      <w:r w:rsidR="00D6567F" w:rsidRPr="00D6567F">
        <w:rPr>
          <w:sz w:val="16"/>
        </w:rPr>
        <w:t xml:space="preserve"> </w:t>
      </w:r>
      <w:r w:rsidRPr="00D6567F">
        <w:rPr>
          <w:sz w:val="16"/>
        </w:rPr>
        <w:t>that Man’s human others (the them of the us and them) naturally occupy dead and dying regions</w:t>
      </w:r>
      <w:r w:rsidR="00D6567F" w:rsidRPr="00D6567F">
        <w:rPr>
          <w:sz w:val="16"/>
        </w:rPr>
        <w:t xml:space="preserve"> </w:t>
      </w:r>
      <w:r w:rsidRPr="00D6567F">
        <w:rPr>
          <w:sz w:val="16"/>
        </w:rPr>
        <w:t>as they are cast as the jobless underclasses whose members are made to function as our “waste</w:t>
      </w:r>
      <w:r w:rsidR="00D6567F" w:rsidRPr="00D6567F">
        <w:rPr>
          <w:sz w:val="16"/>
        </w:rPr>
        <w:t xml:space="preserve"> </w:t>
      </w:r>
      <w:r w:rsidRPr="00D6567F">
        <w:rPr>
          <w:sz w:val="16"/>
        </w:rPr>
        <w:t xml:space="preserve">products” in our contemporary global world?26 </w:t>
      </w:r>
      <w:r w:rsidRPr="00D6567F">
        <w:rPr>
          <w:rStyle w:val="StyleUnderline"/>
        </w:rPr>
        <w:t>Thus condemned, most of the world’s population</w:t>
      </w:r>
      <w:r w:rsidRPr="00D6567F">
        <w:rPr>
          <w:sz w:val="16"/>
        </w:rPr>
        <w:t xml:space="preserve">, a population Sylvia Wynter describes as </w:t>
      </w:r>
      <w:r w:rsidRPr="00D6567F">
        <w:rPr>
          <w:rStyle w:val="StyleUnderline"/>
        </w:rPr>
        <w:t>the dysselected/imperfect/less-than-human, inhabits not</w:t>
      </w:r>
      <w:r w:rsidR="00D6567F" w:rsidRPr="00D6567F">
        <w:rPr>
          <w:rStyle w:val="StyleUnderline"/>
        </w:rPr>
        <w:t xml:space="preserve"> </w:t>
      </w:r>
      <w:r w:rsidRPr="00D6567F">
        <w:rPr>
          <w:rStyle w:val="StyleUnderline"/>
        </w:rPr>
        <w:t>cosmopolitan cities but slums.</w:t>
      </w:r>
      <w:r w:rsidRPr="00D6567F">
        <w:rPr>
          <w:sz w:val="16"/>
        </w:rPr>
        <w:t xml:space="preserve">27 How, in the present, have </w:t>
      </w:r>
      <w:r w:rsidRPr="00D6567F">
        <w:rPr>
          <w:rStyle w:val="StyleUnderline"/>
        </w:rPr>
        <w:t>the lands of no one emerged and normalized a mode of organizing the planet according to life and lifelessness?</w:t>
      </w:r>
    </w:p>
    <w:p w14:paraId="71588010" w14:textId="5BC7013F" w:rsidR="000B1503" w:rsidRDefault="000B1503" w:rsidP="000B1503"/>
    <w:p w14:paraId="7C87BA4E" w14:textId="2222E7A9" w:rsidR="004D1324" w:rsidRDefault="00A573A2" w:rsidP="00A573A2">
      <w:pPr>
        <w:pStyle w:val="Heading4"/>
      </w:pPr>
      <w:r>
        <w:t>The complete elimination of indigenous people is the continuing and unavoidable telos of conquest</w:t>
      </w:r>
      <w:r w:rsidR="00E44024">
        <w:t xml:space="preserve"> </w:t>
      </w:r>
      <w:r w:rsidR="00F05727">
        <w:t>–</w:t>
      </w:r>
      <w:r w:rsidR="00E44024">
        <w:t xml:space="preserve"> </w:t>
      </w:r>
      <w:r w:rsidR="00F05727">
        <w:t xml:space="preserve">settler colonialism is the structuring logic that necessitates </w:t>
      </w:r>
      <w:r w:rsidR="00C24B2C">
        <w:t>genocide at a fundamental ontological level.</w:t>
      </w:r>
    </w:p>
    <w:p w14:paraId="722AA203" w14:textId="33C3DE70" w:rsidR="003C1FE2" w:rsidRDefault="00783FD1" w:rsidP="000B1503">
      <w:pPr>
        <w:rPr>
          <w:rStyle w:val="Style13ptBold"/>
          <w:b w:val="0"/>
          <w:bCs w:val="0"/>
        </w:rPr>
      </w:pPr>
      <w:r>
        <w:rPr>
          <w:rStyle w:val="Style13ptBold"/>
        </w:rPr>
        <w:t>Rifkin 14</w:t>
      </w:r>
      <w:r>
        <w:rPr>
          <w:rStyle w:val="Style13ptBold"/>
          <w:b w:val="0"/>
          <w:bCs w:val="0"/>
        </w:rPr>
        <w:t xml:space="preserve"> </w:t>
      </w:r>
      <w:r w:rsidRPr="00335935">
        <w:rPr>
          <w:rStyle w:val="Style13ptBold"/>
          <w:b w:val="0"/>
          <w:bCs w:val="0"/>
          <w:sz w:val="22"/>
        </w:rPr>
        <w:t xml:space="preserve">[Mark, Prof of English and Women’s, Gender, and Sexuality Studies at UNC Greensboro, </w:t>
      </w:r>
      <w:r w:rsidRPr="00335935">
        <w:rPr>
          <w:rStyle w:val="Style13ptBold"/>
          <w:b w:val="0"/>
          <w:bCs w:val="0"/>
          <w:i/>
          <w:iCs/>
          <w:sz w:val="22"/>
        </w:rPr>
        <w:t>Settler common sense: queerness and everyday colonialism in the American renaissance</w:t>
      </w:r>
      <w:r w:rsidRPr="00335935">
        <w:rPr>
          <w:rStyle w:val="Style13ptBold"/>
          <w:b w:val="0"/>
          <w:bCs w:val="0"/>
          <w:sz w:val="22"/>
        </w:rPr>
        <w:t>,</w:t>
      </w:r>
      <w:r w:rsidR="00335935" w:rsidRPr="00335935">
        <w:rPr>
          <w:rStyle w:val="Style13ptBold"/>
          <w:b w:val="0"/>
          <w:bCs w:val="0"/>
          <w:sz w:val="22"/>
        </w:rPr>
        <w:t xml:space="preserve"> p.7-10]</w:t>
      </w:r>
    </w:p>
    <w:p w14:paraId="7C392E39" w14:textId="35A3AEBB" w:rsidR="00335935" w:rsidRPr="00DD3D14" w:rsidRDefault="009A6B65" w:rsidP="009A6B65">
      <w:pPr>
        <w:rPr>
          <w:sz w:val="16"/>
        </w:rPr>
      </w:pPr>
      <w:r w:rsidRPr="00DD3D14">
        <w:rPr>
          <w:sz w:val="16"/>
        </w:rPr>
        <w:t>If nineteenth-century American literary studies tends to focus on the ways</w:t>
      </w:r>
      <w:r w:rsidR="004D1324" w:rsidRPr="00DD3D14">
        <w:rPr>
          <w:sz w:val="16"/>
        </w:rPr>
        <w:t xml:space="preserve"> </w:t>
      </w:r>
      <w:r w:rsidRPr="00DD3D14">
        <w:rPr>
          <w:sz w:val="16"/>
        </w:rPr>
        <w:t>Indians enter the narrative frame and the kinds of meanings and associations they bear, recent attempts to theorize settler colonialism have sought</w:t>
      </w:r>
      <w:r w:rsidR="004D1324" w:rsidRPr="00DD3D14">
        <w:rPr>
          <w:sz w:val="16"/>
        </w:rPr>
        <w:t xml:space="preserve"> </w:t>
      </w:r>
      <w:r w:rsidRPr="00DD3D14">
        <w:rPr>
          <w:sz w:val="16"/>
        </w:rPr>
        <w:t>to shift attention from its effects on Indigenous subjects to its implications</w:t>
      </w:r>
      <w:r w:rsidR="004D1324" w:rsidRPr="00DD3D14">
        <w:rPr>
          <w:sz w:val="16"/>
        </w:rPr>
        <w:t xml:space="preserve"> </w:t>
      </w:r>
      <w:r w:rsidRPr="00DD3D14">
        <w:rPr>
          <w:sz w:val="16"/>
        </w:rPr>
        <w:t>for nonnative political attachments, forms of inhabitance, and modes of</w:t>
      </w:r>
      <w:r w:rsidR="004D1324" w:rsidRPr="00DD3D14">
        <w:rPr>
          <w:sz w:val="16"/>
        </w:rPr>
        <w:t xml:space="preserve"> </w:t>
      </w:r>
      <w:r w:rsidRPr="00DD3D14">
        <w:rPr>
          <w:sz w:val="16"/>
        </w:rPr>
        <w:t>being, illuminating and tracking the pervasive operation of settlement as a</w:t>
      </w:r>
      <w:r w:rsidR="004D1324" w:rsidRPr="00DD3D14">
        <w:rPr>
          <w:sz w:val="16"/>
        </w:rPr>
        <w:t xml:space="preserve"> </w:t>
      </w:r>
      <w:r w:rsidRPr="00DD3D14">
        <w:rPr>
          <w:sz w:val="16"/>
        </w:rPr>
        <w:t>system. In Settler Colonialism and the Transformation of Anthropology, Patrick</w:t>
      </w:r>
      <w:r w:rsidR="004D1324" w:rsidRPr="00DD3D14">
        <w:rPr>
          <w:sz w:val="16"/>
        </w:rPr>
        <w:t xml:space="preserve"> </w:t>
      </w:r>
      <w:r w:rsidRPr="00DD3D14">
        <w:rPr>
          <w:sz w:val="16"/>
        </w:rPr>
        <w:t xml:space="preserve">Wolfe argues, </w:t>
      </w:r>
      <w:r w:rsidRPr="001D6C2F">
        <w:rPr>
          <w:rStyle w:val="StyleUnderline"/>
        </w:rPr>
        <w:t>“Settler colonies were (are) premised on the elimination of</w:t>
      </w:r>
      <w:r w:rsidR="004D1324" w:rsidRPr="001D6C2F">
        <w:rPr>
          <w:rStyle w:val="StyleUnderline"/>
        </w:rPr>
        <w:t xml:space="preserve"> </w:t>
      </w:r>
      <w:r w:rsidRPr="001D6C2F">
        <w:rPr>
          <w:rStyle w:val="StyleUnderline"/>
        </w:rPr>
        <w:t>native societies.</w:t>
      </w:r>
      <w:r w:rsidRPr="00DD3D14">
        <w:rPr>
          <w:sz w:val="16"/>
        </w:rPr>
        <w:t xml:space="preserve"> The split tensing reflects a determinate feature of settler</w:t>
      </w:r>
      <w:r w:rsidR="004D1324" w:rsidRPr="00DD3D14">
        <w:rPr>
          <w:sz w:val="16"/>
        </w:rPr>
        <w:t xml:space="preserve"> </w:t>
      </w:r>
      <w:r w:rsidRPr="00DD3D14">
        <w:rPr>
          <w:sz w:val="16"/>
        </w:rPr>
        <w:t xml:space="preserve">colonization. </w:t>
      </w:r>
      <w:r w:rsidRPr="001D6C2F">
        <w:rPr>
          <w:rStyle w:val="StyleUnderline"/>
        </w:rPr>
        <w:t>The colonizers come to stay—invasion is a structure not an</w:t>
      </w:r>
      <w:r w:rsidR="004D1324" w:rsidRPr="001D6C2F">
        <w:rPr>
          <w:rStyle w:val="StyleUnderline"/>
        </w:rPr>
        <w:t xml:space="preserve"> event” </w:t>
      </w:r>
      <w:r w:rsidR="004D1324" w:rsidRPr="00DD3D14">
        <w:rPr>
          <w:sz w:val="16"/>
        </w:rPr>
        <w:t xml:space="preserve">(2).6 He suggests that </w:t>
      </w:r>
      <w:r w:rsidR="004D1324" w:rsidRPr="001D6C2F">
        <w:rPr>
          <w:rStyle w:val="StyleUnderline"/>
        </w:rPr>
        <w:t>a “logic of elimination” drives settler governance and sociality, describing “the settler-colonial will” as “a historical force that ultimately derives from the primal drive to expansion that is generally glossed as capitalism”</w:t>
      </w:r>
      <w:r w:rsidR="004D1324" w:rsidRPr="00DD3D14">
        <w:rPr>
          <w:sz w:val="16"/>
        </w:rPr>
        <w:t xml:space="preserve"> (167), and in “Settler Colonialism and the Elimination of the Native,” he observes that “</w:t>
      </w:r>
      <w:r w:rsidR="004D1324" w:rsidRPr="001D6C2F">
        <w:rPr>
          <w:rStyle w:val="StyleUnderline"/>
        </w:rPr>
        <w:t>elimination is an organizing principle of settler-colonial society rather than a one-off (and superceded) occurrence”</w:t>
      </w:r>
      <w:r w:rsidR="004D1324" w:rsidRPr="00DD3D14">
        <w:rPr>
          <w:sz w:val="16"/>
        </w:rPr>
        <w:t xml:space="preserve"> (388). Rather than being superseded after an initial moment/ period of conquest, </w:t>
      </w:r>
      <w:r w:rsidR="004D1324" w:rsidRPr="001D6C2F">
        <w:rPr>
          <w:rStyle w:val="StyleUnderline"/>
        </w:rPr>
        <w:t>colonization persists since “the logic of elimination marks a return whereby the native repressed continues to structure settler</w:t>
      </w:r>
      <w:r w:rsidR="001D6C2F">
        <w:rPr>
          <w:rStyle w:val="StyleUnderline"/>
        </w:rPr>
        <w:t>-</w:t>
      </w:r>
      <w:r w:rsidR="004D1324" w:rsidRPr="001D6C2F">
        <w:rPr>
          <w:rStyle w:val="StyleUnderline"/>
        </w:rPr>
        <w:t>colonial society”</w:t>
      </w:r>
      <w:r w:rsidR="004D1324" w:rsidRPr="00DD3D14">
        <w:rPr>
          <w:sz w:val="16"/>
        </w:rPr>
        <w:t xml:space="preserve"> (390). In Aileen Moreton-Robinson’s work, whiteness func - tions as the central way of understanding the domination and displacement of Indigenous peoples by nonnatives.7 In “Writing Off Indigenous Sovereignty,” she argues, “</w:t>
      </w:r>
      <w:r w:rsidR="004D1324" w:rsidRPr="00DD3D14">
        <w:rPr>
          <w:rStyle w:val="StyleUnderline"/>
        </w:rPr>
        <w:t>As a regime of power, patriarchal white sovereignty operates ideologically, materially and discursively to reproduce and maintain its investment in the nation as a white possession”</w:t>
      </w:r>
      <w:r w:rsidR="004D1324" w:rsidRPr="00DD3D14">
        <w:rPr>
          <w:sz w:val="16"/>
        </w:rPr>
        <w:t xml:space="preserve"> (88), and in “Writing Off Treaties,” she suggests, “</w:t>
      </w:r>
      <w:r w:rsidR="004D1324" w:rsidRPr="00DD3D14">
        <w:rPr>
          <w:rStyle w:val="StyleUnderline"/>
        </w:rPr>
        <w:t>At an ontological level the structure of subjective possession occurs through the imposition of one’s will-to-be on the thing which is perceived to lack will, thus it is open to being possessed,” such that “possession . . . forms part of the ontological structure of white subjectivity”</w:t>
      </w:r>
      <w:r w:rsidR="004D1324" w:rsidRPr="00DD3D14">
        <w:rPr>
          <w:sz w:val="16"/>
        </w:rPr>
        <w:t xml:space="preserve"> (83–84). For Jodi Byrd, the deployment of Indianness as a mobile figure works as the principal mode of U.S. settler colonialism. She observes that </w:t>
      </w:r>
      <w:r w:rsidR="004D1324" w:rsidRPr="00DD3D14">
        <w:rPr>
          <w:rStyle w:val="StyleUnderline"/>
        </w:rPr>
        <w:t>“colonization and racialization . . . have often been conflated,” in ways that “tend to be sited along the axis of inclusion/exclusion” and that “misdirect and cloud attention from the underlying structures of settler colonialism”</w:t>
      </w:r>
      <w:r w:rsidR="004D1324" w:rsidRPr="00DD3D14">
        <w:rPr>
          <w:sz w:val="16"/>
        </w:rPr>
        <w:t xml:space="preserve"> (xxiii, xvii). She argues that </w:t>
      </w:r>
      <w:r w:rsidR="004D1324" w:rsidRPr="00DD3D14">
        <w:rPr>
          <w:rStyle w:val="StyleUnderline"/>
        </w:rPr>
        <w:t>settlement works through the translation of indigeneity as Indianness, casting place-based political collectivities as (racialized) populations subject to U.S. jurisdiction and management: “the Indian is left nowhere and everywhere within the ontological premises through which U.S. empire orients, imagines, and critiques itself ”; “ideas of Indians and Indianness have served as the ontological ground through which U.S. settler colonialism enacts itself ”</w:t>
      </w:r>
      <w:r w:rsidR="004D1324" w:rsidRPr="00DD3D14">
        <w:rPr>
          <w:sz w:val="16"/>
        </w:rPr>
        <w:t xml:space="preserve"> (xix).</w:t>
      </w:r>
    </w:p>
    <w:p w14:paraId="51E60E2B" w14:textId="77777777" w:rsidR="004D1324" w:rsidRPr="009A6B65" w:rsidRDefault="004D1324" w:rsidP="009A6B65"/>
    <w:p w14:paraId="2D69FF78" w14:textId="2902C10E" w:rsidR="00857415" w:rsidRDefault="00857415" w:rsidP="00857415">
      <w:pPr>
        <w:pStyle w:val="Heading3"/>
      </w:pPr>
      <w:r>
        <w:t>Global Violence</w:t>
      </w:r>
    </w:p>
    <w:p w14:paraId="69B4F420" w14:textId="5E0658BF" w:rsidR="00857415" w:rsidRDefault="00857415" w:rsidP="00857415"/>
    <w:p w14:paraId="34879185" w14:textId="016FE4F7" w:rsidR="00857415" w:rsidRDefault="00857415" w:rsidP="00857415">
      <w:pPr>
        <w:pStyle w:val="Heading4"/>
      </w:pPr>
      <w:r>
        <w:t>Settler colonialism fuels global imperialism and war</w:t>
      </w:r>
    </w:p>
    <w:p w14:paraId="3CAF8A28" w14:textId="46741A92" w:rsidR="00857415" w:rsidRPr="00857415" w:rsidRDefault="00857415" w:rsidP="00857415">
      <w:pPr>
        <w:rPr>
          <w:rStyle w:val="Style13ptBold"/>
          <w:b w:val="0"/>
          <w:bCs w:val="0"/>
        </w:rPr>
      </w:pPr>
      <w:r>
        <w:rPr>
          <w:rStyle w:val="Style13ptBold"/>
        </w:rPr>
        <w:t>Tuck and Yang 12</w:t>
      </w:r>
      <w:r>
        <w:rPr>
          <w:rStyle w:val="Style13ptBold"/>
          <w:b w:val="0"/>
          <w:bCs w:val="0"/>
        </w:rPr>
        <w:t xml:space="preserve"> </w:t>
      </w:r>
      <w:r w:rsidRPr="00DC31C6">
        <w:rPr>
          <w:rStyle w:val="Style13ptBold"/>
          <w:b w:val="0"/>
          <w:bCs w:val="0"/>
          <w:sz w:val="22"/>
        </w:rPr>
        <w:t>[Eve, Assoc Prof of Critical Race and Indigenous Studies at Univ of Toronto, K. Wayne, Provost of John Muir College and Prof of Ethnic Studies at UCSD,</w:t>
      </w:r>
      <w:r w:rsidR="000B1503">
        <w:rPr>
          <w:rStyle w:val="Style13ptBold"/>
          <w:b w:val="0"/>
          <w:bCs w:val="0"/>
          <w:sz w:val="22"/>
        </w:rPr>
        <w:t xml:space="preserve"> “Decolonization is not a metaphor,”</w:t>
      </w:r>
      <w:r w:rsidRPr="00DC31C6">
        <w:rPr>
          <w:rStyle w:val="Style13ptBold"/>
          <w:b w:val="0"/>
          <w:bCs w:val="0"/>
          <w:sz w:val="22"/>
        </w:rPr>
        <w:t xml:space="preserve"> </w:t>
      </w:r>
      <w:r w:rsidRPr="00DC31C6">
        <w:rPr>
          <w:rStyle w:val="Style13ptBold"/>
          <w:b w:val="0"/>
          <w:bCs w:val="0"/>
          <w:i/>
          <w:iCs/>
          <w:sz w:val="22"/>
        </w:rPr>
        <w:t>Decolonization: Indigeneity, Education &amp; Society</w:t>
      </w:r>
      <w:r w:rsidRPr="00DC31C6">
        <w:rPr>
          <w:rStyle w:val="Style13ptBold"/>
          <w:b w:val="0"/>
          <w:bCs w:val="0"/>
          <w:sz w:val="22"/>
        </w:rPr>
        <w:t xml:space="preserve"> 1.1, p.</w:t>
      </w:r>
      <w:r w:rsidR="00DC31C6" w:rsidRPr="00DC31C6">
        <w:rPr>
          <w:rStyle w:val="Style13ptBold"/>
          <w:b w:val="0"/>
          <w:bCs w:val="0"/>
          <w:sz w:val="22"/>
        </w:rPr>
        <w:t>31-2</w:t>
      </w:r>
      <w:r w:rsidRPr="00DC31C6">
        <w:rPr>
          <w:rStyle w:val="Style13ptBold"/>
          <w:b w:val="0"/>
          <w:bCs w:val="0"/>
          <w:sz w:val="22"/>
        </w:rPr>
        <w:t>]</w:t>
      </w:r>
    </w:p>
    <w:p w14:paraId="49887DC0" w14:textId="41B89C2A" w:rsidR="00857415" w:rsidRPr="00857415" w:rsidRDefault="00DC31C6" w:rsidP="00857415">
      <w:pPr>
        <w:rPr>
          <w:sz w:val="16"/>
        </w:rPr>
      </w:pPr>
      <w:r>
        <w:t xml:space="preserve">There is so much that is incommensurable, so many overlaps that can’t be figured, that cannot be resolved. </w:t>
      </w:r>
      <w:r w:rsidR="00857415" w:rsidRPr="00857415">
        <w:rPr>
          <w:rStyle w:val="StyleUnderline"/>
        </w:rPr>
        <w:t>Settler colonialism fuels imperialism all around the globe.  Oil is the motor and motive for war and so was salt, so will be water. Settler sovereignty over these very pieces of earth, air, and water is what makes possible these imperialisms. The same yellow pollen in the water</w:t>
      </w:r>
      <w:r w:rsidR="00857415" w:rsidRPr="00857415">
        <w:rPr>
          <w:sz w:val="16"/>
        </w:rPr>
        <w:t xml:space="preserve"> of the Laguna Pueblo reservation </w:t>
      </w:r>
      <w:r w:rsidR="00857415" w:rsidRPr="00857415">
        <w:rPr>
          <w:rStyle w:val="StyleUnderline"/>
        </w:rPr>
        <w:t>in New Mexico</w:t>
      </w:r>
      <w:r w:rsidR="00857415" w:rsidRPr="00857415">
        <w:rPr>
          <w:sz w:val="16"/>
        </w:rPr>
        <w:t xml:space="preserve">, Leslie Marmon Silko reminds us, </w:t>
      </w:r>
      <w:r w:rsidR="00857415" w:rsidRPr="00857415">
        <w:rPr>
          <w:rStyle w:val="StyleUnderline"/>
        </w:rPr>
        <w:t>is the same uranium that annihilated over 200,000 strangers in 2 flashes.</w:t>
      </w:r>
      <w:r w:rsidR="00857415" w:rsidRPr="00857415">
        <w:rPr>
          <w:sz w:val="16"/>
        </w:rPr>
        <w:t xml:space="preserve"> The same yellow pollen that poisons the land from where it came. </w:t>
      </w:r>
      <w:r w:rsidR="00857415" w:rsidRPr="00857415">
        <w:rPr>
          <w:rStyle w:val="StyleUnderline"/>
        </w:rPr>
        <w:t>Used in the same war that took a generation of young Pueblo men.</w:t>
      </w:r>
      <w:r w:rsidR="00857415" w:rsidRPr="00857415">
        <w:rPr>
          <w:sz w:val="16"/>
        </w:rPr>
        <w:t xml:space="preserve">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00857415" w:rsidRPr="00857415">
        <w:rPr>
          <w:rStyle w:val="StyleUnderline"/>
        </w:rPr>
        <w:t>“Indian Country” was/is the term used in Viet Nam, Afghanistan, Iraq by the U.S.  military for ‘enemy territory’.</w:t>
      </w:r>
      <w:r w:rsidR="00857415" w:rsidRPr="00857415">
        <w:rPr>
          <w:sz w:val="16"/>
        </w:rPr>
        <w:t xml:space="preserve"> The first Black American President said without blinking, “There was a point before folks had left, before we had gotten everybody back on the helicopter and were flying back to base, where they said Geronimo has been killed, and </w:t>
      </w:r>
      <w:r w:rsidR="00857415" w:rsidRPr="00857415">
        <w:rPr>
          <w:rStyle w:val="StyleUnderline"/>
        </w:rPr>
        <w:t>Geronimo was the code name for bin Laden.” Elmer Pratt, Black Panther leader, falsely imprisoned for 27 years</w:t>
      </w:r>
      <w:r w:rsidR="00857415" w:rsidRPr="00857415">
        <w:rPr>
          <w:sz w:val="16"/>
        </w:rPr>
        <w:t xml:space="preserve">, was a Vietnam Veteran, </w:t>
      </w:r>
      <w:r w:rsidR="00857415" w:rsidRPr="00857415">
        <w:rPr>
          <w:rStyle w:val="StyleUnderline"/>
        </w:rPr>
        <w:t xml:space="preserve">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w:t>
      </w:r>
      <w:r w:rsidR="00857415" w:rsidRPr="00857415">
        <w:rPr>
          <w:sz w:val="16"/>
        </w:rPr>
        <w:t xml:space="preserve">in North America alongside The Hotchkiss Canon- a gattling gun that shot canonballs. </w:t>
      </w:r>
      <w:r w:rsidR="00857415" w:rsidRPr="00857415">
        <w:rPr>
          <w:rStyle w:val="StyleUnderline"/>
        </w:rPr>
        <w:t>The technologies of the permanent settler war are reserviced for foreign wars, including boarding schools, colonial schools, urban schools run by military personnel.  It is properly called Indian Country.</w:t>
      </w:r>
    </w:p>
    <w:p w14:paraId="429E2F47" w14:textId="005A2523" w:rsidR="00857415" w:rsidRDefault="00857415" w:rsidP="00976F7E"/>
    <w:p w14:paraId="1D4F72C7" w14:textId="0625FD3D" w:rsidR="00976F7E" w:rsidRDefault="00976F7E" w:rsidP="00976F7E">
      <w:pPr>
        <w:pStyle w:val="Heading3"/>
      </w:pPr>
      <w:r>
        <w:t>Environment</w:t>
      </w:r>
    </w:p>
    <w:p w14:paraId="7A70BDA3" w14:textId="08A432EC" w:rsidR="00976F7E" w:rsidRDefault="00976F7E" w:rsidP="00976F7E"/>
    <w:p w14:paraId="1E422FF9" w14:textId="26C9A6FC" w:rsidR="00976F7E" w:rsidRDefault="00147507" w:rsidP="00147507">
      <w:pPr>
        <w:pStyle w:val="Heading4"/>
      </w:pPr>
      <w:r>
        <w:t>American environmental destruction is inseparable from the ideology and practice of settler colonialism</w:t>
      </w:r>
    </w:p>
    <w:p w14:paraId="64309860" w14:textId="037FB3E6" w:rsidR="00976F7E" w:rsidRDefault="00976F7E" w:rsidP="00976F7E">
      <w:pPr>
        <w:rPr>
          <w:rStyle w:val="Style13ptBold"/>
          <w:b w:val="0"/>
          <w:bCs w:val="0"/>
        </w:rPr>
      </w:pPr>
      <w:r>
        <w:rPr>
          <w:rStyle w:val="Style13ptBold"/>
        </w:rPr>
        <w:t>Whyte 18</w:t>
      </w:r>
      <w:r>
        <w:rPr>
          <w:rStyle w:val="Style13ptBold"/>
          <w:b w:val="0"/>
          <w:bCs w:val="0"/>
        </w:rPr>
        <w:t xml:space="preserve"> </w:t>
      </w:r>
      <w:r w:rsidRPr="00976F7E">
        <w:rPr>
          <w:rStyle w:val="Style13ptBold"/>
          <w:b w:val="0"/>
          <w:bCs w:val="0"/>
          <w:sz w:val="22"/>
        </w:rPr>
        <w:t xml:space="preserve">[Kyle, George Willis Pack Prof of Environment and Sustainability at the Univ of Michigan, “Settler Colonialism, Ecology, and Environmental Justice,” </w:t>
      </w:r>
      <w:r w:rsidRPr="00976F7E">
        <w:rPr>
          <w:rStyle w:val="Style13ptBold"/>
          <w:b w:val="0"/>
          <w:bCs w:val="0"/>
          <w:i/>
          <w:iCs/>
          <w:sz w:val="22"/>
        </w:rPr>
        <w:t>Environment and Society</w:t>
      </w:r>
      <w:r w:rsidRPr="00976F7E">
        <w:rPr>
          <w:rStyle w:val="Style13ptBold"/>
          <w:b w:val="0"/>
          <w:bCs w:val="0"/>
          <w:sz w:val="22"/>
        </w:rPr>
        <w:t xml:space="preserve"> 9.1, p.</w:t>
      </w:r>
      <w:r>
        <w:rPr>
          <w:rStyle w:val="Style13ptBold"/>
          <w:b w:val="0"/>
          <w:bCs w:val="0"/>
          <w:sz w:val="22"/>
        </w:rPr>
        <w:t>125-6</w:t>
      </w:r>
      <w:r w:rsidRPr="00976F7E">
        <w:rPr>
          <w:rStyle w:val="Style13ptBold"/>
          <w:b w:val="0"/>
          <w:bCs w:val="0"/>
          <w:sz w:val="22"/>
        </w:rPr>
        <w:t>]</w:t>
      </w:r>
    </w:p>
    <w:p w14:paraId="38150317" w14:textId="5AC3B47B" w:rsidR="00976F7E" w:rsidRPr="004C7F96" w:rsidRDefault="00976F7E" w:rsidP="00976F7E">
      <w:pPr>
        <w:rPr>
          <w:sz w:val="16"/>
        </w:rPr>
      </w:pPr>
      <w:r w:rsidRPr="00976F7E">
        <w:rPr>
          <w:rStyle w:val="StyleUnderline"/>
        </w:rPr>
        <w:t>Diverse</w:t>
      </w:r>
      <w:r w:rsidRPr="004C7F96">
        <w:rPr>
          <w:sz w:val="16"/>
        </w:rPr>
        <w:t xml:space="preserve"> persons, including </w:t>
      </w:r>
      <w:r w:rsidRPr="00976F7E">
        <w:rPr>
          <w:rStyle w:val="StyleUnderline"/>
        </w:rPr>
        <w:t>scholars</w:t>
      </w:r>
      <w:r w:rsidRPr="004C7F96">
        <w:rPr>
          <w:sz w:val="16"/>
        </w:rPr>
        <w:t xml:space="preserve">, writers </w:t>
      </w:r>
      <w:r w:rsidRPr="00976F7E">
        <w:rPr>
          <w:rStyle w:val="StyleUnderline"/>
        </w:rPr>
        <w:t>and activists, have described settler colonial domination as violence that disrupts human relationships with the environment.</w:t>
      </w:r>
      <w:r w:rsidRPr="004C7F96">
        <w:rPr>
          <w:sz w:val="16"/>
        </w:rPr>
        <w:t xml:space="preserve"> Lee Maracle writes that </w:t>
      </w:r>
      <w:r w:rsidRPr="00976F7E">
        <w:rPr>
          <w:rStyle w:val="StyleUnderline"/>
        </w:rPr>
        <w:t>“violence to earth and violence between humans are connected”</w:t>
      </w:r>
      <w:r w:rsidRPr="004C7F96">
        <w:rPr>
          <w:sz w:val="16"/>
        </w:rPr>
        <w:t xml:space="preserve"> (2015: 53). Eve Tuck and K. Wayne Yang discuss how </w:t>
      </w:r>
      <w:r w:rsidRPr="00976F7E">
        <w:rPr>
          <w:rStyle w:val="StyleUnderline"/>
        </w:rPr>
        <w:t>“the disruption of Indigenous relationships to land represents a profound epistemic, ontological, cosmological violence”</w:t>
      </w:r>
      <w:r w:rsidRPr="004C7F96">
        <w:rPr>
          <w:sz w:val="16"/>
        </w:rPr>
        <w:t xml:space="preserve"> (2012: 5). Vanessa Watts claims that “the measure of colonial interaction with land has historically been one of violence . . . where land is to be accessed, not learned from or a part of ” (2013: 26). The Women’s Earth Alliance and The Native Youth Sexual Health Network recently produced a report entitled Violence on the Land, Violence on Our Bodies: Building an Indigenous Response to Environmental Violence. The report states that colonially supported extractive industries create “devastating impacts of environmental violence” (WEA and NYSHN 2016). J.M. Bacon refers to “colonial ecological violence” as a process of “disrupt[ing] Indigenous eco-social relations” (2018: 1). I seek to investigate philosophically one dimension of how </w:t>
      </w:r>
      <w:r w:rsidRPr="00976F7E">
        <w:rPr>
          <w:rStyle w:val="StyleUnderline"/>
        </w:rPr>
        <w:t>settler colonialism commits environmental injustice through the violent disruption of human relationships to the environment.</w:t>
      </w:r>
      <w:r w:rsidRPr="004C7F96">
        <w:rPr>
          <w:sz w:val="16"/>
        </w:rPr>
        <w:t xml:space="preserve"> The dimension concerns how </w:t>
      </w:r>
      <w:r w:rsidRPr="00976F7E">
        <w:rPr>
          <w:rStyle w:val="StyleUnderline"/>
        </w:rPr>
        <w:t>settler colonialism works strategically to undermine Indigenous peoples’ social resilience as self-determining collectives.</w:t>
      </w:r>
      <w:r w:rsidRPr="004C7F96">
        <w:rPr>
          <w:sz w:val="16"/>
        </w:rPr>
        <w:t xml:space="preserve"> Engaging Anishinaabe (Neshnabé) intellectual traditions, I will offer an Indigenous conception of social resilience and self-determination that, for short, I will call collective continuance. I will then show how </w:t>
      </w:r>
      <w:r w:rsidRPr="00976F7E">
        <w:rPr>
          <w:rStyle w:val="StyleUnderline"/>
        </w:rPr>
        <w:t>settler colonialism commits environmental injustice through strategically undermining Indigenous collective continuance.</w:t>
      </w:r>
      <w:r w:rsidRPr="004C7F96">
        <w:rPr>
          <w:sz w:val="16"/>
        </w:rPr>
        <w:t xml:space="preserve"> Using this understanding of environmental injustice, I will conclude by showing how </w:t>
      </w:r>
      <w:r w:rsidRPr="00976F7E">
        <w:rPr>
          <w:rStyle w:val="StyleUnderline"/>
        </w:rPr>
        <w:t>settler colonialism engenders at least two kinds of environmental injustices against Indigenous peoples: (1) vicious sedimentation and (2) insidious loops.</w:t>
      </w:r>
      <w:r w:rsidRPr="004C7F96">
        <w:rPr>
          <w:sz w:val="16"/>
        </w:rPr>
        <w:t xml:space="preserve"> While my starting point of analysis is anti-Indigenous violence that disrupts human relationships with the environment, I am not attempting here to define absolutely what such violence is or entails. I am also not trying to create the single theory of environmental injustice that can somehow explain every wrongdoing. The theory offered here in outline seeks only compatibility and complementarity with a variety of other approaches to violence and injustice that are well argued for across Indigenous studies and related fields, such as settler colonial studies and critical environmental justice studies. I will also isolate US settler colonial domination for analytic purposes in this article, especially the oppressive relationship between US settler populations and Indigenous populations. The theory I will offer here should, when further elaborated elsewhere, be able to connect to more complex, intersectional, and globally integrated accounts of ecological domination within, before, and beyond US settler colonialism.</w:t>
      </w:r>
    </w:p>
    <w:p w14:paraId="6EBAB9B6" w14:textId="35DB773D" w:rsidR="004C7F96" w:rsidRDefault="004C7F96" w:rsidP="00976F7E"/>
    <w:p w14:paraId="3F7A418B" w14:textId="69E60D51" w:rsidR="00FC1B9F" w:rsidRDefault="00FC1B9F" w:rsidP="00FC1B9F">
      <w:pPr>
        <w:pStyle w:val="Heading4"/>
      </w:pPr>
      <w:r>
        <w:t>Settler colonialism grounds environmental violence and injustice</w:t>
      </w:r>
      <w:r w:rsidR="008C2540">
        <w:t xml:space="preserve"> – the logic undergirding forceable displacement </w:t>
      </w:r>
      <w:r w:rsidR="00156514">
        <w:t xml:space="preserve">creates an ecological relationship of exploitation </w:t>
      </w:r>
      <w:r w:rsidR="00FB14DB">
        <w:t>and competition for resources</w:t>
      </w:r>
    </w:p>
    <w:p w14:paraId="2BC47CB7" w14:textId="654FB029" w:rsidR="004C7F96" w:rsidRDefault="004C7F96" w:rsidP="004C7F96">
      <w:pPr>
        <w:rPr>
          <w:rStyle w:val="Style13ptBold"/>
          <w:b w:val="0"/>
          <w:bCs w:val="0"/>
        </w:rPr>
      </w:pPr>
      <w:r>
        <w:rPr>
          <w:rStyle w:val="Style13ptBold"/>
        </w:rPr>
        <w:t>Whyte 18</w:t>
      </w:r>
      <w:r>
        <w:rPr>
          <w:rStyle w:val="Style13ptBold"/>
          <w:b w:val="0"/>
          <w:bCs w:val="0"/>
        </w:rPr>
        <w:t xml:space="preserve"> </w:t>
      </w:r>
      <w:r w:rsidRPr="00976F7E">
        <w:rPr>
          <w:rStyle w:val="Style13ptBold"/>
          <w:b w:val="0"/>
          <w:bCs w:val="0"/>
          <w:sz w:val="22"/>
        </w:rPr>
        <w:t xml:space="preserve">[Kyle, George Willis Pack Prof of Environment and Sustainability at the Univ of Michigan, “Settler Colonialism, Ecology, and Environmental Justice,” </w:t>
      </w:r>
      <w:r w:rsidRPr="00976F7E">
        <w:rPr>
          <w:rStyle w:val="Style13ptBold"/>
          <w:b w:val="0"/>
          <w:bCs w:val="0"/>
          <w:i/>
          <w:iCs/>
          <w:sz w:val="22"/>
        </w:rPr>
        <w:t>Environment and Society</w:t>
      </w:r>
      <w:r w:rsidRPr="00976F7E">
        <w:rPr>
          <w:rStyle w:val="Style13ptBold"/>
          <w:b w:val="0"/>
          <w:bCs w:val="0"/>
          <w:sz w:val="22"/>
        </w:rPr>
        <w:t xml:space="preserve"> 9.1, p.</w:t>
      </w:r>
      <w:r>
        <w:rPr>
          <w:rStyle w:val="Style13ptBold"/>
          <w:b w:val="0"/>
          <w:bCs w:val="0"/>
          <w:sz w:val="22"/>
        </w:rPr>
        <w:t>1</w:t>
      </w:r>
      <w:r w:rsidRPr="00976F7E">
        <w:rPr>
          <w:rStyle w:val="Style13ptBold"/>
          <w:b w:val="0"/>
          <w:bCs w:val="0"/>
          <w:sz w:val="22"/>
        </w:rPr>
        <w:t>]</w:t>
      </w:r>
    </w:p>
    <w:p w14:paraId="0ACA29E7" w14:textId="63FC99BC" w:rsidR="00A444C5" w:rsidRDefault="005575CE" w:rsidP="00976F7E">
      <w:pPr>
        <w:rPr>
          <w:sz w:val="16"/>
        </w:rPr>
      </w:pPr>
      <w:r w:rsidRPr="00FC1B9F">
        <w:rPr>
          <w:sz w:val="16"/>
        </w:rPr>
        <w:t xml:space="preserve">In my understanding, </w:t>
      </w:r>
      <w:r w:rsidRPr="0048612D">
        <w:rPr>
          <w:rStyle w:val="StyleUnderline"/>
        </w:rPr>
        <w:t>settler colonialism refers to complex social processes in which at least</w:t>
      </w:r>
      <w:r w:rsidR="0048612D" w:rsidRPr="0048612D">
        <w:rPr>
          <w:rStyle w:val="StyleUnderline"/>
        </w:rPr>
        <w:t xml:space="preserve"> </w:t>
      </w:r>
      <w:r w:rsidRPr="0048612D">
        <w:rPr>
          <w:rStyle w:val="StyleUnderline"/>
        </w:rPr>
        <w:t>one society seeks to move permanently onto the terrestrial, aquatic, and aerial places lived in by one or more other societies who already derive economic vitality, cultural flourishing, and</w:t>
      </w:r>
      <w:r w:rsidR="0048612D" w:rsidRPr="0048612D">
        <w:rPr>
          <w:rStyle w:val="StyleUnderline"/>
        </w:rPr>
        <w:t xml:space="preserve"> </w:t>
      </w:r>
      <w:r w:rsidRPr="0048612D">
        <w:rPr>
          <w:rStyle w:val="StyleUnderline"/>
        </w:rPr>
        <w:t>political self-determination from the relationships they have established with the plants, animals, physical entities, and ecosystems of those places.</w:t>
      </w:r>
      <w:r w:rsidRPr="00FC1B9F">
        <w:rPr>
          <w:sz w:val="16"/>
        </w:rPr>
        <w:t xml:space="preserve"> When the process of settler colonialism</w:t>
      </w:r>
      <w:r w:rsidR="0048612D" w:rsidRPr="00FC1B9F">
        <w:rPr>
          <w:sz w:val="16"/>
        </w:rPr>
        <w:t xml:space="preserve"> </w:t>
      </w:r>
      <w:r w:rsidRPr="00FC1B9F">
        <w:rPr>
          <w:sz w:val="16"/>
        </w:rPr>
        <w:t>takes place or has already occurred in some region, the societies who are moving in or have</w:t>
      </w:r>
      <w:r w:rsidR="0048612D" w:rsidRPr="00FC1B9F">
        <w:rPr>
          <w:sz w:val="16"/>
        </w:rPr>
        <w:t xml:space="preserve"> </w:t>
      </w:r>
      <w:r w:rsidRPr="00FC1B9F">
        <w:rPr>
          <w:sz w:val="16"/>
        </w:rPr>
        <w:t>already done so can be called “settlers,” and the societies already living there at the beginning of</w:t>
      </w:r>
      <w:r w:rsidR="0048612D" w:rsidRPr="00FC1B9F">
        <w:rPr>
          <w:sz w:val="16"/>
        </w:rPr>
        <w:t xml:space="preserve"> </w:t>
      </w:r>
      <w:r w:rsidRPr="00FC1B9F">
        <w:rPr>
          <w:sz w:val="16"/>
        </w:rPr>
        <w:t>settlement, “Indigenous peoples.”</w:t>
      </w:r>
      <w:r w:rsidR="0048612D" w:rsidRPr="00FC1B9F">
        <w:rPr>
          <w:sz w:val="16"/>
        </w:rPr>
        <w:t xml:space="preserve"> </w:t>
      </w:r>
      <w:r w:rsidRPr="00FC1B9F">
        <w:rPr>
          <w:sz w:val="16"/>
        </w:rPr>
        <w:t xml:space="preserve">The settlers’ aspirations are to transform Indigenous homelands into settler homelands. </w:t>
      </w:r>
      <w:r w:rsidRPr="0048612D">
        <w:rPr>
          <w:rStyle w:val="StyleUnderline"/>
        </w:rPr>
        <w:t>Settlers create moralizing narratives about why it is (or was) necessary to destroy other peoples</w:t>
      </w:r>
      <w:r w:rsidR="0048612D" w:rsidRPr="00FC1B9F">
        <w:rPr>
          <w:sz w:val="16"/>
        </w:rPr>
        <w:t xml:space="preserve"> </w:t>
      </w:r>
      <w:r w:rsidRPr="00FC1B9F">
        <w:rPr>
          <w:sz w:val="16"/>
        </w:rPr>
        <w:t xml:space="preserve">(e.g., military or cultural inferiority), </w:t>
      </w:r>
      <w:r w:rsidRPr="0048612D">
        <w:rPr>
          <w:rStyle w:val="StyleUnderline"/>
        </w:rPr>
        <w:t>or they take great pains to forget or cover up the inevitable</w:t>
      </w:r>
      <w:r w:rsidR="0048612D" w:rsidRPr="0048612D">
        <w:rPr>
          <w:rStyle w:val="StyleUnderline"/>
        </w:rPr>
        <w:t xml:space="preserve"> </w:t>
      </w:r>
      <w:r w:rsidRPr="0048612D">
        <w:rPr>
          <w:rStyle w:val="StyleUnderline"/>
        </w:rPr>
        <w:t>militancy and brutality of settlement.</w:t>
      </w:r>
      <w:r w:rsidRPr="00FC1B9F">
        <w:rPr>
          <w:sz w:val="16"/>
        </w:rPr>
        <w:t xml:space="preserve"> Settlement is deeply harmful and risk-laden for Indigenous peoples because </w:t>
      </w:r>
      <w:r w:rsidRPr="0005264F">
        <w:rPr>
          <w:rStyle w:val="StyleUnderline"/>
        </w:rPr>
        <w:t>settlers are literally seeking to erase Indigenous economies, cultures, and</w:t>
      </w:r>
      <w:r w:rsidR="0048612D" w:rsidRPr="0005264F">
        <w:rPr>
          <w:rStyle w:val="StyleUnderline"/>
        </w:rPr>
        <w:t xml:space="preserve"> </w:t>
      </w:r>
      <w:r w:rsidRPr="0005264F">
        <w:rPr>
          <w:rStyle w:val="StyleUnderline"/>
        </w:rPr>
        <w:t>political organizations for the sake of establishing their own. Settler colonialism, then, is a type</w:t>
      </w:r>
      <w:r w:rsidR="0048612D" w:rsidRPr="0005264F">
        <w:rPr>
          <w:rStyle w:val="StyleUnderline"/>
        </w:rPr>
        <w:t xml:space="preserve"> </w:t>
      </w:r>
      <w:r w:rsidRPr="0005264F">
        <w:rPr>
          <w:rStyle w:val="StyleUnderline"/>
        </w:rPr>
        <w:t>of injustice driven by settlers’ desire, conscious and tacit, to erase Indigenous peoples and to</w:t>
      </w:r>
      <w:r w:rsidR="0048612D" w:rsidRPr="0005264F">
        <w:rPr>
          <w:rStyle w:val="StyleUnderline"/>
        </w:rPr>
        <w:t xml:space="preserve"> </w:t>
      </w:r>
      <w:r w:rsidRPr="0005264F">
        <w:rPr>
          <w:rStyle w:val="StyleUnderline"/>
        </w:rPr>
        <w:t>erase or legitimate settlers’ causation of such domination.</w:t>
      </w:r>
      <w:r w:rsidR="0048612D" w:rsidRPr="00FC1B9F">
        <w:rPr>
          <w:sz w:val="16"/>
        </w:rPr>
        <w:t xml:space="preserve"> </w:t>
      </w:r>
      <w:r w:rsidRPr="00FC1B9F">
        <w:rPr>
          <w:sz w:val="16"/>
        </w:rPr>
        <w:t xml:space="preserve">Looking closely at processes of settler colonial domination, </w:t>
      </w:r>
      <w:r w:rsidRPr="0005264F">
        <w:rPr>
          <w:rStyle w:val="StyleUnderline"/>
        </w:rPr>
        <w:t>there is an important ecological</w:t>
      </w:r>
      <w:r w:rsidR="0048612D" w:rsidRPr="0005264F">
        <w:rPr>
          <w:rStyle w:val="StyleUnderline"/>
        </w:rPr>
        <w:t xml:space="preserve"> </w:t>
      </w:r>
      <w:r w:rsidRPr="0005264F">
        <w:rPr>
          <w:rStyle w:val="StyleUnderline"/>
        </w:rPr>
        <w:t>dimension</w:t>
      </w:r>
      <w:r w:rsidRPr="00FC1B9F">
        <w:rPr>
          <w:sz w:val="16"/>
        </w:rPr>
        <w:t>—again, where I am using ecology in the sense discussed in the previous section. By</w:t>
      </w:r>
      <w:r w:rsidR="0048612D" w:rsidRPr="00FC1B9F">
        <w:rPr>
          <w:sz w:val="16"/>
        </w:rPr>
        <w:t xml:space="preserve"> </w:t>
      </w:r>
      <w:r w:rsidRPr="00FC1B9F">
        <w:rPr>
          <w:sz w:val="16"/>
        </w:rPr>
        <w:t xml:space="preserve">seeking to establish their own homelands, </w:t>
      </w:r>
      <w:r w:rsidRPr="0005264F">
        <w:rPr>
          <w:rStyle w:val="StyleUnderline"/>
        </w:rPr>
        <w:t>settler populations are working to create their own</w:t>
      </w:r>
      <w:r w:rsidR="0048612D" w:rsidRPr="0005264F">
        <w:rPr>
          <w:rStyle w:val="StyleUnderline"/>
        </w:rPr>
        <w:t xml:space="preserve"> </w:t>
      </w:r>
      <w:r w:rsidRPr="0005264F">
        <w:rPr>
          <w:rStyle w:val="StyleUnderline"/>
        </w:rPr>
        <w:t>ecologies out of the ecologies of Indigenous peoples</w:t>
      </w:r>
      <w:r w:rsidRPr="00FC1B9F">
        <w:rPr>
          <w:sz w:val="16"/>
        </w:rPr>
        <w:t>, which often requires that settlers bring in</w:t>
      </w:r>
      <w:r w:rsidR="0048612D" w:rsidRPr="00FC1B9F">
        <w:rPr>
          <w:sz w:val="16"/>
        </w:rPr>
        <w:t xml:space="preserve"> </w:t>
      </w:r>
      <w:r w:rsidRPr="00FC1B9F">
        <w:rPr>
          <w:sz w:val="16"/>
        </w:rPr>
        <w:t>additional materials and living beings (e.g., plants, animals) from abroad. Consider US settler</w:t>
      </w:r>
      <w:r w:rsidR="0048612D" w:rsidRPr="00FC1B9F">
        <w:rPr>
          <w:sz w:val="16"/>
        </w:rPr>
        <w:t xml:space="preserve"> </w:t>
      </w:r>
      <w:r w:rsidRPr="00FC1B9F">
        <w:rPr>
          <w:sz w:val="16"/>
        </w:rPr>
        <w:t>colonial domination of Anishinaabewaki. The US rerouted the hydrology to facilitate its own</w:t>
      </w:r>
      <w:r w:rsidR="0048612D" w:rsidRPr="00FC1B9F">
        <w:rPr>
          <w:sz w:val="16"/>
        </w:rPr>
        <w:t xml:space="preserve"> </w:t>
      </w:r>
      <w:r w:rsidRPr="00FC1B9F">
        <w:rPr>
          <w:sz w:val="16"/>
        </w:rPr>
        <w:t>forms of transportation and water use. The US mined, deforested, and industrialized the Great</w:t>
      </w:r>
      <w:r w:rsidR="0048612D" w:rsidRPr="00FC1B9F">
        <w:rPr>
          <w:sz w:val="16"/>
        </w:rPr>
        <w:t xml:space="preserve"> </w:t>
      </w:r>
      <w:r w:rsidRPr="00FC1B9F">
        <w:rPr>
          <w:sz w:val="16"/>
        </w:rPr>
        <w:t>Lakes region. US settlers killed off or decimated many species and intentionally and unintentionally introduced new ones. The draining of wetlands, development of commercial agriculture</w:t>
      </w:r>
      <w:r w:rsidR="0048612D" w:rsidRPr="00FC1B9F">
        <w:rPr>
          <w:sz w:val="16"/>
        </w:rPr>
        <w:t xml:space="preserve"> </w:t>
      </w:r>
      <w:r w:rsidRPr="00FC1B9F">
        <w:rPr>
          <w:sz w:val="16"/>
        </w:rPr>
        <w:t>and recreational areas, and building of massive urban areas and military, chemical, oil, and gas</w:t>
      </w:r>
      <w:r w:rsidR="0048612D" w:rsidRPr="00FC1B9F">
        <w:rPr>
          <w:sz w:val="16"/>
        </w:rPr>
        <w:t xml:space="preserve"> </w:t>
      </w:r>
      <w:r w:rsidRPr="00FC1B9F">
        <w:rPr>
          <w:sz w:val="16"/>
        </w:rPr>
        <w:t>industries transformed the ecologies of Anishinaabewaki into a US settler ecology, including</w:t>
      </w:r>
      <w:r w:rsidR="0048612D" w:rsidRPr="00FC1B9F">
        <w:rPr>
          <w:sz w:val="16"/>
        </w:rPr>
        <w:t xml:space="preserve"> </w:t>
      </w:r>
      <w:r w:rsidRPr="00FC1B9F">
        <w:rPr>
          <w:sz w:val="16"/>
        </w:rPr>
        <w:t>states such as Michigan, Wisconsin, Indiana, and Minnesota.</w:t>
      </w:r>
      <w:r w:rsidR="0048612D" w:rsidRPr="00FC1B9F">
        <w:rPr>
          <w:sz w:val="16"/>
        </w:rPr>
        <w:t xml:space="preserve"> </w:t>
      </w:r>
      <w:r w:rsidRPr="00FC1B9F">
        <w:rPr>
          <w:sz w:val="16"/>
        </w:rPr>
        <w:t>The US strategically sought to undermine the qualities of relationships that served Anishinaabe collective continuance. Historical accounts show that the US used patriarchy and racism</w:t>
      </w:r>
      <w:r w:rsidR="0048612D" w:rsidRPr="00FC1B9F">
        <w:rPr>
          <w:sz w:val="16"/>
        </w:rPr>
        <w:t xml:space="preserve"> </w:t>
      </w:r>
      <w:r w:rsidRPr="00FC1B9F">
        <w:rPr>
          <w:sz w:val="16"/>
        </w:rPr>
        <w:t>to undermine Indigenous leadership. The US contained seasonal rounds through the creation of</w:t>
      </w:r>
      <w:r w:rsidR="0048612D" w:rsidRPr="00FC1B9F">
        <w:rPr>
          <w:sz w:val="16"/>
        </w:rPr>
        <w:t xml:space="preserve"> </w:t>
      </w:r>
      <w:r w:rsidRPr="00FC1B9F">
        <w:rPr>
          <w:sz w:val="16"/>
        </w:rPr>
        <w:t>reservations, liquidation of land into private property, and illegalization of Indigenous ceremonial practices. In policies such as allotment of private property, Anishinaabe and other Indigenous peoples often sought to manage those properties cooperatively, which the US also worked</w:t>
      </w:r>
      <w:r w:rsidR="0048612D" w:rsidRPr="00FC1B9F">
        <w:rPr>
          <w:sz w:val="16"/>
        </w:rPr>
        <w:t xml:space="preserve"> </w:t>
      </w:r>
      <w:r w:rsidRPr="00FC1B9F">
        <w:rPr>
          <w:sz w:val="16"/>
        </w:rPr>
        <w:t>to prevent.</w:t>
      </w:r>
      <w:r w:rsidR="0048612D" w:rsidRPr="00FC1B9F">
        <w:rPr>
          <w:sz w:val="16"/>
        </w:rPr>
        <w:t xml:space="preserve"> </w:t>
      </w:r>
      <w:r w:rsidRPr="00FC1B9F">
        <w:rPr>
          <w:sz w:val="16"/>
        </w:rPr>
        <w:t>The US did not regulate forms of pollution, terraforming and hydraulic engineering that</w:t>
      </w:r>
      <w:r w:rsidR="0048612D" w:rsidRPr="00FC1B9F">
        <w:rPr>
          <w:sz w:val="16"/>
        </w:rPr>
        <w:t xml:space="preserve"> </w:t>
      </w:r>
      <w:r w:rsidRPr="00FC1B9F">
        <w:rPr>
          <w:sz w:val="16"/>
        </w:rPr>
        <w:t>specifically alter the ecological dynamics that Indigenous collective continuance is based on.</w:t>
      </w:r>
      <w:r w:rsidR="0048612D" w:rsidRPr="00FC1B9F">
        <w:rPr>
          <w:sz w:val="16"/>
        </w:rPr>
        <w:t xml:space="preserve"> </w:t>
      </w:r>
      <w:r w:rsidRPr="00FC1B9F">
        <w:rPr>
          <w:sz w:val="16"/>
        </w:rPr>
        <w:t>The US pressured Indigenous governments to reengineer themselves as yearlong, voter-elected</w:t>
      </w:r>
      <w:r w:rsidR="0048612D" w:rsidRPr="00FC1B9F">
        <w:rPr>
          <w:sz w:val="16"/>
        </w:rPr>
        <w:t xml:space="preserve"> </w:t>
      </w:r>
      <w:r w:rsidRPr="00FC1B9F">
        <w:rPr>
          <w:sz w:val="16"/>
        </w:rPr>
        <w:t>councils designed to facilitate extractive industries in Indigenous territories. Boarding schools</w:t>
      </w:r>
      <w:r w:rsidR="0048612D" w:rsidRPr="00FC1B9F">
        <w:rPr>
          <w:sz w:val="16"/>
        </w:rPr>
        <w:t xml:space="preserve"> </w:t>
      </w:r>
      <w:r w:rsidRPr="00FC1B9F">
        <w:rPr>
          <w:sz w:val="16"/>
        </w:rPr>
        <w:t>worked to deliberately erase Indigenous languages and cultures, installing heteropatriarchal values and privileging the nuclear family that would ultimately replace, for many attendees, the</w:t>
      </w:r>
      <w:r w:rsidR="0048612D" w:rsidRPr="00FC1B9F">
        <w:rPr>
          <w:sz w:val="16"/>
        </w:rPr>
        <w:t xml:space="preserve"> </w:t>
      </w:r>
      <w:r w:rsidRPr="00FC1B9F">
        <w:rPr>
          <w:sz w:val="16"/>
        </w:rPr>
        <w:t>more open and fluid gender and kinship systems of their heritages and intellectual traditions.</w:t>
      </w:r>
      <w:r w:rsidR="0048612D" w:rsidRPr="00FC1B9F">
        <w:rPr>
          <w:sz w:val="16"/>
        </w:rPr>
        <w:t xml:space="preserve"> </w:t>
      </w:r>
      <w:r w:rsidRPr="00FC1B9F">
        <w:rPr>
          <w:sz w:val="16"/>
        </w:rPr>
        <w:t>Each of these US settler strategies harms qualities of relationships that are crucial for Anishinaabe and Indigenous collective continuance. Patriarchy and uncontrolled extractive industries undermine consent. Knowledge destruction and corporate tribal government undermine</w:t>
      </w:r>
      <w:r w:rsidR="0048612D" w:rsidRPr="00FC1B9F">
        <w:rPr>
          <w:sz w:val="16"/>
        </w:rPr>
        <w:t xml:space="preserve"> </w:t>
      </w:r>
      <w:r w:rsidRPr="00FC1B9F">
        <w:rPr>
          <w:sz w:val="16"/>
        </w:rPr>
        <w:t>the trustworthiness of knowers in their communities and the trustworthiness of leadership.</w:t>
      </w:r>
      <w:r w:rsidR="0048612D" w:rsidRPr="00FC1B9F">
        <w:rPr>
          <w:sz w:val="16"/>
        </w:rPr>
        <w:t xml:space="preserve"> </w:t>
      </w:r>
      <w:r w:rsidRPr="00FC1B9F">
        <w:rPr>
          <w:sz w:val="16"/>
        </w:rPr>
        <w:t>Indigenous people then had to rely on scientists to protect their safety, but, in numerous cases,</w:t>
      </w:r>
      <w:r w:rsidR="0048612D" w:rsidRPr="00FC1B9F">
        <w:rPr>
          <w:sz w:val="16"/>
        </w:rPr>
        <w:t xml:space="preserve"> </w:t>
      </w:r>
      <w:r w:rsidRPr="00FC1B9F">
        <w:rPr>
          <w:sz w:val="16"/>
        </w:rPr>
        <w:t>scientists did not report what they knew (e.g., the risks of exposure to industrially caused toxicity in fish). Containment and relocation destroy redundancy. At the same time, the actual</w:t>
      </w:r>
      <w:r w:rsidR="0048612D" w:rsidRPr="00FC1B9F">
        <w:rPr>
          <w:sz w:val="16"/>
        </w:rPr>
        <w:t xml:space="preserve"> </w:t>
      </w:r>
      <w:r w:rsidRPr="00FC1B9F">
        <w:rPr>
          <w:sz w:val="16"/>
        </w:rPr>
        <w:t>environmental changes themselves hasten the undermining of qualities of relationships—such</w:t>
      </w:r>
      <w:r w:rsidR="0048612D" w:rsidRPr="00FC1B9F">
        <w:rPr>
          <w:sz w:val="16"/>
        </w:rPr>
        <w:t xml:space="preserve"> as loss of knowledge and Indigenous legal/juridical systems coupled with the loss of landscapes from which those knowledge and legal/juridical systems came from. The harms just described impact negatively Indigenous peoples’ persisting responsibilities and threaten Indigenous peoples’ capacities to engender emerging responsibilities. At the same time, </w:t>
      </w:r>
      <w:r w:rsidR="0048612D" w:rsidRPr="00FF4E92">
        <w:rPr>
          <w:rStyle w:val="StyleUnderline"/>
        </w:rPr>
        <w:t>the purpose of settler colonialism is for the US to establish its ecology and, hence, social resilience, in Indigenous ecologies or homelands.</w:t>
      </w:r>
      <w:r w:rsidR="0048612D" w:rsidRPr="00FC1B9F">
        <w:rPr>
          <w:sz w:val="16"/>
        </w:rPr>
        <w:t xml:space="preserve"> So the US too, to refer to a complex nation more simply, involves the establishment of its own ecology, at the expense of Indigenous ecologies. </w:t>
      </w:r>
      <w:r w:rsidR="0048612D" w:rsidRPr="00FF4E92">
        <w:rPr>
          <w:rStyle w:val="StyleUnderline"/>
        </w:rPr>
        <w:t>There is a deliberate attempt not to share ecologies.</w:t>
      </w:r>
      <w:r w:rsidR="0048612D" w:rsidRPr="00FC1B9F">
        <w:rPr>
          <w:sz w:val="16"/>
        </w:rPr>
        <w:t xml:space="preserve"> Th e US has had little to no interest in what Eve Tuck, Hannah Sultan, and Alison Guess (2014) have referred to as issues regarding “selfsame land,” what Simpson (2008) refers to in her interpretation of the Dish with One Spoon treaty, what Witgen (2011) refers to as Anishinaabewaki (as a place of complex/ diverse kinship). </w:t>
      </w:r>
      <w:r w:rsidR="0048612D" w:rsidRPr="00FF4E92">
        <w:rPr>
          <w:rStyle w:val="StyleUnderline"/>
        </w:rPr>
        <w:t>As an environmental injustice, settler colonialism is a social process by which at least one society seeks to establish its own collective continuance at the expense of the collective continuance of one or more other societies</w:t>
      </w:r>
      <w:r w:rsidR="0048612D" w:rsidRPr="00FC1B9F">
        <w:rPr>
          <w:sz w:val="16"/>
        </w:rPr>
        <w:t xml:space="preserve">—just one of its injustice-making features. Historically and today, there are many threats to collective continuance that are accidental and unavoidable, but settler colonial domination is not one of these threats. </w:t>
      </w:r>
      <w:r w:rsidR="0048612D" w:rsidRPr="00FF4E92">
        <w:rPr>
          <w:rStyle w:val="StyleUnderline"/>
        </w:rPr>
        <w:t>For Indigenous peoples under settler colonialism, wrongful domination is locatable at the intersection of settler intent to undermine Indigenous collective continuance</w:t>
      </w:r>
      <w:r w:rsidR="0048612D" w:rsidRPr="00FC1B9F">
        <w:rPr>
          <w:sz w:val="16"/>
        </w:rPr>
        <w:t xml:space="preserve"> (and hence Indigenous ecologies) </w:t>
      </w:r>
      <w:r w:rsidR="0048612D" w:rsidRPr="00FF4E92">
        <w:rPr>
          <w:rStyle w:val="StyleUnderline"/>
        </w:rPr>
        <w:t>through disrupting the qualities of relationships that are constitutive of collective continuance and that facilitate social resilience or adaptive capacity.</w:t>
      </w:r>
      <w:r w:rsidR="0048612D" w:rsidRPr="00FC1B9F">
        <w:rPr>
          <w:sz w:val="16"/>
        </w:rPr>
        <w:t xml:space="preserve"> Settler colonial domination undermines social resilience. US settler colonialism, in terms of collective continuance, is a complex process because </w:t>
      </w:r>
      <w:r w:rsidR="0048612D" w:rsidRPr="00FF4E92">
        <w:rPr>
          <w:rStyle w:val="StyleUnderline"/>
        </w:rPr>
        <w:t>settlement inscribes the settler ecology</w:t>
      </w:r>
      <w:r w:rsidR="0048612D" w:rsidRPr="00FC1B9F">
        <w:rPr>
          <w:sz w:val="16"/>
        </w:rPr>
        <w:t xml:space="preserve">. First, </w:t>
      </w:r>
      <w:r w:rsidR="0048612D" w:rsidRPr="00FF4E92">
        <w:rPr>
          <w:rStyle w:val="StyleUnderline"/>
        </w:rPr>
        <w:t xml:space="preserve">US settler ecology involves philosophies and practices associated with Europe, emerging US settler culture, and other parts of the world that are carved into Indigenous ecologies. </w:t>
      </w:r>
      <w:r w:rsidR="0048612D" w:rsidRPr="00FC1B9F">
        <w:rPr>
          <w:sz w:val="16"/>
        </w:rPr>
        <w:t xml:space="preserve">D. Ezra Miller refers to what I am calling a carving process as the development and maintenance of “settlerscapes” (Miller 2016). Second, US </w:t>
      </w:r>
      <w:r w:rsidR="0048612D" w:rsidRPr="00FF4E92">
        <w:rPr>
          <w:rStyle w:val="StyleUnderline"/>
        </w:rPr>
        <w:t>settler ecologies involve erasures of the qualities of relationships that matter to Indigenous peoples.</w:t>
      </w:r>
      <w:r w:rsidR="0048612D" w:rsidRPr="00FC1B9F">
        <w:rPr>
          <w:sz w:val="16"/>
        </w:rPr>
        <w:t xml:space="preserve"> While US settler ecologies have attempted to establish qualities of relationships themselves, they have had trouble promoting qualities of consent and trust. While they did establish redundancy in a certain sense by taking over so much land and so many “resources,” without other qualities of relationships, </w:t>
      </w:r>
      <w:r w:rsidR="0048612D" w:rsidRPr="00FF4E92">
        <w:rPr>
          <w:rStyle w:val="StyleUnderline"/>
        </w:rPr>
        <w:t>they have created a notoriously unsustainable society.</w:t>
      </w:r>
      <w:r w:rsidR="0048612D" w:rsidRPr="00FC1B9F">
        <w:rPr>
          <w:sz w:val="16"/>
        </w:rPr>
        <w:t xml:space="preserve"> Both the byproducts and pollution of their economies are stored in sinks, such as the climate system or bodies of water, that are being destabilized or degraded, and resources such as coal or oil are going to run out. So to argue that one society pursues its collective continuance at the expense of another society is not to say that the former’s collective continuance is somehow superior. The former’s collective continuance could be highly anti-adaptive. In fact, what adaptive capacity the US does have is oft entethered to wealth generated from exploitation, un-checked “growth,” and extraction of nonrenewable resources. As I see in the US, there is not a particularly high degree of qualities of relationships within the settler colonial system. The US actually tries to establish troubling “persisting” relationships with the environment by creating fictional imaginaries of its political and cultural legitimacy in North America, from the doctrine of discovery to the ideologies of “wilderness”. At one point, each of these imaginaries was an “emerging” relationship, which people in the US took pains to transform into one they take to be “persisting.” It should be noted that the US has rarely sought to create emerging and persisting relationships that are responsibilities, favoring instead the privileging of types of relationships such as rights, contracts (e.g. relating to private property), and consumer/commodity associations. So, while I can use collective continuance as a concept to describe the US, I cannot argue that the US has a high degree of collective continuance. Third, because of this unsustainability and lack of flexibility of a particular formation of settler colonialism (I can imagine ones that are not), there is the creation of environmental injustices. The environmental problems created through unsustainable settler colonialism burden underprivileged populations. Environmental injustices are committed in at least two senses. In the US, </w:t>
      </w:r>
      <w:r w:rsidR="0048612D" w:rsidRPr="00A64826">
        <w:rPr>
          <w:rStyle w:val="StyleUnderline"/>
        </w:rPr>
        <w:t>Indigenous peoples, peoples of color, and many more populations who experience oppression live in environments where they experience more pollution and less capacity to have meaningful connections with the nonhuman world</w:t>
      </w:r>
      <w:r w:rsidR="0048612D" w:rsidRPr="00FC1B9F">
        <w:rPr>
          <w:sz w:val="16"/>
        </w:rPr>
        <w:t xml:space="preserve"> (Mohai et al. 2009). Then, perhaps because of a psychological issue that I do not have the space to discuss more here, settler populations suppress the unsustainability of their society, avoiding discussions of the industrial bases of their society. So many members of settler populations are not actually aware of the sources of their energy or consumer lifestyles. Because the spaces where energy is sourced are often populated with Indigenous peoples, people of color, and other groups who experience oppression, settler populations sometimes even deny that environmental injustice is an important issue. A broad range of Indigenous testimonies and intellectual traditions describe settler colonialism as threatening social resilience. Awbanawben certainly saw the US as seeking to erase its own causation in the degradation of ecological relationships, and then forcing Indigenous peoples to accommodate the US by relocating. In the area of human-caused climate change, Simpson discusses how “Indigenous peoples have always been able to adapt, and we’ve had a resilience. But the speed of this—our stories and our culture and our oral tradition doesn’t keep up, can’t keep up. . . . Colonial thought brought us climate change (quoted in Klein 2013). In another case involving threats from extractive industries to Indigenous peoples in the Yukon territory, Norma Kassi, speaking of her Gwich’in community, says: “We cannot, however, simply change our diet. If we were to change suddenly and start eating store-bought foods more, then disease would increase and our rate of death would be higher, because it would be too rapid a change, too much of a shock to our systems” (1996: 80). Grace Dillon describes Indigenous science-fiction imaginations, often ones involving massive ecological degradation, as “survivance stories” that are about “persistence, adaptation, and flourishing in the future” (2016: 9). I read these writers, scholars, and activists as saying that </w:t>
      </w:r>
      <w:r w:rsidR="0048612D" w:rsidRPr="00E647FB">
        <w:rPr>
          <w:rStyle w:val="StyleUnderline"/>
        </w:rPr>
        <w:t>settler colonialism deeply threatens the interplay of persisting and emerging responsibilities that is crucial for social resilience. Settler colonial domination can be understood as an undermining of Indigenous adaptive capacity or social resilience.</w:t>
      </w:r>
      <w:r w:rsidR="0048612D" w:rsidRPr="00FC1B9F">
        <w:rPr>
          <w:sz w:val="16"/>
        </w:rPr>
        <w:t xml:space="preserve"> A key ecological dimension of such domination is how </w:t>
      </w:r>
      <w:r w:rsidR="0048612D" w:rsidRPr="00E647FB">
        <w:rPr>
          <w:rStyle w:val="StyleUnderline"/>
        </w:rPr>
        <w:t>settler colonial strategies threaten qualities of relationships that constitute Indigenous ecologies or collective continuance. Settler colonial domination does so deliberately and at a pace that is too rapid for any society to be able to reasonably adjust to without compromising its self-determination and without avoiding harms that society would historically not have been susceptible to. What I have just described represents one dimension of how settler colonialism is violence that disrupts human relationships to the environment.</w:t>
      </w:r>
      <w:r w:rsidR="00FC1B9F">
        <w:rPr>
          <w:rStyle w:val="StyleUnderline"/>
        </w:rPr>
        <w:t xml:space="preserve"> </w:t>
      </w:r>
      <w:r w:rsidR="00A444C5" w:rsidRPr="00CE6ED4">
        <w:rPr>
          <w:rStyle w:val="StyleUnderline"/>
        </w:rPr>
        <w:t>Settler colonialism, as an ecological form of domination, is environmental violence.</w:t>
      </w:r>
      <w:r w:rsidR="00A444C5" w:rsidRPr="00FC1B9F">
        <w:rPr>
          <w:sz w:val="16"/>
        </w:rPr>
        <w:t xml:space="preserve"> In the first</w:t>
      </w:r>
      <w:r w:rsidR="00CE6ED4" w:rsidRPr="00FC1B9F">
        <w:rPr>
          <w:sz w:val="16"/>
        </w:rPr>
        <w:t xml:space="preserve"> </w:t>
      </w:r>
      <w:r w:rsidR="00A444C5" w:rsidRPr="00FC1B9F">
        <w:rPr>
          <w:sz w:val="16"/>
        </w:rPr>
        <w:t xml:space="preserve">paragraph of this article, I feature the voices of people who understand the disruption of relationships between humans and the environment as violent. Interpreting the disruptions ecologically, it is possible to identify some </w:t>
      </w:r>
      <w:r w:rsidR="00A444C5" w:rsidRPr="00CE6ED4">
        <w:rPr>
          <w:rStyle w:val="StyleUnderline"/>
        </w:rPr>
        <w:t>violent patterns of environmental injustice</w:t>
      </w:r>
      <w:r w:rsidR="00A444C5" w:rsidRPr="00FC1B9F">
        <w:rPr>
          <w:sz w:val="16"/>
        </w:rPr>
        <w:t xml:space="preserve"> that </w:t>
      </w:r>
      <w:r w:rsidR="00A444C5" w:rsidRPr="00CE6ED4">
        <w:rPr>
          <w:rStyle w:val="StyleUnderline"/>
        </w:rPr>
        <w:t>arise from</w:t>
      </w:r>
      <w:r w:rsidR="00CE6ED4" w:rsidRPr="00CE6ED4">
        <w:rPr>
          <w:rStyle w:val="StyleUnderline"/>
        </w:rPr>
        <w:t xml:space="preserve"> </w:t>
      </w:r>
      <w:r w:rsidR="00A444C5" w:rsidRPr="00CE6ED4">
        <w:rPr>
          <w:rStyle w:val="StyleUnderline"/>
        </w:rPr>
        <w:t>settler colonialism.</w:t>
      </w:r>
      <w:r w:rsidR="00A444C5" w:rsidRPr="00FC1B9F">
        <w:rPr>
          <w:sz w:val="16"/>
        </w:rPr>
        <w:t xml:space="preserve"> While I do not think there is some exhaustive list of patterns of injustice, I</w:t>
      </w:r>
      <w:r w:rsidR="00CE6ED4" w:rsidRPr="00FC1B9F">
        <w:rPr>
          <w:sz w:val="16"/>
        </w:rPr>
        <w:t xml:space="preserve"> </w:t>
      </w:r>
      <w:r w:rsidR="00A444C5" w:rsidRPr="00FC1B9F">
        <w:rPr>
          <w:sz w:val="16"/>
        </w:rPr>
        <w:t>do want to discuss at least two and give them labels for the sake of this essay. The first is “vicious</w:t>
      </w:r>
      <w:r w:rsidR="00CE6ED4" w:rsidRPr="00FC1B9F">
        <w:rPr>
          <w:sz w:val="16"/>
        </w:rPr>
        <w:t xml:space="preserve"> </w:t>
      </w:r>
      <w:r w:rsidR="00A444C5" w:rsidRPr="00FC1B9F">
        <w:rPr>
          <w:sz w:val="16"/>
        </w:rPr>
        <w:t>sedimentation,” which is the pattern of how environmental changes compound over time to reinforce and strengthen settler ignorance against Indigenous peoples. The second is “insidious</w:t>
      </w:r>
      <w:r w:rsidR="00CE6ED4" w:rsidRPr="00FC1B9F">
        <w:rPr>
          <w:sz w:val="16"/>
        </w:rPr>
        <w:t xml:space="preserve"> </w:t>
      </w:r>
      <w:r w:rsidR="00A444C5" w:rsidRPr="00FC1B9F">
        <w:rPr>
          <w:sz w:val="16"/>
        </w:rPr>
        <w:t>loops,” which is the pattern of how historic settler industries that violated Indigenous peoples</w:t>
      </w:r>
      <w:r w:rsidR="00CE6ED4" w:rsidRPr="00FC1B9F">
        <w:rPr>
          <w:sz w:val="16"/>
        </w:rPr>
        <w:t xml:space="preserve"> </w:t>
      </w:r>
      <w:r w:rsidR="00A444C5" w:rsidRPr="00FC1B9F">
        <w:rPr>
          <w:sz w:val="16"/>
        </w:rPr>
        <w:t>when they began are also implicated many years later in further environmental violence, such</w:t>
      </w:r>
      <w:r w:rsidR="00CE6ED4" w:rsidRPr="00FC1B9F">
        <w:rPr>
          <w:sz w:val="16"/>
        </w:rPr>
        <w:t xml:space="preserve"> </w:t>
      </w:r>
      <w:r w:rsidR="00A444C5" w:rsidRPr="00FC1B9F">
        <w:rPr>
          <w:sz w:val="16"/>
        </w:rPr>
        <w:t xml:space="preserve">as climate injustice. </w:t>
      </w:r>
    </w:p>
    <w:p w14:paraId="6CA29FDB" w14:textId="77777777" w:rsidR="00FC1B9F" w:rsidRPr="00FC1B9F" w:rsidRDefault="00FC1B9F" w:rsidP="00FC1B9F"/>
    <w:p w14:paraId="4C6C0F01" w14:textId="77777777" w:rsidR="009D372A" w:rsidRDefault="009D372A" w:rsidP="009D372A">
      <w:pPr>
        <w:pStyle w:val="Heading2"/>
      </w:pPr>
      <w:r>
        <w:t>Alternative</w:t>
      </w:r>
    </w:p>
    <w:p w14:paraId="016EF0B8" w14:textId="181563BD" w:rsidR="009D372A" w:rsidRDefault="009D372A" w:rsidP="009D372A"/>
    <w:p w14:paraId="079038A5" w14:textId="77777777" w:rsidR="00A3406E" w:rsidRDefault="00A3406E" w:rsidP="00A3406E">
      <w:pPr>
        <w:pStyle w:val="Heading3"/>
      </w:pPr>
      <w:r>
        <w:t>Abolition</w:t>
      </w:r>
    </w:p>
    <w:p w14:paraId="42D9D06F" w14:textId="77777777" w:rsidR="00A3406E" w:rsidRDefault="00A3406E" w:rsidP="00A3406E"/>
    <w:p w14:paraId="391DF888" w14:textId="77777777" w:rsidR="00A3406E" w:rsidRDefault="00A3406E" w:rsidP="00A3406E">
      <w:pPr>
        <w:pStyle w:val="Heading4"/>
      </w:pPr>
      <w:r>
        <w:t>Decolonization requires abolition. Calls for reform and appeals to harm reduction are the fantasy that sustains settler innocence. This is the core mechanism of the contemporary exercise of settler colonial power.</w:t>
      </w:r>
    </w:p>
    <w:p w14:paraId="4DD45AD0" w14:textId="77777777" w:rsidR="00A3406E" w:rsidRDefault="00A3406E" w:rsidP="00A3406E">
      <w:pPr>
        <w:rPr>
          <w:rStyle w:val="Style13ptBold"/>
          <w:b w:val="0"/>
          <w:bCs w:val="0"/>
          <w:sz w:val="22"/>
        </w:rPr>
      </w:pPr>
      <w:r>
        <w:rPr>
          <w:rStyle w:val="Style13ptBold"/>
        </w:rPr>
        <w:t>KatherineKellyAbraham 18</w:t>
      </w:r>
      <w:r>
        <w:rPr>
          <w:rStyle w:val="Style13ptBold"/>
          <w:b w:val="0"/>
          <w:bCs w:val="0"/>
        </w:rPr>
        <w:t xml:space="preserve"> </w:t>
      </w:r>
      <w:r w:rsidRPr="007B004A">
        <w:rPr>
          <w:rStyle w:val="Style13ptBold"/>
          <w:b w:val="0"/>
          <w:bCs w:val="0"/>
          <w:sz w:val="22"/>
        </w:rPr>
        <w:t xml:space="preserve">[The authors use a collective name of KatherineKellyAbraham. The listing of the names does not reflect a hierarchical order of any sort, and their names can be shifted around. They like the idea of playing with citation practices. “Burn it Down: Abolition, Insurgent Political Praxis, and the Destruction of Decency,” April 22, </w:t>
      </w:r>
      <w:r>
        <w:rPr>
          <w:rStyle w:val="Style13ptBold"/>
          <w:b w:val="0"/>
          <w:bCs w:val="0"/>
          <w:i/>
          <w:iCs/>
          <w:sz w:val="22"/>
        </w:rPr>
        <w:t>Abolition: A Journal of Insurgent</w:t>
      </w:r>
      <w:r w:rsidRPr="00986C2C">
        <w:rPr>
          <w:rStyle w:val="Style13ptBold"/>
          <w:b w:val="0"/>
          <w:bCs w:val="0"/>
          <w:i/>
          <w:iCs/>
          <w:sz w:val="22"/>
        </w:rPr>
        <w:t xml:space="preserve"> Politics</w:t>
      </w:r>
      <w:r>
        <w:rPr>
          <w:rStyle w:val="Style13ptBold"/>
          <w:b w:val="0"/>
          <w:bCs w:val="0"/>
          <w:sz w:val="22"/>
        </w:rPr>
        <w:t xml:space="preserve"> 1.2, </w:t>
      </w:r>
      <w:hyperlink r:id="rId8" w:history="1">
        <w:r w:rsidRPr="00912D1C">
          <w:rPr>
            <w:rStyle w:val="Hyperlink"/>
          </w:rPr>
          <w:t>https://abolitionjournal.org/burn-it-down/</w:t>
        </w:r>
      </w:hyperlink>
      <w:r w:rsidRPr="007B004A">
        <w:rPr>
          <w:rStyle w:val="Style13ptBold"/>
          <w:b w:val="0"/>
          <w:bCs w:val="0"/>
          <w:sz w:val="22"/>
        </w:rPr>
        <w:t>]</w:t>
      </w:r>
    </w:p>
    <w:p w14:paraId="66ACBC7F" w14:textId="77777777" w:rsidR="00A3406E" w:rsidRPr="00262E0D" w:rsidRDefault="00A3406E" w:rsidP="00A3406E">
      <w:pPr>
        <w:rPr>
          <w:sz w:val="16"/>
        </w:rPr>
      </w:pPr>
      <w:r w:rsidRPr="00262E0D">
        <w:rPr>
          <w:sz w:val="16"/>
        </w:rPr>
        <w:t xml:space="preserve">This journal calls for abolition, a call implicitly asserting that </w:t>
      </w:r>
      <w:r w:rsidRPr="00C2021E">
        <w:rPr>
          <w:rStyle w:val="StyleUnderline"/>
        </w:rPr>
        <w:t>contemporary sociopolitical and economic institutions are inherently unfixable and beyond resuscitation, reform, or rescue. The fantasy of radically changing political structures from within is simply not a viable political option for those concerned with the ultimate destruction of the mechanisms of carnage that shape modern life and its attendant regimes of governance</w:t>
      </w:r>
      <w:r w:rsidRPr="00262E0D">
        <w:rPr>
          <w:sz w:val="16"/>
        </w:rPr>
        <w:t xml:space="preserve">, such as: the global war machine, the prison industrial complex, transnational resource extraction, and the national sacrifice areas (Ortiz 1992) generated in the wake of these lethal socioeconomic configurations and expressions of empire.[i] </w:t>
      </w:r>
      <w:r w:rsidRPr="00C2021E">
        <w:rPr>
          <w:rStyle w:val="StyleUnderline"/>
        </w:rPr>
        <w:t>Rather than drawing from these regimes of death for social and legal recognition, power, and welfare</w:t>
      </w:r>
      <w:r w:rsidRPr="00262E0D">
        <w:rPr>
          <w:sz w:val="16"/>
        </w:rPr>
        <w:t>—what we broadly refer to as the “state”—</w:t>
      </w:r>
      <w:r w:rsidRPr="00C2021E">
        <w:rPr>
          <w:rStyle w:val="StyleUnderline"/>
        </w:rPr>
        <w:t>consider what it would mean to the modern ordering of life to utterly destroy the state</w:t>
      </w:r>
      <w:r w:rsidRPr="00262E0D">
        <w:rPr>
          <w:sz w:val="16"/>
        </w:rPr>
        <w:t xml:space="preserve">, to refuse its seductions and ruses of power, to incinerate it until nothing remains but ash? Our imperative to “burn it down” draws from a rich tradition of scholarship that positions the state as a technique, practice, and effect of modern governance and its optimization, rationalization, and normalization. Following Timothy Mitchell, we define the state as a “network of institutional mechanisms through which a certain social and political order is maintained” (Mitchell 2006, 175). In the words of Michel Foucault, </w:t>
      </w:r>
      <w:r w:rsidRPr="00C2021E">
        <w:rPr>
          <w:rStyle w:val="StyleUnderline"/>
        </w:rPr>
        <w:t>the state functions as “a schema of intelligibility for a whole set of already established institutions, a whole set of given realities”</w:t>
      </w:r>
      <w:r w:rsidRPr="00262E0D">
        <w:rPr>
          <w:sz w:val="16"/>
        </w:rPr>
        <w:t xml:space="preserve"> (Foucault 2004, 286). As a schematic and reality, we perceive the state as providing a legible matrix for the parameters of self-management and self-conduct: for social and political order. As Achille Mbembe insists, the adoption of state or sovereign power is “a twofold process of self-institution and self-limitation” (Mbembe 2003, 13). Attendant to the important critiques made by Fanon, we argue that this twofold process remains shaped by Euro-American colonial mores at the “objective as well as subjective level” of experience and perception (Fanon 2008, xv). That is to say, </w:t>
      </w:r>
      <w:r w:rsidRPr="00840715">
        <w:rPr>
          <w:rStyle w:val="StyleUnderline"/>
        </w:rPr>
        <w:t>we understand state power as generative of inherently colonial relations of rule</w:t>
      </w:r>
      <w:r w:rsidRPr="00262E0D">
        <w:rPr>
          <w:sz w:val="16"/>
        </w:rPr>
        <w:t>: relations that produce contemporary sociopolitical, juridical, and affective orientations, sensibilities, and subjectivities.[ii] As Glen Sean Coulthard argues, “</w:t>
      </w:r>
      <w:r w:rsidRPr="00840715">
        <w:rPr>
          <w:rStyle w:val="StyleUnderline"/>
        </w:rPr>
        <w:t>colonial relations of power are no longer reproduced primarily through overtly coercive means, but rather through the asymmetrical exchange of mediated forms of state recognition and accommodation”</w:t>
      </w:r>
      <w:r w:rsidRPr="00262E0D">
        <w:rPr>
          <w:sz w:val="16"/>
        </w:rPr>
        <w:t xml:space="preserve"> (Coulthard 2014, 15). </w:t>
      </w:r>
      <w:r w:rsidRPr="00840715">
        <w:rPr>
          <w:rStyle w:val="StyleUnderline"/>
        </w:rPr>
        <w:t>We add that the state accomplishes this mediation vis-à-vis the internalized politics of decency</w:t>
      </w:r>
      <w:r w:rsidRPr="00262E0D">
        <w:rPr>
          <w:sz w:val="16"/>
        </w:rPr>
        <w:t xml:space="preserve">: an argument to which we shortly return. </w:t>
      </w:r>
      <w:r w:rsidRPr="00840715">
        <w:rPr>
          <w:rStyle w:val="Emphasis"/>
        </w:rPr>
        <w:t>The project of this piece is not to think about how to make life more livable under current regimes of power or to ponder building something new or altered in the state’s place.</w:t>
      </w:r>
      <w:r w:rsidRPr="00262E0D">
        <w:rPr>
          <w:sz w:val="16"/>
        </w:rPr>
        <w:t xml:space="preserve"> Rather, </w:t>
      </w:r>
      <w:r w:rsidRPr="00840715">
        <w:rPr>
          <w:rStyle w:val="Emphasis"/>
        </w:rPr>
        <w:t>we imagine alternative worlds based in the total abolition of these regimes</w:t>
      </w:r>
      <w:r w:rsidRPr="00262E0D">
        <w:rPr>
          <w:sz w:val="16"/>
        </w:rPr>
        <w:t xml:space="preserve"> because of their astonishingly responsive capabilities, which render profound social transformation impossible. The state successfully incorporates its margins and continually extends its representation in order to further its grasp on the body politic (for instance, the inclusion of women in combat roles or the Supreme Court ruling on same sex marriage). Simultaneously, and without coincidence, the state manipulates its boundaries through violent forms of capital accumulation and proxy wars, marks borders with fences and deportations, and uses its streets as a costly theater for subjects that deviate from its aims. However, </w:t>
      </w:r>
      <w:r w:rsidRPr="00EE66F6">
        <w:rPr>
          <w:rStyle w:val="StyleUnderline"/>
        </w:rPr>
        <w:t>the fundamentally lethal interests of state power have not changed since the European invasion of the Americas.</w:t>
      </w:r>
      <w:r w:rsidRPr="00262E0D">
        <w:rPr>
          <w:sz w:val="16"/>
        </w:rPr>
        <w:t xml:space="preserve"> Instead, </w:t>
      </w:r>
      <w:r w:rsidRPr="00EE66F6">
        <w:rPr>
          <w:rStyle w:val="StyleUnderline"/>
        </w:rPr>
        <w:t>global technologies of communication and visibility have forced the state to pivot, creating the illusion of a more transparent, democratic, and equal society.</w:t>
      </w:r>
      <w:r w:rsidRPr="00262E0D">
        <w:rPr>
          <w:sz w:val="16"/>
        </w:rPr>
        <w:t xml:space="preserve"> Nonetheless, </w:t>
      </w:r>
      <w:r w:rsidRPr="00EE66F6">
        <w:rPr>
          <w:rStyle w:val="StyleUnderline"/>
        </w:rPr>
        <w:t>the state relies on fantasies of “individual” participation (civil rights, voting, recognition, and protest) as much as it relies on its authoritarian power to revoke those fantasies without notice or recourse.</w:t>
      </w:r>
      <w:r w:rsidRPr="00262E0D">
        <w:rPr>
          <w:sz w:val="16"/>
        </w:rPr>
        <w:t xml:space="preserve"> As the violences executed by the state continue to shape everyday life in this country, we believe that it is by no means extreme to posit that </w:t>
      </w:r>
      <w:r w:rsidRPr="00281300">
        <w:rPr>
          <w:rStyle w:val="StyleUnderline"/>
        </w:rPr>
        <w:t>one solution to these ills is to destroy—to burn down—contemporary institutions of governance, policing, and comfort, to cooperatively dismantle the workings of the state.</w:t>
      </w:r>
      <w:r w:rsidRPr="00262E0D">
        <w:rPr>
          <w:sz w:val="16"/>
        </w:rPr>
        <w:t xml:space="preserve"> For us, </w:t>
      </w:r>
      <w:r w:rsidRPr="00281300">
        <w:rPr>
          <w:rStyle w:val="Emphasis"/>
        </w:rPr>
        <w:t>a radical project of abolition and insurgent political praxis refuses to negotiate with the state, or seek recognition from any of its bureaucratic apparatuses, in order to secure the small-scale concessions that only colonize and quell resistance.</w:t>
      </w:r>
      <w:r w:rsidRPr="00262E0D">
        <w:rPr>
          <w:sz w:val="16"/>
        </w:rPr>
        <w:t xml:space="preserve"> Political projects of </w:t>
      </w:r>
      <w:r w:rsidRPr="00281300">
        <w:rPr>
          <w:rStyle w:val="StyleUnderline"/>
        </w:rPr>
        <w:t>compromise with the state have proven insufficient</w:t>
      </w:r>
      <w:r w:rsidRPr="00262E0D">
        <w:rPr>
          <w:sz w:val="16"/>
        </w:rPr>
        <w:t xml:space="preserve">—especially in addressing everyday violence, such as police brutality, that continues to erupt unchecked in the face of </w:t>
      </w:r>
      <w:r w:rsidRPr="00ED41E9">
        <w:rPr>
          <w:rStyle w:val="StyleUnderline"/>
        </w:rPr>
        <w:t>mainstream “social justice” organizing</w:t>
      </w:r>
      <w:r w:rsidRPr="00262E0D">
        <w:rPr>
          <w:sz w:val="16"/>
        </w:rPr>
        <w:t xml:space="preserve">. Ultimately, this organizing and activism </w:t>
      </w:r>
      <w:r w:rsidRPr="00ED41E9">
        <w:rPr>
          <w:rStyle w:val="StyleUnderline"/>
        </w:rPr>
        <w:t>treats the state as a central means of stopping the very political violence that insures its core function, operation, and maintenance.</w:t>
      </w:r>
    </w:p>
    <w:p w14:paraId="0BC8334D" w14:textId="77777777" w:rsidR="00A3406E" w:rsidRDefault="00A3406E" w:rsidP="00A3406E"/>
    <w:p w14:paraId="5F4BE086" w14:textId="77777777" w:rsidR="00A3406E" w:rsidRDefault="00A3406E" w:rsidP="00A3406E">
      <w:pPr>
        <w:pStyle w:val="Heading3"/>
      </w:pPr>
      <w:r>
        <w:t>Decolonization</w:t>
      </w:r>
    </w:p>
    <w:p w14:paraId="7CF153FC" w14:textId="77777777" w:rsidR="00A3406E" w:rsidRDefault="00A3406E" w:rsidP="00A3406E"/>
    <w:p w14:paraId="512FEC8C" w14:textId="77777777" w:rsidR="00A3406E" w:rsidRDefault="00A3406E" w:rsidP="00A3406E">
      <w:pPr>
        <w:pStyle w:val="Heading4"/>
      </w:pPr>
      <w:r>
        <w:t>True change can only come from a fundamental redistribution of power. Appeals to rights and protections within the current political framework is doomed. Decolonization requires severing the legitimacy of settler state sovereignty</w:t>
      </w:r>
    </w:p>
    <w:p w14:paraId="36929665" w14:textId="77777777" w:rsidR="00A3406E" w:rsidRDefault="00A3406E" w:rsidP="00A3406E">
      <w:pPr>
        <w:rPr>
          <w:rStyle w:val="Style13ptBold"/>
          <w:b w:val="0"/>
          <w:bCs w:val="0"/>
        </w:rPr>
      </w:pPr>
      <w:r>
        <w:rPr>
          <w:rStyle w:val="Style13ptBold"/>
        </w:rPr>
        <w:t>Short 05</w:t>
      </w:r>
      <w:r>
        <w:rPr>
          <w:rStyle w:val="Style13ptBold"/>
          <w:b w:val="0"/>
          <w:bCs w:val="0"/>
        </w:rPr>
        <w:t xml:space="preserve"> </w:t>
      </w:r>
      <w:r w:rsidRPr="0080021B">
        <w:rPr>
          <w:rStyle w:val="Style13ptBold"/>
          <w:b w:val="0"/>
          <w:bCs w:val="0"/>
          <w:sz w:val="22"/>
        </w:rPr>
        <w:t xml:space="preserve">[Damien, Senior Lecturer in Human Rights and Environmental Justice at Univ of London &amp; Director of the Human Rights Consortium, “Reconciliation and the Problem of Internal Colonialism,” </w:t>
      </w:r>
      <w:r w:rsidRPr="0080021B">
        <w:rPr>
          <w:rStyle w:val="Style13ptBold"/>
          <w:b w:val="0"/>
          <w:bCs w:val="0"/>
          <w:i/>
          <w:iCs/>
          <w:sz w:val="22"/>
        </w:rPr>
        <w:t>Journal of Intercultural Studies</w:t>
      </w:r>
      <w:r w:rsidRPr="0080021B">
        <w:rPr>
          <w:rStyle w:val="Style13ptBold"/>
          <w:b w:val="0"/>
          <w:bCs w:val="0"/>
          <w:sz w:val="22"/>
        </w:rPr>
        <w:t xml:space="preserve"> 26.3, p.</w:t>
      </w:r>
      <w:r>
        <w:rPr>
          <w:rStyle w:val="Style13ptBold"/>
          <w:b w:val="0"/>
          <w:bCs w:val="0"/>
          <w:sz w:val="22"/>
        </w:rPr>
        <w:t>275-6</w:t>
      </w:r>
      <w:r w:rsidRPr="0080021B">
        <w:rPr>
          <w:rStyle w:val="Style13ptBold"/>
          <w:b w:val="0"/>
          <w:bCs w:val="0"/>
          <w:sz w:val="22"/>
        </w:rPr>
        <w:t>]</w:t>
      </w:r>
    </w:p>
    <w:p w14:paraId="30A06ADF" w14:textId="77777777" w:rsidR="00A3406E" w:rsidRPr="00B56689" w:rsidRDefault="00A3406E" w:rsidP="00A3406E">
      <w:pPr>
        <w:rPr>
          <w:sz w:val="16"/>
        </w:rPr>
      </w:pPr>
      <w:r w:rsidRPr="00B56689">
        <w:rPr>
          <w:sz w:val="16"/>
        </w:rPr>
        <w:t xml:space="preserve">If the notion of reconciliation is used in an attempt to legitimise an internal colonial relationship, address the harms that flow from colonisation and move a ‘settler’ state into a truly post-colonial position it cannot ignore indigenous nationhood and sovereignty. Within academic debates on the politics of recognition the broad observations of Nancy Frazer (2002) are perhaps best placed to accommodate the indigenous sovereignty challenge that so escapes many liberal theorists. While Frazer (2002: 21) was not concerned with the specific problems for recognition politics posed by indigenous peoples, her basic assertion that </w:t>
      </w:r>
      <w:r w:rsidRPr="007701E7">
        <w:rPr>
          <w:rStyle w:val="StyleUnderline"/>
        </w:rPr>
        <w:t>meaningful recognition can only be achieved through ‘redistribution’ is</w:t>
      </w:r>
      <w:r w:rsidRPr="00B56689">
        <w:rPr>
          <w:sz w:val="16"/>
        </w:rPr>
        <w:t xml:space="preserve"> pertinent to their plight, especially since in her formulation </w:t>
      </w:r>
      <w:r w:rsidRPr="007701E7">
        <w:rPr>
          <w:rStyle w:val="StyleUnderline"/>
        </w:rPr>
        <w:t>‘redistribution’ is not just concerned with ‘a more just allocation of resources and goods’</w:t>
      </w:r>
      <w:r w:rsidRPr="00B56689">
        <w:rPr>
          <w:sz w:val="16"/>
        </w:rPr>
        <w:t xml:space="preserve"> (ibid.). She persuasively argues that </w:t>
      </w:r>
      <w:r w:rsidRPr="007701E7">
        <w:rPr>
          <w:rStyle w:val="StyleUnderline"/>
        </w:rPr>
        <w:t>‘struggles for recognition occur in a world of exacerbated material inequality’</w:t>
      </w:r>
      <w:r w:rsidRPr="00B56689">
        <w:rPr>
          <w:sz w:val="16"/>
        </w:rPr>
        <w:t xml:space="preserve"> (Frazer 1995: 68) and that ‘</w:t>
      </w:r>
      <w:r w:rsidRPr="007701E7">
        <w:rPr>
          <w:rStyle w:val="StyleUnderline"/>
        </w:rPr>
        <w:t>economic disadvantage and cultural disrespect are currently entwined with and support one another’</w:t>
      </w:r>
      <w:r w:rsidRPr="00B56689">
        <w:rPr>
          <w:sz w:val="16"/>
        </w:rPr>
        <w:t xml:space="preserve"> (ibid.: 69). Thus, she contends that </w:t>
      </w:r>
      <w:r w:rsidRPr="007701E7">
        <w:rPr>
          <w:rStyle w:val="StyleUnderline"/>
        </w:rPr>
        <w:t>meaningful recognition for groups who are disadvantaged, both socio-economically and culturally, requires ‘economic and political restructuring’ in addition to ‘cultural or symbolic change’</w:t>
      </w:r>
      <w:r w:rsidRPr="00B56689">
        <w:rPr>
          <w:sz w:val="16"/>
        </w:rPr>
        <w:t xml:space="preserve"> (ibid.: 73, my emphasis). Parekh (2000: 343, my emphasis) concurs with this analysis and argues that ‘</w:t>
      </w:r>
      <w:r w:rsidRPr="007701E7">
        <w:rPr>
          <w:rStyle w:val="StyleUnderline"/>
        </w:rPr>
        <w:t>misrecognition ... can only be countered by both undertaking a rigorous critique of the dominant culture and radically restructuring the prevailing inequalities of economic and political power’.</w:t>
      </w:r>
      <w:r w:rsidRPr="00B56689">
        <w:rPr>
          <w:sz w:val="16"/>
        </w:rPr>
        <w:t xml:space="preserve"> Applying Frazer’s general observation to the case of indigenous peoples produces the following position: </w:t>
      </w:r>
      <w:r w:rsidRPr="007701E7">
        <w:rPr>
          <w:rStyle w:val="StyleUnderline"/>
        </w:rPr>
        <w:t>genuine ‘recognition’ of indigenous peoples (</w:t>
      </w:r>
      <w:r w:rsidRPr="00B56689">
        <w:rPr>
          <w:sz w:val="16"/>
        </w:rPr>
        <w:t xml:space="preserve">colonised without consent) </w:t>
      </w:r>
      <w:r w:rsidRPr="007701E7">
        <w:rPr>
          <w:rStyle w:val="StyleUnderline"/>
        </w:rPr>
        <w:t>must involve a redistribution of both political power and resources, which terminates not only their economic and social subordination but also the colonial relationship itself.</w:t>
      </w:r>
      <w:r w:rsidRPr="00B56689">
        <w:rPr>
          <w:sz w:val="16"/>
        </w:rPr>
        <w:t xml:space="preserve"> Indeed, as Gilbert, Alfred and Tully have suggested, </w:t>
      </w:r>
      <w:r w:rsidRPr="007701E7">
        <w:rPr>
          <w:rStyle w:val="StyleUnderline"/>
        </w:rPr>
        <w:t>to truly address colonial injustice recognition debates over political and economic restructuring must not assume the legitimacy of settler state sovereignty over indigenous peoples. Without a fundamental questioning of the assumptions underpinning the state’s approach to power, the counterfactual assumptions of colonialism will continue to structure the relationship between the state and indigenous peoples</w:t>
      </w:r>
      <w:r w:rsidRPr="00B56689">
        <w:rPr>
          <w:sz w:val="16"/>
        </w:rPr>
        <w:t xml:space="preserve"> (Alfred 1999: 57). </w:t>
      </w:r>
      <w:r w:rsidRPr="007701E7">
        <w:rPr>
          <w:rStyle w:val="StyleUnderline"/>
        </w:rPr>
        <w:t>Within this framework, any progress made towards justice will be marginal</w:t>
      </w:r>
      <w:r w:rsidRPr="00B56689">
        <w:rPr>
          <w:sz w:val="16"/>
        </w:rPr>
        <w:t xml:space="preserve">; in fact, </w:t>
      </w:r>
      <w:r w:rsidRPr="007701E7">
        <w:rPr>
          <w:rStyle w:val="StyleUnderline"/>
        </w:rPr>
        <w:t>it will be tolerated by the state only to the extent that it serves, or at least does not oppose, the interests of the state itself</w:t>
      </w:r>
      <w:r w:rsidRPr="00B56689">
        <w:rPr>
          <w:sz w:val="16"/>
        </w:rPr>
        <w:t xml:space="preserve"> (ibid.). To meet the indigenous sovereignty challenge and decolonise the relationship, indigenous peoples must be recognised as distinct political entities with sovereign political rights to the lands they have occupied prior to colonisation and treated as nations equal in status to the settler state (see Tully 2000: 53). </w:t>
      </w:r>
      <w:r w:rsidRPr="007701E7">
        <w:rPr>
          <w:rStyle w:val="StyleUnderline"/>
        </w:rPr>
        <w:t>Such recognition of equal status must go beyond settler state granted rights grounded in the politics of difference.</w:t>
      </w:r>
      <w:r w:rsidRPr="00B56689">
        <w:rPr>
          <w:sz w:val="16"/>
        </w:rPr>
        <w:t xml:space="preserve"> Recent sociological investigations have shown that </w:t>
      </w:r>
      <w:r w:rsidRPr="007701E7">
        <w:rPr>
          <w:rStyle w:val="StyleUnderline"/>
        </w:rPr>
        <w:t>when settler states legislate to ‘protect’ indigenous peoples, via the pseudo-liberal notion of ‘group’ rights, the usual outcome is a prioritisation of commercial interests at the expense of indigenous interests</w:t>
      </w:r>
      <w:r w:rsidRPr="00B56689">
        <w:rPr>
          <w:sz w:val="16"/>
        </w:rPr>
        <w:t xml:space="preserve"> (see Short 2003b; Samson 2001). </w:t>
      </w:r>
      <w:r w:rsidRPr="007701E7">
        <w:rPr>
          <w:rStyle w:val="StyleUnderline"/>
        </w:rPr>
        <w:t>Invariably the result is legalisation that severely limits indigenous rights behind a veneer of agrarian reform.</w:t>
      </w:r>
      <w:r w:rsidRPr="00B56689">
        <w:rPr>
          <w:sz w:val="16"/>
        </w:rPr>
        <w:t xml:space="preserve"> The lesson of such sociological analysis is that the institutionalisation of rights is a social process, involving power, and should be analysed as such and not assumed to be beneficial (Freeman 2002: 85). Indeed, </w:t>
      </w:r>
      <w:r w:rsidRPr="00B56689">
        <w:rPr>
          <w:rStyle w:val="StyleUnderline"/>
        </w:rPr>
        <w:t>the institutionalisation of rights may lead, not to their more secure protection but to their protection in a form that is less threatening to the existing system of power</w:t>
      </w:r>
      <w:r w:rsidRPr="00B56689">
        <w:rPr>
          <w:sz w:val="16"/>
        </w:rPr>
        <w:t xml:space="preserve"> (ibid.).</w:t>
      </w:r>
    </w:p>
    <w:p w14:paraId="1530C01C" w14:textId="77777777" w:rsidR="00A3406E" w:rsidRPr="009B5A1B" w:rsidRDefault="00A3406E" w:rsidP="00A3406E"/>
    <w:p w14:paraId="07A0198A" w14:textId="41995A5E" w:rsidR="009D372A" w:rsidRDefault="009D372A" w:rsidP="009D372A">
      <w:pPr>
        <w:pStyle w:val="Heading3"/>
      </w:pPr>
      <w:r>
        <w:t>Shoaling</w:t>
      </w:r>
    </w:p>
    <w:p w14:paraId="332C9793" w14:textId="0C13643C" w:rsidR="009D372A" w:rsidRDefault="009D372A" w:rsidP="009D372A"/>
    <w:p w14:paraId="580610A5" w14:textId="14D39F03" w:rsidR="0056769F" w:rsidRDefault="00E6219F" w:rsidP="0056769F">
      <w:pPr>
        <w:pStyle w:val="Heading4"/>
      </w:pPr>
      <w:r>
        <w:t xml:space="preserve">Against the </w:t>
      </w:r>
      <w:r w:rsidR="000632CF">
        <w:t>colonial</w:t>
      </w:r>
      <w:r w:rsidR="00996E9D">
        <w:t xml:space="preserve"> dominion of water resource management, </w:t>
      </w:r>
      <w:r w:rsidR="00211CEF">
        <w:t>the alternative runs the affirmative into the shoals</w:t>
      </w:r>
      <w:r w:rsidR="00C1267A">
        <w:t>. It is a refusal and disruption of the conquistador imagination</w:t>
      </w:r>
      <w:r w:rsidR="002C7332">
        <w:t xml:space="preserve"> in the shifting and </w:t>
      </w:r>
      <w:r w:rsidR="00AD2B62">
        <w:t xml:space="preserve">unstable space of the human. </w:t>
      </w:r>
      <w:r w:rsidR="003D0588">
        <w:t xml:space="preserve">The kritik betrays the archive of the affirmative to reveal </w:t>
      </w:r>
      <w:r w:rsidR="008073E4">
        <w:t xml:space="preserve">what else happens </w:t>
      </w:r>
      <w:r w:rsidR="00F56B05">
        <w:t>in the colonial mapping of resources.</w:t>
      </w:r>
    </w:p>
    <w:p w14:paraId="7BB98130" w14:textId="77777777" w:rsidR="0056769F" w:rsidRDefault="0056769F" w:rsidP="0056769F">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75-8</w:t>
      </w:r>
      <w:r w:rsidRPr="006C5FEB">
        <w:rPr>
          <w:rStyle w:val="Style13ptBold"/>
          <w:b w:val="0"/>
          <w:bCs w:val="0"/>
          <w:sz w:val="22"/>
        </w:rPr>
        <w:t>]</w:t>
      </w:r>
    </w:p>
    <w:p w14:paraId="463A770E" w14:textId="0741C265" w:rsidR="0056769F" w:rsidRPr="001B18D0" w:rsidRDefault="0056769F" w:rsidP="0056769F">
      <w:pPr>
        <w:rPr>
          <w:sz w:val="16"/>
        </w:rPr>
      </w:pPr>
      <w:r w:rsidRPr="00DF7D28">
        <w:rPr>
          <w:sz w:val="16"/>
        </w:rPr>
        <w:t xml:space="preserve">In this chapter, I argue that </w:t>
      </w:r>
      <w:r w:rsidRPr="00B81529">
        <w:rPr>
          <w:rStyle w:val="StyleUnderline"/>
        </w:rPr>
        <w:t>White settlers’ ongoing anxiety about resistance</w:t>
      </w:r>
      <w:r w:rsidRPr="00DF7D28">
        <w:rPr>
          <w:sz w:val="16"/>
        </w:rPr>
        <w:t xml:space="preserve"> by Black fugitives and Cherokees </w:t>
      </w:r>
      <w:r w:rsidRPr="00B81529">
        <w:rPr>
          <w:rStyle w:val="StyleUnderline"/>
        </w:rPr>
        <w:t>animated</w:t>
      </w:r>
      <w:r w:rsidRPr="00DF7D28">
        <w:rPr>
          <w:sz w:val="16"/>
        </w:rPr>
        <w:t xml:space="preserve"> William Gerard de Brahm’s “1757 Map of the Coast of South Carolina and Parts of Georgia.” Using a Black geographical reading practice, I offer that Black fugitivity, and what Katherine McKittrick has referred to as “black Atlantic livingness,” created a crisis in representation for White cartography.6 As a mode of what Denise Ferreira da Silva terms modern writing and a form of autopoesis—or writing the self into being—eighteenth-century cartography such as de Brahm’s map represented </w:t>
      </w:r>
      <w:r w:rsidRPr="00B81529">
        <w:rPr>
          <w:rStyle w:val="StyleUnderline"/>
        </w:rPr>
        <w:t xml:space="preserve">an </w:t>
      </w:r>
      <w:r w:rsidRPr="00A411DE">
        <w:rPr>
          <w:rStyle w:val="Emphasis"/>
        </w:rPr>
        <w:t>attempt to write the British/European subject as a rational, interior self of the mind who exercised dominion over irrational and sensual beings such as Black and Indigenous others</w:t>
      </w:r>
      <w:r w:rsidRPr="00B81529">
        <w:rPr>
          <w:rStyle w:val="StyleUnderline"/>
        </w:rPr>
        <w:t xml:space="preserve"> existing at the margins of humanity.</w:t>
      </w:r>
      <w:r w:rsidRPr="00DF7D28">
        <w:rPr>
          <w:sz w:val="16"/>
        </w:rPr>
        <w:t xml:space="preserve"> Sylvia Wynter discusses poesis as a process of self-making.7 </w:t>
      </w:r>
      <w:r w:rsidRPr="00B81529">
        <w:rPr>
          <w:rStyle w:val="StyleUnderline"/>
        </w:rPr>
        <w:t xml:space="preserve">Literature, culture, and science (maps) are parts of the orders of knowledge that embed the ideology of the group-self (Us) in opposition to the other </w:t>
      </w:r>
      <w:r w:rsidRPr="00DF7D28">
        <w:rPr>
          <w:sz w:val="16"/>
        </w:rPr>
        <w:t xml:space="preserve">(Indios and Negros). </w:t>
      </w:r>
      <w:r w:rsidRPr="00B81529">
        <w:rPr>
          <w:rStyle w:val="StyleUnderline"/>
        </w:rPr>
        <w:t>These scientific and cultural discourses function as a recursive feedback loop that justifies and legitimizes itself while hiding the ways that humans are both produced by (written by) and produce these codes.</w:t>
      </w:r>
      <w:r w:rsidRPr="00DF7D28">
        <w:rPr>
          <w:sz w:val="16"/>
        </w:rPr>
        <w:t xml:space="preserve"> The notion that humans are external to—or can gaze on—these natural and self-writing codes is a form of autopoesis. I track this process of autopoesis and self-writing in de Brahm’s map. However, I argue that de Brahm struggled to affectively represent Blackness and Indigeneity as states of geographic, cartographic, and ontological otherness that could be dominated and relegated to what da Silva calls the exteriority of the “horizon of death.” In fact, de Brahm and British settlers’ failure to subdue Black fugitivity and Indigenous resistance created a crisis of representation, or self-making, on de Brahm’s 1757 map.</w:t>
      </w:r>
      <w:r>
        <w:rPr>
          <w:sz w:val="16"/>
        </w:rPr>
        <w:t xml:space="preserve"> </w:t>
      </w:r>
      <w:r w:rsidRPr="001C5707">
        <w:rPr>
          <w:sz w:val="16"/>
        </w:rPr>
        <w:t xml:space="preserve">Black and Indigenous movement made it increasingly difficult for de Brahm and the British settlers to depict a linear and stable story of conquest, settlement, and self-actualization. When examined using a Black geographical reading practice, the map actually reveals an additional or surplus story to that of British conquest and settlement. I read de Brahm’s 1757 map in relationship to Eliza Lucas Pinckney’s letters to read—or, as McKittrick would say, “notice”—the ways that Black and Indigenous resistance to conquest impeded the project of writing and mapping the human as a settled, and therefore finished, project.8 Fittingly, the Jamaican poet Kei Miller pays homage to Wynter, one of his muses, in a poetic rumination on geography and power in his The Cartographer Tries to Map a Way to Zion (2014). In the poem “What the Mapmaker Ought to Know,” Miller notices and writes that islands and landscapes “fidget.” Speaking back to the colonial violence of mapmaking, Miller warns the cartographer that “landmarks shift” and “slip” from the grip of those intending to fix and dominate people and the earth.9 Wynter’s, McKittrick’s, and Miller’s geographical interventions ground the readings in this chapter. Reading the map this way, British conquest, White settlement, </w:t>
      </w:r>
      <w:r w:rsidRPr="00AE2F40">
        <w:rPr>
          <w:sz w:val="16"/>
          <w:szCs w:val="16"/>
        </w:rPr>
        <w:t>and the task of representing British settlers as versions of Wynter’s “Man1” through the dehumanization of Black and Indigenous people remains an unresolved and incomplete project.10</w:t>
      </w:r>
      <w:r w:rsidRPr="001C5707">
        <w:rPr>
          <w:sz w:val="16"/>
        </w:rPr>
        <w:t xml:space="preserve"> De Brahm’s map of the Low Country coastline, settler proprietorship, and </w:t>
      </w:r>
      <w:r w:rsidRPr="00B81529">
        <w:rPr>
          <w:rStyle w:val="StyleUnderline"/>
        </w:rPr>
        <w:t xml:space="preserve">Black and Indigenous dehumanization reveals a struggle </w:t>
      </w:r>
      <w:r w:rsidRPr="00F64CC8">
        <w:rPr>
          <w:rStyle w:val="Emphasis"/>
        </w:rPr>
        <w:t>to gain dominion over Black and Indigenous people and the landscape</w:t>
      </w:r>
      <w:r w:rsidRPr="001C5707">
        <w:rPr>
          <w:sz w:val="16"/>
        </w:rPr>
        <w:t xml:space="preserve"> more than an outright representation of conquest. In fact, </w:t>
      </w:r>
      <w:r w:rsidRPr="00B81529">
        <w:rPr>
          <w:rStyle w:val="StyleUnderline"/>
        </w:rPr>
        <w:t>Black and Indigenous “livingness” forced</w:t>
      </w:r>
      <w:r w:rsidRPr="001C5707">
        <w:rPr>
          <w:sz w:val="16"/>
        </w:rPr>
        <w:t xml:space="preserve"> de Brahm’s and British </w:t>
      </w:r>
      <w:r w:rsidRPr="00B81529">
        <w:rPr>
          <w:rStyle w:val="StyleUnderline"/>
        </w:rPr>
        <w:t>settlers’ cartographic attempts to write themselves into being through anti-Black and anti-Indigenous violence to continually adjust and remain under revision.</w:t>
      </w:r>
      <w:r w:rsidRPr="001C5707">
        <w:rPr>
          <w:sz w:val="16"/>
        </w:rPr>
        <w:t xml:space="preserve"> Finally, and perhaps provocatively, I argue that </w:t>
      </w:r>
      <w:r w:rsidRPr="00B81529">
        <w:rPr>
          <w:rStyle w:val="StyleUnderline"/>
        </w:rPr>
        <w:t>the representations of Black flutter, kinetics, and flight inspire preliminary and early, or proto-, conceptualizations of Black fungibility, which emerge as an anxious response to Black uncontainability and fugitivity.</w:t>
      </w:r>
      <w:r w:rsidRPr="001C5707">
        <w:rPr>
          <w:sz w:val="16"/>
        </w:rPr>
        <w:t xml:space="preserve"> De Brahm and British </w:t>
      </w:r>
      <w:r w:rsidRPr="00F64CC8">
        <w:rPr>
          <w:rStyle w:val="Emphasis"/>
        </w:rPr>
        <w:t>settlers attempt to render, and therefore capture, the elusive Black figure</w:t>
      </w:r>
      <w:r w:rsidRPr="00B81529">
        <w:rPr>
          <w:rStyle w:val="StyleUnderline"/>
        </w:rPr>
        <w:t xml:space="preserve"> by representing it in advance as always already moving, exchangeable, and in flux.</w:t>
      </w:r>
      <w:r>
        <w:rPr>
          <w:sz w:val="16"/>
        </w:rPr>
        <w:t xml:space="preserve"> </w:t>
      </w:r>
      <w:r w:rsidRPr="00B81529">
        <w:rPr>
          <w:rStyle w:val="StyleUnderline"/>
        </w:rPr>
        <w:t>Attending to the morphing nature of the shoal necessitates a supple vigilance. Shoals in the ocean emerge in multiple places. They are also in constant movement and change shape.</w:t>
      </w:r>
      <w:r w:rsidRPr="00F64CC8">
        <w:rPr>
          <w:sz w:val="16"/>
        </w:rPr>
        <w:t xml:space="preserve"> The first movement of the shoal in this chapter traces how </w:t>
      </w:r>
      <w:r w:rsidRPr="00B81529">
        <w:rPr>
          <w:rStyle w:val="StyleUnderline"/>
        </w:rPr>
        <w:t>Black and Indigenous life</w:t>
      </w:r>
      <w:r w:rsidRPr="00F64CC8">
        <w:rPr>
          <w:sz w:val="16"/>
        </w:rPr>
        <w:t>—or, as McKittrick calls it, “livingness”—</w:t>
      </w:r>
      <w:r w:rsidRPr="00B81529">
        <w:rPr>
          <w:rStyle w:val="StyleUnderline"/>
        </w:rPr>
        <w:t>slows and interrupts White settlement.</w:t>
      </w:r>
      <w:r w:rsidRPr="00F64CC8">
        <w:rPr>
          <w:sz w:val="16"/>
        </w:rPr>
        <w:t>11 Black and Indigenous resistance are a continuous presence that prevents any easy settlement and White self-actualization in the mid-1700s.</w:t>
      </w:r>
      <w:r>
        <w:rPr>
          <w:sz w:val="16"/>
        </w:rPr>
        <w:t xml:space="preserve"> </w:t>
      </w:r>
      <w:r w:rsidRPr="00F64CC8">
        <w:rPr>
          <w:sz w:val="16"/>
        </w:rPr>
        <w:t xml:space="preserve">On a conceptual level, </w:t>
      </w:r>
      <w:r w:rsidRPr="00B81529">
        <w:rPr>
          <w:rStyle w:val="StyleUnderline"/>
        </w:rPr>
        <w:t>the critical Black geographical reading of the map disrupts how discourses of settlement emerging from White settler colonial studies displace the violence of conquest.</w:t>
      </w:r>
      <w:r w:rsidRPr="00F64CC8">
        <w:rPr>
          <w:sz w:val="16"/>
        </w:rPr>
        <w:t xml:space="preserve"> In this reading of the map, settlement and </w:t>
      </w:r>
      <w:r w:rsidRPr="009443C6">
        <w:rPr>
          <w:rStyle w:val="Emphasis"/>
        </w:rPr>
        <w:t>cartographic renderings of settlement become technologies of conquest.</w:t>
      </w:r>
      <w:r w:rsidRPr="00B81529">
        <w:rPr>
          <w:rStyle w:val="StyleUnderline"/>
        </w:rPr>
        <w:t xml:space="preserve"> The map depicts and elaborates the specific ways that “Man1” violently writes and comes into being through Indigenous genocide, Black enslavement, and settlement. </w:t>
      </w:r>
      <w:r w:rsidRPr="00F64CC8">
        <w:rPr>
          <w:sz w:val="16"/>
        </w:rPr>
        <w:t xml:space="preserve">Throughout this chapter’s analysis of the map, </w:t>
      </w:r>
      <w:r w:rsidRPr="00B81529">
        <w:rPr>
          <w:rStyle w:val="StyleUnderline"/>
        </w:rPr>
        <w:t>settlement functions as a mode of conquest.</w:t>
      </w:r>
      <w:r>
        <w:rPr>
          <w:rStyle w:val="StyleUnderline"/>
        </w:rPr>
        <w:t xml:space="preserve"> </w:t>
      </w:r>
      <w:r w:rsidRPr="009443C6">
        <w:rPr>
          <w:sz w:val="16"/>
        </w:rPr>
        <w:t xml:space="preserve">In addition to disruption, </w:t>
      </w:r>
      <w:r w:rsidRPr="00B81529">
        <w:rPr>
          <w:rStyle w:val="StyleUnderline"/>
        </w:rPr>
        <w:t>the shoal functions as a physical space on the map</w:t>
      </w:r>
      <w:r w:rsidRPr="009443C6">
        <w:rPr>
          <w:sz w:val="16"/>
        </w:rPr>
        <w:t xml:space="preserve">. There it is </w:t>
      </w:r>
      <w:r w:rsidRPr="00B81529">
        <w:rPr>
          <w:rStyle w:val="StyleUnderline"/>
        </w:rPr>
        <w:t xml:space="preserve">represented by the space of the shoreline—where sea and land meet. </w:t>
      </w:r>
      <w:r w:rsidRPr="009443C6">
        <w:rPr>
          <w:sz w:val="16"/>
        </w:rPr>
        <w:t xml:space="preserve">On de Brahm’s map, </w:t>
      </w:r>
      <w:r w:rsidRPr="00B81529">
        <w:rPr>
          <w:rStyle w:val="StyleUnderline"/>
        </w:rPr>
        <w:t>the shore represents the middle, or interior, space that is surrounded by the exterior spaces of the Black oceanic</w:t>
      </w:r>
      <w:r w:rsidRPr="009443C6">
        <w:rPr>
          <w:sz w:val="16"/>
        </w:rPr>
        <w:t xml:space="preserve"> (chaotic space), </w:t>
      </w:r>
      <w:r w:rsidRPr="00B81529">
        <w:rPr>
          <w:rStyle w:val="StyleUnderline"/>
        </w:rPr>
        <w:t>as well as the wild abyss of empty Native space</w:t>
      </w:r>
      <w:r w:rsidRPr="009443C6">
        <w:rPr>
          <w:sz w:val="16"/>
        </w:rPr>
        <w:t xml:space="preserve"> (anaspace). </w:t>
      </w:r>
      <w:r w:rsidRPr="00B81529">
        <w:rPr>
          <w:rStyle w:val="StyleUnderline"/>
        </w:rPr>
        <w:t>As the White human tries to maintain a pure interior space—keep the exterior other out—it is simultaneously produced by</w:t>
      </w:r>
      <w:r w:rsidRPr="009443C6">
        <w:rPr>
          <w:sz w:val="16"/>
        </w:rPr>
        <w:t xml:space="preserve"> what da Silva calls </w:t>
      </w:r>
      <w:r w:rsidRPr="00B81529">
        <w:rPr>
          <w:rStyle w:val="StyleUnderline"/>
        </w:rPr>
        <w:t>“affectable” others.</w:t>
      </w:r>
      <w:r w:rsidRPr="009443C6">
        <w:rPr>
          <w:sz w:val="16"/>
        </w:rPr>
        <w:t xml:space="preserve">12 </w:t>
      </w:r>
      <w:r w:rsidRPr="00B81529">
        <w:rPr>
          <w:rStyle w:val="StyleUnderline"/>
        </w:rPr>
        <w:t>At the shoal (and shore)—or the in-between space—the White cartographic subject is a byproduct of Black and Indigenous pressure or friction from the outside. The White cartographic subject’s conditions of possibilities and of constraint are determined by Black and Indigenous presences.</w:t>
      </w:r>
      <w:r w:rsidRPr="009443C6">
        <w:rPr>
          <w:sz w:val="16"/>
        </w:rPr>
        <w:t xml:space="preserve"> Most important, a focus on the shoal as a process works to reveal the ways in which </w:t>
      </w:r>
      <w:r w:rsidRPr="00B81529">
        <w:rPr>
          <w:rStyle w:val="Emphasis"/>
        </w:rPr>
        <w:t>the attempts to secure White cartographic stability through violence and Black and Native death are tenuous and unstable practices and relations subject to intervention and revision. The shoal functions as a spatial allegory for the moving and shifting space of the human.</w:t>
      </w:r>
      <w:r w:rsidRPr="009443C6">
        <w:rPr>
          <w:sz w:val="16"/>
        </w:rPr>
        <w:t xml:space="preserve"> </w:t>
      </w:r>
      <w:r w:rsidRPr="00B81529">
        <w:rPr>
          <w:rStyle w:val="StyleUnderline"/>
        </w:rPr>
        <w:t>Rather than a place of safety, the shoreline is an unstable ecozone and nervous landscape where boundaries between the human and Black and Indigenous bodies continually shift.</w:t>
      </w:r>
      <w:r w:rsidRPr="009443C6">
        <w:rPr>
          <w:sz w:val="16"/>
        </w:rPr>
        <w:t>13</w:t>
      </w:r>
      <w:r>
        <w:rPr>
          <w:sz w:val="16"/>
        </w:rPr>
        <w:t xml:space="preserve"> </w:t>
      </w:r>
      <w:r w:rsidRPr="001B18D0">
        <w:rPr>
          <w:sz w:val="16"/>
        </w:rPr>
        <w:t xml:space="preserve">This chapter’s geographical reading practice is animated by the methodology of shoaling, which is distinct from the location of the shoal or shore on the map. As a methodology, </w:t>
      </w:r>
      <w:r w:rsidRPr="00EE3610">
        <w:rPr>
          <w:rStyle w:val="Emphasis"/>
        </w:rPr>
        <w:t>shoaling surfaces</w:t>
      </w:r>
      <w:r w:rsidRPr="001B18D0">
        <w:rPr>
          <w:sz w:val="16"/>
        </w:rPr>
        <w:t xml:space="preserve"> in this chapter </w:t>
      </w:r>
      <w:r w:rsidRPr="00EE3610">
        <w:rPr>
          <w:rStyle w:val="Emphasis"/>
        </w:rPr>
        <w:t>as the disruption of the conquistador imagination and settlement</w:t>
      </w:r>
      <w:r w:rsidRPr="00B81529">
        <w:rPr>
          <w:rStyle w:val="StyleUnderline"/>
        </w:rPr>
        <w:t>, the intervening in violence and putting texts and objects together or in friction with one another.</w:t>
      </w:r>
      <w:r w:rsidRPr="001B18D0">
        <w:rPr>
          <w:sz w:val="16"/>
        </w:rPr>
        <w:t xml:space="preserve"> To slow and interrupt the tendency to read only for anti-Black and anti-Indigenous violence in a map of eighteenth-century conquest, </w:t>
      </w:r>
      <w:r w:rsidRPr="00B81529">
        <w:rPr>
          <w:rStyle w:val="StyleUnderline"/>
        </w:rPr>
        <w:t>this</w:t>
      </w:r>
      <w:r w:rsidRPr="001B18D0">
        <w:rPr>
          <w:sz w:val="16"/>
        </w:rPr>
        <w:t xml:space="preserve"> chapter’s </w:t>
      </w:r>
      <w:r w:rsidRPr="00B81529">
        <w:rPr>
          <w:rStyle w:val="StyleUnderline"/>
        </w:rPr>
        <w:t>methodology uses some of the mathematics and diachronic loops</w:t>
      </w:r>
      <w:r w:rsidRPr="001B18D0">
        <w:rPr>
          <w:sz w:val="16"/>
        </w:rPr>
        <w:t xml:space="preserve"> that McKittrick takes </w:t>
      </w:r>
      <w:r w:rsidRPr="00B81529">
        <w:rPr>
          <w:rStyle w:val="StyleUnderline"/>
        </w:rPr>
        <w:t>to “</w:t>
      </w:r>
      <w:r w:rsidRPr="00C605BF">
        <w:rPr>
          <w:rStyle w:val="Emphasis"/>
        </w:rPr>
        <w:t>betray the archive” and to read it for “what else happened.”</w:t>
      </w:r>
      <w:r w:rsidRPr="001B18D0">
        <w:rPr>
          <w:sz w:val="16"/>
        </w:rPr>
        <w:t xml:space="preserve">14 Reading this way requires a willingness to give up a preoccupation to take up another. More specifically, in “Diachronic Loops/ Deadweight Tonnage/Bad Measure,” McKittrick asks what would happen if scholars shifted the analytical frame away from the suffering Black body and “toward co relational texts, practices and narratives that emphasize black life.”15 McKittrick argues that </w:t>
      </w:r>
      <w:r w:rsidRPr="00B81529">
        <w:rPr>
          <w:rStyle w:val="StyleUnderline"/>
        </w:rPr>
        <w:t xml:space="preserve">this critical </w:t>
      </w:r>
      <w:r w:rsidRPr="00895CC1">
        <w:rPr>
          <w:rStyle w:val="Emphasis"/>
        </w:rPr>
        <w:t>shift would create a “transgressive ground of understanding” where new relations between texts are forged and create a space of intertextuality where we can “notice” ruptures and “momentary dislodgings” of normative anti-Black violence</w:t>
      </w:r>
      <w:r w:rsidRPr="00B81529">
        <w:rPr>
          <w:rStyle w:val="StyleUnderline"/>
        </w:rPr>
        <w:t>.</w:t>
      </w:r>
      <w:r w:rsidRPr="001B18D0">
        <w:rPr>
          <w:sz w:val="16"/>
        </w:rPr>
        <w:t xml:space="preserve">16 While one might not find liberal forms of “freedom” or the kind of freedom that one imagines and desires, </w:t>
      </w:r>
      <w:r w:rsidRPr="00B81529">
        <w:rPr>
          <w:rStyle w:val="StyleUnderline"/>
        </w:rPr>
        <w:t>the reader may be able to find a small opening and place to slip through the otherwise closed system of violence.</w:t>
      </w:r>
    </w:p>
    <w:p w14:paraId="4BF63125" w14:textId="74550D70" w:rsidR="0056769F" w:rsidRDefault="0056769F" w:rsidP="0056769F"/>
    <w:p w14:paraId="1D86A89D" w14:textId="23553B1D" w:rsidR="00284E34" w:rsidRDefault="00DC2E13" w:rsidP="00284E34">
      <w:pPr>
        <w:pStyle w:val="Heading4"/>
      </w:pPr>
      <w:r>
        <w:t xml:space="preserve">The alternative shoals the Aff. </w:t>
      </w:r>
      <w:r w:rsidR="00A3406E">
        <w:t>This</w:t>
      </w:r>
      <w:r w:rsidR="00A90826">
        <w:t xml:space="preserve"> is a liminal space that subverts colonial attempts to know and control</w:t>
      </w:r>
      <w:r w:rsidR="00D129A9">
        <w:t xml:space="preserve"> the water</w:t>
      </w:r>
      <w:r w:rsidR="00A80F4D">
        <w:t xml:space="preserve"> – it is mobile and indeterminate. The figure of the shoal is a way of understanding resistance that</w:t>
      </w:r>
      <w:r w:rsidR="005F561A">
        <w:t xml:space="preserve"> open</w:t>
      </w:r>
      <w:r w:rsidR="00A3406E">
        <w:t>s</w:t>
      </w:r>
      <w:r w:rsidR="005F561A">
        <w:t xml:space="preserve"> up new opportunities for </w:t>
      </w:r>
      <w:r w:rsidR="00C7156F">
        <w:t xml:space="preserve">Black and Indigenous relationality. </w:t>
      </w:r>
    </w:p>
    <w:p w14:paraId="51FF5431" w14:textId="77777777" w:rsidR="00284E34" w:rsidRDefault="00284E34" w:rsidP="00284E34">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2-11</w:t>
      </w:r>
      <w:r w:rsidRPr="006C5FEB">
        <w:rPr>
          <w:rStyle w:val="Style13ptBold"/>
          <w:b w:val="0"/>
          <w:bCs w:val="0"/>
          <w:sz w:val="22"/>
        </w:rPr>
        <w:t>]</w:t>
      </w:r>
    </w:p>
    <w:p w14:paraId="4B4DCEBE" w14:textId="77777777" w:rsidR="00284E34" w:rsidRPr="00F05A40" w:rsidRDefault="00284E34" w:rsidP="00284E34">
      <w:pPr>
        <w:rPr>
          <w:sz w:val="16"/>
        </w:rPr>
      </w:pPr>
      <w:r w:rsidRPr="00284E34">
        <w:rPr>
          <w:sz w:val="16"/>
        </w:rPr>
        <w:t xml:space="preserve">Because these sedimentations of sand, rock, or coral were often imperceptible until they sank a vessel, the mysterious and shoal-filled ocean floor posed a problem for navigating the sea. As a sandbar, and a particularly shifty formation, </w:t>
      </w:r>
      <w:r w:rsidRPr="00284E34">
        <w:rPr>
          <w:rStyle w:val="StyleUnderline"/>
        </w:rPr>
        <w:t>a shoal</w:t>
      </w:r>
      <w:r w:rsidRPr="00284E34">
        <w:rPr>
          <w:sz w:val="16"/>
        </w:rPr>
        <w:t xml:space="preserve"> can erode over time, drift, and eventually accumulate in another location. Its unpredictability </w:t>
      </w:r>
      <w:r w:rsidRPr="00284E34">
        <w:rPr>
          <w:rStyle w:val="StyleUnderline"/>
        </w:rPr>
        <w:t>exceeds full knowability/ mappability and in some senses it is</w:t>
      </w:r>
      <w:r w:rsidRPr="00284E34">
        <w:rPr>
          <w:sz w:val="16"/>
        </w:rPr>
        <w:t xml:space="preserve"> what Sylvia Wynter and Katherine McKittrick would call </w:t>
      </w:r>
      <w:r w:rsidRPr="00284E34">
        <w:rPr>
          <w:rStyle w:val="StyleUnderline"/>
        </w:rPr>
        <w:t>a “demonic” space.</w:t>
      </w:r>
      <w:r w:rsidRPr="00284E34">
        <w:rPr>
          <w:sz w:val="16"/>
        </w:rPr>
        <w:t xml:space="preserve">8 Because the shoal’s shape, expanse, and density change over time, </w:t>
      </w:r>
      <w:r w:rsidRPr="00284E34">
        <w:rPr>
          <w:rStyle w:val="StyleUnderline"/>
        </w:rPr>
        <w:t xml:space="preserve">the shoal is as much a dynamic and moving set of processes and ecological relations as it is a longitudinal and latitudinal coordinate that cartographers attempt to fix in time and space. It is a mobile, always changing and shifting state of flux. </w:t>
      </w:r>
      <w:r w:rsidRPr="00284E34">
        <w:rPr>
          <w:sz w:val="16"/>
        </w:rPr>
        <w:t xml:space="preserve">As an ecological space, it represents an errant and ecotonal location made of both water and not water. Ecotones are classified within environmental science as a combination or meeting of at least two distinct ecological zones.9 </w:t>
      </w:r>
      <w:r w:rsidRPr="00284E34">
        <w:rPr>
          <w:rStyle w:val="StyleUnderline"/>
        </w:rPr>
        <w:t>The shoal is liminal, indeterminate, and hard to map.</w:t>
      </w:r>
      <w:r>
        <w:rPr>
          <w:sz w:val="16"/>
        </w:rPr>
        <w:t xml:space="preserve"> </w:t>
      </w:r>
      <w:r w:rsidRPr="00284E34">
        <w:rPr>
          <w:sz w:val="16"/>
        </w:rPr>
        <w:t xml:space="preserve">As elements of the ocean that not are stable or readily mappable and therefore knowable, shoals slow the movement of a vessel. They cause the ship’s velocity and momentum to change direction, to adjust, and on occasion they force the voyage to stop. The shoal is an impediment and a danger to navigation. Materially, </w:t>
      </w:r>
      <w:r w:rsidRPr="00284E34">
        <w:rPr>
          <w:rStyle w:val="StyleUnderline"/>
        </w:rPr>
        <w:t>it is a site where movement as usual cannot proceed.</w:t>
      </w:r>
      <w:r w:rsidRPr="00284E34">
        <w:rPr>
          <w:sz w:val="16"/>
        </w:rPr>
        <w:t xml:space="preserve"> Within cultural studies, and more specifically performance studies, Michael LeVan invoked the nautical and geological term to elaborate on the productive tension created within the discipline due to the use of digital technologies.10 LeVan describes shoals as places, metaphors for contact and encounter, as well as emergent formations. </w:t>
      </w:r>
      <w:r w:rsidRPr="00284E34">
        <w:rPr>
          <w:rStyle w:val="StyleUnderline"/>
        </w:rPr>
        <w:t>Rising and falling with the tide, the shoal is an interstitial and emerging space of becoming:</w:t>
      </w:r>
      <w:r>
        <w:rPr>
          <w:rStyle w:val="StyleUnderline"/>
        </w:rPr>
        <w:t xml:space="preserve"> </w:t>
      </w:r>
      <w:r w:rsidRPr="00F94064">
        <w:rPr>
          <w:rStyle w:val="StyleUnderline"/>
        </w:rPr>
        <w:t>Rather than forming a boundary between land and water, shoals are spaces of contact, friction, and interaction among land and water</w:t>
      </w:r>
      <w:r w:rsidRPr="00F05A40">
        <w:rPr>
          <w:sz w:val="16"/>
        </w:rPr>
        <w:t xml:space="preserve"> (framed above, of course by another space of contact: air or atmosphere). The phenomenon of “shoaling” is a sign of this contact: when the surface waves approach a shoal, they slow down, their height increases, the distance between them decreases, and sometimes they are diffracted. Though not an absolute obstacle, </w:t>
      </w:r>
      <w:r w:rsidRPr="00F94064">
        <w:rPr>
          <w:rStyle w:val="StyleUnderline"/>
        </w:rPr>
        <w:t>a shoal transforms the qualities of the movement of water. Simultaneously, beneath the surface the movement of water constantly remakes the topography of the shoal. With each give and take of the waves, the zone of contact and encounter is reformed.</w:t>
      </w:r>
      <w:r w:rsidRPr="00F05A40">
        <w:rPr>
          <w:sz w:val="16"/>
        </w:rPr>
        <w:t xml:space="preserve"> The encounter transforms each, and each is constituted in part by its transformations.11</w:t>
      </w:r>
      <w:r>
        <w:rPr>
          <w:sz w:val="16"/>
        </w:rPr>
        <w:t xml:space="preserve"> </w:t>
      </w:r>
      <w:r w:rsidRPr="00F05A40">
        <w:rPr>
          <w:sz w:val="16"/>
        </w:rPr>
        <w:t xml:space="preserve">Like LeVan’s interpretation, </w:t>
      </w:r>
      <w:r w:rsidRPr="00F94064">
        <w:rPr>
          <w:rStyle w:val="StyleUnderline"/>
        </w:rPr>
        <w:t>the Black shoal is certainly a moment of friction and the production of a new topography. The Black Shoals</w:t>
      </w:r>
      <w:r w:rsidRPr="00F05A40">
        <w:rPr>
          <w:sz w:val="16"/>
        </w:rPr>
        <w:t xml:space="preserve">, as an analytical and a methodological location, constitutes a moment of convergence, gathering, reassembling, and coming together (or apart). </w:t>
      </w:r>
      <w:r w:rsidRPr="00F94064">
        <w:rPr>
          <w:rStyle w:val="StyleUnderline"/>
        </w:rPr>
        <w:t>The shoal, like Black thought, is a place where momentum and velocity as normal vectors are impeded.</w:t>
      </w:r>
      <w:r w:rsidRPr="00F05A40">
        <w:rPr>
          <w:sz w:val="16"/>
        </w:rPr>
        <w:t xml:space="preserve"> It is the place where an adjustment needs to be made. As an in-between, ecotonal, unexpected, and shifting space, the shoal requires new footing, different chords of embodied rhythms, and new conceptual tools to navigate its terrain. The shoal enables this book to shift its conceptual lens to a liminal space between the sea and the land.</w:t>
      </w:r>
      <w:r>
        <w:rPr>
          <w:sz w:val="16"/>
        </w:rPr>
        <w:t xml:space="preserve"> </w:t>
      </w:r>
      <w:r w:rsidRPr="00F05A40">
        <w:rPr>
          <w:sz w:val="16"/>
        </w:rPr>
        <w:t xml:space="preserve">At its surface, </w:t>
      </w:r>
      <w:r w:rsidRPr="00F94064">
        <w:rPr>
          <w:rStyle w:val="StyleUnderline"/>
        </w:rPr>
        <w:t>the shoal functions as a space of liminality, indeterminacy, and location of suture between two hermeneutical frames</w:t>
      </w:r>
      <w:r w:rsidRPr="00F05A40">
        <w:rPr>
          <w:sz w:val="16"/>
        </w:rPr>
        <w:t xml:space="preserve"> that have conventionally been understood as sealed off from each other. I offer the space of the shoal as simultaneously land and sea to fracture this notion that Black diaspora studies is overdetermined by rootlessness and only metaphorized by water and to disrupt the idea that Indigenous studies is solely rooted and fixed in imaginaries of land as territory.12 Scholars in Black diaspora studies, giving specific attention to late twentieth-century scholars, have mobilized oceanic and water metaphors to theorize Black life, aesthetics, and decolonial politics as breaks with continental European discourse. Similarly positioning itself as a challenge to Western and colonial epistemes, Native studies has centered land at the fulcrum of its analytical, theoretical, and metaphorical maneuvers that challenge coloniality. </w:t>
      </w:r>
      <w:r w:rsidRPr="00F94064">
        <w:rPr>
          <w:rStyle w:val="StyleUnderline"/>
        </w:rPr>
        <w:t>The shoal creates a rupture and at the same time opens up analytical possibilities for thinking about Blackness as exceeding the metaphors and analytics of water and for thinking of Indigeneity as exceeding the symbol and analytic of land.</w:t>
      </w:r>
      <w:r>
        <w:rPr>
          <w:sz w:val="16"/>
        </w:rPr>
        <w:t xml:space="preserve"> </w:t>
      </w:r>
      <w:r w:rsidRPr="00F05A40">
        <w:rPr>
          <w:sz w:val="16"/>
          <w:szCs w:val="16"/>
        </w:rPr>
        <w:t>The genesis of the shoal in this project emerges from the larger project of Black diaspora studies. More specifically, the shoal gains its force from the traditions of Caribbean poetics and studies. Black diaspora studies as a project concerned with landscapes of domination and struggle has attended to and meditated on the sea and oceanic relations for some time. The Atlantic emerges as a central geographical body of the field, as well of as this project. During the late twentieth century and into the early twenty-first century, the enduring metaphor and actual space of the ocean has pulsed through Black diasporic literature, criticism, art, and theory. The Middle Passage and “crossings” of African-descended people in particular has animated and served as an arterial through line in Anglo–African American, Anglo-Caribbean, and Black Canadian, as well as Hispanophone and Lusophone, traditions. Hard to escape, the ocean and its legacy has crested again and again in Hortense Spillers’s notion of the “oceanic,” Édouard Glissant’s “archipelagic thought,” Paul Gilroy’s “Black Atlantic,” Kamau Brathwaite’s “tidalectics,” Antonio Benítez-Rojo’s “rhythm,” and Omise’eke Natasha Tinsley’s “Black Atlantic, queer Atlantic.”13 While often evoking a space of connection, transit, passage, and flow, the ocean has also functioned as a complex seascape and ecology within Black diaspora studies that ruptures normative thought and European discourse.</w:t>
      </w:r>
      <w:r>
        <w:rPr>
          <w:sz w:val="16"/>
          <w:szCs w:val="16"/>
        </w:rPr>
        <w:t xml:space="preserve"> </w:t>
      </w:r>
      <w:r w:rsidRPr="00F05A40">
        <w:rPr>
          <w:sz w:val="16"/>
        </w:rPr>
        <w:t xml:space="preserve">Glissant’s archipelagic thought in Caribbean Discourse that moves away from and out of sync with continental thought figures the ocean as a space that striates or interrupts the smooth flow of continental thought. More recently, Christina Sharpe’s In the Wake and its wake work has reanimated Black studies’ capacity to ripple and disturb the surface of the ocean. While these diasporic currents all offer modes of intervention, what I intend to think more carefully with is Brathwaite’s conceptualization of tidalectics. I tarry with tidalectics because of the way that Brathwaite brings it into consciousness as a ritual enacted by Caribbean people with the sea and sand (and land). It is also important to note the ways that Brathwaite’s </w:t>
      </w:r>
      <w:r w:rsidRPr="00F94064">
        <w:rPr>
          <w:rStyle w:val="StyleUnderline"/>
        </w:rPr>
        <w:t>tidalectics function as a form of</w:t>
      </w:r>
      <w:r w:rsidRPr="00F05A40">
        <w:rPr>
          <w:sz w:val="16"/>
        </w:rPr>
        <w:t xml:space="preserve"> what McKittrick calls Glissant’s </w:t>
      </w:r>
      <w:r w:rsidRPr="00F94064">
        <w:rPr>
          <w:rStyle w:val="StyleUnderline"/>
        </w:rPr>
        <w:t>“poetics of landscape” that make space for Black geographical expressions of saying, feeling, writing, and imagining space.</w:t>
      </w:r>
      <w:r w:rsidRPr="00F05A40">
        <w:rPr>
          <w:sz w:val="16"/>
        </w:rPr>
        <w:t>14 In 1995, Brathwaite and Nathaniel Mackey had a conversation about poetry and Brathwaite’s body of work. In the book ConVERSations with Nathaniel Mackey, which records moments from the poets’ dialogue with each other, Brathwaite reconjures an image that helped him explain the arc of his poetic mediations on the question “What is Caribbean/the Caribbean?”15 Looking from a house on a sandy cliff, Brathwaite takes in the following image:</w:t>
      </w:r>
      <w:r>
        <w:rPr>
          <w:sz w:val="16"/>
        </w:rPr>
        <w:t xml:space="preserve"> </w:t>
      </w:r>
      <w:r w:rsidRPr="00F05A40">
        <w:rPr>
          <w:sz w:val="16"/>
          <w:szCs w:val="16"/>
        </w:rPr>
        <w:t>This is an ole yard, okay? and this old woman is sweeping, sweeping the sand of her yard away from her house. Traditional early morning old woman of Caribbean history.16</w:t>
      </w:r>
      <w:r>
        <w:rPr>
          <w:sz w:val="16"/>
          <w:szCs w:val="16"/>
        </w:rPr>
        <w:t xml:space="preserve"> </w:t>
      </w:r>
      <w:r w:rsidRPr="00F05A40">
        <w:rPr>
          <w:sz w:val="16"/>
          <w:szCs w:val="16"/>
        </w:rPr>
        <w:t>The old woman is described as temporally belonging to the “early morning” and spatiotemporally as a “woman of Caribbean history.” She is engaged in a peculiar dawn ritual that Brathwaite cannot fully understand the first time he views it. While Brathwaite can feel how the ritual is urged on by a compulsion to hold off impending collapse—specifically, the chaos that poverty can bring—he does not understand the “why” or the usefulness of the act of separating sand from sand. Why would the woman enact a ritual to sweep sand away from sand and a residue that will return before the next break of dawn? Brathwaite ponders:</w:t>
      </w:r>
      <w:r>
        <w:rPr>
          <w:sz w:val="16"/>
          <w:szCs w:val="16"/>
        </w:rPr>
        <w:t xml:space="preserve"> </w:t>
      </w:r>
      <w:r w:rsidRPr="00F05A40">
        <w:rPr>
          <w:sz w:val="16"/>
          <w:szCs w:val="16"/>
        </w:rPr>
        <w:t>She’s going on like this every morning, sweeping this sand—of all things!—away from . . . sand from sand seen? . . . And I say Now what’s she doing?17</w:t>
      </w:r>
      <w:r>
        <w:rPr>
          <w:sz w:val="16"/>
          <w:szCs w:val="16"/>
        </w:rPr>
        <w:t xml:space="preserve"> </w:t>
      </w:r>
      <w:r w:rsidRPr="00F05A40">
        <w:rPr>
          <w:sz w:val="16"/>
          <w:szCs w:val="16"/>
        </w:rPr>
        <w:t>After another gander, Brathwaite realizes that “she is in fact performing a very important ritual which [he] cannot fully understand but which [he is] tirelessly trying to.”18 Initially, the woman’s movements and ritual were perplexing and opaque. He recalls waiting for another dawn to catch the woman’s silhouette moving against the “sparkling light.” When Brathwaite looks again, he says that it “seems” as if the woman’s</w:t>
      </w:r>
      <w:r>
        <w:rPr>
          <w:sz w:val="16"/>
          <w:szCs w:val="16"/>
        </w:rPr>
        <w:t xml:space="preserve"> </w:t>
      </w:r>
      <w:r w:rsidRPr="00F05A40">
        <w:rPr>
          <w:sz w:val="16"/>
          <w:szCs w:val="16"/>
        </w:rPr>
        <w:t>feet, which all along I thought were walking on the sand . . . were really . . . walking on the water . . . and she was tra velling across that middlepass age constantly coming from wh ere she had come from—in her case Africa—to this spot in North Coast Jamaica where she now lives.19</w:t>
      </w:r>
      <w:r>
        <w:rPr>
          <w:sz w:val="16"/>
          <w:szCs w:val="16"/>
        </w:rPr>
        <w:t xml:space="preserve"> </w:t>
      </w:r>
      <w:r w:rsidRPr="00F05A40">
        <w:rPr>
          <w:sz w:val="16"/>
          <w:szCs w:val="16"/>
        </w:rPr>
        <w:t>The movement of the woman—who “was always on this journey”— forward and then back again mimics the movement of the sea. There is more than a “sandy situation” at hand.20 The woman is not just walking across the sand. The woman is also walking on water. Although Brathwaite uses “really” as a clarifying adverb, I do not interpret the “really” as a displacement of the sand. I see an interplay between the sand and the ocean. The ocean does not simply burst through and overwhelm the entire scene. The sand that will (always) return remains entangled with the ocean.21 I hold on to Brathwaite’s image of the sand—and ocean—to move with it to his discussion of how his way of doing Caribbean poetics disrupts the time, meter, and rhythm of the colonial imposition of the pentameter on poetry and prose. Much like Brathwaite’s poetics, the shoal also disrupts colonial geographies, scales, and measures that separate the sand and the sea.</w:t>
      </w:r>
      <w:r>
        <w:rPr>
          <w:sz w:val="16"/>
          <w:szCs w:val="16"/>
        </w:rPr>
        <w:t xml:space="preserve"> </w:t>
      </w:r>
      <w:r w:rsidRPr="00F05A40">
        <w:rPr>
          <w:sz w:val="16"/>
          <w:szCs w:val="16"/>
        </w:rPr>
        <w:t>To be able to attend to and write about this old Caribbean woman of history and her humble morning ritual, Brathwaite needed to write in a different meter. More specifically, for Brathwaite to see (and for me to see) “the sand between her toes” as she crosses the ocean, he will have to write toward a knowledge and understanding of the Caribbean through his poetry in another rhythm.22 “‘They’ (these imposted meters) could not allow me to write the sunlight under her feet—she walk on water and in the light, the sand between her toes, the ritual discourse of her morning broom.”23 Brathwaite’s image of a morning ritual of survival, gratitude, and perpetual crossing of the “middlepass age” keeps the ebb and flow of the tides touching the shores of the continent of Africa and the coasts of the Caribbean.24</w:t>
      </w:r>
      <w:r>
        <w:rPr>
          <w:sz w:val="16"/>
          <w:szCs w:val="16"/>
        </w:rPr>
        <w:t xml:space="preserve"> </w:t>
      </w:r>
      <w:r w:rsidRPr="00F05A40">
        <w:rPr>
          <w:sz w:val="16"/>
          <w:szCs w:val="16"/>
        </w:rPr>
        <w:t>Brathwaite writes of this ebb and flow as another errant movement that puts Caribbean life and history outside Western traditions such as Hegelian dialectics. Of the Caribbean people and their tidalectic movement against Western linearity and progress, Brathwaite writes: “Why is our psychology not dialectical—successfully dialectical—in how Western philosophy has assumed people’s lives should be, but tidalectic, like our grandmother’s—our nanna’s—action, like the movement of the ocean she’s walking on, coming from one continent/continuum, touching another, and then receding (reading) from the island(s) into the perhaps creative chaos of the(ir) future.”25</w:t>
      </w:r>
      <w:r>
        <w:rPr>
          <w:sz w:val="16"/>
          <w:szCs w:val="16"/>
        </w:rPr>
        <w:t xml:space="preserve"> </w:t>
      </w:r>
      <w:r w:rsidRPr="00F05A40">
        <w:rPr>
          <w:sz w:val="16"/>
        </w:rPr>
        <w:t xml:space="preserve">Brathwaite’s </w:t>
      </w:r>
      <w:r w:rsidRPr="00F94064">
        <w:rPr>
          <w:rStyle w:val="StyleUnderline"/>
        </w:rPr>
        <w:t>tidalectics resonate with the kinds of connections and disruptions that The Black Shoals attempts to achieve.</w:t>
      </w:r>
      <w:r w:rsidRPr="00F05A40">
        <w:rPr>
          <w:sz w:val="16"/>
        </w:rPr>
        <w:t xml:space="preserve"> First, </w:t>
      </w:r>
      <w:r w:rsidRPr="00F94064">
        <w:rPr>
          <w:rStyle w:val="StyleUnderline"/>
        </w:rPr>
        <w:t>tidalectics confound the binary and dialectical thinking that would separate ocean from land and render Black people and Indigenous people as an antagonism.</w:t>
      </w:r>
      <w:r w:rsidRPr="00F05A40">
        <w:rPr>
          <w:sz w:val="16"/>
        </w:rPr>
        <w:t xml:space="preserve"> Second, Brathwaite’s </w:t>
      </w:r>
      <w:r w:rsidRPr="00F94064">
        <w:rPr>
          <w:rStyle w:val="StyleUnderline"/>
        </w:rPr>
        <w:t>meditation on the confounding movement and ritual of the old woman gestures toward a kind of life that is beyond transparency, a Black life that does not willingly show or give itself away to any observer and a penetrating gaze.</w:t>
      </w:r>
      <w:r w:rsidRPr="00F05A40">
        <w:rPr>
          <w:sz w:val="16"/>
        </w:rPr>
        <w:t xml:space="preserve"> Brathwaite’s initial state of confusion summons Glissant’s notion—or, rather, his “demand”—for “the right to opacity.”26 Glissant described his notion of opacity as an “irreducible singularity,” writing, “</w:t>
      </w:r>
      <w:r w:rsidRPr="00F94064">
        <w:rPr>
          <w:rStyle w:val="StyleUnderline"/>
        </w:rPr>
        <w:t>The opaque is not the obscure, though it is possible for it to be so and be accepted as such. It is that which cannot be reduced, which is the most perennial guarantee of participation and confluence.”</w:t>
      </w:r>
      <w:r w:rsidRPr="00F05A40">
        <w:rPr>
          <w:sz w:val="16"/>
        </w:rPr>
        <w:t xml:space="preserve">27 Elucidating on Glissant’s poetics of landscape as a challenge to traditional geographical formulations and their “familiar tools of maps, charts, official records, and figures,” McKittrick draws attention to the ways that Glissant’s language—and in this case, Brathwaite’s Caribbean and diasporic “poetic politics”—can conceptualize a kind of “uncharted” surroundings that are continually made, remade, or unmade by Black fugitives working with furtive Indigenous communities.28 </w:t>
      </w:r>
      <w:r w:rsidRPr="00F94064">
        <w:rPr>
          <w:rStyle w:val="StyleUnderline"/>
        </w:rPr>
        <w:t>The Black shoals are a part of the “uncharted” and at times invisible geographies of everyday Black life and ritual</w:t>
      </w:r>
      <w:r w:rsidRPr="00F05A40">
        <w:rPr>
          <w:sz w:val="16"/>
        </w:rPr>
        <w:t>.</w:t>
      </w:r>
      <w:r>
        <w:rPr>
          <w:sz w:val="16"/>
        </w:rPr>
        <w:t xml:space="preserve"> </w:t>
      </w:r>
      <w:r w:rsidRPr="00F05A40">
        <w:rPr>
          <w:sz w:val="16"/>
        </w:rPr>
        <w:t xml:space="preserve">The woman’s movement as something that could not be reduced to a daily ritual of moving/cleaning sand held deeper (and unknown) meanings for Brathwaite. This nonreducibility is an element of Black thought, Black life, and Black aesthetics that The Black Shoals desperately honors and protects. As a metaphor, </w:t>
      </w:r>
      <w:r w:rsidRPr="00F94064">
        <w:rPr>
          <w:rStyle w:val="StyleUnderline"/>
        </w:rPr>
        <w:t>the shoal cannot be reduced to the ocean, the shore, or an island. It always has the potential to be something else that cannot be known in advance.</w:t>
      </w:r>
      <w:r w:rsidRPr="00F05A40">
        <w:rPr>
          <w:sz w:val="16"/>
        </w:rPr>
        <w:t xml:space="preserve"> In addition, </w:t>
      </w:r>
      <w:r w:rsidRPr="00F94064">
        <w:rPr>
          <w:rStyle w:val="StyleUnderline"/>
        </w:rPr>
        <w:t>the shoal exceeds easy liquid metaphors. The shoal as a metaphor and an analytic can slow the reflex and compulsion to always anticipate that Blackness</w:t>
      </w:r>
      <w:r w:rsidRPr="00F05A40">
        <w:rPr>
          <w:sz w:val="16"/>
        </w:rPr>
        <w:t xml:space="preserve"> (people, aesthetics, symbols) </w:t>
      </w:r>
      <w:r w:rsidRPr="00F94064">
        <w:rPr>
          <w:rStyle w:val="StyleUnderline"/>
        </w:rPr>
        <w:t>will show up as liquidity, fluidity, and flow.</w:t>
      </w:r>
      <w:r w:rsidRPr="00F05A40">
        <w:rPr>
          <w:sz w:val="16"/>
        </w:rPr>
        <w:t xml:space="preserve">29 Liquidity as a totalizing metaphor for Blackness is not just an ethical problem for depictions of Black life and the Black radical (and political) imagination—it also effaces the generative conceptual problem of Blackness.30 For instance, what happens—or needs to happen conceptually—when Black diasporic people, aesthetics, and politics land and encounter Native peoples’ cosmologies and resistance to conquest? In an attempt to register this shift, </w:t>
      </w:r>
      <w:r w:rsidRPr="00F94064">
        <w:rPr>
          <w:rStyle w:val="StyleUnderline"/>
        </w:rPr>
        <w:t>the shoal disrupts the nautical and oceanic coherence of Blackness as only liquid and enables other modes of thinking about Blackness that opens up other kinds of potentialities, materialities, and forms.</w:t>
      </w:r>
      <w:r w:rsidRPr="00F05A40">
        <w:rPr>
          <w:sz w:val="16"/>
        </w:rPr>
        <w:t xml:space="preserve"> Anna Reckin reads Brathwaite’s tidalectic as a “creative process” that brings various texts (struggles and experiences) together and creates new ones.31 Reckin writes of Brathwaite’s tidalectic as process, as gathering space and “Legba’s crossing.”32</w:t>
      </w:r>
      <w:r>
        <w:rPr>
          <w:sz w:val="16"/>
        </w:rPr>
        <w:t xml:space="preserve"> </w:t>
      </w:r>
      <w:r w:rsidRPr="00F94064">
        <w:rPr>
          <w:rStyle w:val="StyleUnderline"/>
        </w:rPr>
        <w:t>The shoal is an alternative space always in formation (expanding or eroding) and not already overwritten or captured by the conceptual constraints of the sea or the land.</w:t>
      </w:r>
      <w:r w:rsidRPr="00F05A40">
        <w:rPr>
          <w:sz w:val="16"/>
        </w:rPr>
        <w:t xml:space="preserve"> If we conceptualize the shoal as a geological, oceanic, and geographical place, we can also imagine it as an actual and metaphorical place of juncture or a crossroads. Shoals are often found a few hundred feet offshore. Sometimes as sandbars or, at times, limestone formations, shoals often prevented vessels from coming all the way to the shore to anchor. When a vessel anchored offshore, small boats would travel up to the side of a ship to retrieve passengers and cargo to take to shore.33 If a vessel could anchor near a sandbar—a shoal—offshore, crew, cargo, and captive slaves from the hold could stand, sit, and wait on the sandbar for a boat or could wade to shore themselves. For the members of the community/shoal that emerge from the ship’s hold, it is perhaps the last shallow place to rest your feet before the last canoe ride or swim to shore. It is another in-between space other than the hold to temporarily squat and reassemble the self on new terms.</w:t>
      </w:r>
      <w:r>
        <w:rPr>
          <w:sz w:val="16"/>
        </w:rPr>
        <w:t xml:space="preserve"> </w:t>
      </w:r>
      <w:r w:rsidRPr="00F05A40">
        <w:rPr>
          <w:sz w:val="16"/>
          <w:szCs w:val="16"/>
        </w:rPr>
        <w:t>In the fifteenth century, for those who did not enter (or leave from) the arched threshold of the Door of No Return, sandbanks and shoals were the last spots of sand that an African embarking the slave vessel stepped on before being carried into the hold. The shoal was also a place just off the coast of the archipelagos of the Caribbean and the ports of the British Carolinas where the enslaved Africans arrived in the New World and took their first wobbly steps on a small bar of sand, where they stumbled forward, slipped, or crashed and were made to stand before wading into a shorter stretch of water that would finally bring them to the shore—a place where an adult could hoist a child higher on a hip to get a better grasp before wading to shore; a place that caused unsteady sea legs to slip beneath themselves into a tumble and tangle of coffles and iron banging together. At the beginning or end of other planned voyages, the sandbars could also present another opportunity to kill the ship’s crew, seize the vessel, and head back to the sea in the other direction. Or, as in Paule Marshall’s retelling of the story of Ibo Landing, the shoal could have been the place that Ibo decided they would turn around and walk past the boat back home.34 The shoal is a small uncovered spot of sand, coral, or rock where one must quickly gather, lose oneself, or proceed in a manner and fashion not yet known. In a temporal sense, the shoal is also the location that offers a moment to reassemble the self as an amphibious and terrestrial subjectivity. Not just water (fluid, malleable, and fungible) but also a body landed. A place and time of liminality where one becomes an ecotone, a space of transition between distinct ecological systems and states. A place to come to terms with a changing terrain that demands that you both walk and swim to shore—and whatever the shore may bring.</w:t>
      </w:r>
      <w:r>
        <w:rPr>
          <w:sz w:val="16"/>
          <w:szCs w:val="16"/>
        </w:rPr>
        <w:t xml:space="preserve"> </w:t>
      </w:r>
      <w:r w:rsidRPr="00F05A40">
        <w:rPr>
          <w:sz w:val="16"/>
        </w:rPr>
        <w:t xml:space="preserve">In addition to rethinking Black epistemologies and conceptual ecologies, </w:t>
      </w:r>
      <w:r w:rsidRPr="00F94064">
        <w:rPr>
          <w:rStyle w:val="StyleUnderline"/>
        </w:rPr>
        <w:t>I also use the shoal as a way of moving Black diaspora studies to reconceptualizing Indigenous people as also connected to water and the oceanic.</w:t>
      </w:r>
      <w:r w:rsidRPr="00F05A40">
        <w:rPr>
          <w:sz w:val="16"/>
        </w:rPr>
        <w:t xml:space="preserve"> Vincente Diaz, a scholar of Pacific Island communities that constitute Oceania, works within seafaring epistemologies (ocean travel, chant, moving islands) to honor the ways that “land, sea and humans are mutually constitutive of one another.”35 Taking into consideration the “very long history of geo and oceanographic dispersal” and travel, Diaz’s work, as well as other Pacific Islander Indigenous scholars, challenge notions of Indigenous “rootedness” in static time and space.36 Thinking with Indigenous mobilities, migrations, and relationships to the sea, I hope to engage an important proposition that Seneca scholar Mishuana Goeman poses. More specifically, Goeman asks, what might “forms of analysis or action” that center “indigenous conceptions of land as connected, rather than land as disaggregate parcels at various European-conceived scales” of accumulation look like?37 Colonial European scales disaggregate space into reservations, nation-states, continents, hemispheres, and water. Goeman offers that we “position land and water as always connected.”38 Goeman asks, “what if we think of waterways in the way my Pacific Islander colleagues, particularly Vincente Diaz and Alice Te Punga Somerville, have positioned waters as connected with the currents rather than water as that which divides continents, islands, and land?”39 For Goeman, Somerville, and Diaz, “the binding of land and water to the political, cultural and social life of indigenous peoples requires an ethics of care and responsibility.”40The Black Shoals is a site where Black studies connects land and water. </w:t>
      </w:r>
      <w:r w:rsidRPr="00F94064">
        <w:rPr>
          <w:rStyle w:val="StyleUnderline"/>
        </w:rPr>
        <w:t>The shoals also represent an analytical and geographical site where Black studies attempts to engage Native studies on ethical terms that unfold in new spaces.</w:t>
      </w:r>
      <w:r>
        <w:rPr>
          <w:rStyle w:val="StyleUnderline"/>
        </w:rPr>
        <w:t xml:space="preserve"> </w:t>
      </w:r>
      <w:r w:rsidRPr="00F05A40">
        <w:rPr>
          <w:sz w:val="16"/>
        </w:rPr>
        <w:t xml:space="preserve">This project tracks where and how Blackness interrupted the linear and smooth flow of modern and postmodern thought on the questions of slavery and genocide. Ultimately, this book asks, What changes does the Black shoal require of normative routes and knowledge systems that consider the ways that Black presence in the Americas casts a shadow on and informs the projects of genocide, settlement, and the remaking of “the human” under ongoing relations of conquest? As an accumulation of Black thought, aesthetics, and politics, the shoals of this project halt the all too smooth logics of White settler colonial studies. More specifically, </w:t>
      </w:r>
      <w:r w:rsidRPr="00F94064">
        <w:rPr>
          <w:rStyle w:val="StyleUnderline"/>
        </w:rPr>
        <w:t>The Black Shoals arrests settler colonialism’s tendency to resuscitate older liberal humanist modes of thought to create new poststructural and postmodern forms of violent humanisms that feed off Indigenous genocide and Black social death.</w:t>
      </w:r>
      <w:r w:rsidRPr="00F05A40">
        <w:rPr>
          <w:sz w:val="16"/>
        </w:rPr>
        <w:t xml:space="preserve"> The shoals as the analytical, theoretical, and methodological sandbars in this book place White settler colonial studies, as well as certain tendencies within Indigenous/Native studies (and Black studies) that align with White humanist thought, under stress. </w:t>
      </w:r>
      <w:r w:rsidRPr="00F94064">
        <w:rPr>
          <w:rStyle w:val="StyleUnderline"/>
        </w:rPr>
        <w:t>The Black Shoals forces a tarrying within hemispheric Black studies’ discourse of conquest and its traditions of interrogating the terms on which the human comes into formation through Black and Indigenous death in the Western hemisphere.</w:t>
      </w:r>
      <w:r>
        <w:rPr>
          <w:sz w:val="16"/>
        </w:rPr>
        <w:t xml:space="preserve"> </w:t>
      </w:r>
      <w:r w:rsidRPr="00F05A40">
        <w:rPr>
          <w:sz w:val="16"/>
        </w:rPr>
        <w:t xml:space="preserve">At this contemporary juncture, </w:t>
      </w:r>
      <w:r w:rsidRPr="00F94064">
        <w:rPr>
          <w:rStyle w:val="StyleUnderline"/>
        </w:rPr>
        <w:t>many Black and Indigenous people in this hemisphere experience the current political moment as one marked by mass carnage. Everyday life is marked by grotesque interludes with Black and Indigenous death in the streets or in the plains. Even as Black and Indigenous people and the world bear live witness</w:t>
      </w:r>
      <w:r w:rsidRPr="00F05A40">
        <w:rPr>
          <w:sz w:val="16"/>
        </w:rPr>
        <w:t>—on the street, Twitter, Instagram, and Facebook—</w:t>
      </w:r>
      <w:r w:rsidRPr="00F94064">
        <w:rPr>
          <w:rStyle w:val="StyleUnderline"/>
        </w:rPr>
        <w:t>to the real-time murder of their kin and relations, liberal political commentary, the academy, and the White left continue to use a form of speech that refuses to name the quotidian spectacle of death as conquest.</w:t>
      </w:r>
    </w:p>
    <w:p w14:paraId="03011AEE" w14:textId="5A119B2C" w:rsidR="00284E34" w:rsidRDefault="00284E34" w:rsidP="00284E34"/>
    <w:p w14:paraId="21CF8FB7" w14:textId="3881DFB6" w:rsidR="009B5A1B" w:rsidRDefault="009B5A1B" w:rsidP="009B5A1B">
      <w:pPr>
        <w:pStyle w:val="Heading3"/>
      </w:pPr>
      <w:r w:rsidRPr="009B5A1B">
        <w:t xml:space="preserve">Direct </w:t>
      </w:r>
      <w:r>
        <w:t>Action</w:t>
      </w:r>
    </w:p>
    <w:p w14:paraId="697025CD" w14:textId="77777777" w:rsidR="009B5A1B" w:rsidRPr="009B5A1B" w:rsidRDefault="009B5A1B" w:rsidP="009B5A1B"/>
    <w:p w14:paraId="0E671DC4" w14:textId="77777777" w:rsidR="009B5A1B" w:rsidRDefault="009B5A1B" w:rsidP="009B5A1B">
      <w:pPr>
        <w:pStyle w:val="Heading4"/>
      </w:pPr>
      <w:r>
        <w:t>Calls for negotiation and legal reform are doomed without militant direct action – empirically proven</w:t>
      </w:r>
    </w:p>
    <w:p w14:paraId="24ED9816" w14:textId="0A8C2C45" w:rsidR="009B5A1B" w:rsidRDefault="009B5A1B" w:rsidP="009B5A1B">
      <w:pPr>
        <w:rPr>
          <w:rStyle w:val="Style13ptBold"/>
          <w:b w:val="0"/>
          <w:bCs w:val="0"/>
          <w:sz w:val="22"/>
        </w:rPr>
      </w:pPr>
      <w:r>
        <w:rPr>
          <w:rStyle w:val="Style13ptBold"/>
        </w:rPr>
        <w:t>Coulthard 14</w:t>
      </w:r>
      <w:r>
        <w:rPr>
          <w:rStyle w:val="Style13ptBold"/>
          <w:b w:val="0"/>
          <w:bCs w:val="0"/>
        </w:rPr>
        <w:t xml:space="preserve"> </w:t>
      </w:r>
      <w:r w:rsidRPr="00DC076C">
        <w:rPr>
          <w:rStyle w:val="Style13ptBold"/>
          <w:b w:val="0"/>
          <w:bCs w:val="0"/>
          <w:sz w:val="22"/>
        </w:rPr>
        <w:t xml:space="preserve">[Glen Sean, Yellowknives Dene, Assoc Prof in the First Nations and Indigenous Studies Program and Dept of Political Science at the Univ of British Columbia, </w:t>
      </w:r>
      <w:r>
        <w:rPr>
          <w:rStyle w:val="Style13ptBold"/>
          <w:b w:val="0"/>
          <w:bCs w:val="0"/>
          <w:sz w:val="22"/>
        </w:rPr>
        <w:t xml:space="preserve">Co-founder of Dechinta Centre for Research and Learning, </w:t>
      </w:r>
      <w:r w:rsidRPr="00DC076C">
        <w:rPr>
          <w:rStyle w:val="Style13ptBold"/>
          <w:b w:val="0"/>
          <w:bCs w:val="0"/>
          <w:i/>
          <w:iCs/>
          <w:sz w:val="22"/>
        </w:rPr>
        <w:t>Red Skin, White Masks: Rejecting the Colonial Politics of Recognition</w:t>
      </w:r>
      <w:r w:rsidRPr="00DC076C">
        <w:rPr>
          <w:rStyle w:val="Style13ptBold"/>
          <w:b w:val="0"/>
          <w:bCs w:val="0"/>
          <w:sz w:val="22"/>
        </w:rPr>
        <w:t>, p.</w:t>
      </w:r>
      <w:r>
        <w:rPr>
          <w:rStyle w:val="Style13ptBold"/>
          <w:b w:val="0"/>
          <w:bCs w:val="0"/>
          <w:sz w:val="22"/>
        </w:rPr>
        <w:t>166-9</w:t>
      </w:r>
      <w:r w:rsidRPr="00DC076C">
        <w:rPr>
          <w:rStyle w:val="Style13ptBold"/>
          <w:b w:val="0"/>
          <w:bCs w:val="0"/>
          <w:sz w:val="22"/>
        </w:rPr>
        <w:t>]</w:t>
      </w:r>
    </w:p>
    <w:p w14:paraId="49F03A17" w14:textId="77777777" w:rsidR="009B5A1B" w:rsidRPr="00B32EFA" w:rsidRDefault="009B5A1B" w:rsidP="009B5A1B">
      <w:pPr>
        <w:rPr>
          <w:sz w:val="16"/>
        </w:rPr>
      </w:pPr>
      <w:r w:rsidRPr="00F30DC9">
        <w:rPr>
          <w:rStyle w:val="StyleUnderline"/>
        </w:rPr>
        <w:t>With respect to those approaches deemed “legitimate” in defending our rights, emphasis is usually placed on formal “negotiations”</w:t>
      </w:r>
      <w:r w:rsidRPr="00B32EFA">
        <w:rPr>
          <w:sz w:val="16"/>
        </w:rPr>
        <w:t xml:space="preserve">—usually carried out between “official” Aboriginal leadership and representatives of the state— and if need be </w:t>
      </w:r>
      <w:r w:rsidRPr="00F30DC9">
        <w:rPr>
          <w:rStyle w:val="StyleUnderline"/>
        </w:rPr>
        <w:t>coupled with largely symbolic acts of peaceful, nondisruptive protest</w:t>
      </w:r>
      <w:r w:rsidRPr="00B32EFA">
        <w:rPr>
          <w:sz w:val="16"/>
        </w:rPr>
        <w:t xml:space="preserve"> that abide by Canada’s “rule of law.” </w:t>
      </w:r>
      <w:r w:rsidRPr="00F30DC9">
        <w:rPr>
          <w:rStyle w:val="StyleUnderline"/>
        </w:rPr>
        <w:t>Those approaches that are increasingly deemed “illegitimate” include</w:t>
      </w:r>
      <w:r w:rsidRPr="00B32EFA">
        <w:rPr>
          <w:sz w:val="16"/>
        </w:rPr>
        <w:t xml:space="preserve">, but are not limited to, </w:t>
      </w:r>
      <w:r w:rsidRPr="00F30DC9">
        <w:rPr>
          <w:rStyle w:val="StyleUnderline"/>
        </w:rPr>
        <w:t>forms of “direct action” that seek to influence power through less mediated and sometimes more disruptive and confrontational measures.</w:t>
      </w:r>
      <w:r w:rsidRPr="00B32EFA">
        <w:rPr>
          <w:sz w:val="16"/>
        </w:rPr>
        <w:t xml:space="preserve"> In the context of Indigenous peoples’ struggles, the forms of “direct action” often taken to be problematic include activities like temporarily blocking access to Indigenous territories with the aim of impeding the exploitation of Indigenous peoples’ land and resources, or in rarer cases still, the more-or-less permanent reoccupation of a portion of Native land through the establishment of a reclamation site which also serves to disrupt, if not entirely block, access to Indigenous peoples’ territories by state and capital for sustained periods of time. </w:t>
      </w:r>
      <w:r w:rsidRPr="008C41AB">
        <w:rPr>
          <w:rStyle w:val="StyleUnderline"/>
        </w:rPr>
        <w:t>Even though these actions may be oriented toward gaining some solid commitment by the state to curtail its colonial activities</w:t>
      </w:r>
      <w:r w:rsidRPr="00B32EFA">
        <w:rPr>
          <w:sz w:val="16"/>
        </w:rPr>
        <w:t xml:space="preserve">, I think that </w:t>
      </w:r>
      <w:r w:rsidRPr="008C41AB">
        <w:rPr>
          <w:rStyle w:val="StyleUnderline"/>
        </w:rPr>
        <w:t>they still ought to be considered “direct action” for three reasons: first, the practices are directly undertaken by the subjects of colonial oppression themselves and seek to produce an immediate power effect; second, they are undertaken in a way that indicates a loosening of internalized colonialism</w:t>
      </w:r>
      <w:r w:rsidRPr="00B32EFA">
        <w:rPr>
          <w:sz w:val="16"/>
        </w:rPr>
        <w:t xml:space="preserve">, which is itself a precondition for any meaningful change; </w:t>
      </w:r>
      <w:r w:rsidRPr="008C41AB">
        <w:rPr>
          <w:rStyle w:val="StyleUnderline"/>
        </w:rPr>
        <w:t>and third, they are prefigurative in the sense that they build the skills and social relationships</w:t>
      </w:r>
      <w:r w:rsidRPr="00B32EFA">
        <w:rPr>
          <w:sz w:val="16"/>
        </w:rPr>
        <w:t xml:space="preserve"> (including those with the land) </w:t>
      </w:r>
      <w:r w:rsidRPr="008C41AB">
        <w:rPr>
          <w:rStyle w:val="StyleUnderline"/>
        </w:rPr>
        <w:t>that are required within and among Indigenous communities to construct alternatives to the colonial relationship in the long run.</w:t>
      </w:r>
      <w:r w:rsidRPr="00B32EFA">
        <w:rPr>
          <w:sz w:val="16"/>
        </w:rPr>
        <w:t xml:space="preserve"> Regardless of their diversity and specificity, however, most of </w:t>
      </w:r>
      <w:r w:rsidRPr="0013095C">
        <w:rPr>
          <w:rStyle w:val="StyleUnderline"/>
        </w:rPr>
        <w:t>these actions tend to get branded in the media as</w:t>
      </w:r>
      <w:r w:rsidRPr="00B32EFA">
        <w:rPr>
          <w:sz w:val="16"/>
        </w:rPr>
        <w:t xml:space="preserve"> the typical Native “blockade.” </w:t>
      </w:r>
      <w:r w:rsidRPr="0013095C">
        <w:rPr>
          <w:rStyle w:val="StyleUnderline"/>
        </w:rPr>
        <w:t>Militant, threatening, disruptive, and violent.</w:t>
      </w:r>
      <w:r w:rsidRPr="00B32EFA">
        <w:rPr>
          <w:sz w:val="16"/>
        </w:rPr>
        <w:t xml:space="preserve"> The following positions are typical of those that emerged in the wake of the January 11 meeting regarding use of these direct action tactics to defend Indigenous peoples’ land and interests. The first position is drawn from a statement made by the former national chief of the Assembly of First Nations, Ovide Mercredi, at an Aboriginal leadership gathering in the spring of 2013. In his speech Mercredi boldly stated that it is “only through talk, not through blockades that [real] progress will be made.”47 The assumption here, of course, is that the most productive means to forge lasting change in the lives of Indigenous people and communities is through the formal channels of negotiation. The second example is slightly more predictable. It is drawn from a statement made by Prime Minister Stephen Harper: “People have the right in our country to demonstrate and express their points of view peacefully as long as they obey the law, but I think the Canadian population expects everyone will obey the law in holding such protests.”48 </w:t>
      </w:r>
      <w:r w:rsidRPr="00863F5F">
        <w:rPr>
          <w:rStyle w:val="StyleUnderline"/>
        </w:rPr>
        <w:t>There are three arguments that typically get used when critics rail against the use of more assertive forms of Indigenous protest actions. The first is</w:t>
      </w:r>
      <w:r w:rsidRPr="00B32EFA">
        <w:rPr>
          <w:sz w:val="16"/>
        </w:rPr>
        <w:t xml:space="preserve"> the one clearly articulated by Mecredi in the statement I just quoted: </w:t>
      </w:r>
      <w:r w:rsidRPr="00863F5F">
        <w:rPr>
          <w:rStyle w:val="StyleUnderline"/>
        </w:rPr>
        <w:t>negotiations are, objectively speaking, simply more effective in securing the rights and advancing the interests of Indigenous communities. This is simply false.</w:t>
      </w:r>
      <w:r w:rsidRPr="00B32EFA">
        <w:rPr>
          <w:sz w:val="16"/>
        </w:rPr>
        <w:t xml:space="preserve"> Historically, I would venture to suggest that </w:t>
      </w:r>
      <w:r w:rsidRPr="00863F5F">
        <w:rPr>
          <w:rStyle w:val="StyleUnderline"/>
        </w:rPr>
        <w:t>all negotiations over the scope and content of Aboriginal peoples’ rights in the last forty years have piggybacked off the assertive direct actions</w:t>
      </w:r>
      <w:r w:rsidRPr="00B32EFA">
        <w:rPr>
          <w:sz w:val="16"/>
        </w:rPr>
        <w:t>—including the escalated use of blockades—</w:t>
      </w:r>
      <w:r w:rsidRPr="00863F5F">
        <w:rPr>
          <w:rStyle w:val="StyleUnderline"/>
        </w:rPr>
        <w:t>spearheaded by Indigenous women and other grassroots elements of our communities.</w:t>
      </w:r>
      <w:r w:rsidRPr="00B32EFA">
        <w:rPr>
          <w:sz w:val="16"/>
        </w:rPr>
        <w:t xml:space="preserve"> For example, </w:t>
      </w:r>
      <w:r w:rsidRPr="00863F5F">
        <w:rPr>
          <w:rStyle w:val="StyleUnderline"/>
        </w:rPr>
        <w:t>there would likely have been no negotiations</w:t>
      </w:r>
      <w:r w:rsidRPr="00B32EFA">
        <w:rPr>
          <w:sz w:val="16"/>
        </w:rPr>
        <w:t xml:space="preserve"> over Aboriginal rights and title in British Columbia through the current land claims process (as problematic as it is) </w:t>
      </w:r>
      <w:r w:rsidRPr="00863F5F">
        <w:rPr>
          <w:rStyle w:val="StyleUnderline"/>
        </w:rPr>
        <w:t>if it were not for the ongoing commitment of Indigenous activists willing to put their bodies on the line in defense of their lands and communities.</w:t>
      </w:r>
      <w:r w:rsidRPr="00B32EFA">
        <w:rPr>
          <w:sz w:val="16"/>
        </w:rPr>
        <w:t xml:space="preserve"> There would have likely been no Royal Commission on Aboriginal Peoples without the land-based direct actions of the Innu in Labrador, the Lubicon Cree in Alberta, the Algonquin of Barrier Lake, the Mohawks of Kanesatake and Kahnawake, the Haida of Haida Gwaii, the Anishanaabe of Temagami, and the countless other Indigenous communities across Canada that have put themselves directly in harm’s way in the defense of their lands and distinct ways of life. Likewise, there would have likely been no provincial inquiry (there has yet to be a national one) into the shameful number of murdered and missing Indigenous women in Vancouver and across the province if it were not for the thousands of Native women and their allies who have formed lasting networks of mutual care and support and taken to the streets every year on February 14 for more than two decades to ensure that statesanctioned sexual violence against Indigenous women ends here and now. All of this is to say that </w:t>
      </w:r>
      <w:r w:rsidRPr="00870E8E">
        <w:rPr>
          <w:rStyle w:val="StyleUnderline"/>
        </w:rPr>
        <w:t>if there has been any progress in securing our rights to land and life</w:t>
      </w:r>
      <w:r w:rsidRPr="00B32EFA">
        <w:rPr>
          <w:sz w:val="16"/>
        </w:rPr>
        <w:t>—including through the largely male-dominated world of formal negotiations—</w:t>
      </w:r>
      <w:r w:rsidRPr="00870E8E">
        <w:rPr>
          <w:rStyle w:val="StyleUnderline"/>
        </w:rPr>
        <w:t xml:space="preserve">this progress is owed to the courageous activists practicing their obligations to the land and to each other in these diverse networks and communities of struggle. </w:t>
      </w:r>
      <w:r w:rsidRPr="00B32EFA">
        <w:rPr>
          <w:sz w:val="16"/>
        </w:rPr>
        <w:t xml:space="preserve">The second argument that gets used to denounce or criticize more “disruptive” forms of Indigenous direct action involve these actions’ supposedly “self-defeating” or “alienating” character.49 The idea this time is that insofar as these tactics disrupt the lives of perhaps well-intentioned but equally uninformed non-Indigenous people, First Nations will increasingly find themselves alienated and our causes unsupported by average, working-class Canadians. I have two brief points to make here. First, I think that getting this reaction from the dominant society is unavoidable. </w:t>
      </w:r>
      <w:r w:rsidRPr="00B71D22">
        <w:rPr>
          <w:rStyle w:val="StyleUnderline"/>
        </w:rPr>
        <w:t xml:space="preserve">Indigenous people have within their sights, now more than ever, a restructuring of the fundamental relationship </w:t>
      </w:r>
      <w:r w:rsidRPr="00B32EFA">
        <w:rPr>
          <w:sz w:val="16"/>
        </w:rPr>
        <w:t xml:space="preserve">between Indigenous nations and Canada. For more than two centuries the manifestations of this relationship have run roughshod over the rights of Indigenous peoples, which has resulted in a massive stockpiling of power and privilege by and for the dominant society. </w:t>
      </w:r>
      <w:r w:rsidRPr="00B71D22">
        <w:rPr>
          <w:rStyle w:val="StyleUnderline"/>
        </w:rPr>
        <w:t>Land has been stolen, and significant amounts of it must be returned. Power and authority have been unjustly appropriated, and much of it will have to be reinstated.</w:t>
      </w:r>
      <w:r w:rsidRPr="00B32EFA">
        <w:rPr>
          <w:sz w:val="16"/>
        </w:rPr>
        <w:t xml:space="preserve"> This will inevitably be very upsetting to some; it will be incredibly inconvenient to others. But it is what needs to happen if we are to create a more just and sustainable life in this country for the bulk of Indigenous communities, and for the majority of non-Indigenous people as well. To my mind, </w:t>
      </w:r>
      <w:r w:rsidRPr="00B71D22">
        <w:rPr>
          <w:rStyle w:val="StyleUnderline"/>
        </w:rPr>
        <w:t xml:space="preserve">the apparent fact that many non-Indigenous people are “upset” or feel “alienated” by the aims of decolonization movements </w:t>
      </w:r>
      <w:r w:rsidRPr="00B32EFA">
        <w:rPr>
          <w:sz w:val="16"/>
        </w:rPr>
        <w:t xml:space="preserve">like Idle No More </w:t>
      </w:r>
      <w:r w:rsidRPr="00B71D22">
        <w:rPr>
          <w:rStyle w:val="StyleUnderline"/>
        </w:rPr>
        <w:t>simply means that we are collectively doing something right.</w:t>
      </w:r>
      <w:r w:rsidRPr="00B32EFA">
        <w:rPr>
          <w:sz w:val="16"/>
        </w:rPr>
        <w:t xml:space="preserve"> My second point is that this criticism or concern smells of a double standard. I suspect that equally “disruptive” actions undertaken by various sectors of, for example, the mainstream labor movement, including job actions ranging from the withdrawal of teaching, transit, and healthcare services to full-blown strike activity, does not often undergo the same criticism and scrutiny by progressive non-Natives that Indigenous peoples’ movements are subjected to. When these sectors of society courageously defend their rights outside of the increasingly hostile confines of imposed labor legislation—actions that also tend to disproportionately “disrupt” the lives of ordinary Canadians—it is crucial that we educate ourselves about the causes that inform these efforts. All Indigenous people ask is that the same courtesy and respect be offered our communities in our struggles. </w:t>
      </w:r>
    </w:p>
    <w:p w14:paraId="1FF163BE" w14:textId="77777777" w:rsidR="009B5A1B" w:rsidRDefault="009B5A1B" w:rsidP="009B5A1B"/>
    <w:p w14:paraId="267FCA35" w14:textId="3AF3A5B5" w:rsidR="009D372A" w:rsidRDefault="009D372A" w:rsidP="009D372A">
      <w:pPr>
        <w:pStyle w:val="Heading3"/>
      </w:pPr>
      <w:r>
        <w:t>Black / Indigenous Erotics</w:t>
      </w:r>
    </w:p>
    <w:p w14:paraId="21553B59" w14:textId="5DD28C36" w:rsidR="009D372A" w:rsidRDefault="009D372A" w:rsidP="009D372A"/>
    <w:p w14:paraId="21F45C16" w14:textId="77777777" w:rsidR="009D372A" w:rsidRDefault="009D372A" w:rsidP="009D372A">
      <w:pPr>
        <w:pStyle w:val="Heading4"/>
      </w:pPr>
      <w:r>
        <w:t>Black &amp; Indigenous erotics create new forms of relationality generate discussions of sovereignty, coalitions, ethics, and politics on different terms.</w:t>
      </w:r>
    </w:p>
    <w:p w14:paraId="367D7429" w14:textId="77777777" w:rsidR="009D372A" w:rsidRDefault="009D372A" w:rsidP="009D372A">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p.143-8]</w:t>
      </w:r>
    </w:p>
    <w:p w14:paraId="05DE1D45" w14:textId="77777777" w:rsidR="009D372A" w:rsidRPr="00046B40" w:rsidRDefault="009D372A" w:rsidP="009D372A">
      <w:pPr>
        <w:rPr>
          <w:sz w:val="16"/>
        </w:rPr>
      </w:pPr>
      <w:r w:rsidRPr="00046B40">
        <w:rPr>
          <w:sz w:val="16"/>
        </w:rPr>
        <w:t xml:space="preserve">Rather than read this depiction as inaccurate or as a conflation of the Cherokee and the Yamasee, I read Dash’s acts of speculation and creative license as an erotic practice of writing Cherokee people—in the words and spirit of the Cherokee scholar Daniel Heath Justice—“queerly” and in relationship and rhythm with Black diasporic people.5 I argue that Dash and Miles turn to other genres of creative storytelling to build worlds where Black and Indigenous people have a future. More specifically, </w:t>
      </w:r>
      <w:r w:rsidRPr="00E908DE">
        <w:rPr>
          <w:rStyle w:val="StyleUnderline"/>
        </w:rPr>
        <w:t>Black and Indigenous people make a future, or worlds, for one another by drawing on the power of the erotic.</w:t>
      </w:r>
      <w:r w:rsidRPr="00046B40">
        <w:rPr>
          <w:sz w:val="16"/>
        </w:rPr>
        <w:t xml:space="preserve"> In this chapter, I extend the theme and analytic of porosity while bracketing and discussing some of the problems with the frame to elaborate on the erotic Black and Indigenous subjectivities of Dash’s and Miles’s characters. </w:t>
      </w:r>
      <w:r w:rsidRPr="00E908DE">
        <w:rPr>
          <w:rStyle w:val="StyleUnderline"/>
        </w:rPr>
        <w:t>Porosity provides an analytical opening to bring bodies of literature about Black and Native erotics, sexuality, and decolonization together to have a conversation about Black and Indigenous relationality that can exceed the notion of coalition as a conceptual and political space of impasse.</w:t>
      </w:r>
      <w:r w:rsidRPr="00046B40">
        <w:rPr>
          <w:sz w:val="16"/>
        </w:rPr>
        <w:t xml:space="preserve"> Thinking with Dash, Miles, and Lorde alongside Billy-Ray Belcourt and Daniel Heath Justice, who pursue queer readings of Indigeneity, I consider how cinematic and literary depictions of </w:t>
      </w:r>
      <w:r w:rsidRPr="00E908DE">
        <w:rPr>
          <w:rStyle w:val="StyleUnderline"/>
        </w:rPr>
        <w:t>Black and Indigenous erotics challenge traditional notions of sovereignty and selfhood.</w:t>
      </w:r>
      <w:r w:rsidRPr="00046B40">
        <w:rPr>
          <w:sz w:val="16"/>
        </w:rPr>
        <w:t xml:space="preserve"> I argue that the ways that Dash and Miles depict the force of the erotic between St. Julien Lastchild and Iona Peazant and Jennifer/Jinx and Ruth, respectively, represent acts of decolonial worldmaking </w:t>
      </w:r>
      <w:r w:rsidRPr="00E908DE">
        <w:rPr>
          <w:rStyle w:val="StyleUnderline"/>
        </w:rPr>
        <w:t>and create opportunities to rethink contemporary notions and discussions of sovereignty and coalition in Black and Indigenous studies and political spaces. Within Black and Native thought, the space of the erotic often figures as a liberatory space.</w:t>
      </w:r>
      <w:r w:rsidRPr="00046B40">
        <w:rPr>
          <w:sz w:val="16"/>
        </w:rPr>
        <w:t xml:space="preserve"> In the context of this chapter and this project, “liberatory” means a space of possible futurity for Black and Indigenous people. LaMonda Stallings, in conversation with Ariane Cruz, Amber Musser, and Jennifer Nash, discusses the possibilities that Black kink/perversion and Black erotics offer Black studies and Black people in a moment in which the public sphere— particularly digital space—is saturated with images of Black death and suffering. Similar claims could be made about the daily occurrences of Indigenous death, though they do not saturate digital space with the same frequency that hypervisible Black death does. In a conversation about the potential of Black erotics, Stallings offers that “</w:t>
      </w:r>
      <w:r w:rsidRPr="00E908DE">
        <w:rPr>
          <w:rStyle w:val="StyleUnderline"/>
        </w:rPr>
        <w:t>the erotic maintains a sense of futurity that compels many to resist unilateral and linear thinking about black life that may be dominated by death, suffering, trauma, and pain.”</w:t>
      </w:r>
      <w:r w:rsidRPr="00046B40">
        <w:rPr>
          <w:sz w:val="16"/>
        </w:rPr>
        <w:t xml:space="preserve">6 While notions of the erotic as discussed by Stallings and her interlocutors engage, take up, and ultimately differ from Lorde’s initial elaborations of the erotic in the late 1970s and early 1980s, Lorde remains a touchstone for thinking and feeling through erotic frames that affirm Black life. By drawing on Lorde’s notion of the erotic—specifically, how its power functions as a kind of bridge that can lessen the threat of difference— I reread Iona’s, St. Julien’s, Ruth’s, and Jennifer’s desire for one another through a Lordean form of eros that throws them into a productive state of chaos. In “Uses of the Erotic,” </w:t>
      </w:r>
      <w:r w:rsidRPr="00E908DE">
        <w:rPr>
          <w:rStyle w:val="StyleUnderline"/>
        </w:rPr>
        <w:t>Lorde speaks about the erotic as a “measure between the beginnings of the sense of self and the chaos of our strongest feelings.”</w:t>
      </w:r>
      <w:r w:rsidRPr="00046B40">
        <w:rPr>
          <w:sz w:val="16"/>
        </w:rPr>
        <w:t xml:space="preserve">7 </w:t>
      </w:r>
      <w:r w:rsidRPr="00E908DE">
        <w:rPr>
          <w:rStyle w:val="StyleUnderline"/>
        </w:rPr>
        <w:t>The space of the “measure between the beginning of our sense of our self and the chaos of our strongest feelings” is a place of immense transformative power.</w:t>
      </w:r>
      <w:r w:rsidRPr="00046B40">
        <w:rPr>
          <w:sz w:val="16"/>
        </w:rPr>
        <w:t xml:space="preserve">8 In the context of these fictional relationships, I posit that the erotic space between what Lorde calls “the beginning of our sense of self and the chaos of our strongest feelings” is a fraught and mixed space.9 </w:t>
      </w:r>
      <w:r w:rsidRPr="00E908DE">
        <w:rPr>
          <w:rStyle w:val="StyleUnderline"/>
        </w:rPr>
        <w:t>In this erotic in-between space</w:t>
      </w:r>
      <w:r w:rsidRPr="00046B40">
        <w:rPr>
          <w:sz w:val="16"/>
        </w:rPr>
        <w:t xml:space="preserve">, St. Julien Lastchild, Iona, Jennifer/Jinx, and Ruth experience </w:t>
      </w:r>
      <w:r w:rsidRPr="00E908DE">
        <w:rPr>
          <w:rStyle w:val="StyleUnderline"/>
        </w:rPr>
        <w:t>joy and pain</w:t>
      </w:r>
      <w:r w:rsidRPr="00046B40">
        <w:rPr>
          <w:sz w:val="16"/>
        </w:rPr>
        <w:t xml:space="preserve"> and </w:t>
      </w:r>
      <w:r w:rsidRPr="00E908DE">
        <w:rPr>
          <w:rStyle w:val="StyleUnderline"/>
        </w:rPr>
        <w:t>are forced into states of ecstasy, or chaos, where they are unmoored and must reconstruct new notions of self</w:t>
      </w:r>
      <w:r>
        <w:rPr>
          <w:rStyle w:val="StyleUnderline"/>
        </w:rPr>
        <w:t>-</w:t>
      </w:r>
      <w:r w:rsidRPr="00E908DE">
        <w:rPr>
          <w:rStyle w:val="StyleUnderline"/>
        </w:rPr>
        <w:t xml:space="preserve">hood (and nationhood). </w:t>
      </w:r>
      <w:r w:rsidRPr="00046B40">
        <w:rPr>
          <w:sz w:val="16"/>
        </w:rPr>
        <w:t xml:space="preserve">Lorde’s form of erotic power can lead one into chaos and into the act of sharing in the other person’s journey through darkness and chaos to another side. </w:t>
      </w:r>
      <w:r w:rsidRPr="00E908DE">
        <w:rPr>
          <w:rStyle w:val="StyleUnderline"/>
        </w:rPr>
        <w:t>While chaos can represent a dark and scary space, perhaps the reality of Indigenous genocide or Black suffering that the other has to become aware of and confront, it has the potential to move us closer to knowledge and transformation.</w:t>
      </w:r>
      <w:r w:rsidRPr="00046B40">
        <w:rPr>
          <w:sz w:val="16"/>
        </w:rPr>
        <w:t xml:space="preserve">10 Lorde talked more extensively about this descent into chaos in her address to conference participants at New York University in 1979. In her address, titled “The Master’s Tools Will Never Dismantle the Master’s House,” she provided a strident critique of the racism and homophobia that excluded Black and Lesbian women from feminist conversations and organizing in the 1970s. Arguing for the productive tension of difference, Lorde challenged the conference participants to allow themselves to take a plunge into the depths of chaos, saying: </w:t>
      </w:r>
      <w:r w:rsidRPr="00E908DE">
        <w:rPr>
          <w:rStyle w:val="StyleUnderline"/>
        </w:rPr>
        <w:t>“Within the interdependence of mutual (non-dominant) differences lies that security which enables us to descend into the chaos of knowledge and return with true visions of our future, along with the concomitant power to effect those changes which can bring that future into being.”</w:t>
      </w:r>
      <w:r w:rsidRPr="00046B40">
        <w:rPr>
          <w:sz w:val="16"/>
        </w:rPr>
        <w:t xml:space="preserve">11 </w:t>
      </w:r>
      <w:r w:rsidRPr="00E908DE">
        <w:rPr>
          <w:rStyle w:val="StyleUnderline"/>
        </w:rPr>
        <w:t>Erotic chaos is a concept that is crucial to decolonization. The power of the erotic is its capacity to take one into the space of chaos, where it can radically disorient one. Disorientation forces new vantage points on people, as well as different perspectives and desires that make space for other people’s desires and pleasure.</w:t>
      </w:r>
      <w:r w:rsidRPr="00046B40">
        <w:rPr>
          <w:sz w:val="16"/>
        </w:rPr>
        <w:t xml:space="preserve"> I argue that St. Julien Lastchild and Iona Peazant take a route through Lordean erotics to acquire a chaotic form of transformative knowledge about each other’s suffering to make the world a future place of pleasure for each other. The iconic love story of Iona and St. Julien evokes the kind of eros that Lorde defines in her attempt to rescue the erotic from the entrapments of “pornography” and “plastic” notions of love, marriage, and conjugal union in Western humanism. The stakes of their love are poignantly articulated when St. Julien writes to Iona, “I fear that if I lose you, I will lose myself.”12 St. Julien Lastchild’s words to Iona Peazant in the poetic letter that he writes reminds me of the kind of unmoored subject about which the Cree poet and scholar Billy-Ray Belcourt writes. From the space of queer Indigenous studies, in “Indigenous Studies beside Itself,” Belcourt thinks and writes about sex and, more broadly, the erotic as a way to interrogate the limitations of notions such as sovereignty, self-determination, and peoplehood and, more importantly, free Indigenous people of the terms’ constraints. Belcourt’s poetry and prose probe the question of “how sex talk enables us to inspect the constraints that magnetic worlds such as sovereignty, self-determination and peoplehood place on Indigenous studies.”13 While speaking specifically about the discourse surrounding sex, Belcourt works in the tradition of Indigenous scholars who imagine the space of the erotic as a space of decolonial possibility. I would also situate Belcourt within the tradition of Lorde, who does not want the erotic to be reduced to sex because of the ways that sensuality and relationship uniquely gesture toward bridge-building. Similar to Lorde’s claim that </w:t>
      </w:r>
      <w:r w:rsidRPr="00E908DE">
        <w:rPr>
          <w:rStyle w:val="StyleUnderline"/>
        </w:rPr>
        <w:t>the erotic is more expansive than normative notions of marriage, God, and an afterlife that organize and delimit human experiences with ecstasy in the West</w:t>
      </w:r>
      <w:r w:rsidRPr="00046B40">
        <w:rPr>
          <w:sz w:val="16"/>
        </w:rPr>
        <w:t xml:space="preserve">, Belcourt recognizes the power of sex—and the erotic—to transcend the confines of “political speak.”14 </w:t>
      </w:r>
      <w:r w:rsidRPr="00E908DE">
        <w:rPr>
          <w:rStyle w:val="StyleUnderline"/>
        </w:rPr>
        <w:t>Political discourse and</w:t>
      </w:r>
      <w:r w:rsidRPr="00046B40">
        <w:rPr>
          <w:sz w:val="16"/>
        </w:rPr>
        <w:t xml:space="preserve">, more specifically, </w:t>
      </w:r>
      <w:r w:rsidRPr="00E908DE">
        <w:rPr>
          <w:rStyle w:val="StyleUnderline"/>
        </w:rPr>
        <w:t>its grammars of sovereignty “stomp some of us into the rut of social death vis-à-vis the genre and form of political speak.”</w:t>
      </w:r>
      <w:r w:rsidRPr="00046B40">
        <w:rPr>
          <w:sz w:val="16"/>
        </w:rPr>
        <w:t xml:space="preserve">15 Belcourt’s lush and sensuous </w:t>
      </w:r>
      <w:r w:rsidRPr="00E908DE">
        <w:rPr>
          <w:rStyle w:val="StyleUnderline"/>
        </w:rPr>
        <w:t>poetics invite the reader</w:t>
      </w:r>
      <w:r w:rsidRPr="00046B40">
        <w:rPr>
          <w:sz w:val="16"/>
        </w:rPr>
        <w:t xml:space="preserve"> to consider the ways that the realm of the sexual incites a kind of unmooring. Belcourt pulls us through erotic prose </w:t>
      </w:r>
      <w:r w:rsidRPr="00E908DE">
        <w:rPr>
          <w:rStyle w:val="StyleUnderline"/>
        </w:rPr>
        <w:t>beyond the space of the sovereign self. This lovely unmooring caresses the cheek of the notion of the erotic as a form of deep sharing that invites one into the space or “measure between the beginnings of the sense of self and the chaos of our strongest feelings,”</w:t>
      </w:r>
      <w:r w:rsidRPr="00046B40">
        <w:rPr>
          <w:sz w:val="16"/>
        </w:rPr>
        <w:t xml:space="preserve"> or what Belcourt would describe as the experience of unmooring.16 For him, “Sex talk makes us talk about states of fragility. </w:t>
      </w:r>
      <w:r w:rsidRPr="00E908DE">
        <w:rPr>
          <w:rStyle w:val="StyleUnderline"/>
        </w:rPr>
        <w:t>Unlike sovereignty, it engenders a discourse about the future that hinges on the tenuousness of being beholden to others in determining one’s sense of a livable life.”</w:t>
      </w:r>
      <w:r w:rsidRPr="00046B40">
        <w:rPr>
          <w:sz w:val="16"/>
        </w:rPr>
        <w:t xml:space="preserve">17 Belcourt’s sex and </w:t>
      </w:r>
      <w:r w:rsidRPr="00E908DE">
        <w:rPr>
          <w:rStyle w:val="StyleUnderline"/>
        </w:rPr>
        <w:t>erotics resonate with the ethics</w:t>
      </w:r>
      <w:r w:rsidRPr="00046B40">
        <w:rPr>
          <w:sz w:val="16"/>
        </w:rPr>
        <w:t xml:space="preserve"> that guide this project, which seeks out a space </w:t>
      </w:r>
      <w:r w:rsidRPr="00E908DE">
        <w:rPr>
          <w:rStyle w:val="StyleUnderline"/>
        </w:rPr>
        <w:t>where Black and Indigenous people are beholden to one another or</w:t>
      </w:r>
      <w:r w:rsidRPr="00046B40">
        <w:rPr>
          <w:sz w:val="16"/>
        </w:rPr>
        <w:t xml:space="preserve">, as Christina Sharpe puts it, </w:t>
      </w:r>
      <w:r w:rsidRPr="00E908DE">
        <w:rPr>
          <w:rStyle w:val="StyleUnderline"/>
        </w:rPr>
        <w:t>can practice an “ethics of care.”</w:t>
      </w:r>
      <w:r w:rsidRPr="00046B40">
        <w:rPr>
          <w:sz w:val="16"/>
        </w:rPr>
        <w:t xml:space="preserve"> Belcourt’s poetic ruminations on the capacity for sex to move people to a future in which they are beholden to one another play in the chord of the love songs that animate the relationships of Iona Peazant and St. Julien Lastchild and Ruth Mayes and Jennifer Micco. Belcourt’s sex and erotics of unmooring push back on the narrowness of notions of both Victorian and, to some extent, queer theory. In speaking back to queer theory—specifically, its application or attempt to queer Indigenous literature and thought—Belcourt makes a distinction between his articulation of being beholden to another from Mark Rifkin’s notions of intersubjectivity and vulnerability. Belcourt speaks of this distinction by giving the following caveat: “Like me, Rifkin is set on adding words like ‘physicality,’ ‘intersubjectivity,’ and ‘vulnerability,’ to our rhetoric of protest, but unlike him I refuse to allow sovereignty to swallow these words up. For as I see it, to speak of an ‘erotics of sovereignty’ is to cloud the constitutive non-sovereignty of the sexual, how it entangles us in the breath of others and intensities of the fragilities of the self.”18 Belcourt’s emphatic claim that the sexual is a space of the nonsovereign provides an important interruption in conventional discourses within Native studies that privilege the notion of sovereignty as the fulcrum and locus point of decolonial ethics and practice. Shifting attention to the sexual and privileging it over the constraining discourse (perhaps not the same as the spirit and practices) of sovereignty acknowledges the critiques of Black studies scholars who argue that the grammar of sovereignty is not something that Black people can access. More specifically, Belcourt’s unmoored subjects are in conversation with Jared Sexton, who argues that the most radical elements of Black politics emerge from a space of “baselessness.”19 They refuse to (and cannot) make claims to anything. They cannot utter reclamation, recovery, or the resurgence of their personhood or land. While Belcourt also troubles sovereignty, it is through a space of sensation and sex and on very different terms than Sexton’s theoretical critique. For Belcourt, “sovereignty” is too abstract a term for the kind of sensual, material and lived experience of the sexual. Further, and more controversial within the context of discussions of unmooring, unbecoming, and ecstasy is Belcourt’s revelation that “love does not simply rescue us from pain, love plunges us into it.”20 Lorde, who also mines the space of the sensual toward movement into the space of the chaotic and the kind of connection, understanding, and transformation that it can engender, does not cordon off pain from the erotic. Belcourt chastises the use and perhaps even </w:t>
      </w:r>
      <w:r w:rsidRPr="00046B40">
        <w:rPr>
          <w:rStyle w:val="StyleUnderline"/>
        </w:rPr>
        <w:t>the concept of sovereignty</w:t>
      </w:r>
      <w:r w:rsidRPr="00046B40">
        <w:rPr>
          <w:sz w:val="16"/>
        </w:rPr>
        <w:t xml:space="preserve"> because it “</w:t>
      </w:r>
      <w:r w:rsidRPr="00046B40">
        <w:rPr>
          <w:rStyle w:val="StyleUnderline"/>
        </w:rPr>
        <w:t>too recklessly banks on good affect. It strains the terrain of affective potentiality and cherry-picks feelings that will get held up as national sentiment.</w:t>
      </w:r>
      <w:r w:rsidRPr="00046B40">
        <w:rPr>
          <w:sz w:val="16"/>
        </w:rPr>
        <w:t xml:space="preserve"> In contrast, sex talk makes us talk about multitudinous forms of brokenness.”21 This form of brokenness is something both Iona Peazant and St. Julien Lastchild, as inheritors of intergenerational trauma, know intimately. To coexist and love each other, they must confront and understand this profound generational trauma and form of brokenness to find ways to heal themselves and each other. </w:t>
      </w:r>
      <w:r w:rsidRPr="00046B40">
        <w:rPr>
          <w:rStyle w:val="StyleUnderline"/>
        </w:rPr>
        <w:t>The erotic is a powerful space in which</w:t>
      </w:r>
      <w:r w:rsidRPr="00046B40">
        <w:rPr>
          <w:sz w:val="16"/>
        </w:rPr>
        <w:t xml:space="preserve">, Lorde suggests, </w:t>
      </w:r>
      <w:r w:rsidRPr="00046B40">
        <w:rPr>
          <w:rStyle w:val="StyleUnderline"/>
        </w:rPr>
        <w:t>we engage the threat and our fear of difference to come to a place that allows us to be with and for one another.</w:t>
      </w:r>
      <w:r w:rsidRPr="00046B40">
        <w:rPr>
          <w:sz w:val="16"/>
        </w:rPr>
        <w:t xml:space="preserve"> For Belcourt, “To talk about sex, to make it an object in Indigenous studies, would require that we do something like an Indigenous studies beside itself.”22 Belcourt asks about the ecstatic moment, how we get “beside” and “beyond” ourselves. Lorde is similarly demanding in her honoring of processes of deep sharing and connection as a way to joy, completeness, and a “this feels right to me.” </w:t>
      </w:r>
      <w:r w:rsidRPr="00046B40">
        <w:rPr>
          <w:rStyle w:val="StyleUnderline"/>
        </w:rPr>
        <w:t>It requires a radical engagement with another. Lingering with and in the erotic is a generative way to enter into conversations about sovereignty, coalition, and ethics on different terms.</w:t>
      </w:r>
      <w:r w:rsidRPr="00046B40">
        <w:rPr>
          <w:sz w:val="16"/>
        </w:rPr>
        <w:t xml:space="preserve"> Belcourt’s poetic and erotic intervention in the political speak of sovereignty shoals discourses of sovereignty and critiques of sovereignty that frustrate Black and Indigenous dialogue. His troubling of discourses of sovereignty through sensation, erotics, and sex probe similar questions that Sexton asks of Indigenous sovereignty in “The Vel of Slavery: Tracking the Figure of the Unsovereign” (2014). Turning to the space and feel of the erotic in Dash’s and Miles’s novels, I home in on the descriptive and particular narratives of Black and Indigenous people that, as Barbara Christian argues, creatively “theorize” Black and Indigenous futurity.23 </w:t>
      </w:r>
      <w:r w:rsidRPr="00046B40">
        <w:rPr>
          <w:rStyle w:val="StyleUnderline"/>
        </w:rPr>
        <w:t>Stretching its neck past the abstract and toward the smell, taste, and feel of the other, this</w:t>
      </w:r>
      <w:r w:rsidRPr="00046B40">
        <w:rPr>
          <w:sz w:val="16"/>
        </w:rPr>
        <w:t xml:space="preserve"> chapter </w:t>
      </w:r>
      <w:r w:rsidRPr="00046B40">
        <w:rPr>
          <w:rStyle w:val="StyleUnderline"/>
        </w:rPr>
        <w:t>moves with and pushes through abstract theoretical impasses between Black and Native studies in the hopes of identifying different methods and modes of talking to one another.</w:t>
      </w:r>
    </w:p>
    <w:p w14:paraId="35158169" w14:textId="77777777" w:rsidR="009D372A" w:rsidRDefault="009D372A" w:rsidP="009D372A"/>
    <w:p w14:paraId="0931C967" w14:textId="77777777" w:rsidR="009D372A" w:rsidRDefault="009D372A" w:rsidP="009D372A">
      <w:pPr>
        <w:pStyle w:val="Heading4"/>
      </w:pPr>
      <w:r>
        <w:t>Black and Indigenous erotic encounter opens up new modes of self- and world-making that cannot be incorporated within liberal humanist frames of sovereignty, self-hood, and nation</w:t>
      </w:r>
    </w:p>
    <w:p w14:paraId="56083B13" w14:textId="77777777" w:rsidR="009D372A" w:rsidRDefault="009D372A" w:rsidP="009D372A">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p.1</w:t>
      </w:r>
      <w:r>
        <w:rPr>
          <w:rStyle w:val="Style13ptBold"/>
          <w:b w:val="0"/>
          <w:bCs w:val="0"/>
          <w:sz w:val="22"/>
        </w:rPr>
        <w:t>51-4</w:t>
      </w:r>
      <w:r w:rsidRPr="006C5FEB">
        <w:rPr>
          <w:rStyle w:val="Style13ptBold"/>
          <w:b w:val="0"/>
          <w:bCs w:val="0"/>
          <w:sz w:val="22"/>
        </w:rPr>
        <w:t>]</w:t>
      </w:r>
    </w:p>
    <w:p w14:paraId="14CF2CC2" w14:textId="77777777" w:rsidR="009D372A" w:rsidRPr="004E2E15" w:rsidRDefault="009D372A" w:rsidP="009D372A">
      <w:pPr>
        <w:rPr>
          <w:sz w:val="16"/>
        </w:rPr>
      </w:pPr>
      <w:r w:rsidRPr="004E2E15">
        <w:rPr>
          <w:sz w:val="16"/>
        </w:rPr>
        <w:t xml:space="preserve">In Julie Dash’s film and novel Daughters of the Dust, erotics set the stage for a majority of the Black and Cherokee encounters. In both the film and the book, circa 1902, St. Julien Lastchild of the Cherokee Nation marries Iona Peazant. In a sense, he marries into the Peazant family, who are descended from both Ibo people enslaved on the Sea Islands and Ibo people who decided to walk back home through the ocean. This chapter interprets the now iconic love affair between Dash’s filmic and literary characters as </w:t>
      </w:r>
      <w:r w:rsidRPr="004E2E15">
        <w:rPr>
          <w:rStyle w:val="StyleUnderline"/>
        </w:rPr>
        <w:t>an ethical encounter and alternative form of erotics</w:t>
      </w:r>
      <w:r w:rsidRPr="004E2E15">
        <w:rPr>
          <w:sz w:val="16"/>
        </w:rPr>
        <w:t xml:space="preserve"> that </w:t>
      </w:r>
      <w:r w:rsidRPr="004E2E15">
        <w:rPr>
          <w:rStyle w:val="StyleUnderline"/>
        </w:rPr>
        <w:t>require a mutual and reciprocal kind of Native and Black “self-making” that is not easily incorporated into a frame of coalition or sovereignty.</w:t>
      </w:r>
      <w:r w:rsidRPr="004E2E15">
        <w:rPr>
          <w:sz w:val="16"/>
        </w:rPr>
        <w:t xml:space="preserve">41 St. Julien Lastchild and Iona Peazant </w:t>
      </w:r>
      <w:r w:rsidRPr="004E2E15">
        <w:rPr>
          <w:rStyle w:val="StyleUnderline"/>
        </w:rPr>
        <w:t>each embrace one another’s</w:t>
      </w:r>
      <w:r w:rsidRPr="004E2E15">
        <w:rPr>
          <w:sz w:val="16"/>
        </w:rPr>
        <w:t xml:space="preserve"> forms of what Wilderson would call </w:t>
      </w:r>
      <w:r w:rsidRPr="004E2E15">
        <w:rPr>
          <w:rStyle w:val="StyleUnderline"/>
        </w:rPr>
        <w:t>“grammars of suffering” to ensure the other’s survival and futurity. This</w:t>
      </w:r>
      <w:r w:rsidRPr="004E2E15">
        <w:rPr>
          <w:sz w:val="16"/>
        </w:rPr>
        <w:t xml:space="preserve"> Dashean </w:t>
      </w:r>
      <w:r w:rsidRPr="004E2E15">
        <w:rPr>
          <w:rStyle w:val="StyleUnderline"/>
        </w:rPr>
        <w:t>erotic is an ethical frame that exceeds the terms of coalition and aspires toward a different kind of Black and Native future.</w:t>
      </w:r>
      <w:r w:rsidRPr="004E2E15">
        <w:rPr>
          <w:sz w:val="16"/>
        </w:rPr>
        <w:t>42 By rereading the “love story” between Iona Peazant and St. Julien Lastchild with questions posed by Afro-pessimism about the ontological position of the Black/slave and Native/savage, I attempt to tease out how Iona Peazant’s grammar of fungibility and St. Julien Lastchild’s grammar of genocide—ongoing states of death—transform the erotic and disfigure Victorian notions of eros. I argue that St. Julien Lastchild and Iona Peazant rework the Western notion of the erotic by deferring normative humanist notions of love and kinship such as blood, family, nation, and citizenship to embrace or surrender to the erotics of “chaos” in the Lordean sense, which enables new forms of desire, as well as new ways of being Native, Black, and human. In this chapter, I extend or riff on Afro-pessimism’s theorization of the ontological difference that Blackness and Nativeness represent to argue that</w:t>
      </w:r>
      <w:r w:rsidRPr="004E2E15">
        <w:rPr>
          <w:rStyle w:val="StyleUnderline"/>
        </w:rPr>
        <w:t xml:space="preserve"> their desire for one another exceeds the Victorian or even the queer.</w:t>
      </w:r>
      <w:r w:rsidRPr="004E2E15">
        <w:rPr>
          <w:sz w:val="16"/>
        </w:rPr>
        <w:t xml:space="preserve"> Here I use an Afro-pessimist reading, not to argue for or against coalition, but to reveal the stakes of the erotic for those who are deemed to be of outside human sexuality and erotics (queer or heteronormative) within relations of conquest.43 Both Iona Peazant and St. Julien Lastchild emerge from and forge kinship structures that are strange and incoherent within humanist and queer erotics. </w:t>
      </w:r>
      <w:r w:rsidRPr="004E2E15">
        <w:rPr>
          <w:rStyle w:val="StyleUnderline"/>
        </w:rPr>
        <w:t>Marked as death-bound subjects under relations of conquest, they do not need to embrace</w:t>
      </w:r>
      <w:r w:rsidRPr="004E2E15">
        <w:rPr>
          <w:sz w:val="16"/>
        </w:rPr>
        <w:t xml:space="preserve"> Lee </w:t>
      </w:r>
      <w:r w:rsidRPr="004E2E15">
        <w:rPr>
          <w:rStyle w:val="StyleUnderline"/>
        </w:rPr>
        <w:t>Edelman’s “no future.”</w:t>
      </w:r>
      <w:r w:rsidRPr="004E2E15">
        <w:rPr>
          <w:sz w:val="16"/>
        </w:rPr>
        <w:t xml:space="preserve"> Because Iona Peazant and St. Julien Lastchild represent figures </w:t>
      </w:r>
      <w:r w:rsidRPr="004E2E15">
        <w:rPr>
          <w:rStyle w:val="StyleUnderline"/>
        </w:rPr>
        <w:t>outside of human coordinates, their attempts at sociality and “love” exceed the normative frames for making sense of interracial love, coalitional politics, and queer utopias.</w:t>
      </w:r>
      <w:r w:rsidRPr="004E2E15">
        <w:rPr>
          <w:sz w:val="16"/>
        </w:rPr>
        <w:t xml:space="preserve"> Iona and St. Julien make new and “other worldly” Black and Native erotics and ethics possible. They are always already partial and porous subjects susceptible to the annihilating violence of conquest. </w:t>
      </w:r>
      <w:r w:rsidRPr="004E2E15">
        <w:rPr>
          <w:rStyle w:val="StyleUnderline"/>
        </w:rPr>
        <w:t>The stakes of their relationship or erotics are different. They must work out their survival with and through one another.</w:t>
      </w:r>
      <w:r w:rsidRPr="004E2E15">
        <w:rPr>
          <w:sz w:val="16"/>
        </w:rPr>
        <w:t xml:space="preserve"> This is a clear premise of both the film and the novel. </w:t>
      </w:r>
      <w:r w:rsidRPr="004E2E15">
        <w:rPr>
          <w:rStyle w:val="StyleUnderline"/>
        </w:rPr>
        <w:t xml:space="preserve">Their lives and love are under constant assault. There is no pretense of nuptials for upward mobility, citizenship, and incorporation into or fortifying the nation as a family that can be woven into the social fabric. </w:t>
      </w:r>
      <w:r w:rsidRPr="004E2E15">
        <w:rPr>
          <w:sz w:val="16"/>
        </w:rPr>
        <w:t xml:space="preserve">Parsing out the ways that Iona Peazant’s and St. Julien Lastchild’s, and </w:t>
      </w:r>
      <w:r w:rsidRPr="004E2E15">
        <w:rPr>
          <w:rStyle w:val="StyleUnderline"/>
        </w:rPr>
        <w:t>Black and Native, forms of pleasure and pain are tethered to each other under conditions of conquest</w:t>
      </w:r>
      <w:r w:rsidRPr="004E2E15">
        <w:rPr>
          <w:sz w:val="16"/>
        </w:rPr>
        <w:t xml:space="preserve">, I expound on Wilderson’s analysis of Daughters of the Dust and situate the characters’ filmic and literary performance of eros as one that is also always already murmuring what Wilderson calls the “grammars of suffering” of the Black and the savage. When St. Julien Lastchild (the only Indigenous character in the film and the film’s last remaining member of the Cherokee people) and Iona Peazant (a descendant of the formerly enslaved Black and Gullah community) seek each other out and express their desire for each other, their particular experiences with genocide and Black fungibility are also articulated. Inevitably moving toward pleasure is also a desire to move away from pain and affective states that counter pleasure. According to Saidiya Hartman, even displays of joy by the enslaved (and descendants of the enslaved) are performed under duress and are coercive for the slave estate.44 St. Julien Lastchild’s “grammar of suffering of genocide” and Iona Peazant’s “grammar of suffering of accumulation and fungibility” haunt, shape, and help annunciate their specific forms of desire and need for each other. </w:t>
      </w:r>
      <w:r w:rsidRPr="004E2E15">
        <w:rPr>
          <w:rStyle w:val="StyleUnderline"/>
        </w:rPr>
        <w:t>Their attraction to, or draw toward, each other’s realities of actual and social death both foreclose the possibility of the usual human comforts and protections of romantic coupling and offer new modes of self and worldmaking.</w:t>
      </w:r>
      <w:r w:rsidRPr="004E2E15">
        <w:rPr>
          <w:sz w:val="16"/>
        </w:rPr>
        <w:t xml:space="preserve"> As a speculative artist, Dash imagines and depicts </w:t>
      </w:r>
      <w:r w:rsidRPr="004E2E15">
        <w:rPr>
          <w:rStyle w:val="StyleUnderline"/>
        </w:rPr>
        <w:t>an erotic and ethical encounter between Black and Indigenous people</w:t>
      </w:r>
      <w:r w:rsidRPr="004E2E15">
        <w:rPr>
          <w:sz w:val="16"/>
        </w:rPr>
        <w:t xml:space="preserve"> that </w:t>
      </w:r>
      <w:r w:rsidRPr="004E2E15">
        <w:rPr>
          <w:rStyle w:val="StyleUnderline"/>
        </w:rPr>
        <w:t>works to counter conquest’s modes of genocide and Black social death without reproducing humanist notion of sovereignty, selfhood, and nation.</w:t>
      </w:r>
      <w:r w:rsidRPr="004E2E15">
        <w:rPr>
          <w:sz w:val="16"/>
        </w:rPr>
        <w:t xml:space="preserve"> While Wilderson does not analyze the on-screen relationship of Iona Peazant and St. Julien Lastchild, he does provide a frame for rereading the characters and the arc of the film within Daughters of the Dust as situated within the landscape of the slave estate and settler colonialism. Within Wilderson’s Afro-pessimistic hermeneutic, Black and Indigenous people who utter or attempt to live out a way of life that seeks to ward off or defeat Black fungibility/accumulation and Native genocide operate within specific grammatical structures. These “grammars of suffering” and the alternative forms of life they impose also point to the kinds of epistemological systems and governing structures—building blocks—of the human, or Man’s, order, such as “love,” kinship, and blood, that need to be reordered.45 I want to think with Wilderson for a moment about how the notion or conception of the erotic is taken up by the dead. If the savage and the Black are without the body, are without human gender and sexuality, then what does “erotics” mean in relationship to Iona Peazant and St. Julien Lastchild? How might their relationship be categorized if we do not have the normative and “living” categories of bodies, gender, and sex/sexuality to rely on? </w:t>
      </w:r>
      <w:r w:rsidRPr="004E2E15">
        <w:rPr>
          <w:rStyle w:val="StyleUnderline"/>
        </w:rPr>
        <w:t>Their unconventional and death-bound love requires alternative frames of interpretation to understand its true stakes</w:t>
      </w:r>
      <w:r w:rsidRPr="004E2E15">
        <w:rPr>
          <w:sz w:val="16"/>
        </w:rPr>
        <w:t xml:space="preserve">, as well as its unique appeal to certain Black viewers of the film. Iona Peazant and St. Julien Lastchild form bonds under the impending reality and future of social and actual death. Unlike queer or futureless subjects, as proffered by Edelman, Iona and St. Julien do not have to seek or pursue death to establish new and antinormative modes of sociality and futurity. </w:t>
      </w:r>
      <w:r w:rsidRPr="004E2E15">
        <w:rPr>
          <w:rStyle w:val="StyleUnderline"/>
        </w:rPr>
        <w:t>Black and Native communities under relations of conquest and in the United States are already death-bound and are impossible and tenuous formations</w:t>
      </w:r>
      <w:r w:rsidRPr="004E2E15">
        <w:rPr>
          <w:sz w:val="16"/>
        </w:rPr>
        <w:t xml:space="preserve">, at best.46 </w:t>
      </w:r>
      <w:r w:rsidRPr="004E2E15">
        <w:rPr>
          <w:rStyle w:val="StyleUnderline"/>
        </w:rPr>
        <w:t>Therefore, their love and erotic bond pursues different goals and pleasures that are not necessarily described by bourgeois, proletarian, feminist, and queer modifiers.</w:t>
      </w:r>
      <w:r w:rsidRPr="004E2E15">
        <w:rPr>
          <w:sz w:val="16"/>
        </w:rPr>
        <w:t xml:space="preserve"> Iona and St. Julien experience something different from—either short of in excess of—eros, sex, romance, family, race, nation, and sovereignty.</w:t>
      </w:r>
    </w:p>
    <w:p w14:paraId="6AF4D4AF" w14:textId="77777777" w:rsidR="009D372A" w:rsidRDefault="009D372A" w:rsidP="009D372A"/>
    <w:p w14:paraId="1C180A82" w14:textId="77777777" w:rsidR="009D372A" w:rsidRDefault="009D372A" w:rsidP="009D372A">
      <w:pPr>
        <w:pStyle w:val="Heading4"/>
      </w:pPr>
      <w:r>
        <w:t>Ceremony can be an erotic space-making practice for the grammars of decolonization and abolition to come together outside the imaginaries of the state. It unsettles western epistemologies and opens new ethical &amp; political possibilities.</w:t>
      </w:r>
    </w:p>
    <w:p w14:paraId="6157DFB0" w14:textId="77777777" w:rsidR="009D372A" w:rsidRDefault="009D372A" w:rsidP="009D372A">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[Tiffany Lethabo, Assistant Prof of Women’s, Gender, and Sexuality Studies at Georgia State, The Black Shoals: Offshore Formations of Black and Native Studies, p.</w:t>
      </w:r>
      <w:r>
        <w:rPr>
          <w:rStyle w:val="Style13ptBold"/>
          <w:b w:val="0"/>
          <w:bCs w:val="0"/>
          <w:sz w:val="22"/>
        </w:rPr>
        <w:t>204-6</w:t>
      </w:r>
      <w:r w:rsidRPr="006C5FEB">
        <w:rPr>
          <w:rStyle w:val="Style13ptBold"/>
          <w:b w:val="0"/>
          <w:bCs w:val="0"/>
          <w:sz w:val="22"/>
        </w:rPr>
        <w:t>]</w:t>
      </w:r>
    </w:p>
    <w:p w14:paraId="032D4134" w14:textId="77777777" w:rsidR="009D372A" w:rsidRPr="00070D2C" w:rsidRDefault="009D372A" w:rsidP="009D372A">
      <w:pPr>
        <w:rPr>
          <w:sz w:val="16"/>
        </w:rPr>
      </w:pPr>
      <w:r w:rsidRPr="003646BA">
        <w:rPr>
          <w:sz w:val="16"/>
        </w:rPr>
        <w:t xml:space="preserve">For Wynter, </w:t>
      </w:r>
      <w:r w:rsidRPr="003646BA">
        <w:rPr>
          <w:rStyle w:val="StyleUnderline"/>
        </w:rPr>
        <w:t xml:space="preserve">the ceremony </w:t>
      </w:r>
      <w:r w:rsidRPr="003646BA">
        <w:rPr>
          <w:sz w:val="16"/>
        </w:rPr>
        <w:t xml:space="preserve">“found” </w:t>
      </w:r>
      <w:r w:rsidRPr="003646BA">
        <w:rPr>
          <w:rStyle w:val="StyleUnderline"/>
        </w:rPr>
        <w:t>is a continual overturning and heretic-like disruption of the overrepresentation of knowledge systems that narrowly inscribe the human as man.</w:t>
      </w:r>
      <w:r w:rsidRPr="003646BA">
        <w:rPr>
          <w:sz w:val="16"/>
        </w:rPr>
        <w:t xml:space="preserve"> Ceremony is the continual disruption of the formation of the structural opposition that creates an us and a them or the geo-epistemology of “the Line.”66 </w:t>
      </w:r>
      <w:r w:rsidRPr="003646BA">
        <w:rPr>
          <w:rStyle w:val="StyleUnderline"/>
        </w:rPr>
        <w:t>Ceremony in its other-than-liberal humanist vein is open, malleable, repeatable, and unending.</w:t>
      </w:r>
      <w:r w:rsidRPr="003646BA">
        <w:rPr>
          <w:sz w:val="16"/>
        </w:rPr>
        <w:t xml:space="preserve"> Ultimately, Wynter is in search of a ceremony that is “able to reenact Renaissance humanism’s original ‘heresy’ without performing or enacting a ‘them/ourselves’ split.”67 As a way to track this heretical ritual or ceremony of flux, I attend to Lurch’s aesthetic practice of wiring Sycorax as </w:t>
      </w:r>
      <w:r w:rsidRPr="003646BA">
        <w:rPr>
          <w:rStyle w:val="StyleUnderline"/>
        </w:rPr>
        <w:t>an open state of Black and Indigenous relationality</w:t>
      </w:r>
      <w:r w:rsidRPr="003646BA">
        <w:rPr>
          <w:sz w:val="16"/>
        </w:rPr>
        <w:t xml:space="preserve">. To some extent, Lurch’s practice references and </w:t>
      </w:r>
      <w:r w:rsidRPr="003646BA">
        <w:rPr>
          <w:rStyle w:val="StyleUnderline"/>
        </w:rPr>
        <w:t xml:space="preserve">pays homage to the kind of ceremonial work in which Black and Indigenous women have engaged to know one another and, thus, the self. Ceremony unsettles the body, Western epistemologies, and notions of time and space. The labor of ceremony requires a simultaneous reclamation and surrender of the body to a collective agreement to enter into chaos. Chaos allows us to enter into a Lordean space of erotic possibilities, where bodies transfer experiences and come into contact with the sacred together. </w:t>
      </w:r>
      <w:r w:rsidRPr="003646BA">
        <w:rPr>
          <w:sz w:val="16"/>
        </w:rPr>
        <w:t xml:space="preserve">Throughout Lorde’s body of work on the erotic, </w:t>
      </w:r>
      <w:r w:rsidRPr="003646BA">
        <w:rPr>
          <w:rStyle w:val="StyleUnderline"/>
        </w:rPr>
        <w:t>the transformative space of the chaotic emerges time and time again.</w:t>
      </w:r>
      <w:r w:rsidRPr="003646BA">
        <w:rPr>
          <w:sz w:val="16"/>
        </w:rPr>
        <w:t xml:space="preserve"> In her keynote speech at the National Third World Gay and Lesbian Conference in 1979, Lorde told the audience, “</w:t>
      </w:r>
      <w:r w:rsidRPr="003646BA">
        <w:rPr>
          <w:rStyle w:val="StyleUnderline"/>
        </w:rPr>
        <w:t>The ignorance will end when each of us begins to seek out and trust the knowledge deep inside of us, when we dare to go into that chaos which exists before understanding and come back with new tools for action and change. For it is from within that deep knowledge that our visions are fueled, and it is our vision which lays the groundwork for our actions and our future.”</w:t>
      </w:r>
      <w:r w:rsidRPr="003646BA">
        <w:rPr>
          <w:sz w:val="16"/>
        </w:rPr>
        <w:t xml:space="preserve">68 </w:t>
      </w:r>
      <w:r w:rsidRPr="003646BA">
        <w:rPr>
          <w:rStyle w:val="StyleUnderline"/>
        </w:rPr>
        <w:t>Chaos is a productive space. It inspires new action and new space. Within the chaotic and renewing space of ceremony, Black matters and issues and Native matters and issues temporarily lose their boundaries and at times merge and appear anew. Ceremony is a space-making practice of Black and Indigenous women.</w:t>
      </w:r>
      <w:r w:rsidRPr="003646BA">
        <w:rPr>
          <w:sz w:val="16"/>
        </w:rPr>
        <w:t xml:space="preserve"> In 2006, the Black and Indigenous women of Toronto incite! Women of Color against Violence conjured a new geography through ceremony. </w:t>
      </w:r>
      <w:r w:rsidRPr="003646BA">
        <w:rPr>
          <w:rStyle w:val="StyleUnderline"/>
        </w:rPr>
        <w:t>This Black and Indigenous space in flux represented a place outside the nations and states of the imaginaries and recognition of the United States</w:t>
      </w:r>
      <w:r w:rsidRPr="003646BA">
        <w:rPr>
          <w:sz w:val="16"/>
        </w:rPr>
        <w:t xml:space="preserve">, Canada, Trinidad, Ethiopia, and South Africa. </w:t>
      </w:r>
      <w:r w:rsidRPr="003646BA">
        <w:rPr>
          <w:rStyle w:val="StyleUnderline"/>
        </w:rPr>
        <w:t>This new space forged through ceremony created a shoal where the grammars of decolonization and abolition came together and uttered a possibility of doing humanity off the shores of the mandates of conquest. The ceremonial and sacred work</w:t>
      </w:r>
      <w:r w:rsidRPr="003646BA">
        <w:rPr>
          <w:sz w:val="16"/>
        </w:rPr>
        <w:t xml:space="preserve"> of Lurch’s sculptures, Lorde’s willingness to approach the chaos of the erotic, and incite!’s ceremony work </w:t>
      </w:r>
      <w:r w:rsidRPr="003646BA">
        <w:rPr>
          <w:rStyle w:val="StyleUnderline"/>
        </w:rPr>
        <w:t>create new epistemologies and ways of being with one another and the self.</w:t>
      </w:r>
      <w:r w:rsidRPr="003646BA">
        <w:rPr>
          <w:sz w:val="16"/>
        </w:rPr>
        <w:t xml:space="preserve"> Within the context of ceremonial work, I imagine and theorize the sacred as knowledge gained or </w:t>
      </w:r>
      <w:r w:rsidRPr="003646BA">
        <w:rPr>
          <w:rStyle w:val="StyleUnderline"/>
        </w:rPr>
        <w:t xml:space="preserve">a way of knowing—epistemology—that recognizes an intimate connection to the other people with whom you are conducting the ceremony. </w:t>
      </w:r>
      <w:r w:rsidRPr="003646BA">
        <w:rPr>
          <w:sz w:val="16"/>
        </w:rPr>
        <w:t xml:space="preserve">In other words, </w:t>
      </w:r>
      <w:r w:rsidRPr="003646BA">
        <w:rPr>
          <w:rStyle w:val="StyleUnderline"/>
        </w:rPr>
        <w:t>it is a form of ethics. The sacred</w:t>
      </w:r>
      <w:r w:rsidRPr="003646BA">
        <w:rPr>
          <w:sz w:val="16"/>
        </w:rPr>
        <w:t xml:space="preserve"> in the context of Lurch’s and incite! Toronto’s work </w:t>
      </w:r>
      <w:r w:rsidRPr="003646BA">
        <w:rPr>
          <w:rStyle w:val="StyleUnderline"/>
        </w:rPr>
        <w:t>functions as the knowledge or knowing that your survival as a Black person is inseparable from your and their (your-their) survival as a Native person. This knowledge of interconnection is not a process that can be accessed alone. Sacred knowledge is coproduced and requires other bodies—or another body—to be accessed.</w:t>
      </w:r>
      <w:r>
        <w:rPr>
          <w:rStyle w:val="StyleUnderline"/>
        </w:rPr>
        <w:t xml:space="preserve"> </w:t>
      </w:r>
      <w:r w:rsidRPr="00070D2C">
        <w:rPr>
          <w:sz w:val="16"/>
        </w:rPr>
        <w:t xml:space="preserve">The ceremony that Wynter seeks is a process that must be performed again and again and again. The ceremony also, and most important, depends on the collective movement, thoughts, vibrations, and pulses of the people gathered. The beauty of a metaphor such as the ceremony is that it is a ritual embedded in and that makes up the social realm into and out of which we can move, think, pray, and work. New and old ceremonies come in from the ether and invite us to become heretics, make a break with the old and initiate the new. Some ceremonies are violent, and some are invoked to make things right with ourselves and another. For instance, the ceremonial work in this book came about as a result of bodily and emotional discomfort with the new ways conquest touched me when I arrived in Toronto in 2006. The ritual that this book project has invited me to engage was a larger ceremony of healing. Part of this book’s task aspires to get close to the catastrophic violence of conquest and the ceremonies that made the unthinkable possible. Understanding and naming the ceremonies that institute violence helps us determine how we name ourselves and our roles in the violence. Part of the ceremony includes acknowledging that the ways that we make claims to and perform our humanity often—and more than likely—requires the death of the other. </w:t>
      </w:r>
      <w:r w:rsidRPr="00070D2C">
        <w:rPr>
          <w:rStyle w:val="StyleUnderline"/>
        </w:rPr>
        <w:t>The #BlackLivesMatter ceremony</w:t>
      </w:r>
      <w:r w:rsidRPr="00070D2C">
        <w:rPr>
          <w:sz w:val="16"/>
        </w:rPr>
        <w:t xml:space="preserve"> in chapter 1 </w:t>
      </w:r>
      <w:r w:rsidRPr="00070D2C">
        <w:rPr>
          <w:rStyle w:val="StyleUnderline"/>
        </w:rPr>
        <w:t>disrupted the aesthetics, logics, and genre of the conquistador human that require anti-Black and anti-Indigenous regimes of violence.</w:t>
      </w:r>
      <w:r w:rsidRPr="00070D2C">
        <w:rPr>
          <w:sz w:val="16"/>
        </w:rPr>
        <w:t xml:space="preserve"> In chapter 2, </w:t>
      </w:r>
      <w:r w:rsidRPr="00070D2C">
        <w:rPr>
          <w:rStyle w:val="StyleUnderline"/>
        </w:rPr>
        <w:t>ceremonies of Black and Indigenous resistance produce geographies of life that counter the violence of settlement, as well as the cartographic subject and its map of conquest.</w:t>
      </w:r>
      <w:r w:rsidRPr="00070D2C">
        <w:rPr>
          <w:sz w:val="16"/>
        </w:rPr>
        <w:t xml:space="preserve"> In chapter 3, </w:t>
      </w:r>
      <w:r w:rsidRPr="00070D2C">
        <w:rPr>
          <w:rStyle w:val="StyleUnderline"/>
        </w:rPr>
        <w:t>rituals of caressing, caring for, and acknowledging Black embodiment and its pores and points of connection to life marked as nonhuman invite new world-making practices. In turn, new world-making practices require pores, skin, bone, touch, erotics, and new haptic modes that change our relations to notions of the human as an ordered sovereign, bounded, raced, and settled individual. The Black and Indigenous eros</w:t>
      </w:r>
      <w:r w:rsidRPr="00070D2C">
        <w:rPr>
          <w:sz w:val="16"/>
        </w:rPr>
        <w:t xml:space="preserve"> explored in chapter 4 </w:t>
      </w:r>
      <w:r w:rsidRPr="00070D2C">
        <w:rPr>
          <w:rStyle w:val="StyleUnderline"/>
        </w:rPr>
        <w:t>reorients conversations about “coalition” by grounding them in struggles to experience life with one another in the midst of being unmoored.</w:t>
      </w:r>
      <w:r w:rsidRPr="00070D2C">
        <w:rPr>
          <w:sz w:val="16"/>
        </w:rPr>
        <w:t xml:space="preserve"> Finally, Charmaine Lurch’s sculptural spatialization of the tesseract, the wiggling and distortion of the line create new aesthetics that invoke the human ceremony on new terms that invite us to shape what it means to be alive. </w:t>
      </w:r>
      <w:r w:rsidRPr="00070D2C">
        <w:rPr>
          <w:rStyle w:val="StyleUnderline"/>
        </w:rPr>
        <w:t>The protests, cartographies against the mandate of conquest, Black-blue embodiment, Black and Native erotics, and Black aesthetics initiate ceremonies that break with violent anti-Black and anti</w:t>
      </w:r>
      <w:r>
        <w:rPr>
          <w:rStyle w:val="StyleUnderline"/>
        </w:rPr>
        <w:t>-</w:t>
      </w:r>
      <w:r w:rsidRPr="00070D2C">
        <w:rPr>
          <w:rStyle w:val="StyleUnderline"/>
        </w:rPr>
        <w:t>Indigenous modes of being human. They create new and shifting grounds.</w:t>
      </w:r>
    </w:p>
    <w:p w14:paraId="7159ED5F" w14:textId="183744C7" w:rsidR="009D372A" w:rsidRDefault="009D372A" w:rsidP="009D372A"/>
    <w:p w14:paraId="1B5642EA" w14:textId="1D38F984" w:rsidR="00794424" w:rsidRDefault="00794424" w:rsidP="00794424">
      <w:pPr>
        <w:pStyle w:val="Heading3"/>
      </w:pPr>
      <w:r>
        <w:t>Radical Relationality</w:t>
      </w:r>
    </w:p>
    <w:p w14:paraId="2DC8F467" w14:textId="1154D6C8" w:rsidR="00794424" w:rsidRDefault="00794424" w:rsidP="00794424"/>
    <w:p w14:paraId="7EC07571" w14:textId="6A6F33E1" w:rsidR="00794424" w:rsidRDefault="006B07A0" w:rsidP="006B07A0">
      <w:pPr>
        <w:pStyle w:val="Heading4"/>
      </w:pPr>
      <w:r>
        <w:t>A view from the water teaches the necessity of the radical relationality of the politics of the dispossessed. Struggles for decolonization are inseparable from anti-racist, anti-militarist, anti-imperialist, and environmental struggles.</w:t>
      </w:r>
    </w:p>
    <w:p w14:paraId="62841510" w14:textId="42607229" w:rsidR="00794424" w:rsidRDefault="00794424" w:rsidP="00794424">
      <w:pPr>
        <w:rPr>
          <w:rStyle w:val="Style13ptBold"/>
          <w:b w:val="0"/>
          <w:bCs w:val="0"/>
          <w:sz w:val="22"/>
        </w:rPr>
      </w:pPr>
      <w:r>
        <w:rPr>
          <w:rStyle w:val="Style13ptBold"/>
        </w:rPr>
        <w:t>Yazzie &amp; Baldy 18</w:t>
      </w:r>
      <w:r>
        <w:rPr>
          <w:rStyle w:val="Style13ptBold"/>
          <w:b w:val="0"/>
          <w:bCs w:val="0"/>
        </w:rPr>
        <w:t xml:space="preserve"> </w:t>
      </w:r>
      <w:r w:rsidRPr="00EA78D1">
        <w:rPr>
          <w:rStyle w:val="Style13ptBold"/>
          <w:b w:val="0"/>
          <w:bCs w:val="0"/>
          <w:sz w:val="22"/>
        </w:rPr>
        <w:t xml:space="preserve">[Melanie, Assistant Prof of Native American Studies &amp; American Studies at UNM, Cutcha, Associate Prof and Chair of Native American Studies at Humboldt State, “Introduction: Indigenous peoples and the politics of water,” </w:t>
      </w:r>
      <w:r w:rsidRPr="00EA78D1">
        <w:rPr>
          <w:rStyle w:val="Style13ptBold"/>
          <w:b w:val="0"/>
          <w:bCs w:val="0"/>
          <w:i/>
          <w:iCs/>
          <w:sz w:val="22"/>
        </w:rPr>
        <w:t>Decolonization: Indigeneity, Education &amp; Society</w:t>
      </w:r>
      <w:r w:rsidRPr="00EA78D1">
        <w:rPr>
          <w:rStyle w:val="Style13ptBold"/>
          <w:b w:val="0"/>
          <w:bCs w:val="0"/>
          <w:sz w:val="22"/>
        </w:rPr>
        <w:t xml:space="preserve"> 7.1,</w:t>
      </w:r>
      <w:r>
        <w:rPr>
          <w:rStyle w:val="Style13ptBold"/>
          <w:b w:val="0"/>
          <w:bCs w:val="0"/>
          <w:sz w:val="22"/>
        </w:rPr>
        <w:t xml:space="preserve"> p.11-2</w:t>
      </w:r>
      <w:r w:rsidRPr="00EA78D1">
        <w:rPr>
          <w:rStyle w:val="Style13ptBold"/>
          <w:b w:val="0"/>
          <w:bCs w:val="0"/>
          <w:sz w:val="22"/>
        </w:rPr>
        <w:t>]</w:t>
      </w:r>
    </w:p>
    <w:p w14:paraId="7C91B105" w14:textId="79A30203" w:rsidR="00794424" w:rsidRPr="006B07A0" w:rsidRDefault="00794424" w:rsidP="00794424">
      <w:pPr>
        <w:rPr>
          <w:sz w:val="16"/>
        </w:rPr>
      </w:pPr>
      <w:r w:rsidRPr="006B07A0">
        <w:rPr>
          <w:sz w:val="16"/>
        </w:rPr>
        <w:t xml:space="preserve">While the new relatives and cacophonies of struggle we have made in the past six years certainly move us toward a more fully formed practice of radical relationality, we still have work to do—together—to build the </w:t>
      </w:r>
      <w:r w:rsidRPr="00794424">
        <w:rPr>
          <w:rStyle w:val="StyleUnderline"/>
        </w:rPr>
        <w:t>interconnectedness</w:t>
      </w:r>
      <w:r w:rsidRPr="006B07A0">
        <w:rPr>
          <w:sz w:val="16"/>
        </w:rPr>
        <w:t xml:space="preserve"> that </w:t>
      </w:r>
      <w:r w:rsidRPr="00794424">
        <w:rPr>
          <w:rStyle w:val="StyleUnderline"/>
        </w:rPr>
        <w:t>is needed to build a successful liberation movement premised on values of cooperation, respect, interdependency, and care. This can and will only be strengthened by making new relatives and practicing traditions of belonging and incorporation that are not based on capitalist and colonial notions of difference, exclusion, scarcity, and competition. Radical relationality is</w:t>
      </w:r>
      <w:r w:rsidRPr="006B07A0">
        <w:rPr>
          <w:sz w:val="16"/>
        </w:rPr>
        <w:t xml:space="preserve">, after all, simply </w:t>
      </w:r>
      <w:r w:rsidRPr="00794424">
        <w:rPr>
          <w:rStyle w:val="StyleUnderline"/>
        </w:rPr>
        <w:t>the ontology of being-in-relation-to that describes all life and futurity</w:t>
      </w:r>
      <w:r w:rsidRPr="006B07A0">
        <w:rPr>
          <w:sz w:val="16"/>
        </w:rPr>
        <w:t xml:space="preserve">; keeping ourselves open to the possibility of making new relatives is one of the essential functions of life and, indeed, decolonization. It is thus important not to treat Turtle Island as exceptional or somehow isolated within the broader constellation of actually-existing (and already won) struggles for decolonization in other parts of the world. </w:t>
      </w:r>
      <w:r w:rsidRPr="00794424">
        <w:rPr>
          <w:rStyle w:val="StyleUnderline"/>
        </w:rPr>
        <w:t>How can we conceive of, and build, connections between the ontology of decolonization</w:t>
      </w:r>
      <w:r w:rsidRPr="006B07A0">
        <w:rPr>
          <w:sz w:val="16"/>
        </w:rPr>
        <w:t xml:space="preserve"> (i.e. radical relationality) </w:t>
      </w:r>
      <w:r w:rsidRPr="00794424">
        <w:rPr>
          <w:rStyle w:val="StyleUnderline"/>
        </w:rPr>
        <w:t>that emerges from this specific place, and ontologies of decolonization elsewhere?</w:t>
      </w:r>
      <w:r w:rsidRPr="006B07A0">
        <w:rPr>
          <w:sz w:val="16"/>
        </w:rPr>
        <w:t xml:space="preserve"> How can we look to radical relationality and water view as a guide for our relationship-making with other nations? We believe </w:t>
      </w:r>
      <w:r w:rsidRPr="00794424">
        <w:rPr>
          <w:rStyle w:val="StyleUnderline"/>
        </w:rPr>
        <w:t xml:space="preserve">the reach and impact of radical relationality extends beyond the web of relations that comprise life in our specific nations. We can see this with our waters, which run and interconnect across nations, across continents, across any arbitrarily drawn </w:t>
      </w:r>
      <w:r w:rsidRPr="006B07A0">
        <w:rPr>
          <w:rStyle w:val="StyleUnderline"/>
        </w:rPr>
        <w:t>border. We learn from water that these interconnections are complex and dynamic and that they weave together in a web that sustains and builds the infrastructure for life as we know it.</w:t>
      </w:r>
      <w:r w:rsidRPr="006B07A0">
        <w:rPr>
          <w:sz w:val="16"/>
        </w:rPr>
        <w:t xml:space="preserve"> Like our waters, we are meant to work, sustain,</w:t>
      </w:r>
      <w:r w:rsidR="006B07A0" w:rsidRPr="006B07A0">
        <w:rPr>
          <w:sz w:val="16"/>
        </w:rPr>
        <w:t xml:space="preserve"> </w:t>
      </w:r>
      <w:r w:rsidRPr="006B07A0">
        <w:rPr>
          <w:sz w:val="16"/>
        </w:rPr>
        <w:t xml:space="preserve">and support each other. </w:t>
      </w:r>
      <w:r w:rsidRPr="006B07A0">
        <w:rPr>
          <w:rStyle w:val="StyleUnderline"/>
        </w:rPr>
        <w:t xml:space="preserve">Decolonization is an aspiration and a militant struggle that has been and will continue to be waged in all places that have been ravaged by empire. </w:t>
      </w:r>
      <w:r w:rsidRPr="006B07A0">
        <w:rPr>
          <w:sz w:val="16"/>
        </w:rPr>
        <w:t>If radical relationality is about living well,</w:t>
      </w:r>
      <w:r w:rsidR="006B07A0" w:rsidRPr="006B07A0">
        <w:rPr>
          <w:sz w:val="16"/>
        </w:rPr>
        <w:t xml:space="preserve"> </w:t>
      </w:r>
      <w:r w:rsidRPr="006B07A0">
        <w:rPr>
          <w:sz w:val="16"/>
        </w:rPr>
        <w:t xml:space="preserve">and if living well depends on acting in a manner of interdependency and respect among all things with spirit, then it makes sense to extend this logic to the realm of solidarity where </w:t>
      </w:r>
      <w:r w:rsidRPr="006B07A0">
        <w:rPr>
          <w:rStyle w:val="StyleUnderline"/>
        </w:rPr>
        <w:t>working and collaborating across difference is a key part of what it means to organize under the banner of liberation and decolonization globally.</w:t>
      </w:r>
      <w:r w:rsidRPr="006B07A0">
        <w:rPr>
          <w:sz w:val="16"/>
        </w:rPr>
        <w:t xml:space="preserve"> In this sense, radical relationality encourages a view of decolonization consistent with the intersectionality that Angela Davis (2015) points out has been so central to the relations of solidarity that have defined the growing interdependencies between the Palestinian liberation struggle and the Black liberation struggle in the United States. Davis also implies that </w:t>
      </w:r>
      <w:r w:rsidRPr="006B07A0">
        <w:rPr>
          <w:rStyle w:val="StyleUnderline"/>
        </w:rPr>
        <w:t>these interdependencies are a prerequisite for actual, mature movements to grow out of uprisings like Black Lives Matter, NoDAPL, or the Boycott, Divestment, and Sanctions struggle</w:t>
      </w:r>
      <w:r w:rsidRPr="006B07A0">
        <w:rPr>
          <w:sz w:val="16"/>
        </w:rPr>
        <w:t xml:space="preserve"> that has captivated US-based Palestine solidarity work over the last handful of years (Ibid). In addition to the interconnections that have been transpiring and growing in the organizing world, there have been promising parallel developments in Native American and Indigenous studies. Renewed interest in solidarity between the Palestinian liberation struggle and North American (and Pacific) Indigenous struggles has taken form over the past several years under the aegis of critiquing settler colonialism in Israel and the United States (Kauanui,2012; Warrior 1989; Waziyatawin, 2012; Yazzie, 2015). In Inter/nationalism: Decolonizing Native America and Palestine, Steven Salaita (2016) highlights how at the center of this growing Palestinian-Indigenous solidarity has been the articulation of a shared struggle for decolonization and national liberation, both of which are organized under the larger structure and imaginary of Indigenous nationalism. However, this nationalism, like decolonization, is not an “isolated organism. It is a radical entity that survives in relation to the destinies of other nations” (p. xvii). While US settler colonialism is certainly sited in specific territorial configurations, Salaita points out that “American colonization is an international phenomenon” (p. 61). A prime example of this phenomenon is contemporary Israeli nationalism, which he argues is a “modern incarnation and proud conserver of American manifest destiny” (p. 15-6). This is why he concludes that decolonization and national liberation are necessarily cooperative—indeed, inter/national—processes (Yazzie,forthcoming).6</w:t>
      </w:r>
      <w:r w:rsidR="006B07A0" w:rsidRPr="006B07A0">
        <w:rPr>
          <w:sz w:val="16"/>
        </w:rPr>
        <w:t xml:space="preserve"> </w:t>
      </w:r>
      <w:r w:rsidRPr="006B07A0">
        <w:rPr>
          <w:rStyle w:val="StyleUnderline"/>
        </w:rPr>
        <w:t>The inter/national interconnectedness that has been growing between Black, Palestinian, and Native liberation efforts gives an additional dimension and scale to the relationality between humans, land, and water</w:t>
      </w:r>
      <w:r w:rsidRPr="006B07A0">
        <w:rPr>
          <w:sz w:val="16"/>
        </w:rPr>
        <w:t xml:space="preserve"> that has been growing here on this continent over the past five years. There are multiple other connections and axes of cooperation materializing, as well. We are in a historical moment in which </w:t>
      </w:r>
      <w:r w:rsidRPr="006B07A0">
        <w:rPr>
          <w:rStyle w:val="StyleUnderline"/>
        </w:rPr>
        <w:t>political struggle is manifesting anew as large-scale, collective mobilization for liberation on numerous fronts. Indigenous peoples of this continent are part of a worldwide uprising of the dispossessed who are confronting a growing conflagration at the nexus of climate change, resource extraction, militant resistance, forced human migration, feminist mobilizations to end sexual violence, imperial wars and militarization, and wide-scale demands to end carcerality</w:t>
      </w:r>
      <w:r w:rsidRPr="006B07A0">
        <w:rPr>
          <w:sz w:val="16"/>
        </w:rPr>
        <w:t xml:space="preserve"> (Dhillon,2017). Although many see these struggles as isolated or issue-driven campaigns, we encourage our relatives reading this to see the radical relationality in and across these struggles. More importantly, we implore our relatives to build</w:t>
      </w:r>
      <w:r w:rsidR="006B07A0" w:rsidRPr="006B07A0">
        <w:rPr>
          <w:sz w:val="16"/>
        </w:rPr>
        <w:t xml:space="preserve"> </w:t>
      </w:r>
      <w:r w:rsidRPr="006B07A0">
        <w:rPr>
          <w:sz w:val="16"/>
        </w:rPr>
        <w:t>and foster</w:t>
      </w:r>
      <w:r w:rsidR="006B07A0" w:rsidRPr="006B07A0">
        <w:rPr>
          <w:sz w:val="16"/>
        </w:rPr>
        <w:t xml:space="preserve"> </w:t>
      </w:r>
      <w:r w:rsidRPr="006B07A0">
        <w:rPr>
          <w:sz w:val="16"/>
        </w:rPr>
        <w:t>this radical relationality. In Dancing On Our Turtle's Back: Stories of Nishnaabeg Re-Creation, Resurgence, and a New Emergence, Leanne Betasamosake</w:t>
      </w:r>
      <w:r w:rsidR="006B07A0" w:rsidRPr="006B07A0">
        <w:rPr>
          <w:sz w:val="16"/>
        </w:rPr>
        <w:t xml:space="preserve"> </w:t>
      </w:r>
      <w:r w:rsidRPr="006B07A0">
        <w:rPr>
          <w:sz w:val="16"/>
        </w:rPr>
        <w:t>Simpson (2011) asks</w:t>
      </w:r>
      <w:r w:rsidR="006B07A0" w:rsidRPr="006B07A0">
        <w:rPr>
          <w:sz w:val="16"/>
        </w:rPr>
        <w:t xml:space="preserve"> </w:t>
      </w:r>
      <w:r w:rsidRPr="006B07A0">
        <w:rPr>
          <w:sz w:val="16"/>
        </w:rPr>
        <w:t>something similar</w:t>
      </w:r>
      <w:r w:rsidR="006B07A0" w:rsidRPr="006B07A0">
        <w:rPr>
          <w:sz w:val="16"/>
        </w:rPr>
        <w:t xml:space="preserve"> </w:t>
      </w:r>
      <w:r w:rsidRPr="006B07A0">
        <w:rPr>
          <w:sz w:val="16"/>
        </w:rPr>
        <w:t>from</w:t>
      </w:r>
      <w:r w:rsidR="006B07A0" w:rsidRPr="006B07A0">
        <w:rPr>
          <w:sz w:val="16"/>
        </w:rPr>
        <w:t xml:space="preserve"> </w:t>
      </w:r>
      <w:r w:rsidRPr="006B07A0">
        <w:rPr>
          <w:sz w:val="16"/>
        </w:rPr>
        <w:t>us:</w:t>
      </w:r>
      <w:r w:rsidR="006B07A0" w:rsidRPr="006B07A0">
        <w:rPr>
          <w:sz w:val="16"/>
        </w:rPr>
        <w:t xml:space="preserve"> </w:t>
      </w:r>
      <w:r w:rsidRPr="006B07A0">
        <w:rPr>
          <w:sz w:val="16"/>
        </w:rPr>
        <w:t xml:space="preserve">While theoretically, we have debated whether Audre Lourde’s ‘the master’s tools can dismantle the master’s house,’ I am interested in a different question. I am not so concerned with how we can dismantle the master’s house, that is, which sets of theories we use to critique colonialism; but I am very concerned with how we (re)build our own house. I have spent enough time taking down the master’s house, and now I want most of my energy to go into visioning and building our new house” (p. 32).Like Salaita and Smith, Simpson is invested in building </w:t>
      </w:r>
      <w:r w:rsidRPr="006B07A0">
        <w:rPr>
          <w:rStyle w:val="StyleUnderline"/>
        </w:rPr>
        <w:t>struggles for decolonization</w:t>
      </w:r>
      <w:r w:rsidRPr="006B07A0">
        <w:rPr>
          <w:sz w:val="16"/>
        </w:rPr>
        <w:t xml:space="preserve"> that </w:t>
      </w:r>
      <w:r w:rsidRPr="006B07A0">
        <w:rPr>
          <w:rStyle w:val="StyleUnderline"/>
        </w:rPr>
        <w:t>abound with the kind of noisy optimism and relationality</w:t>
      </w:r>
      <w:r w:rsidRPr="006B07A0">
        <w:rPr>
          <w:sz w:val="16"/>
        </w:rPr>
        <w:t>—a praxis centered on building vibrant alternative futures rather than just challenging colonial violence—</w:t>
      </w:r>
      <w:r w:rsidRPr="006B07A0">
        <w:rPr>
          <w:rStyle w:val="StyleUnderline"/>
        </w:rPr>
        <w:t>that drives our commitment to decolonizing knowledge, building successful decolonization movements and, ultimately, decolonized futures.</w:t>
      </w:r>
      <w:r w:rsidRPr="006B07A0">
        <w:rPr>
          <w:sz w:val="16"/>
        </w:rPr>
        <w:t xml:space="preserve"> The phrase “ontologies of decolonization” certainly points to this dual character of struggles for decolonization: dismantling the master’s house and building our own. However, we hope to have demonstrated a third dimension of struggles for decolonization. This dimension, simply put, is struggle; </w:t>
      </w:r>
      <w:r w:rsidRPr="006B07A0">
        <w:rPr>
          <w:rStyle w:val="StyleUnderline"/>
        </w:rPr>
        <w:t>the dynamic, materiality of decolonization</w:t>
      </w:r>
      <w:r w:rsidRPr="006B07A0">
        <w:rPr>
          <w:sz w:val="16"/>
        </w:rPr>
        <w:t xml:space="preserve"> that </w:t>
      </w:r>
      <w:r w:rsidRPr="006B07A0">
        <w:rPr>
          <w:rStyle w:val="StyleUnderline"/>
        </w:rPr>
        <w:t>is forged in the terrain of the here-and-now of</w:t>
      </w:r>
      <w:r w:rsidR="006B07A0" w:rsidRPr="006B07A0">
        <w:rPr>
          <w:rStyle w:val="StyleUnderline"/>
        </w:rPr>
        <w:t xml:space="preserve"> </w:t>
      </w:r>
      <w:r w:rsidRPr="006B07A0">
        <w:rPr>
          <w:rStyle w:val="StyleUnderline"/>
        </w:rPr>
        <w:t>collective and cooperative struggle. How we struggle is how we remember, how we live, how we dream. It is how we relate. This is what water teaches us.</w:t>
      </w:r>
    </w:p>
    <w:p w14:paraId="26E60CC1" w14:textId="61A05759" w:rsidR="00794424" w:rsidRDefault="00794424" w:rsidP="00794424"/>
    <w:p w14:paraId="5F43E492" w14:textId="351421CC" w:rsidR="002549B2" w:rsidRDefault="003A2543" w:rsidP="002549B2">
      <w:pPr>
        <w:pStyle w:val="Heading3"/>
      </w:pPr>
      <w:r>
        <w:t>Listen to Natives</w:t>
      </w:r>
    </w:p>
    <w:p w14:paraId="266AF3A4" w14:textId="356468CC" w:rsidR="008C0FE8" w:rsidRDefault="008C0FE8" w:rsidP="008C0FE8"/>
    <w:p w14:paraId="68153525" w14:textId="42B9AC6F" w:rsidR="008C0FE8" w:rsidRDefault="004E517E" w:rsidP="00EB15FC">
      <w:pPr>
        <w:pStyle w:val="Heading4"/>
      </w:pPr>
      <w:r>
        <w:t>Listening to Natives and starting from indigenous knowledge about the world is essential to effective policymaking</w:t>
      </w:r>
      <w:r w:rsidR="004558E0">
        <w:t xml:space="preserve"> to challenge hierarchical structures of power and environmental destruction.</w:t>
      </w:r>
    </w:p>
    <w:p w14:paraId="4B77F2FD" w14:textId="5C005C87" w:rsidR="008C0FE8" w:rsidRDefault="008C0FE8" w:rsidP="008C0FE8">
      <w:pPr>
        <w:rPr>
          <w:rStyle w:val="Style13ptBold"/>
          <w:b w:val="0"/>
          <w:bCs w:val="0"/>
        </w:rPr>
      </w:pPr>
      <w:r>
        <w:rPr>
          <w:rStyle w:val="Style13ptBold"/>
        </w:rPr>
        <w:t>Robyn 02</w:t>
      </w:r>
      <w:r w:rsidR="000D5499">
        <w:rPr>
          <w:rStyle w:val="Style13ptBold"/>
          <w:b w:val="0"/>
          <w:bCs w:val="0"/>
        </w:rPr>
        <w:t xml:space="preserve"> </w:t>
      </w:r>
      <w:r w:rsidR="000D5499" w:rsidRPr="00A76062">
        <w:rPr>
          <w:rStyle w:val="Style13ptBold"/>
          <w:b w:val="0"/>
          <w:bCs w:val="0"/>
          <w:sz w:val="22"/>
        </w:rPr>
        <w:t xml:space="preserve">[Linda, </w:t>
      </w:r>
      <w:r w:rsidR="00D4299A" w:rsidRPr="00A76062">
        <w:rPr>
          <w:rStyle w:val="Style13ptBold"/>
          <w:b w:val="0"/>
          <w:bCs w:val="0"/>
          <w:sz w:val="22"/>
        </w:rPr>
        <w:t xml:space="preserve">Prof of Criminology and Criminal Justice at Northern Arizona, </w:t>
      </w:r>
      <w:r w:rsidR="000D5499" w:rsidRPr="00A76062">
        <w:rPr>
          <w:rStyle w:val="Style13ptBold"/>
          <w:b w:val="0"/>
          <w:bCs w:val="0"/>
          <w:sz w:val="22"/>
        </w:rPr>
        <w:t xml:space="preserve">“Indigenous Knowledge and Technology: Creating Justice in the Twenty-First Century,” </w:t>
      </w:r>
      <w:r w:rsidR="000D5499" w:rsidRPr="00A76062">
        <w:rPr>
          <w:rStyle w:val="Style13ptBold"/>
          <w:b w:val="0"/>
          <w:bCs w:val="0"/>
          <w:i/>
          <w:iCs/>
          <w:sz w:val="22"/>
        </w:rPr>
        <w:t>American Indian Quarterly</w:t>
      </w:r>
      <w:r w:rsidR="000D5499" w:rsidRPr="00A76062">
        <w:rPr>
          <w:rStyle w:val="Style13ptBold"/>
          <w:b w:val="0"/>
          <w:bCs w:val="0"/>
          <w:sz w:val="22"/>
        </w:rPr>
        <w:t xml:space="preserve"> 26.2</w:t>
      </w:r>
      <w:r w:rsidR="00D4299A" w:rsidRPr="00A76062">
        <w:rPr>
          <w:rStyle w:val="Style13ptBold"/>
          <w:b w:val="0"/>
          <w:bCs w:val="0"/>
          <w:sz w:val="22"/>
        </w:rPr>
        <w:t>, p.</w:t>
      </w:r>
      <w:r w:rsidR="00EB15FC">
        <w:rPr>
          <w:rStyle w:val="Style13ptBold"/>
          <w:b w:val="0"/>
          <w:bCs w:val="0"/>
          <w:sz w:val="22"/>
        </w:rPr>
        <w:t>209-16</w:t>
      </w:r>
      <w:r w:rsidR="00D4299A" w:rsidRPr="00A76062">
        <w:rPr>
          <w:rStyle w:val="Style13ptBold"/>
          <w:b w:val="0"/>
          <w:bCs w:val="0"/>
          <w:sz w:val="22"/>
        </w:rPr>
        <w:t>]</w:t>
      </w:r>
    </w:p>
    <w:p w14:paraId="487502E0" w14:textId="421F146F" w:rsidR="00D4299A" w:rsidRPr="001E6BE7" w:rsidRDefault="00EA365F" w:rsidP="001E6378">
      <w:pPr>
        <w:rPr>
          <w:sz w:val="16"/>
        </w:rPr>
      </w:pPr>
      <w:r w:rsidRPr="001E6BE7">
        <w:rPr>
          <w:sz w:val="16"/>
        </w:rPr>
        <w:t>The many stories of resistance are not solely about Indian resistance, but in-</w:t>
      </w:r>
      <w:r w:rsidR="001E6BE7" w:rsidRPr="001E6BE7">
        <w:rPr>
          <w:sz w:val="16"/>
        </w:rPr>
        <w:t xml:space="preserve"> </w:t>
      </w:r>
      <w:r w:rsidRPr="001E6BE7">
        <w:rPr>
          <w:sz w:val="16"/>
        </w:rPr>
        <w:t>volve an environmental social movement that is able to counteract corporate</w:t>
      </w:r>
      <w:r w:rsidR="001E6BE7" w:rsidRPr="001E6BE7">
        <w:rPr>
          <w:sz w:val="16"/>
        </w:rPr>
        <w:t xml:space="preserve"> </w:t>
      </w:r>
      <w:r w:rsidRPr="001E6BE7">
        <w:rPr>
          <w:sz w:val="16"/>
        </w:rPr>
        <w:t xml:space="preserve">power as well. </w:t>
      </w:r>
      <w:r w:rsidRPr="009C18B9">
        <w:rPr>
          <w:rStyle w:val="StyleUnderline"/>
        </w:rPr>
        <w:t>The assertion of Native land rights takes place in the context</w:t>
      </w:r>
      <w:r w:rsidR="001E6BE7">
        <w:rPr>
          <w:rStyle w:val="StyleUnderline"/>
        </w:rPr>
        <w:t xml:space="preserve"> </w:t>
      </w:r>
      <w:r w:rsidRPr="009C18B9">
        <w:rPr>
          <w:rStyle w:val="StyleUnderline"/>
        </w:rPr>
        <w:t>of an environmental movement willing to accept other ways of "knowing" and</w:t>
      </w:r>
      <w:r w:rsidR="001E6BE7">
        <w:rPr>
          <w:rStyle w:val="StyleUnderline"/>
        </w:rPr>
        <w:t xml:space="preserve"> </w:t>
      </w:r>
      <w:r w:rsidRPr="009C18B9">
        <w:rPr>
          <w:rStyle w:val="StyleUnderline"/>
        </w:rPr>
        <w:t>"understanding," to appreciate the knowledge Native people have about the</w:t>
      </w:r>
      <w:r w:rsidR="001E6BE7">
        <w:rPr>
          <w:rStyle w:val="StyleUnderline"/>
        </w:rPr>
        <w:t xml:space="preserve"> </w:t>
      </w:r>
      <w:r w:rsidRPr="009C18B9">
        <w:rPr>
          <w:rStyle w:val="StyleUnderline"/>
        </w:rPr>
        <w:t>environment, and to accept Native leadership in environmental battles.</w:t>
      </w:r>
      <w:r w:rsidRPr="001E6BE7">
        <w:rPr>
          <w:sz w:val="16"/>
        </w:rPr>
        <w:t xml:space="preserve"> As has</w:t>
      </w:r>
      <w:r w:rsidR="001E6BE7" w:rsidRPr="001E6BE7">
        <w:rPr>
          <w:sz w:val="16"/>
        </w:rPr>
        <w:t xml:space="preserve"> </w:t>
      </w:r>
      <w:r w:rsidRPr="001E6BE7">
        <w:rPr>
          <w:sz w:val="16"/>
        </w:rPr>
        <w:t>been demonstrated in previous examples, Native peoples today are chall</w:t>
      </w:r>
      <w:r w:rsidR="00E252B2" w:rsidRPr="001E6BE7">
        <w:rPr>
          <w:sz w:val="16"/>
        </w:rPr>
        <w:t>enging the most powerful institutions of a large nation-state by using their capa-</w:t>
      </w:r>
      <w:r w:rsidR="001E6BE7" w:rsidRPr="001E6BE7">
        <w:rPr>
          <w:sz w:val="16"/>
        </w:rPr>
        <w:t xml:space="preserve"> </w:t>
      </w:r>
      <w:r w:rsidR="00E252B2" w:rsidRPr="001E6BE7">
        <w:rPr>
          <w:sz w:val="16"/>
        </w:rPr>
        <w:t>bilities to blend assertion of treaty rights with innovative forms of environ-</w:t>
      </w:r>
      <w:r w:rsidR="001E6BE7" w:rsidRPr="001E6BE7">
        <w:rPr>
          <w:sz w:val="16"/>
        </w:rPr>
        <w:t xml:space="preserve"> </w:t>
      </w:r>
      <w:r w:rsidR="00E252B2" w:rsidRPr="001E6BE7">
        <w:rPr>
          <w:sz w:val="16"/>
        </w:rPr>
        <w:t>mental activism.</w:t>
      </w:r>
      <w:r w:rsidR="001E6BE7" w:rsidRPr="001E6BE7">
        <w:rPr>
          <w:sz w:val="16"/>
        </w:rPr>
        <w:t xml:space="preserve"> </w:t>
      </w:r>
      <w:r w:rsidR="00E252B2" w:rsidRPr="009C18B9">
        <w:rPr>
          <w:rStyle w:val="StyleUnderline"/>
        </w:rPr>
        <w:t>The state and multinational corporations have consistently used their his-</w:t>
      </w:r>
      <w:r w:rsidR="001E6BE7">
        <w:rPr>
          <w:rStyle w:val="StyleUnderline"/>
        </w:rPr>
        <w:t xml:space="preserve"> </w:t>
      </w:r>
      <w:r w:rsidR="00E252B2" w:rsidRPr="009C18B9">
        <w:rPr>
          <w:rStyle w:val="StyleUnderline"/>
        </w:rPr>
        <w:t>torically structured hierarchical positions of power to keep Indian people</w:t>
      </w:r>
      <w:r w:rsidR="001E6BE7">
        <w:rPr>
          <w:rStyle w:val="StyleUnderline"/>
        </w:rPr>
        <w:t xml:space="preserve"> </w:t>
      </w:r>
      <w:r w:rsidR="00E252B2" w:rsidRPr="009C18B9">
        <w:rPr>
          <w:rStyle w:val="StyleUnderline"/>
        </w:rPr>
        <w:t>powerless and in a position of relative disadvantage in the past.</w:t>
      </w:r>
      <w:r w:rsidR="00E252B2" w:rsidRPr="001E6BE7">
        <w:rPr>
          <w:sz w:val="16"/>
        </w:rPr>
        <w:t xml:space="preserve"> Clearly, when</w:t>
      </w:r>
      <w:r w:rsidR="001E6BE7" w:rsidRPr="001E6BE7">
        <w:rPr>
          <w:sz w:val="16"/>
        </w:rPr>
        <w:t xml:space="preserve"> </w:t>
      </w:r>
      <w:r w:rsidR="00E252B2" w:rsidRPr="001E6BE7">
        <w:rPr>
          <w:sz w:val="16"/>
        </w:rPr>
        <w:t>the efforts of those privileged by power have been blocked by resistance based</w:t>
      </w:r>
      <w:r w:rsidR="001E6BE7" w:rsidRPr="001E6BE7">
        <w:rPr>
          <w:sz w:val="16"/>
        </w:rPr>
        <w:t xml:space="preserve"> </w:t>
      </w:r>
      <w:r w:rsidR="00E252B2" w:rsidRPr="001E6BE7">
        <w:rPr>
          <w:sz w:val="16"/>
        </w:rPr>
        <w:t>in treaty rights, unethical practices in dealing with the tribes have occurred</w:t>
      </w:r>
      <w:r w:rsidR="001E6BE7" w:rsidRPr="001E6BE7">
        <w:rPr>
          <w:sz w:val="16"/>
        </w:rPr>
        <w:t xml:space="preserve"> </w:t>
      </w:r>
      <w:r w:rsidR="00E252B2" w:rsidRPr="001E6BE7">
        <w:rPr>
          <w:sz w:val="16"/>
        </w:rPr>
        <w:t>which have caused them injury and harm. Those in powerful positions have</w:t>
      </w:r>
      <w:r w:rsidR="001E6BE7" w:rsidRPr="001E6BE7">
        <w:rPr>
          <w:sz w:val="16"/>
        </w:rPr>
        <w:t xml:space="preserve"> </w:t>
      </w:r>
      <w:r w:rsidR="00E252B2" w:rsidRPr="001E6BE7">
        <w:rPr>
          <w:sz w:val="16"/>
        </w:rPr>
        <w:t>countered Indian resistance by using the force of racism. Sociologist Robert</w:t>
      </w:r>
      <w:r w:rsidR="001E6BE7" w:rsidRPr="001E6BE7">
        <w:rPr>
          <w:sz w:val="16"/>
        </w:rPr>
        <w:t xml:space="preserve"> </w:t>
      </w:r>
      <w:r w:rsidR="00E252B2" w:rsidRPr="001E6BE7">
        <w:rPr>
          <w:sz w:val="16"/>
        </w:rPr>
        <w:t>Bullard argues that "[W]hether by conscious design or institutional neglect,</w:t>
      </w:r>
      <w:r w:rsidR="001E6BE7" w:rsidRPr="001E6BE7">
        <w:rPr>
          <w:sz w:val="16"/>
        </w:rPr>
        <w:t xml:space="preserve"> </w:t>
      </w:r>
      <w:r w:rsidR="00E252B2" w:rsidRPr="001E6BE7">
        <w:rPr>
          <w:sz w:val="16"/>
        </w:rPr>
        <w:t>communities of color in urban ghettos, in rural 'poverty pockets,' or on eco-</w:t>
      </w:r>
      <w:r w:rsidR="001E6BE7" w:rsidRPr="001E6BE7">
        <w:rPr>
          <w:sz w:val="16"/>
        </w:rPr>
        <w:t xml:space="preserve"> </w:t>
      </w:r>
      <w:r w:rsidR="00E252B2" w:rsidRPr="001E6BE7">
        <w:rPr>
          <w:sz w:val="16"/>
        </w:rPr>
        <w:t>nomically impoverished Native-American reservations face some of the worst</w:t>
      </w:r>
      <w:r w:rsidR="001E6BE7" w:rsidRPr="001E6BE7">
        <w:rPr>
          <w:sz w:val="16"/>
        </w:rPr>
        <w:t xml:space="preserve"> </w:t>
      </w:r>
      <w:r w:rsidR="00E252B2" w:rsidRPr="001E6BE7">
        <w:rPr>
          <w:sz w:val="16"/>
        </w:rPr>
        <w:t>environmental devastation in the nation."41 The struggle engaged in by the</w:t>
      </w:r>
      <w:r w:rsidR="001E6BE7" w:rsidRPr="001E6BE7">
        <w:rPr>
          <w:sz w:val="16"/>
        </w:rPr>
        <w:t xml:space="preserve"> </w:t>
      </w:r>
      <w:r w:rsidR="00E252B2" w:rsidRPr="001E6BE7">
        <w:rPr>
          <w:sz w:val="16"/>
        </w:rPr>
        <w:t>Chippewa to protect their natural resources from the state of Wisconsin and</w:t>
      </w:r>
      <w:r w:rsidR="001E6BE7" w:rsidRPr="001E6BE7">
        <w:rPr>
          <w:sz w:val="16"/>
        </w:rPr>
        <w:t xml:space="preserve"> </w:t>
      </w:r>
      <w:r w:rsidR="00E252B2" w:rsidRPr="001E6BE7">
        <w:rPr>
          <w:sz w:val="16"/>
        </w:rPr>
        <w:t>huge multinational corporations is but one such example.</w:t>
      </w:r>
      <w:r w:rsidR="001E6BE7" w:rsidRPr="001E6BE7">
        <w:rPr>
          <w:sz w:val="16"/>
        </w:rPr>
        <w:t xml:space="preserve"> </w:t>
      </w:r>
      <w:r w:rsidR="00E252B2" w:rsidRPr="004B35FD">
        <w:rPr>
          <w:rStyle w:val="StyleUnderline"/>
        </w:rPr>
        <w:t>Environmental racism experienced by the Chippewa is evident in the sys-</w:t>
      </w:r>
      <w:r w:rsidR="001E6BE7">
        <w:rPr>
          <w:rStyle w:val="StyleUnderline"/>
        </w:rPr>
        <w:t xml:space="preserve"> </w:t>
      </w:r>
      <w:r w:rsidR="00E252B2" w:rsidRPr="004B35FD">
        <w:rPr>
          <w:rStyle w:val="StyleUnderline"/>
        </w:rPr>
        <w:t>tematic efforts put forth to exclude them from participation in the decision-</w:t>
      </w:r>
      <w:r w:rsidR="001E6BE7">
        <w:rPr>
          <w:rStyle w:val="StyleUnderline"/>
        </w:rPr>
        <w:t xml:space="preserve"> </w:t>
      </w:r>
      <w:r w:rsidR="00E252B2" w:rsidRPr="004B35FD">
        <w:rPr>
          <w:rStyle w:val="StyleUnderline"/>
        </w:rPr>
        <w:t>making process.</w:t>
      </w:r>
      <w:r w:rsidR="00E252B2" w:rsidRPr="001E6BE7">
        <w:rPr>
          <w:sz w:val="16"/>
        </w:rPr>
        <w:t xml:space="preserve"> In an effort to "neutralize" the opposition, corporations have</w:t>
      </w:r>
      <w:r w:rsidR="001E6BE7" w:rsidRPr="001E6BE7">
        <w:rPr>
          <w:sz w:val="16"/>
        </w:rPr>
        <w:t xml:space="preserve"> </w:t>
      </w:r>
      <w:r w:rsidR="00E252B2" w:rsidRPr="001E6BE7">
        <w:rPr>
          <w:sz w:val="16"/>
        </w:rPr>
        <w:t>narrowly defined issues that can be raised in environmental impact statements</w:t>
      </w:r>
      <w:r w:rsidR="001E6BE7" w:rsidRPr="001E6BE7">
        <w:rPr>
          <w:sz w:val="16"/>
        </w:rPr>
        <w:t xml:space="preserve"> </w:t>
      </w:r>
      <w:r w:rsidR="00E252B2" w:rsidRPr="001E6BE7">
        <w:rPr>
          <w:sz w:val="16"/>
        </w:rPr>
        <w:t>and have ignored the objections of those opposed to the destruction caused by</w:t>
      </w:r>
      <w:r w:rsidR="001E6BE7" w:rsidRPr="001E6BE7">
        <w:rPr>
          <w:sz w:val="16"/>
        </w:rPr>
        <w:t xml:space="preserve"> </w:t>
      </w:r>
      <w:r w:rsidR="00E252B2" w:rsidRPr="001E6BE7">
        <w:rPr>
          <w:sz w:val="16"/>
        </w:rPr>
        <w:t>mining. And, as we have seen, with the increasing power of mining opponents,</w:t>
      </w:r>
      <w:r w:rsidR="001E6BE7" w:rsidRPr="001E6BE7">
        <w:rPr>
          <w:sz w:val="16"/>
        </w:rPr>
        <w:t xml:space="preserve"> </w:t>
      </w:r>
      <w:r w:rsidR="00E252B2" w:rsidRPr="001E6BE7">
        <w:rPr>
          <w:sz w:val="16"/>
        </w:rPr>
        <w:t>other methods of "neutralizing" the opposition must be found by the state and</w:t>
      </w:r>
      <w:r w:rsidR="001E6BE7" w:rsidRPr="001E6BE7">
        <w:rPr>
          <w:sz w:val="16"/>
        </w:rPr>
        <w:t xml:space="preserve"> </w:t>
      </w:r>
      <w:r w:rsidR="00E252B2" w:rsidRPr="001E6BE7">
        <w:rPr>
          <w:sz w:val="16"/>
        </w:rPr>
        <w:t>corporations. As illustrated earlier in this article, the state government and cor-</w:t>
      </w:r>
      <w:r w:rsidR="001E6BE7" w:rsidRPr="001E6BE7">
        <w:rPr>
          <w:sz w:val="16"/>
        </w:rPr>
        <w:t xml:space="preserve"> </w:t>
      </w:r>
      <w:r w:rsidR="00E252B2" w:rsidRPr="001E6BE7">
        <w:rPr>
          <w:sz w:val="16"/>
        </w:rPr>
        <w:t>porations have resorted to using the climate of race hatred to weaken and di-</w:t>
      </w:r>
      <w:r w:rsidR="001E6BE7" w:rsidRPr="001E6BE7">
        <w:rPr>
          <w:sz w:val="16"/>
        </w:rPr>
        <w:t xml:space="preserve"> </w:t>
      </w:r>
      <w:r w:rsidR="00E252B2" w:rsidRPr="001E6BE7">
        <w:rPr>
          <w:sz w:val="16"/>
        </w:rPr>
        <w:t>vide potential coalitions active against their multinational corporate vision of</w:t>
      </w:r>
      <w:r w:rsidR="001E6BE7" w:rsidRPr="001E6BE7">
        <w:rPr>
          <w:sz w:val="16"/>
        </w:rPr>
        <w:t xml:space="preserve"> </w:t>
      </w:r>
      <w:r w:rsidR="00E252B2" w:rsidRPr="001E6BE7">
        <w:rPr>
          <w:sz w:val="16"/>
        </w:rPr>
        <w:t>industrial development.</w:t>
      </w:r>
      <w:r w:rsidR="001E6BE7" w:rsidRPr="001E6BE7">
        <w:rPr>
          <w:sz w:val="16"/>
        </w:rPr>
        <w:t xml:space="preserve"> </w:t>
      </w:r>
      <w:r w:rsidR="00E252B2" w:rsidRPr="008620A0">
        <w:rPr>
          <w:rStyle w:val="StyleUnderline"/>
        </w:rPr>
        <w:t>Examining these situations from a critical perspective helps facilitate an un-</w:t>
      </w:r>
      <w:r w:rsidR="001E6BE7">
        <w:rPr>
          <w:rStyle w:val="StyleUnderline"/>
        </w:rPr>
        <w:t xml:space="preserve"> </w:t>
      </w:r>
      <w:r w:rsidR="00E252B2" w:rsidRPr="008620A0">
        <w:rPr>
          <w:rStyle w:val="StyleUnderline"/>
        </w:rPr>
        <w:t>derstanding of the way in which those in power are participants in creating an</w:t>
      </w:r>
      <w:r w:rsidR="001E6BE7">
        <w:rPr>
          <w:rStyle w:val="StyleUnderline"/>
        </w:rPr>
        <w:t xml:space="preserve"> </w:t>
      </w:r>
      <w:r w:rsidR="00E252B2" w:rsidRPr="008620A0">
        <w:rPr>
          <w:rStyle w:val="StyleUnderline"/>
        </w:rPr>
        <w:t>environmentally harmful atmosphere which maintains current hierarchical</w:t>
      </w:r>
      <w:r w:rsidR="001E6BE7">
        <w:rPr>
          <w:rStyle w:val="StyleUnderline"/>
        </w:rPr>
        <w:t xml:space="preserve"> </w:t>
      </w:r>
      <w:r w:rsidR="00E252B2" w:rsidRPr="008620A0">
        <w:rPr>
          <w:rStyle w:val="StyleUnderline"/>
        </w:rPr>
        <w:t>positions of power.</w:t>
      </w:r>
      <w:r w:rsidR="00E252B2" w:rsidRPr="001E6BE7">
        <w:rPr>
          <w:sz w:val="16"/>
        </w:rPr>
        <w:t xml:space="preserve"> The critical perspective presented here can be applied to</w:t>
      </w:r>
      <w:r w:rsidR="001E6BE7" w:rsidRPr="001E6BE7">
        <w:rPr>
          <w:sz w:val="16"/>
        </w:rPr>
        <w:t xml:space="preserve"> </w:t>
      </w:r>
      <w:r w:rsidR="00E252B2" w:rsidRPr="001E6BE7">
        <w:rPr>
          <w:sz w:val="16"/>
        </w:rPr>
        <w:t>deconstruct the unequal relationship between the state/corporate entities and</w:t>
      </w:r>
      <w:r w:rsidR="001E6BE7" w:rsidRPr="001E6BE7">
        <w:rPr>
          <w:sz w:val="16"/>
        </w:rPr>
        <w:t xml:space="preserve"> </w:t>
      </w:r>
      <w:r w:rsidR="00E252B2" w:rsidRPr="001E6BE7">
        <w:rPr>
          <w:sz w:val="16"/>
        </w:rPr>
        <w:t>those who are less powerful, to reconstruct a better form of balance.</w:t>
      </w:r>
      <w:r w:rsidR="001E6BE7" w:rsidRPr="001E6BE7">
        <w:rPr>
          <w:sz w:val="16"/>
        </w:rPr>
        <w:t xml:space="preserve"> </w:t>
      </w:r>
      <w:r w:rsidR="00E252B2" w:rsidRPr="001E6BE7">
        <w:rPr>
          <w:sz w:val="16"/>
        </w:rPr>
        <w:t>As mentioned earlier, balance is a very old and important concept to almost</w:t>
      </w:r>
      <w:r w:rsidR="001E6BE7" w:rsidRPr="001E6BE7">
        <w:rPr>
          <w:sz w:val="16"/>
        </w:rPr>
        <w:t xml:space="preserve"> </w:t>
      </w:r>
      <w:r w:rsidR="00E252B2" w:rsidRPr="001E6BE7">
        <w:rPr>
          <w:sz w:val="16"/>
        </w:rPr>
        <w:t>all Indian people and affects every facet of life. Today, it is widely recognized</w:t>
      </w:r>
      <w:r w:rsidR="001E6BE7" w:rsidRPr="001E6BE7">
        <w:rPr>
          <w:sz w:val="16"/>
        </w:rPr>
        <w:t xml:space="preserve"> </w:t>
      </w:r>
      <w:r w:rsidR="00E252B2" w:rsidRPr="001E6BE7">
        <w:rPr>
          <w:sz w:val="16"/>
        </w:rPr>
        <w:t xml:space="preserve">that </w:t>
      </w:r>
      <w:r w:rsidR="00E252B2" w:rsidRPr="00AE0123">
        <w:rPr>
          <w:rStyle w:val="StyleUnderline"/>
        </w:rPr>
        <w:t>our environment is drastically out of balance. We are in a state of envi-</w:t>
      </w:r>
      <w:r w:rsidR="001E6BE7">
        <w:rPr>
          <w:rStyle w:val="StyleUnderline"/>
        </w:rPr>
        <w:t xml:space="preserve"> </w:t>
      </w:r>
      <w:r w:rsidR="00E252B2" w:rsidRPr="00AE0123">
        <w:rPr>
          <w:rStyle w:val="StyleUnderline"/>
        </w:rPr>
        <w:t>ronmental deterioration that requires alternative approaches to economic sur-</w:t>
      </w:r>
      <w:r w:rsidR="001E6BE7">
        <w:rPr>
          <w:rStyle w:val="StyleUnderline"/>
        </w:rPr>
        <w:t xml:space="preserve"> </w:t>
      </w:r>
      <w:r w:rsidR="00E252B2" w:rsidRPr="00AE0123">
        <w:rPr>
          <w:rStyle w:val="StyleUnderline"/>
        </w:rPr>
        <w:t>vival.</w:t>
      </w:r>
      <w:r w:rsidR="00E252B2" w:rsidRPr="001E6BE7">
        <w:rPr>
          <w:sz w:val="16"/>
        </w:rPr>
        <w:t xml:space="preserve"> Underneath the rhetoric of the environmental problem lies the insepa-</w:t>
      </w:r>
      <w:r w:rsidR="001E6BE7" w:rsidRPr="001E6BE7">
        <w:rPr>
          <w:sz w:val="16"/>
        </w:rPr>
        <w:t xml:space="preserve"> </w:t>
      </w:r>
      <w:r w:rsidR="00E252B2" w:rsidRPr="001E6BE7">
        <w:rPr>
          <w:sz w:val="16"/>
        </w:rPr>
        <w:t>rable issue of power and what Stephen Pfohl describes as powerful rituals of</w:t>
      </w:r>
      <w:r w:rsidR="001E6BE7" w:rsidRPr="001E6BE7">
        <w:rPr>
          <w:sz w:val="16"/>
        </w:rPr>
        <w:t xml:space="preserve"> </w:t>
      </w:r>
      <w:r w:rsidR="00E252B2" w:rsidRPr="001E6BE7">
        <w:rPr>
          <w:sz w:val="16"/>
        </w:rPr>
        <w:t>control, which affect human rights as a whole.42 The point is not only to understand the problem, but also to solve it. The common denominator is di-</w:t>
      </w:r>
      <w:r w:rsidR="001E6BE7" w:rsidRPr="001E6BE7">
        <w:rPr>
          <w:sz w:val="16"/>
        </w:rPr>
        <w:t xml:space="preserve"> </w:t>
      </w:r>
      <w:r w:rsidR="00E252B2" w:rsidRPr="001E6BE7">
        <w:rPr>
          <w:sz w:val="16"/>
        </w:rPr>
        <w:t xml:space="preserve">rect action aimed against the status quo. </w:t>
      </w:r>
      <w:r w:rsidR="00E252B2" w:rsidRPr="00AE0123">
        <w:rPr>
          <w:rStyle w:val="StyleUnderline"/>
        </w:rPr>
        <w:t>With the assertion of Native rights</w:t>
      </w:r>
      <w:r w:rsidR="001E6BE7">
        <w:rPr>
          <w:rStyle w:val="StyleUnderline"/>
        </w:rPr>
        <w:t xml:space="preserve"> </w:t>
      </w:r>
      <w:r w:rsidR="00E252B2" w:rsidRPr="00AE0123">
        <w:rPr>
          <w:rStyle w:val="StyleUnderline"/>
        </w:rPr>
        <w:t>comes a firm rejection of business-as-usual.</w:t>
      </w:r>
      <w:r w:rsidR="00E252B2" w:rsidRPr="001E6BE7">
        <w:rPr>
          <w:sz w:val="16"/>
        </w:rPr>
        <w:t xml:space="preserve"> Structured arrangements of power</w:t>
      </w:r>
      <w:r w:rsidR="001E6BE7" w:rsidRPr="001E6BE7">
        <w:rPr>
          <w:sz w:val="16"/>
        </w:rPr>
        <w:t xml:space="preserve"> </w:t>
      </w:r>
      <w:r w:rsidR="00E252B2" w:rsidRPr="001E6BE7">
        <w:rPr>
          <w:sz w:val="16"/>
        </w:rPr>
        <w:t>within our society have given us images of those who deviate from the domi-</w:t>
      </w:r>
      <w:r w:rsidR="001E6BE7" w:rsidRPr="001E6BE7">
        <w:rPr>
          <w:sz w:val="16"/>
        </w:rPr>
        <w:t xml:space="preserve"> </w:t>
      </w:r>
      <w:r w:rsidR="00E252B2" w:rsidRPr="001E6BE7">
        <w:rPr>
          <w:sz w:val="16"/>
        </w:rPr>
        <w:t>nant order. In a world constructed as much by symbolic action as physical be-</w:t>
      </w:r>
      <w:r w:rsidR="001E6BE7" w:rsidRPr="001E6BE7">
        <w:rPr>
          <w:sz w:val="16"/>
        </w:rPr>
        <w:t xml:space="preserve"> </w:t>
      </w:r>
      <w:r w:rsidR="00E252B2" w:rsidRPr="001E6BE7">
        <w:rPr>
          <w:sz w:val="16"/>
        </w:rPr>
        <w:t>havior, being a person who has disparate political beliefs or has skin of a dif-</w:t>
      </w:r>
      <w:r w:rsidR="001E6BE7" w:rsidRPr="001E6BE7">
        <w:rPr>
          <w:sz w:val="16"/>
        </w:rPr>
        <w:t xml:space="preserve"> </w:t>
      </w:r>
      <w:r w:rsidR="00E252B2" w:rsidRPr="001E6BE7">
        <w:rPr>
          <w:sz w:val="16"/>
        </w:rPr>
        <w:t>ferent color may be reason enough to call in forces of control. This "natural"</w:t>
      </w:r>
      <w:r w:rsidR="001E6BE7" w:rsidRPr="001E6BE7">
        <w:rPr>
          <w:sz w:val="16"/>
        </w:rPr>
        <w:t xml:space="preserve"> </w:t>
      </w:r>
      <w:r w:rsidR="00E252B2" w:rsidRPr="001E6BE7">
        <w:rPr>
          <w:sz w:val="16"/>
        </w:rPr>
        <w:t>or commonsensical character of a social order is really not natural at all but</w:t>
      </w:r>
      <w:r w:rsidR="001E6BE7" w:rsidRPr="001E6BE7">
        <w:rPr>
          <w:sz w:val="16"/>
        </w:rPr>
        <w:t xml:space="preserve"> </w:t>
      </w:r>
      <w:r w:rsidR="00E252B2" w:rsidRPr="001E6BE7">
        <w:rPr>
          <w:sz w:val="16"/>
        </w:rPr>
        <w:t>synthetic, artificial, and feigned.</w:t>
      </w:r>
      <w:r w:rsidR="001E6BE7" w:rsidRPr="001E6BE7">
        <w:rPr>
          <w:sz w:val="16"/>
        </w:rPr>
        <w:t xml:space="preserve"> </w:t>
      </w:r>
      <w:r w:rsidR="00E252B2" w:rsidRPr="001E6BE7">
        <w:rPr>
          <w:sz w:val="16"/>
        </w:rPr>
        <w:t>This historically established synthetic order is now being questioned and,</w:t>
      </w:r>
      <w:r w:rsidR="001E6BE7" w:rsidRPr="001E6BE7">
        <w:rPr>
          <w:sz w:val="16"/>
        </w:rPr>
        <w:t xml:space="preserve"> </w:t>
      </w:r>
      <w:r w:rsidR="00E252B2" w:rsidRPr="001E6BE7">
        <w:rPr>
          <w:sz w:val="16"/>
        </w:rPr>
        <w:t>in the case of many American Indian tribes as previous examples in this ar-</w:t>
      </w:r>
      <w:r w:rsidR="001E6BE7" w:rsidRPr="001E6BE7">
        <w:rPr>
          <w:sz w:val="16"/>
        </w:rPr>
        <w:t xml:space="preserve"> </w:t>
      </w:r>
      <w:r w:rsidR="00E252B2" w:rsidRPr="001E6BE7">
        <w:rPr>
          <w:sz w:val="16"/>
        </w:rPr>
        <w:t>ticle have shown, truly challenged. This is a good start, but more is needed. No</w:t>
      </w:r>
      <w:r w:rsidR="001E6BE7" w:rsidRPr="001E6BE7">
        <w:rPr>
          <w:sz w:val="16"/>
        </w:rPr>
        <w:t xml:space="preserve"> </w:t>
      </w:r>
      <w:r w:rsidR="00E252B2" w:rsidRPr="001E6BE7">
        <w:rPr>
          <w:sz w:val="16"/>
        </w:rPr>
        <w:t>single movement or group of related movements can succeed in offsetting</w:t>
      </w:r>
      <w:r w:rsidR="001E6BE7" w:rsidRPr="001E6BE7">
        <w:rPr>
          <w:sz w:val="16"/>
        </w:rPr>
        <w:t xml:space="preserve"> </w:t>
      </w:r>
      <w:r w:rsidR="00E252B2" w:rsidRPr="001E6BE7">
        <w:rPr>
          <w:sz w:val="16"/>
        </w:rPr>
        <w:t>present situations only through a shared rejection of injustices. They must also</w:t>
      </w:r>
      <w:r w:rsidR="001E6BE7" w:rsidRPr="001E6BE7">
        <w:rPr>
          <w:sz w:val="16"/>
        </w:rPr>
        <w:t xml:space="preserve"> </w:t>
      </w:r>
      <w:r w:rsidR="00E252B2" w:rsidRPr="001E6BE7">
        <w:rPr>
          <w:sz w:val="16"/>
        </w:rPr>
        <w:t>fight for their perception of justice by putting forward a unified vision of the</w:t>
      </w:r>
      <w:r w:rsidR="001E6BE7" w:rsidRPr="001E6BE7">
        <w:rPr>
          <w:sz w:val="16"/>
        </w:rPr>
        <w:t xml:space="preserve"> </w:t>
      </w:r>
      <w:r w:rsidR="00E252B2" w:rsidRPr="001E6BE7">
        <w:rPr>
          <w:sz w:val="16"/>
        </w:rPr>
        <w:t>alternatives.</w:t>
      </w:r>
      <w:r w:rsidR="001E6BE7" w:rsidRPr="001E6BE7">
        <w:rPr>
          <w:sz w:val="16"/>
        </w:rPr>
        <w:t xml:space="preserve"> </w:t>
      </w:r>
      <w:r w:rsidR="00E252B2" w:rsidRPr="00FE3267">
        <w:rPr>
          <w:rStyle w:val="StyleUnderline"/>
        </w:rPr>
        <w:t>As tribes continue to challenge state and corporate power, new definitions</w:t>
      </w:r>
      <w:r w:rsidR="001E6BE7">
        <w:rPr>
          <w:rStyle w:val="StyleUnderline"/>
        </w:rPr>
        <w:t xml:space="preserve"> </w:t>
      </w:r>
      <w:r w:rsidR="00E252B2" w:rsidRPr="00FE3267">
        <w:rPr>
          <w:rStyle w:val="StyleUnderline"/>
        </w:rPr>
        <w:t>of who they are as Indian people and the role they play economically will</w:t>
      </w:r>
      <w:r w:rsidR="001E6BE7">
        <w:rPr>
          <w:rStyle w:val="StyleUnderline"/>
        </w:rPr>
        <w:t xml:space="preserve"> </w:t>
      </w:r>
      <w:r w:rsidR="00E252B2" w:rsidRPr="00FE3267">
        <w:rPr>
          <w:rStyle w:val="StyleUnderline"/>
        </w:rPr>
        <w:t>emerge.</w:t>
      </w:r>
      <w:r w:rsidR="00E252B2" w:rsidRPr="001E6BE7">
        <w:rPr>
          <w:sz w:val="16"/>
        </w:rPr>
        <w:t xml:space="preserve"> Circular ways of viewing profitable business by utilizing environmen-</w:t>
      </w:r>
      <w:r w:rsidR="001E6BE7" w:rsidRPr="001E6BE7">
        <w:rPr>
          <w:sz w:val="16"/>
        </w:rPr>
        <w:t xml:space="preserve"> </w:t>
      </w:r>
      <w:r w:rsidR="00E252B2" w:rsidRPr="001E6BE7">
        <w:rPr>
          <w:sz w:val="16"/>
        </w:rPr>
        <w:t>tally sustainable methods will assist in redefining the ways Indian people, cor-</w:t>
      </w:r>
      <w:r w:rsidR="001E6BE7" w:rsidRPr="001E6BE7">
        <w:rPr>
          <w:sz w:val="16"/>
        </w:rPr>
        <w:t xml:space="preserve"> </w:t>
      </w:r>
      <w:r w:rsidR="00E252B2" w:rsidRPr="001E6BE7">
        <w:rPr>
          <w:sz w:val="16"/>
        </w:rPr>
        <w:t>porations, and the state do business and will redefine relationships between</w:t>
      </w:r>
      <w:r w:rsidR="001E6BE7" w:rsidRPr="001E6BE7">
        <w:rPr>
          <w:sz w:val="16"/>
        </w:rPr>
        <w:t xml:space="preserve"> </w:t>
      </w:r>
      <w:r w:rsidR="00E252B2" w:rsidRPr="001E6BE7">
        <w:rPr>
          <w:sz w:val="16"/>
        </w:rPr>
        <w:t>these groups. New and different ways to take what is needed from the envi-</w:t>
      </w:r>
      <w:r w:rsidR="001E6BE7" w:rsidRPr="001E6BE7">
        <w:rPr>
          <w:sz w:val="16"/>
        </w:rPr>
        <w:t xml:space="preserve"> </w:t>
      </w:r>
      <w:r w:rsidR="00E252B2" w:rsidRPr="001E6BE7">
        <w:rPr>
          <w:sz w:val="16"/>
        </w:rPr>
        <w:t>ronment without causing total environmental devastation must be examined</w:t>
      </w:r>
      <w:r w:rsidR="001E6BE7" w:rsidRPr="001E6BE7">
        <w:rPr>
          <w:sz w:val="16"/>
        </w:rPr>
        <w:t xml:space="preserve"> </w:t>
      </w:r>
      <w:r w:rsidR="00E252B2" w:rsidRPr="001E6BE7">
        <w:rPr>
          <w:sz w:val="16"/>
        </w:rPr>
        <w:t xml:space="preserve">in the future. </w:t>
      </w:r>
      <w:r w:rsidR="00E252B2" w:rsidRPr="00FE3267">
        <w:rPr>
          <w:rStyle w:val="StyleUnderline"/>
        </w:rPr>
        <w:t>Decreasing the environmental deterioration occurring today</w:t>
      </w:r>
      <w:r w:rsidR="001E6BE7">
        <w:rPr>
          <w:rStyle w:val="StyleUnderline"/>
        </w:rPr>
        <w:t xml:space="preserve"> </w:t>
      </w:r>
      <w:r w:rsidR="00E252B2" w:rsidRPr="00FE3267">
        <w:rPr>
          <w:rStyle w:val="StyleUnderline"/>
        </w:rPr>
        <w:t>will require alternative approaches to economic security through sustainable</w:t>
      </w:r>
      <w:r w:rsidR="001E6BE7">
        <w:rPr>
          <w:rStyle w:val="StyleUnderline"/>
        </w:rPr>
        <w:t xml:space="preserve"> </w:t>
      </w:r>
      <w:r w:rsidR="00E252B2" w:rsidRPr="00FE3267">
        <w:rPr>
          <w:rStyle w:val="StyleUnderline"/>
        </w:rPr>
        <w:t>land use practices.</w:t>
      </w:r>
      <w:r w:rsidR="00E252B2" w:rsidRPr="001E6BE7">
        <w:rPr>
          <w:sz w:val="16"/>
        </w:rPr>
        <w:t xml:space="preserve"> Sharing the knowledge that American Indian people have</w:t>
      </w:r>
      <w:r w:rsidR="001E6BE7" w:rsidRPr="001E6BE7">
        <w:rPr>
          <w:sz w:val="16"/>
        </w:rPr>
        <w:t xml:space="preserve"> </w:t>
      </w:r>
      <w:r w:rsidR="00E252B2" w:rsidRPr="001E6BE7">
        <w:rPr>
          <w:sz w:val="16"/>
        </w:rPr>
        <w:t>in this area will place the focus on cooperation rather than on hierarchical con-</w:t>
      </w:r>
      <w:r w:rsidR="001E6BE7" w:rsidRPr="001E6BE7">
        <w:rPr>
          <w:sz w:val="16"/>
        </w:rPr>
        <w:t xml:space="preserve"> </w:t>
      </w:r>
      <w:r w:rsidR="00E252B2" w:rsidRPr="001E6BE7">
        <w:rPr>
          <w:sz w:val="16"/>
        </w:rPr>
        <w:t xml:space="preserve">trol. </w:t>
      </w:r>
      <w:r w:rsidR="00E252B2" w:rsidRPr="00FE3267">
        <w:rPr>
          <w:rStyle w:val="Emphasis"/>
        </w:rPr>
        <w:t>Rearranging this focus will have enormous impacts in the area of policy</w:t>
      </w:r>
      <w:r w:rsidR="001E6BE7">
        <w:rPr>
          <w:rStyle w:val="Emphasis"/>
        </w:rPr>
        <w:t xml:space="preserve"> </w:t>
      </w:r>
      <w:r w:rsidR="00E252B2" w:rsidRPr="00FE3267">
        <w:rPr>
          <w:rStyle w:val="Emphasis"/>
        </w:rPr>
        <w:t>implementation.</w:t>
      </w:r>
      <w:r w:rsidR="001E6BE7">
        <w:rPr>
          <w:rStyle w:val="Emphasis"/>
        </w:rPr>
        <w:t xml:space="preserve"> </w:t>
      </w:r>
      <w:r w:rsidR="00A42D67" w:rsidRPr="00FE3267">
        <w:rPr>
          <w:rStyle w:val="Emphasis"/>
        </w:rPr>
        <w:t>Policy is built on a variety of philosophical and epistemological arguments,</w:t>
      </w:r>
      <w:r w:rsidR="001E6BE7">
        <w:rPr>
          <w:rStyle w:val="Emphasis"/>
        </w:rPr>
        <w:t xml:space="preserve"> </w:t>
      </w:r>
      <w:r w:rsidR="00A42D67" w:rsidRPr="00FE3267">
        <w:rPr>
          <w:rStyle w:val="Emphasis"/>
        </w:rPr>
        <w:t>ultimately grounded in subjective choice, and developed using the political</w:t>
      </w:r>
      <w:r w:rsidR="001E6BE7">
        <w:rPr>
          <w:rStyle w:val="Emphasis"/>
        </w:rPr>
        <w:t xml:space="preserve"> </w:t>
      </w:r>
      <w:r w:rsidR="00A42D67" w:rsidRPr="00FE3267">
        <w:rPr>
          <w:rStyle w:val="Emphasis"/>
        </w:rPr>
        <w:t>skills of strategy and persuasion.</w:t>
      </w:r>
      <w:r w:rsidR="00A42D67" w:rsidRPr="001E6BE7">
        <w:rPr>
          <w:sz w:val="16"/>
        </w:rPr>
        <w:t xml:space="preserve"> Based on this, </w:t>
      </w:r>
      <w:r w:rsidR="00A42D67" w:rsidRPr="00FE3267">
        <w:rPr>
          <w:rStyle w:val="Emphasis"/>
        </w:rPr>
        <w:t>the central question becomes:</w:t>
      </w:r>
      <w:r w:rsidR="001E6BE7">
        <w:rPr>
          <w:rStyle w:val="Emphasis"/>
        </w:rPr>
        <w:t xml:space="preserve"> </w:t>
      </w:r>
      <w:r w:rsidR="00A42D67" w:rsidRPr="00FE3267">
        <w:rPr>
          <w:rStyle w:val="Emphasis"/>
        </w:rPr>
        <w:t>What philosophical and epistemological frame of reference is best suited for</w:t>
      </w:r>
      <w:r w:rsidR="001E6BE7">
        <w:rPr>
          <w:rStyle w:val="Emphasis"/>
        </w:rPr>
        <w:t xml:space="preserve"> </w:t>
      </w:r>
      <w:r w:rsidR="00A42D67" w:rsidRPr="00FE3267">
        <w:rPr>
          <w:rStyle w:val="Emphasis"/>
        </w:rPr>
        <w:t>developing and initiating policy leading to environmental justice and power</w:t>
      </w:r>
      <w:r w:rsidR="001E6BE7">
        <w:rPr>
          <w:rStyle w:val="Emphasis"/>
        </w:rPr>
        <w:t xml:space="preserve"> </w:t>
      </w:r>
      <w:r w:rsidR="00A42D67" w:rsidRPr="00FE3267">
        <w:rPr>
          <w:rStyle w:val="Emphasis"/>
        </w:rPr>
        <w:t>relations that are based on reciprocity</w:t>
      </w:r>
      <w:r w:rsidR="00A42D67" w:rsidRPr="001E6BE7">
        <w:rPr>
          <w:sz w:val="16"/>
        </w:rPr>
        <w:t xml:space="preserve"> rather than hierarchical domination?</w:t>
      </w:r>
      <w:r w:rsidR="001E6BE7" w:rsidRPr="001E6BE7">
        <w:rPr>
          <w:sz w:val="16"/>
        </w:rPr>
        <w:t xml:space="preserve"> </w:t>
      </w:r>
      <w:r w:rsidR="00A42D67" w:rsidRPr="006C37B2">
        <w:rPr>
          <w:rStyle w:val="StyleUnderline"/>
        </w:rPr>
        <w:t>The critical perspective used here stresses the significance of values in rethink-</w:t>
      </w:r>
      <w:r w:rsidR="001E6BE7">
        <w:rPr>
          <w:rStyle w:val="StyleUnderline"/>
        </w:rPr>
        <w:t xml:space="preserve"> </w:t>
      </w:r>
      <w:r w:rsidR="00A42D67" w:rsidRPr="006C37B2">
        <w:rPr>
          <w:rStyle w:val="StyleUnderline"/>
        </w:rPr>
        <w:t xml:space="preserve">ing how environmental policy should be dealt </w:t>
      </w:r>
      <w:r w:rsidR="006C37B2" w:rsidRPr="006C37B2">
        <w:rPr>
          <w:rStyle w:val="StyleUnderline"/>
        </w:rPr>
        <w:t>with</w:t>
      </w:r>
      <w:r w:rsidR="006C37B2" w:rsidRPr="001E6BE7">
        <w:rPr>
          <w:sz w:val="16"/>
        </w:rPr>
        <w:t xml:space="preserve"> and is tested by placing</w:t>
      </w:r>
      <w:r w:rsidR="00A42D67" w:rsidRPr="001E6BE7">
        <w:rPr>
          <w:sz w:val="16"/>
        </w:rPr>
        <w:t xml:space="preserve"> views about the environment into an American Indian, specifically Chippewa,</w:t>
      </w:r>
      <w:r w:rsidR="001E6BE7" w:rsidRPr="001E6BE7">
        <w:rPr>
          <w:sz w:val="16"/>
        </w:rPr>
        <w:t xml:space="preserve"> </w:t>
      </w:r>
      <w:r w:rsidR="00A42D67" w:rsidRPr="001E6BE7">
        <w:rPr>
          <w:sz w:val="16"/>
        </w:rPr>
        <w:t xml:space="preserve">way of life. In other words, </w:t>
      </w:r>
      <w:r w:rsidR="00A42D67" w:rsidRPr="006C37B2">
        <w:rPr>
          <w:rStyle w:val="StyleUnderline"/>
        </w:rPr>
        <w:t>there is a need to reconceptualize neocolonial val-</w:t>
      </w:r>
      <w:r w:rsidR="001E6BE7">
        <w:rPr>
          <w:rStyle w:val="StyleUnderline"/>
        </w:rPr>
        <w:t xml:space="preserve"> </w:t>
      </w:r>
      <w:r w:rsidR="00A42D67" w:rsidRPr="006C37B2">
        <w:rPr>
          <w:rStyle w:val="StyleUnderline"/>
        </w:rPr>
        <w:t>ues deemed to be authoritative.</w:t>
      </w:r>
      <w:r w:rsidR="00A42D67" w:rsidRPr="001E6BE7">
        <w:rPr>
          <w:sz w:val="16"/>
        </w:rPr>
        <w:t xml:space="preserve"> When making decisions, </w:t>
      </w:r>
      <w:r w:rsidR="00A42D67" w:rsidRPr="006C37B2">
        <w:rPr>
          <w:rStyle w:val="Emphasis"/>
        </w:rPr>
        <w:t>policy should be</w:t>
      </w:r>
      <w:r w:rsidR="001E6BE7">
        <w:rPr>
          <w:rStyle w:val="Emphasis"/>
        </w:rPr>
        <w:t xml:space="preserve"> </w:t>
      </w:r>
      <w:r w:rsidR="00A42D67" w:rsidRPr="006C37B2">
        <w:rPr>
          <w:rStyle w:val="Emphasis"/>
        </w:rPr>
        <w:t>grounded in doctrines and principles that stress reciprocal power and a holis-</w:t>
      </w:r>
      <w:r w:rsidR="001E6BE7">
        <w:rPr>
          <w:rStyle w:val="Emphasis"/>
        </w:rPr>
        <w:t xml:space="preserve"> </w:t>
      </w:r>
      <w:r w:rsidR="00A42D67" w:rsidRPr="006C37B2">
        <w:rPr>
          <w:rStyle w:val="Emphasis"/>
        </w:rPr>
        <w:t>tic way of viewing the environment.</w:t>
      </w:r>
      <w:r w:rsidR="001E6BE7">
        <w:rPr>
          <w:rStyle w:val="Emphasis"/>
        </w:rPr>
        <w:t xml:space="preserve"> </w:t>
      </w:r>
      <w:r w:rsidR="00A42D67" w:rsidRPr="001E6BE7">
        <w:rPr>
          <w:sz w:val="16"/>
        </w:rPr>
        <w:t>For most of this century, positivist philosophies dominated social science</w:t>
      </w:r>
      <w:r w:rsidR="001E6BE7" w:rsidRPr="001E6BE7">
        <w:rPr>
          <w:sz w:val="16"/>
        </w:rPr>
        <w:t xml:space="preserve"> </w:t>
      </w:r>
      <w:r w:rsidR="00A42D67" w:rsidRPr="001E6BE7">
        <w:rPr>
          <w:sz w:val="16"/>
        </w:rPr>
        <w:t>with the belief that questions and problems posed in the social world could be</w:t>
      </w:r>
      <w:r w:rsidR="001E6BE7" w:rsidRPr="001E6BE7">
        <w:rPr>
          <w:sz w:val="16"/>
        </w:rPr>
        <w:t xml:space="preserve"> </w:t>
      </w:r>
      <w:r w:rsidR="00A42D67" w:rsidRPr="001E6BE7">
        <w:rPr>
          <w:sz w:val="16"/>
        </w:rPr>
        <w:t>understood and solved using the same techniques as those applied to the phys-</w:t>
      </w:r>
      <w:r w:rsidR="001E6BE7" w:rsidRPr="001E6BE7">
        <w:rPr>
          <w:sz w:val="16"/>
        </w:rPr>
        <w:t xml:space="preserve"> </w:t>
      </w:r>
      <w:r w:rsidR="00A42D67" w:rsidRPr="001E6BE7">
        <w:rPr>
          <w:sz w:val="16"/>
        </w:rPr>
        <w:t>ical world. Some have come to question the ability of positivist approaches to</w:t>
      </w:r>
      <w:r w:rsidR="001E6BE7" w:rsidRPr="001E6BE7">
        <w:rPr>
          <w:sz w:val="16"/>
        </w:rPr>
        <w:t xml:space="preserve"> </w:t>
      </w:r>
      <w:r w:rsidR="00A42D67" w:rsidRPr="001E6BE7">
        <w:rPr>
          <w:sz w:val="16"/>
        </w:rPr>
        <w:t>deal with complex social issues like those considered in U.S. policy.43 The ba-</w:t>
      </w:r>
      <w:r w:rsidR="001E6BE7" w:rsidRPr="001E6BE7">
        <w:rPr>
          <w:sz w:val="16"/>
        </w:rPr>
        <w:t xml:space="preserve"> </w:t>
      </w:r>
      <w:r w:rsidR="00A42D67" w:rsidRPr="001E6BE7">
        <w:rPr>
          <w:sz w:val="16"/>
        </w:rPr>
        <w:t>sic problem with the positivist approach is its inability to provide a way to</w:t>
      </w:r>
      <w:r w:rsidR="001E6BE7" w:rsidRPr="001E6BE7">
        <w:rPr>
          <w:sz w:val="16"/>
        </w:rPr>
        <w:t xml:space="preserve"> </w:t>
      </w:r>
      <w:r w:rsidR="00A42D67" w:rsidRPr="001E6BE7">
        <w:rPr>
          <w:sz w:val="16"/>
        </w:rPr>
        <w:t>transcend political interest in order to obtain policy knowledge.</w:t>
      </w:r>
      <w:r w:rsidR="001E6BE7" w:rsidRPr="001E6BE7">
        <w:rPr>
          <w:sz w:val="16"/>
        </w:rPr>
        <w:t xml:space="preserve"> </w:t>
      </w:r>
      <w:r w:rsidR="00A42D67" w:rsidRPr="001E6BE7">
        <w:rPr>
          <w:sz w:val="16"/>
        </w:rPr>
        <w:t xml:space="preserve">What is suggested here is how </w:t>
      </w:r>
      <w:r w:rsidR="00A42D67" w:rsidRPr="00D14861">
        <w:rPr>
          <w:rStyle w:val="StyleUnderline"/>
        </w:rPr>
        <w:t>policy analysis might benefit from a method-</w:t>
      </w:r>
      <w:r w:rsidR="001E6BE7">
        <w:rPr>
          <w:rStyle w:val="StyleUnderline"/>
        </w:rPr>
        <w:t xml:space="preserve"> </w:t>
      </w:r>
      <w:r w:rsidR="00A42D67" w:rsidRPr="00D14861">
        <w:rPr>
          <w:rStyle w:val="StyleUnderline"/>
        </w:rPr>
        <w:t>ology which acknowledges that scientific knowledge is dependent upon the</w:t>
      </w:r>
      <w:r w:rsidR="001E6BE7">
        <w:rPr>
          <w:rStyle w:val="StyleUnderline"/>
        </w:rPr>
        <w:t xml:space="preserve"> </w:t>
      </w:r>
      <w:r w:rsidR="00A42D67" w:rsidRPr="00D14861">
        <w:rPr>
          <w:rStyle w:val="StyleUnderline"/>
        </w:rPr>
        <w:t>normative assumptions and social meanings of the world it explores.</w:t>
      </w:r>
      <w:r w:rsidR="00A42D67" w:rsidRPr="001E6BE7">
        <w:rPr>
          <w:sz w:val="16"/>
        </w:rPr>
        <w:t xml:space="preserve"> John</w:t>
      </w:r>
      <w:r w:rsidR="001E6BE7" w:rsidRPr="001E6BE7">
        <w:rPr>
          <w:sz w:val="16"/>
        </w:rPr>
        <w:t xml:space="preserve"> </w:t>
      </w:r>
      <w:r w:rsidR="00A42D67" w:rsidRPr="001E6BE7">
        <w:rPr>
          <w:sz w:val="16"/>
        </w:rPr>
        <w:t>Dryzek is one of the leading political scientists in policy analysis in the United</w:t>
      </w:r>
      <w:r w:rsidR="001E6BE7" w:rsidRPr="001E6BE7">
        <w:rPr>
          <w:sz w:val="16"/>
        </w:rPr>
        <w:t xml:space="preserve"> </w:t>
      </w:r>
      <w:r w:rsidR="00A42D67" w:rsidRPr="001E6BE7">
        <w:rPr>
          <w:sz w:val="16"/>
        </w:rPr>
        <w:t xml:space="preserve">States. Dryzek suggests that </w:t>
      </w:r>
      <w:r w:rsidR="00A42D67" w:rsidRPr="00D14861">
        <w:rPr>
          <w:rStyle w:val="StyleUnderline"/>
        </w:rPr>
        <w:t>policy analysis should address ethics and norma-</w:t>
      </w:r>
      <w:r w:rsidR="001E6BE7">
        <w:rPr>
          <w:rStyle w:val="StyleUnderline"/>
        </w:rPr>
        <w:t xml:space="preserve"> </w:t>
      </w:r>
      <w:r w:rsidR="00A42D67" w:rsidRPr="00D14861">
        <w:rPr>
          <w:rStyle w:val="StyleUnderline"/>
        </w:rPr>
        <w:t>tive theory and the apparent normative basis of the status quo in the decision-</w:t>
      </w:r>
      <w:r w:rsidR="001E6BE7">
        <w:rPr>
          <w:rStyle w:val="StyleUnderline"/>
        </w:rPr>
        <w:t xml:space="preserve"> </w:t>
      </w:r>
      <w:r w:rsidR="00A42D67" w:rsidRPr="00D14861">
        <w:rPr>
          <w:rStyle w:val="StyleUnderline"/>
        </w:rPr>
        <w:t>making process; that is, the values and interests represented in the existing re-</w:t>
      </w:r>
      <w:r w:rsidR="001E6BE7">
        <w:rPr>
          <w:rStyle w:val="StyleUnderline"/>
        </w:rPr>
        <w:t xml:space="preserve"> </w:t>
      </w:r>
      <w:r w:rsidR="00A42D67" w:rsidRPr="00D14861">
        <w:rPr>
          <w:rStyle w:val="StyleUnderline"/>
        </w:rPr>
        <w:t>gime and policy process.</w:t>
      </w:r>
      <w:r w:rsidR="00A42D67" w:rsidRPr="001E6BE7">
        <w:rPr>
          <w:sz w:val="16"/>
        </w:rPr>
        <w:t>44</w:t>
      </w:r>
      <w:r w:rsidR="001E6BE7" w:rsidRPr="001E6BE7">
        <w:rPr>
          <w:sz w:val="16"/>
        </w:rPr>
        <w:t xml:space="preserve"> </w:t>
      </w:r>
      <w:r w:rsidR="00A42D67" w:rsidRPr="001E6BE7">
        <w:rPr>
          <w:sz w:val="16"/>
        </w:rPr>
        <w:t xml:space="preserve">Along the same lines, political scientist Mary Hawkesworth argues that </w:t>
      </w:r>
      <w:r w:rsidR="00A42D67" w:rsidRPr="00D14861">
        <w:rPr>
          <w:rStyle w:val="Emphasis"/>
        </w:rPr>
        <w:t>in</w:t>
      </w:r>
      <w:r w:rsidR="001E6BE7">
        <w:rPr>
          <w:rStyle w:val="Emphasis"/>
        </w:rPr>
        <w:t xml:space="preserve"> </w:t>
      </w:r>
      <w:r w:rsidR="00A42D67" w:rsidRPr="00D14861">
        <w:rPr>
          <w:rStyle w:val="Emphasis"/>
        </w:rPr>
        <w:t>order to effectively examine policy, the underlying values which drive decision</w:t>
      </w:r>
      <w:r w:rsidR="001E6BE7">
        <w:rPr>
          <w:rStyle w:val="Emphasis"/>
        </w:rPr>
        <w:t xml:space="preserve"> </w:t>
      </w:r>
      <w:r w:rsidR="00A42D67" w:rsidRPr="00D14861">
        <w:rPr>
          <w:rStyle w:val="Emphasis"/>
        </w:rPr>
        <w:t>making must be acknowledged.</w:t>
      </w:r>
      <w:r w:rsidR="00A42D67" w:rsidRPr="001E6BE7">
        <w:rPr>
          <w:sz w:val="16"/>
        </w:rPr>
        <w:t xml:space="preserve"> Most importantly, for Hawkesworth, sources</w:t>
      </w:r>
      <w:r w:rsidR="001E6BE7" w:rsidRPr="001E6BE7">
        <w:rPr>
          <w:sz w:val="16"/>
        </w:rPr>
        <w:t xml:space="preserve"> </w:t>
      </w:r>
      <w:r w:rsidR="00A42D67" w:rsidRPr="001E6BE7">
        <w:rPr>
          <w:sz w:val="16"/>
        </w:rPr>
        <w:t xml:space="preserve">of power must be critically examined. Indeed, </w:t>
      </w:r>
      <w:r w:rsidR="00A42D67" w:rsidRPr="003272C7">
        <w:rPr>
          <w:rStyle w:val="StyleUnderline"/>
        </w:rPr>
        <w:t>the critical study of any subject</w:t>
      </w:r>
      <w:r w:rsidR="001E6BE7">
        <w:rPr>
          <w:rStyle w:val="StyleUnderline"/>
        </w:rPr>
        <w:t xml:space="preserve"> </w:t>
      </w:r>
      <w:r w:rsidR="00A42D67" w:rsidRPr="003272C7">
        <w:rPr>
          <w:rStyle w:val="StyleUnderline"/>
        </w:rPr>
        <w:t>should take into account the hierarchies of power that are inherent in our</w:t>
      </w:r>
      <w:r w:rsidR="001E6BE7">
        <w:rPr>
          <w:rStyle w:val="StyleUnderline"/>
        </w:rPr>
        <w:t xml:space="preserve"> </w:t>
      </w:r>
      <w:r w:rsidR="00A42D67" w:rsidRPr="003272C7">
        <w:rPr>
          <w:rStyle w:val="StyleUnderline"/>
        </w:rPr>
        <w:t>society.</w:t>
      </w:r>
      <w:r w:rsidR="00A42D67" w:rsidRPr="001E6BE7">
        <w:rPr>
          <w:sz w:val="16"/>
        </w:rPr>
        <w:t>45</w:t>
      </w:r>
      <w:r w:rsidR="001E6BE7" w:rsidRPr="001E6BE7">
        <w:rPr>
          <w:sz w:val="16"/>
        </w:rPr>
        <w:t xml:space="preserve"> </w:t>
      </w:r>
      <w:r w:rsidR="00A42D67" w:rsidRPr="003272C7">
        <w:rPr>
          <w:rStyle w:val="StyleUnderline"/>
        </w:rPr>
        <w:t>The critical perspective</w:t>
      </w:r>
      <w:r w:rsidR="00A42D67" w:rsidRPr="001E6BE7">
        <w:rPr>
          <w:sz w:val="16"/>
        </w:rPr>
        <w:t xml:space="preserve"> proposed here c</w:t>
      </w:r>
      <w:r w:rsidR="00A42D67" w:rsidRPr="003272C7">
        <w:rPr>
          <w:rStyle w:val="StyleUnderline"/>
        </w:rPr>
        <w:t>hallenges policy analysts to place</w:t>
      </w:r>
      <w:r w:rsidR="001E6BE7">
        <w:rPr>
          <w:rStyle w:val="StyleUnderline"/>
        </w:rPr>
        <w:t xml:space="preserve"> </w:t>
      </w:r>
      <w:r w:rsidR="00A42D67" w:rsidRPr="003272C7">
        <w:rPr>
          <w:rStyle w:val="StyleUnderline"/>
        </w:rPr>
        <w:t>themselves within an environmental justice framework which would attempt</w:t>
      </w:r>
      <w:r w:rsidR="001E6BE7">
        <w:rPr>
          <w:rStyle w:val="StyleUnderline"/>
        </w:rPr>
        <w:t xml:space="preserve"> </w:t>
      </w:r>
      <w:r w:rsidR="00A42D67" w:rsidRPr="003272C7">
        <w:rPr>
          <w:rStyle w:val="StyleUnderline"/>
        </w:rPr>
        <w:t>to uncover the underlying assumptions that may contribute to and produce</w:t>
      </w:r>
      <w:r w:rsidR="001E6BE7">
        <w:rPr>
          <w:rStyle w:val="StyleUnderline"/>
        </w:rPr>
        <w:t xml:space="preserve"> </w:t>
      </w:r>
      <w:r w:rsidR="00A42D67" w:rsidRPr="003272C7">
        <w:rPr>
          <w:rStyle w:val="StyleUnderline"/>
        </w:rPr>
        <w:t xml:space="preserve">unequal protection. </w:t>
      </w:r>
      <w:r w:rsidR="00A42D67" w:rsidRPr="001E6BE7">
        <w:rPr>
          <w:sz w:val="16"/>
        </w:rPr>
        <w:t xml:space="preserve">A framework such as </w:t>
      </w:r>
      <w:r w:rsidR="00A42D67" w:rsidRPr="003272C7">
        <w:rPr>
          <w:rStyle w:val="StyleUnderline"/>
        </w:rPr>
        <w:t>this addresses the ethical and politi-</w:t>
      </w:r>
      <w:r w:rsidR="001E6BE7">
        <w:rPr>
          <w:rStyle w:val="StyleUnderline"/>
        </w:rPr>
        <w:t xml:space="preserve"> </w:t>
      </w:r>
      <w:r w:rsidR="00A42D67" w:rsidRPr="003272C7">
        <w:rPr>
          <w:rStyle w:val="StyleUnderline"/>
        </w:rPr>
        <w:t>cal questions of "who gets what, why, and how much."</w:t>
      </w:r>
      <w:r w:rsidR="00A42D67" w:rsidRPr="001E6BE7">
        <w:rPr>
          <w:sz w:val="16"/>
        </w:rPr>
        <w:t>46 Addressing ethical</w:t>
      </w:r>
      <w:r w:rsidR="001E6BE7" w:rsidRPr="001E6BE7">
        <w:rPr>
          <w:sz w:val="16"/>
        </w:rPr>
        <w:t xml:space="preserve"> </w:t>
      </w:r>
      <w:r w:rsidR="00A42D67" w:rsidRPr="001E6BE7">
        <w:rPr>
          <w:sz w:val="16"/>
        </w:rPr>
        <w:t>and political questions such as these is important because one frame of refer-</w:t>
      </w:r>
      <w:r w:rsidR="001E6BE7" w:rsidRPr="001E6BE7">
        <w:rPr>
          <w:sz w:val="16"/>
        </w:rPr>
        <w:t xml:space="preserve"> </w:t>
      </w:r>
      <w:r w:rsidR="00A42D67" w:rsidRPr="001E6BE7">
        <w:rPr>
          <w:sz w:val="16"/>
        </w:rPr>
        <w:t>ence by itself does not inform the whole of the problems associated with neg-</w:t>
      </w:r>
      <w:r w:rsidR="001E6BE7" w:rsidRPr="001E6BE7">
        <w:rPr>
          <w:sz w:val="16"/>
        </w:rPr>
        <w:t xml:space="preserve"> </w:t>
      </w:r>
      <w:r w:rsidR="00A42D67" w:rsidRPr="001E6BE7">
        <w:rPr>
          <w:sz w:val="16"/>
        </w:rPr>
        <w:t>ative environmental impacts on people of color and low income groups.</w:t>
      </w:r>
      <w:r w:rsidR="001E6BE7" w:rsidRPr="001E6BE7">
        <w:rPr>
          <w:sz w:val="16"/>
        </w:rPr>
        <w:t xml:space="preserve"> </w:t>
      </w:r>
      <w:r w:rsidR="00A42D67" w:rsidRPr="003272C7">
        <w:rPr>
          <w:rStyle w:val="StyleUnderline"/>
        </w:rPr>
        <w:t>The critical perspective challenges the policy analyst to choose among social</w:t>
      </w:r>
      <w:r w:rsidR="001E6BE7">
        <w:rPr>
          <w:rStyle w:val="StyleUnderline"/>
        </w:rPr>
        <w:t xml:space="preserve"> </w:t>
      </w:r>
      <w:r w:rsidR="00A42D67" w:rsidRPr="003272C7">
        <w:rPr>
          <w:rStyle w:val="StyleUnderline"/>
        </w:rPr>
        <w:t>values, and, because values underlie decisions, the policy analyst should rec-</w:t>
      </w:r>
      <w:r w:rsidR="001E6BE7">
        <w:rPr>
          <w:rStyle w:val="StyleUnderline"/>
        </w:rPr>
        <w:t xml:space="preserve"> </w:t>
      </w:r>
      <w:r w:rsidR="00A42D67" w:rsidRPr="003272C7">
        <w:rPr>
          <w:rStyle w:val="StyleUnderline"/>
        </w:rPr>
        <w:t>ognize that by choosing only one framework, their frame of reference is cul-</w:t>
      </w:r>
      <w:r w:rsidR="001E6BE7">
        <w:rPr>
          <w:rStyle w:val="StyleUnderline"/>
        </w:rPr>
        <w:t xml:space="preserve"> </w:t>
      </w:r>
      <w:r w:rsidR="00A42D67" w:rsidRPr="003272C7">
        <w:rPr>
          <w:rStyle w:val="StyleUnderline"/>
        </w:rPr>
        <w:t>turally bound and dependent.</w:t>
      </w:r>
      <w:r w:rsidR="00A42D67" w:rsidRPr="001E6BE7">
        <w:rPr>
          <w:sz w:val="16"/>
        </w:rPr>
        <w:t xml:space="preserve"> This point is made by critically examining the</w:t>
      </w:r>
      <w:r w:rsidR="001E6BE7" w:rsidRPr="001E6BE7">
        <w:rPr>
          <w:sz w:val="16"/>
        </w:rPr>
        <w:t xml:space="preserve"> </w:t>
      </w:r>
      <w:r w:rsidR="00A42D67" w:rsidRPr="001E6BE7">
        <w:rPr>
          <w:sz w:val="16"/>
        </w:rPr>
        <w:t>values and lifestyle of American Indians.</w:t>
      </w:r>
      <w:r w:rsidR="008F61B4" w:rsidRPr="001E6BE7">
        <w:rPr>
          <w:sz w:val="16"/>
        </w:rPr>
        <w:t xml:space="preserve"> </w:t>
      </w:r>
      <w:r w:rsidR="008F61B4" w:rsidRPr="003272C7">
        <w:rPr>
          <w:rStyle w:val="StyleUnderline"/>
        </w:rPr>
        <w:t>A critical perspective offers a new frame of reference for policy-making</w:t>
      </w:r>
      <w:r w:rsidR="001E6BE7">
        <w:rPr>
          <w:rStyle w:val="StyleUnderline"/>
        </w:rPr>
        <w:t xml:space="preserve"> </w:t>
      </w:r>
      <w:r w:rsidR="008F61B4" w:rsidRPr="003272C7">
        <w:rPr>
          <w:rStyle w:val="StyleUnderline"/>
        </w:rPr>
        <w:t>grounded in the doctrines and principles of many American Indian people re-</w:t>
      </w:r>
      <w:r w:rsidR="001E6BE7">
        <w:rPr>
          <w:rStyle w:val="StyleUnderline"/>
        </w:rPr>
        <w:t xml:space="preserve"> </w:t>
      </w:r>
      <w:r w:rsidR="008F61B4" w:rsidRPr="003272C7">
        <w:rPr>
          <w:rStyle w:val="StyleUnderline"/>
        </w:rPr>
        <w:t>garding the environment.</w:t>
      </w:r>
      <w:r w:rsidR="008F61B4" w:rsidRPr="001E6BE7">
        <w:rPr>
          <w:sz w:val="16"/>
        </w:rPr>
        <w:t xml:space="preserve"> This perspective demands critical thinking about</w:t>
      </w:r>
      <w:r w:rsidR="001E6BE7" w:rsidRPr="001E6BE7">
        <w:rPr>
          <w:sz w:val="16"/>
        </w:rPr>
        <w:t xml:space="preserve"> </w:t>
      </w:r>
      <w:r w:rsidR="008F61B4" w:rsidRPr="001E6BE7">
        <w:rPr>
          <w:sz w:val="16"/>
        </w:rPr>
        <w:t>the policies of both private and public sectors developed by those privileged</w:t>
      </w:r>
      <w:r w:rsidR="001E6BE7" w:rsidRPr="001E6BE7">
        <w:rPr>
          <w:sz w:val="16"/>
        </w:rPr>
        <w:t xml:space="preserve"> </w:t>
      </w:r>
      <w:r w:rsidR="008F61B4" w:rsidRPr="001E6BE7">
        <w:rPr>
          <w:sz w:val="16"/>
        </w:rPr>
        <w:t xml:space="preserve">with power in response to environmental issues. </w:t>
      </w:r>
      <w:r w:rsidR="008F61B4" w:rsidRPr="003272C7">
        <w:rPr>
          <w:rStyle w:val="StyleUnderline"/>
        </w:rPr>
        <w:t>The critical perspective ques-</w:t>
      </w:r>
      <w:r w:rsidR="001E6BE7">
        <w:rPr>
          <w:rStyle w:val="StyleUnderline"/>
        </w:rPr>
        <w:t xml:space="preserve"> </w:t>
      </w:r>
      <w:r w:rsidR="008F61B4" w:rsidRPr="003272C7">
        <w:rPr>
          <w:rStyle w:val="StyleUnderline"/>
        </w:rPr>
        <w:t>tions the assumptions upon which current policies are based, examines tradi-</w:t>
      </w:r>
      <w:r w:rsidR="001E6BE7">
        <w:rPr>
          <w:rStyle w:val="StyleUnderline"/>
        </w:rPr>
        <w:t xml:space="preserve"> </w:t>
      </w:r>
      <w:r w:rsidR="008F61B4" w:rsidRPr="003272C7">
        <w:rPr>
          <w:rStyle w:val="StyleUnderline"/>
        </w:rPr>
        <w:t>tional solutions, and advocates new ways of thinking about the environment.</w:t>
      </w:r>
      <w:r w:rsidR="001E6BE7">
        <w:rPr>
          <w:rStyle w:val="StyleUnderline"/>
        </w:rPr>
        <w:t xml:space="preserve"> </w:t>
      </w:r>
      <w:r w:rsidR="008F61B4" w:rsidRPr="004558E0">
        <w:rPr>
          <w:sz w:val="8"/>
          <w:szCs w:val="8"/>
        </w:rPr>
        <w:t>While not perfect by any means, this perspective allows for different realities</w:t>
      </w:r>
      <w:r w:rsidR="001E6BE7" w:rsidRPr="004558E0">
        <w:rPr>
          <w:sz w:val="8"/>
          <w:szCs w:val="8"/>
        </w:rPr>
        <w:t xml:space="preserve"> </w:t>
      </w:r>
      <w:r w:rsidR="008F61B4" w:rsidRPr="004558E0">
        <w:rPr>
          <w:sz w:val="8"/>
          <w:szCs w:val="8"/>
        </w:rPr>
        <w:t>and reciprocal relations of power based upon mutual respect and insists that</w:t>
      </w:r>
      <w:r w:rsidR="001E6BE7" w:rsidRPr="004558E0">
        <w:rPr>
          <w:sz w:val="8"/>
          <w:szCs w:val="8"/>
        </w:rPr>
        <w:t xml:space="preserve"> </w:t>
      </w:r>
      <w:r w:rsidR="008F61B4" w:rsidRPr="004558E0">
        <w:rPr>
          <w:sz w:val="8"/>
          <w:szCs w:val="8"/>
        </w:rPr>
        <w:t>these different realities should be reflected in decisions and policies made to</w:t>
      </w:r>
      <w:r w:rsidR="001E6BE7" w:rsidRPr="004558E0">
        <w:rPr>
          <w:sz w:val="8"/>
          <w:szCs w:val="8"/>
        </w:rPr>
        <w:t xml:space="preserve"> </w:t>
      </w:r>
      <w:r w:rsidR="008F61B4" w:rsidRPr="004558E0">
        <w:rPr>
          <w:sz w:val="8"/>
          <w:szCs w:val="8"/>
        </w:rPr>
        <w:t>include Indigenous peoples.</w:t>
      </w:r>
      <w:r w:rsidR="001E6BE7" w:rsidRPr="004558E0">
        <w:rPr>
          <w:sz w:val="8"/>
          <w:szCs w:val="8"/>
        </w:rPr>
        <w:t xml:space="preserve"> </w:t>
      </w:r>
      <w:r w:rsidR="008F61B4" w:rsidRPr="004558E0">
        <w:rPr>
          <w:sz w:val="8"/>
          <w:szCs w:val="8"/>
        </w:rPr>
        <w:t>Formulating environmental policies from a critical perspective includes</w:t>
      </w:r>
      <w:r w:rsidR="001E6BE7" w:rsidRPr="004558E0">
        <w:rPr>
          <w:sz w:val="8"/>
          <w:szCs w:val="8"/>
        </w:rPr>
        <w:t xml:space="preserve"> </w:t>
      </w:r>
      <w:r w:rsidR="008F61B4" w:rsidRPr="004558E0">
        <w:rPr>
          <w:sz w:val="8"/>
          <w:szCs w:val="8"/>
        </w:rPr>
        <w:t>taking into consideration questions about responsibilities toward the envi-</w:t>
      </w:r>
      <w:r w:rsidR="001E6BE7" w:rsidRPr="004558E0">
        <w:rPr>
          <w:sz w:val="8"/>
          <w:szCs w:val="8"/>
        </w:rPr>
        <w:t xml:space="preserve"> </w:t>
      </w:r>
      <w:r w:rsidR="008F61B4" w:rsidRPr="004558E0">
        <w:rPr>
          <w:sz w:val="8"/>
          <w:szCs w:val="8"/>
        </w:rPr>
        <w:t>ronment and how these responsibilities ought to be reflected in the policies</w:t>
      </w:r>
      <w:r w:rsidR="001E6BE7" w:rsidRPr="004558E0">
        <w:rPr>
          <w:sz w:val="8"/>
          <w:szCs w:val="8"/>
        </w:rPr>
        <w:t xml:space="preserve"> </w:t>
      </w:r>
      <w:r w:rsidR="008F61B4" w:rsidRPr="004558E0">
        <w:rPr>
          <w:sz w:val="8"/>
          <w:szCs w:val="8"/>
        </w:rPr>
        <w:t>adopted by the government, in the private sector, and in the habits of the</w:t>
      </w:r>
      <w:r w:rsidR="001E6BE7" w:rsidRPr="004558E0">
        <w:rPr>
          <w:sz w:val="8"/>
          <w:szCs w:val="8"/>
        </w:rPr>
        <w:t xml:space="preserve"> </w:t>
      </w:r>
      <w:r w:rsidR="008F61B4" w:rsidRPr="004558E0">
        <w:rPr>
          <w:sz w:val="8"/>
          <w:szCs w:val="8"/>
        </w:rPr>
        <w:t>population as a whole.</w:t>
      </w:r>
      <w:r w:rsidR="001E6BE7" w:rsidRPr="004558E0">
        <w:rPr>
          <w:sz w:val="8"/>
          <w:szCs w:val="8"/>
        </w:rPr>
        <w:t xml:space="preserve"> </w:t>
      </w:r>
      <w:r w:rsidR="008F61B4" w:rsidRPr="004558E0">
        <w:rPr>
          <w:sz w:val="8"/>
          <w:szCs w:val="8"/>
        </w:rPr>
        <w:t>As we begin to view our history and future as Native people from a criti-</w:t>
      </w:r>
      <w:r w:rsidR="001E6BE7" w:rsidRPr="004558E0">
        <w:rPr>
          <w:sz w:val="8"/>
          <w:szCs w:val="8"/>
        </w:rPr>
        <w:t xml:space="preserve"> </w:t>
      </w:r>
      <w:r w:rsidR="008F61B4" w:rsidRPr="004558E0">
        <w:rPr>
          <w:sz w:val="8"/>
          <w:szCs w:val="8"/>
        </w:rPr>
        <w:t>cal perspective, we can reinterpret the values and validity of our own tradi-</w:t>
      </w:r>
      <w:r w:rsidR="001E6BE7" w:rsidRPr="004558E0">
        <w:rPr>
          <w:sz w:val="8"/>
          <w:szCs w:val="8"/>
        </w:rPr>
        <w:t xml:space="preserve"> </w:t>
      </w:r>
      <w:r w:rsidR="008F61B4" w:rsidRPr="004558E0">
        <w:rPr>
          <w:sz w:val="8"/>
          <w:szCs w:val="8"/>
        </w:rPr>
        <w:t>tions, teachings, and culture within a contemporary context. With this in</w:t>
      </w:r>
      <w:r w:rsidR="001E6BE7" w:rsidRPr="004558E0">
        <w:rPr>
          <w:sz w:val="8"/>
          <w:szCs w:val="8"/>
        </w:rPr>
        <w:t xml:space="preserve"> </w:t>
      </w:r>
      <w:r w:rsidR="008F61B4" w:rsidRPr="004558E0">
        <w:rPr>
          <w:sz w:val="8"/>
          <w:szCs w:val="8"/>
        </w:rPr>
        <w:t>mind, there are many things that are possible to share with our global society.</w:t>
      </w:r>
      <w:r w:rsidR="001E6BE7" w:rsidRPr="004558E0">
        <w:rPr>
          <w:sz w:val="8"/>
          <w:szCs w:val="8"/>
        </w:rPr>
        <w:t xml:space="preserve"> </w:t>
      </w:r>
      <w:r w:rsidR="008F61B4" w:rsidRPr="004558E0">
        <w:rPr>
          <w:sz w:val="8"/>
          <w:szCs w:val="8"/>
        </w:rPr>
        <w:t>One of the most important of these from a Native as well as a non-Native per-</w:t>
      </w:r>
      <w:r w:rsidR="001E6BE7" w:rsidRPr="004558E0">
        <w:rPr>
          <w:sz w:val="8"/>
          <w:szCs w:val="8"/>
        </w:rPr>
        <w:t xml:space="preserve"> </w:t>
      </w:r>
      <w:r w:rsidR="008F61B4" w:rsidRPr="004558E0">
        <w:rPr>
          <w:sz w:val="8"/>
          <w:szCs w:val="8"/>
        </w:rPr>
        <w:t>spective, is the reestablishment of a land ethic that is based upon the sound ex-</w:t>
      </w:r>
      <w:r w:rsidR="001E6BE7" w:rsidRPr="004558E0">
        <w:rPr>
          <w:sz w:val="8"/>
          <w:szCs w:val="8"/>
        </w:rPr>
        <w:t xml:space="preserve"> </w:t>
      </w:r>
      <w:r w:rsidR="008F61B4" w:rsidRPr="004558E0">
        <w:rPr>
          <w:sz w:val="8"/>
          <w:szCs w:val="8"/>
        </w:rPr>
        <w:t>perience of our heritage. Some of these values may be transferable to the whole</w:t>
      </w:r>
      <w:r w:rsidR="001E6BE7" w:rsidRPr="004558E0">
        <w:rPr>
          <w:sz w:val="8"/>
          <w:szCs w:val="8"/>
        </w:rPr>
        <w:t xml:space="preserve"> </w:t>
      </w:r>
      <w:r w:rsidR="008F61B4" w:rsidRPr="004558E0">
        <w:rPr>
          <w:sz w:val="8"/>
          <w:szCs w:val="8"/>
        </w:rPr>
        <w:t>of society now that we are beginning a new century. Native philosophies of the</w:t>
      </w:r>
      <w:r w:rsidR="001E6BE7" w:rsidRPr="004558E0">
        <w:rPr>
          <w:sz w:val="8"/>
          <w:szCs w:val="8"/>
        </w:rPr>
        <w:t xml:space="preserve"> </w:t>
      </w:r>
      <w:r w:rsidR="008F61B4" w:rsidRPr="004558E0">
        <w:rPr>
          <w:sz w:val="8"/>
          <w:szCs w:val="8"/>
        </w:rPr>
        <w:t>land generally demonstrate an ethic that presents the earth as vital because we</w:t>
      </w:r>
      <w:r w:rsidR="001E6BE7" w:rsidRPr="004558E0">
        <w:rPr>
          <w:sz w:val="8"/>
          <w:szCs w:val="8"/>
        </w:rPr>
        <w:t xml:space="preserve"> </w:t>
      </w:r>
      <w:r w:rsidR="008F61B4" w:rsidRPr="004558E0">
        <w:rPr>
          <w:sz w:val="8"/>
          <w:szCs w:val="8"/>
        </w:rPr>
        <w:t>are all born of the earth and require its resources for our very survival. From</w:t>
      </w:r>
      <w:r w:rsidR="001E6BE7" w:rsidRPr="004558E0">
        <w:rPr>
          <w:sz w:val="8"/>
          <w:szCs w:val="8"/>
        </w:rPr>
        <w:t xml:space="preserve"> </w:t>
      </w:r>
      <w:r w:rsidR="008F61B4" w:rsidRPr="004558E0">
        <w:rPr>
          <w:sz w:val="8"/>
          <w:szCs w:val="8"/>
        </w:rPr>
        <w:t>this perspective it is also possible to see how the relationships that we form</w:t>
      </w:r>
      <w:r w:rsidR="001E6BE7" w:rsidRPr="004558E0">
        <w:rPr>
          <w:sz w:val="8"/>
          <w:szCs w:val="8"/>
        </w:rPr>
        <w:t xml:space="preserve"> </w:t>
      </w:r>
      <w:r w:rsidR="008F61B4" w:rsidRPr="004558E0">
        <w:rPr>
          <w:sz w:val="8"/>
          <w:szCs w:val="8"/>
        </w:rPr>
        <w:t>with nature are of essential importance. This is one of the elemental teachings</w:t>
      </w:r>
      <w:r w:rsidR="001E6BE7" w:rsidRPr="004558E0">
        <w:rPr>
          <w:sz w:val="8"/>
          <w:szCs w:val="8"/>
        </w:rPr>
        <w:t xml:space="preserve"> </w:t>
      </w:r>
      <w:r w:rsidR="008F61B4" w:rsidRPr="004558E0">
        <w:rPr>
          <w:sz w:val="8"/>
          <w:szCs w:val="8"/>
        </w:rPr>
        <w:t>that originate generally from within Native culture that expresses our related-</w:t>
      </w:r>
      <w:r w:rsidR="001E6BE7" w:rsidRPr="004558E0">
        <w:rPr>
          <w:sz w:val="8"/>
          <w:szCs w:val="8"/>
        </w:rPr>
        <w:t xml:space="preserve"> </w:t>
      </w:r>
      <w:r w:rsidR="008F61B4" w:rsidRPr="004558E0">
        <w:rPr>
          <w:sz w:val="8"/>
          <w:szCs w:val="8"/>
        </w:rPr>
        <w:t>ness to nature, creation, and each other. It is important to understand that we</w:t>
      </w:r>
      <w:r w:rsidR="001E6BE7" w:rsidRPr="004558E0">
        <w:rPr>
          <w:sz w:val="8"/>
          <w:szCs w:val="8"/>
        </w:rPr>
        <w:t xml:space="preserve"> </w:t>
      </w:r>
      <w:r w:rsidR="008F61B4" w:rsidRPr="004558E0">
        <w:rPr>
          <w:sz w:val="8"/>
          <w:szCs w:val="8"/>
        </w:rPr>
        <w:t>must begin, as a global society, to realize this wholeness or relatedness.</w:t>
      </w:r>
      <w:r w:rsidR="001E6BE7" w:rsidRPr="004558E0">
        <w:rPr>
          <w:sz w:val="8"/>
          <w:szCs w:val="8"/>
        </w:rPr>
        <w:t xml:space="preserve"> </w:t>
      </w:r>
      <w:r w:rsidR="008F61B4" w:rsidRPr="004558E0">
        <w:rPr>
          <w:sz w:val="8"/>
          <w:szCs w:val="8"/>
        </w:rPr>
        <w:t>To illustrate, for many Ojibwa/Chippewa people, the environment is not an</w:t>
      </w:r>
      <w:r w:rsidR="001E6BE7" w:rsidRPr="004558E0">
        <w:rPr>
          <w:sz w:val="8"/>
          <w:szCs w:val="8"/>
        </w:rPr>
        <w:t xml:space="preserve"> </w:t>
      </w:r>
      <w:r w:rsidR="008F61B4" w:rsidRPr="004558E0">
        <w:rPr>
          <w:sz w:val="8"/>
          <w:szCs w:val="8"/>
        </w:rPr>
        <w:t>issue. It is a way of life. As with other tribes, the Ojibwa consider themselves</w:t>
      </w:r>
      <w:r w:rsidR="001E6BE7" w:rsidRPr="004558E0">
        <w:rPr>
          <w:sz w:val="8"/>
          <w:szCs w:val="8"/>
        </w:rPr>
        <w:t xml:space="preserve"> </w:t>
      </w:r>
      <w:r w:rsidR="008F61B4" w:rsidRPr="004558E0">
        <w:rPr>
          <w:sz w:val="8"/>
          <w:szCs w:val="8"/>
        </w:rPr>
        <w:t>inseparable from the natural elements of their land, placing environmental</w:t>
      </w:r>
      <w:r w:rsidR="001E6BE7" w:rsidRPr="004558E0">
        <w:rPr>
          <w:sz w:val="8"/>
          <w:szCs w:val="8"/>
        </w:rPr>
        <w:t xml:space="preserve"> </w:t>
      </w:r>
      <w:r w:rsidR="008F61B4" w:rsidRPr="004558E0">
        <w:rPr>
          <w:sz w:val="8"/>
          <w:szCs w:val="8"/>
        </w:rPr>
        <w:t>sustainability at the forefront. Environmental sustainability is the ability of a</w:t>
      </w:r>
      <w:r w:rsidR="001E6BE7" w:rsidRPr="004558E0">
        <w:rPr>
          <w:sz w:val="8"/>
          <w:szCs w:val="8"/>
        </w:rPr>
        <w:t xml:space="preserve"> </w:t>
      </w:r>
      <w:r w:rsidR="008F61B4" w:rsidRPr="004558E0">
        <w:rPr>
          <w:sz w:val="8"/>
          <w:szCs w:val="8"/>
        </w:rPr>
        <w:t>community to utilize its natural, human, and technological resources to en-</w:t>
      </w:r>
      <w:r w:rsidR="001E6BE7" w:rsidRPr="004558E0">
        <w:rPr>
          <w:sz w:val="8"/>
          <w:szCs w:val="8"/>
        </w:rPr>
        <w:t xml:space="preserve"> </w:t>
      </w:r>
      <w:r w:rsidR="008F61B4" w:rsidRPr="004558E0">
        <w:rPr>
          <w:sz w:val="8"/>
          <w:szCs w:val="8"/>
        </w:rPr>
        <w:t>sure that all members of present and future generations can attain a high de-</w:t>
      </w:r>
      <w:r w:rsidR="001E6BE7" w:rsidRPr="004558E0">
        <w:rPr>
          <w:sz w:val="8"/>
          <w:szCs w:val="8"/>
        </w:rPr>
        <w:t xml:space="preserve"> </w:t>
      </w:r>
      <w:r w:rsidR="008F61B4" w:rsidRPr="004558E0">
        <w:rPr>
          <w:sz w:val="8"/>
          <w:szCs w:val="8"/>
        </w:rPr>
        <w:t>gree of health and well-being, economic security, and a say</w:t>
      </w:r>
      <w:r w:rsidR="001E6BE7" w:rsidRPr="004558E0">
        <w:rPr>
          <w:sz w:val="8"/>
          <w:szCs w:val="8"/>
        </w:rPr>
        <w:t xml:space="preserve"> </w:t>
      </w:r>
      <w:r w:rsidR="008F61B4" w:rsidRPr="004558E0">
        <w:rPr>
          <w:sz w:val="8"/>
          <w:szCs w:val="8"/>
        </w:rPr>
        <w:t>in shaping their future while maintaining the integrity of the ecological systems upon which all</w:t>
      </w:r>
      <w:r w:rsidR="001E6BE7" w:rsidRPr="004558E0">
        <w:rPr>
          <w:sz w:val="8"/>
          <w:szCs w:val="8"/>
        </w:rPr>
        <w:t xml:space="preserve"> </w:t>
      </w:r>
      <w:r w:rsidR="008F61B4" w:rsidRPr="004558E0">
        <w:rPr>
          <w:sz w:val="8"/>
          <w:szCs w:val="8"/>
        </w:rPr>
        <w:t>life and production depends. The most important aspects of sustainability in-</w:t>
      </w:r>
      <w:r w:rsidR="001E6BE7" w:rsidRPr="004558E0">
        <w:rPr>
          <w:sz w:val="8"/>
          <w:szCs w:val="8"/>
        </w:rPr>
        <w:t xml:space="preserve"> </w:t>
      </w:r>
      <w:r w:rsidR="008F61B4" w:rsidRPr="004558E0">
        <w:rPr>
          <w:sz w:val="8"/>
          <w:szCs w:val="8"/>
        </w:rPr>
        <w:t>clude economic security, ecological integrity, democracy, and community.47</w:t>
      </w:r>
      <w:r w:rsidR="001E6BE7" w:rsidRPr="004558E0">
        <w:rPr>
          <w:sz w:val="8"/>
          <w:szCs w:val="8"/>
        </w:rPr>
        <w:t xml:space="preserve"> </w:t>
      </w:r>
      <w:r w:rsidR="008F61B4" w:rsidRPr="004558E0">
        <w:rPr>
          <w:sz w:val="8"/>
          <w:szCs w:val="8"/>
        </w:rPr>
        <w:t>As expressed by our ancestors, we are part of nature and must begin to ex-</w:t>
      </w:r>
      <w:r w:rsidR="001E6BE7" w:rsidRPr="004558E0">
        <w:rPr>
          <w:sz w:val="8"/>
          <w:szCs w:val="8"/>
        </w:rPr>
        <w:t xml:space="preserve"> </w:t>
      </w:r>
      <w:r w:rsidR="008F61B4" w:rsidRPr="004558E0">
        <w:rPr>
          <w:sz w:val="8"/>
          <w:szCs w:val="8"/>
        </w:rPr>
        <w:t>press an idea of community rather than conquest. Native teachings can help us</w:t>
      </w:r>
      <w:r w:rsidR="001E6BE7" w:rsidRPr="004558E0">
        <w:rPr>
          <w:sz w:val="8"/>
          <w:szCs w:val="8"/>
        </w:rPr>
        <w:t xml:space="preserve"> </w:t>
      </w:r>
      <w:r w:rsidR="008F61B4" w:rsidRPr="004558E0">
        <w:rPr>
          <w:sz w:val="8"/>
          <w:szCs w:val="8"/>
        </w:rPr>
        <w:t>understand our relationship with life and creation as well as expand our aware-</w:t>
      </w:r>
      <w:r w:rsidR="001E6BE7" w:rsidRPr="004558E0">
        <w:rPr>
          <w:sz w:val="8"/>
          <w:szCs w:val="8"/>
        </w:rPr>
        <w:t xml:space="preserve"> </w:t>
      </w:r>
      <w:r w:rsidR="008F61B4" w:rsidRPr="004558E0">
        <w:rPr>
          <w:sz w:val="8"/>
          <w:szCs w:val="8"/>
        </w:rPr>
        <w:t>ness of nature and natural cycles. We can begin to see that the earth is a re-</w:t>
      </w:r>
      <w:r w:rsidR="001E6BE7" w:rsidRPr="004558E0">
        <w:rPr>
          <w:sz w:val="8"/>
          <w:szCs w:val="8"/>
        </w:rPr>
        <w:t xml:space="preserve"> </w:t>
      </w:r>
      <w:r w:rsidR="008F61B4" w:rsidRPr="004558E0">
        <w:rPr>
          <w:sz w:val="8"/>
          <w:szCs w:val="8"/>
        </w:rPr>
        <w:t>source for all our needs, in fact, our only resource. As human beings, it be-</w:t>
      </w:r>
      <w:r w:rsidR="001E6BE7" w:rsidRPr="004558E0">
        <w:rPr>
          <w:sz w:val="8"/>
          <w:szCs w:val="8"/>
        </w:rPr>
        <w:t xml:space="preserve"> </w:t>
      </w:r>
      <w:r w:rsidR="008F61B4" w:rsidRPr="004558E0">
        <w:rPr>
          <w:sz w:val="8"/>
          <w:szCs w:val="8"/>
        </w:rPr>
        <w:t>comes increasingly valuable for us to recognize this relationship so that we may</w:t>
      </w:r>
      <w:r w:rsidR="001E6BE7" w:rsidRPr="004558E0">
        <w:rPr>
          <w:sz w:val="8"/>
          <w:szCs w:val="8"/>
        </w:rPr>
        <w:t xml:space="preserve"> </w:t>
      </w:r>
      <w:r w:rsidR="008F61B4" w:rsidRPr="004558E0">
        <w:rPr>
          <w:sz w:val="8"/>
          <w:szCs w:val="8"/>
        </w:rPr>
        <w:t>benefit by using the gifts of creation effectively and efficiently. By utilizing the</w:t>
      </w:r>
      <w:r w:rsidR="001E6BE7" w:rsidRPr="004558E0">
        <w:rPr>
          <w:sz w:val="8"/>
          <w:szCs w:val="8"/>
        </w:rPr>
        <w:t xml:space="preserve"> </w:t>
      </w:r>
      <w:r w:rsidR="008F61B4" w:rsidRPr="004558E0">
        <w:rPr>
          <w:sz w:val="8"/>
          <w:szCs w:val="8"/>
        </w:rPr>
        <w:t>environment and eliminating waste in appropriate ways, we begin to establish</w:t>
      </w:r>
      <w:r w:rsidR="001E6BE7" w:rsidRPr="004558E0">
        <w:rPr>
          <w:sz w:val="8"/>
          <w:szCs w:val="8"/>
        </w:rPr>
        <w:t xml:space="preserve"> </w:t>
      </w:r>
      <w:r w:rsidR="008F61B4" w:rsidRPr="004558E0">
        <w:rPr>
          <w:sz w:val="8"/>
          <w:szCs w:val="8"/>
        </w:rPr>
        <w:t>a way of seeing the future from the perspective of generations to come; not</w:t>
      </w:r>
      <w:r w:rsidR="001E6BE7" w:rsidRPr="004558E0">
        <w:rPr>
          <w:sz w:val="8"/>
          <w:szCs w:val="8"/>
        </w:rPr>
        <w:t xml:space="preserve"> </w:t>
      </w:r>
      <w:r w:rsidR="008F61B4" w:rsidRPr="004558E0">
        <w:rPr>
          <w:sz w:val="8"/>
          <w:szCs w:val="8"/>
        </w:rPr>
        <w:t>only with respect to oil and luxury items, but by placing value on clean air, wa-</w:t>
      </w:r>
      <w:r w:rsidR="001E6BE7" w:rsidRPr="004558E0">
        <w:rPr>
          <w:sz w:val="8"/>
          <w:szCs w:val="8"/>
        </w:rPr>
        <w:t xml:space="preserve"> </w:t>
      </w:r>
      <w:r w:rsidR="008F61B4" w:rsidRPr="004558E0">
        <w:rPr>
          <w:sz w:val="8"/>
          <w:szCs w:val="8"/>
        </w:rPr>
        <w:t>ter, and soil in ways that will sustain us and our societies into the future. Such</w:t>
      </w:r>
      <w:r w:rsidR="001E6BE7" w:rsidRPr="004558E0">
        <w:rPr>
          <w:sz w:val="8"/>
          <w:szCs w:val="8"/>
        </w:rPr>
        <w:t xml:space="preserve"> </w:t>
      </w:r>
      <w:r w:rsidR="008F61B4" w:rsidRPr="004558E0">
        <w:rPr>
          <w:sz w:val="8"/>
          <w:szCs w:val="8"/>
        </w:rPr>
        <w:t>an awareness of life can begin to have a profound effect on our whole global</w:t>
      </w:r>
      <w:r w:rsidR="001E6BE7" w:rsidRPr="004558E0">
        <w:rPr>
          <w:sz w:val="8"/>
          <w:szCs w:val="8"/>
        </w:rPr>
        <w:t xml:space="preserve"> </w:t>
      </w:r>
      <w:r w:rsidR="008F61B4" w:rsidRPr="004558E0">
        <w:rPr>
          <w:sz w:val="8"/>
          <w:szCs w:val="8"/>
        </w:rPr>
        <w:t>society. As a community sharing life with the earth, we can see our dependence</w:t>
      </w:r>
      <w:r w:rsidR="001E6BE7" w:rsidRPr="004558E0">
        <w:rPr>
          <w:sz w:val="8"/>
          <w:szCs w:val="8"/>
        </w:rPr>
        <w:t xml:space="preserve"> </w:t>
      </w:r>
      <w:r w:rsidR="008F61B4" w:rsidRPr="004558E0">
        <w:rPr>
          <w:sz w:val="8"/>
          <w:szCs w:val="8"/>
        </w:rPr>
        <w:t>with, not independence from, nature. Through the realization that holistic In-</w:t>
      </w:r>
      <w:r w:rsidR="001E6BE7" w:rsidRPr="004558E0">
        <w:rPr>
          <w:sz w:val="8"/>
          <w:szCs w:val="8"/>
        </w:rPr>
        <w:t xml:space="preserve"> </w:t>
      </w:r>
      <w:r w:rsidR="008F61B4" w:rsidRPr="004558E0">
        <w:rPr>
          <w:sz w:val="8"/>
          <w:szCs w:val="8"/>
        </w:rPr>
        <w:t>digenous knowledge concerning the environment is important and essential</w:t>
      </w:r>
      <w:r w:rsidR="001E6BE7" w:rsidRPr="004558E0">
        <w:rPr>
          <w:sz w:val="8"/>
          <w:szCs w:val="8"/>
        </w:rPr>
        <w:t xml:space="preserve"> </w:t>
      </w:r>
      <w:r w:rsidR="008F61B4" w:rsidRPr="004558E0">
        <w:rPr>
          <w:sz w:val="8"/>
          <w:szCs w:val="8"/>
        </w:rPr>
        <w:t>to our survival as a whole, the teachings that Native peoples of the Americas</w:t>
      </w:r>
      <w:r w:rsidR="001E6BE7" w:rsidRPr="004558E0">
        <w:rPr>
          <w:sz w:val="8"/>
          <w:szCs w:val="8"/>
        </w:rPr>
        <w:t xml:space="preserve"> </w:t>
      </w:r>
      <w:r w:rsidR="008F61B4" w:rsidRPr="004558E0">
        <w:rPr>
          <w:sz w:val="8"/>
          <w:szCs w:val="8"/>
        </w:rPr>
        <w:t>present to our global society can be utilized in many ways, if given the chance.</w:t>
      </w:r>
      <w:r w:rsidR="001E6BE7" w:rsidRPr="004558E0">
        <w:rPr>
          <w:sz w:val="8"/>
          <w:szCs w:val="8"/>
        </w:rPr>
        <w:t xml:space="preserve"> </w:t>
      </w:r>
      <w:r w:rsidR="008F61B4" w:rsidRPr="004558E0">
        <w:rPr>
          <w:sz w:val="8"/>
          <w:szCs w:val="8"/>
        </w:rPr>
        <w:t>However, our history has been one in which American Indian holistic views</w:t>
      </w:r>
      <w:r w:rsidR="001E6BE7" w:rsidRPr="004558E0">
        <w:rPr>
          <w:sz w:val="8"/>
          <w:szCs w:val="8"/>
        </w:rPr>
        <w:t xml:space="preserve"> </w:t>
      </w:r>
      <w:r w:rsidR="008F61B4" w:rsidRPr="004558E0">
        <w:rPr>
          <w:sz w:val="8"/>
          <w:szCs w:val="8"/>
        </w:rPr>
        <w:t>of the environment have come into conflict with the dominant capitalistic na-</w:t>
      </w:r>
      <w:r w:rsidR="001E6BE7" w:rsidRPr="004558E0">
        <w:rPr>
          <w:sz w:val="8"/>
          <w:szCs w:val="8"/>
        </w:rPr>
        <w:t xml:space="preserve"> </w:t>
      </w:r>
      <w:r w:rsidR="008F61B4" w:rsidRPr="004558E0">
        <w:rPr>
          <w:sz w:val="8"/>
          <w:szCs w:val="8"/>
        </w:rPr>
        <w:t>ture of early European settlers and continue to do so today. Since the begin-</w:t>
      </w:r>
      <w:r w:rsidR="001E6BE7" w:rsidRPr="004558E0">
        <w:rPr>
          <w:sz w:val="8"/>
          <w:szCs w:val="8"/>
        </w:rPr>
        <w:t xml:space="preserve"> </w:t>
      </w:r>
      <w:r w:rsidR="008F61B4" w:rsidRPr="004558E0">
        <w:rPr>
          <w:sz w:val="8"/>
          <w:szCs w:val="8"/>
        </w:rPr>
        <w:t>ning of the United States republic, control of the land and natural resources</w:t>
      </w:r>
      <w:r w:rsidR="001E6BE7" w:rsidRPr="004558E0">
        <w:rPr>
          <w:sz w:val="8"/>
          <w:szCs w:val="8"/>
        </w:rPr>
        <w:t xml:space="preserve"> </w:t>
      </w:r>
      <w:r w:rsidR="008F61B4" w:rsidRPr="004558E0">
        <w:rPr>
          <w:sz w:val="8"/>
          <w:szCs w:val="8"/>
        </w:rPr>
        <w:t>has been a source of conflict between European-American settlers and Indige-</w:t>
      </w:r>
      <w:r w:rsidR="001E6BE7" w:rsidRPr="004558E0">
        <w:rPr>
          <w:sz w:val="8"/>
          <w:szCs w:val="8"/>
        </w:rPr>
        <w:t xml:space="preserve"> </w:t>
      </w:r>
      <w:r w:rsidR="008F61B4" w:rsidRPr="004558E0">
        <w:rPr>
          <w:sz w:val="8"/>
          <w:szCs w:val="8"/>
        </w:rPr>
        <w:t>nous nations. Disputes over land usage and ownership have defined the total-</w:t>
      </w:r>
      <w:r w:rsidR="001E6BE7" w:rsidRPr="004558E0">
        <w:rPr>
          <w:sz w:val="8"/>
          <w:szCs w:val="8"/>
        </w:rPr>
        <w:t xml:space="preserve"> </w:t>
      </w:r>
      <w:r w:rsidR="008F61B4" w:rsidRPr="004558E0">
        <w:rPr>
          <w:sz w:val="8"/>
          <w:szCs w:val="8"/>
        </w:rPr>
        <w:t>ity of government-Indian relationships from the first contact to the present</w:t>
      </w:r>
      <w:r w:rsidR="001E6BE7" w:rsidRPr="004558E0">
        <w:rPr>
          <w:sz w:val="8"/>
          <w:szCs w:val="8"/>
        </w:rPr>
        <w:t xml:space="preserve"> </w:t>
      </w:r>
      <w:r w:rsidR="008F61B4" w:rsidRPr="004558E0">
        <w:rPr>
          <w:sz w:val="8"/>
          <w:szCs w:val="8"/>
        </w:rPr>
        <w:t>day. The European perspective of exploitation of land and its resources will</w:t>
      </w:r>
      <w:r w:rsidR="001E6BE7" w:rsidRPr="004558E0">
        <w:rPr>
          <w:sz w:val="8"/>
          <w:szCs w:val="8"/>
        </w:rPr>
        <w:t xml:space="preserve"> </w:t>
      </w:r>
      <w:r w:rsidR="008F61B4" w:rsidRPr="004558E0">
        <w:rPr>
          <w:sz w:val="8"/>
          <w:szCs w:val="8"/>
        </w:rPr>
        <w:t>continue into the foreseeable future. Corporate mega-projects, development</w:t>
      </w:r>
      <w:r w:rsidR="001E6BE7" w:rsidRPr="004558E0">
        <w:rPr>
          <w:sz w:val="8"/>
          <w:szCs w:val="8"/>
        </w:rPr>
        <w:t xml:space="preserve"> </w:t>
      </w:r>
      <w:r w:rsidR="008F61B4" w:rsidRPr="004558E0">
        <w:rPr>
          <w:sz w:val="8"/>
          <w:szCs w:val="8"/>
        </w:rPr>
        <w:t>proposals, and get-rich-quick schemes have been inflicted upon tribes for</w:t>
      </w:r>
      <w:r w:rsidR="001E6BE7" w:rsidRPr="004558E0">
        <w:rPr>
          <w:sz w:val="8"/>
          <w:szCs w:val="8"/>
        </w:rPr>
        <w:t xml:space="preserve"> </w:t>
      </w:r>
      <w:r w:rsidR="008F61B4" w:rsidRPr="004558E0">
        <w:rPr>
          <w:sz w:val="8"/>
          <w:szCs w:val="8"/>
        </w:rPr>
        <w:t>years. Millions of dollars are at stake with large multinational corporations and</w:t>
      </w:r>
      <w:r w:rsidR="001E6BE7" w:rsidRPr="004558E0">
        <w:rPr>
          <w:sz w:val="8"/>
          <w:szCs w:val="8"/>
        </w:rPr>
        <w:t xml:space="preserve"> </w:t>
      </w:r>
      <w:r w:rsidR="008F61B4" w:rsidRPr="004558E0">
        <w:rPr>
          <w:sz w:val="8"/>
          <w:szCs w:val="8"/>
        </w:rPr>
        <w:t>the federal government clamoring to do business on reservations. These his-</w:t>
      </w:r>
      <w:r w:rsidR="001E6BE7" w:rsidRPr="004558E0">
        <w:rPr>
          <w:sz w:val="8"/>
          <w:szCs w:val="8"/>
        </w:rPr>
        <w:t xml:space="preserve"> </w:t>
      </w:r>
      <w:r w:rsidR="008F61B4" w:rsidRPr="004558E0">
        <w:rPr>
          <w:sz w:val="8"/>
          <w:szCs w:val="8"/>
        </w:rPr>
        <w:t>torically-structured, powerful institutions whose sole purpose for existence is</w:t>
      </w:r>
      <w:r w:rsidR="001E6BE7" w:rsidRPr="004558E0">
        <w:rPr>
          <w:sz w:val="8"/>
          <w:szCs w:val="8"/>
        </w:rPr>
        <w:t xml:space="preserve"> </w:t>
      </w:r>
      <w:r w:rsidR="008F61B4" w:rsidRPr="004558E0">
        <w:rPr>
          <w:sz w:val="8"/>
          <w:szCs w:val="8"/>
        </w:rPr>
        <w:t>to make as much money as possible through whatever ethical and unethical</w:t>
      </w:r>
      <w:r w:rsidR="001E6BE7" w:rsidRPr="004558E0">
        <w:rPr>
          <w:sz w:val="8"/>
          <w:szCs w:val="8"/>
        </w:rPr>
        <w:t xml:space="preserve"> </w:t>
      </w:r>
      <w:r w:rsidR="008F61B4" w:rsidRPr="004558E0">
        <w:rPr>
          <w:sz w:val="8"/>
          <w:szCs w:val="8"/>
        </w:rPr>
        <w:t>means necessary, will be slow to accept philosophies other than their own.</w:t>
      </w:r>
      <w:r w:rsidR="001E6BE7" w:rsidRPr="004558E0">
        <w:rPr>
          <w:sz w:val="8"/>
          <w:szCs w:val="8"/>
        </w:rPr>
        <w:t xml:space="preserve"> </w:t>
      </w:r>
      <w:r w:rsidR="008F61B4" w:rsidRPr="004558E0">
        <w:rPr>
          <w:sz w:val="8"/>
          <w:szCs w:val="8"/>
        </w:rPr>
        <w:t>To illustrate, the 561 federally recognized Indian reservations within the</w:t>
      </w:r>
      <w:r w:rsidR="001E6BE7" w:rsidRPr="004558E0">
        <w:rPr>
          <w:sz w:val="8"/>
          <w:szCs w:val="8"/>
        </w:rPr>
        <w:t xml:space="preserve"> </w:t>
      </w:r>
      <w:r w:rsidR="008F61B4" w:rsidRPr="004558E0">
        <w:rPr>
          <w:sz w:val="8"/>
          <w:szCs w:val="8"/>
        </w:rPr>
        <w:t>United States are the most exploited and environmentally degraded lands any-</w:t>
      </w:r>
      <w:r w:rsidR="001E6BE7" w:rsidRPr="004558E0">
        <w:rPr>
          <w:sz w:val="8"/>
          <w:szCs w:val="8"/>
        </w:rPr>
        <w:t xml:space="preserve"> </w:t>
      </w:r>
      <w:r w:rsidR="008F61B4" w:rsidRPr="004558E0">
        <w:rPr>
          <w:sz w:val="8"/>
          <w:szCs w:val="8"/>
        </w:rPr>
        <w:t>where in rural America. Through sanctioning of certain power arrangements</w:t>
      </w:r>
      <w:r w:rsidR="001E6BE7" w:rsidRPr="004558E0">
        <w:rPr>
          <w:sz w:val="8"/>
          <w:szCs w:val="8"/>
        </w:rPr>
        <w:t xml:space="preserve"> </w:t>
      </w:r>
      <w:r w:rsidR="008F61B4" w:rsidRPr="004558E0">
        <w:rPr>
          <w:sz w:val="8"/>
          <w:szCs w:val="8"/>
        </w:rPr>
        <w:t>by the federal Bureau of Indian Affairs, corporations and federal agencies have</w:t>
      </w:r>
      <w:r w:rsidR="001E6BE7" w:rsidRPr="004558E0">
        <w:rPr>
          <w:sz w:val="8"/>
          <w:szCs w:val="8"/>
        </w:rPr>
        <w:t xml:space="preserve"> </w:t>
      </w:r>
      <w:r w:rsidR="008F61B4" w:rsidRPr="004558E0">
        <w:rPr>
          <w:sz w:val="8"/>
          <w:szCs w:val="8"/>
        </w:rPr>
        <w:t>pressured, bribed, cajoled, and enticed their way in to mine for strategic min-</w:t>
      </w:r>
      <w:r w:rsidR="001E6BE7" w:rsidRPr="004558E0">
        <w:rPr>
          <w:sz w:val="8"/>
          <w:szCs w:val="8"/>
        </w:rPr>
        <w:t xml:space="preserve"> </w:t>
      </w:r>
      <w:r w:rsidR="008F61B4" w:rsidRPr="004558E0">
        <w:rPr>
          <w:sz w:val="8"/>
          <w:szCs w:val="8"/>
        </w:rPr>
        <w:t>erals that would environmentally devastate the sacred rice beds of the Sokao-</w:t>
      </w:r>
      <w:r w:rsidR="0023445D" w:rsidRPr="004558E0">
        <w:rPr>
          <w:sz w:val="8"/>
          <w:szCs w:val="8"/>
        </w:rPr>
        <w:t>gon Chippewa; to strip mine coal, as on the Crow and Navajo reservations;</w:t>
      </w:r>
      <w:r w:rsidR="001E6BE7" w:rsidRPr="004558E0">
        <w:rPr>
          <w:sz w:val="8"/>
          <w:szCs w:val="8"/>
        </w:rPr>
        <w:t xml:space="preserve"> </w:t>
      </w:r>
      <w:r w:rsidR="0023445D" w:rsidRPr="004558E0">
        <w:rPr>
          <w:sz w:val="8"/>
          <w:szCs w:val="8"/>
        </w:rPr>
        <w:t>to drill for oil, as on the Blackfeet reservation; and to site garbage dumps and</w:t>
      </w:r>
      <w:r w:rsidR="001E6BE7" w:rsidRPr="004558E0">
        <w:rPr>
          <w:sz w:val="8"/>
          <w:szCs w:val="8"/>
        </w:rPr>
        <w:t xml:space="preserve"> </w:t>
      </w:r>
      <w:r w:rsidR="0023445D" w:rsidRPr="004558E0">
        <w:rPr>
          <w:sz w:val="8"/>
          <w:szCs w:val="8"/>
        </w:rPr>
        <w:t>medical-waste incinerators, as on the Salt River and Gila River reservations.</w:t>
      </w:r>
      <w:r w:rsidR="001E6BE7" w:rsidRPr="004558E0">
        <w:rPr>
          <w:sz w:val="8"/>
          <w:szCs w:val="8"/>
        </w:rPr>
        <w:t xml:space="preserve"> </w:t>
      </w:r>
      <w:r w:rsidR="0023445D" w:rsidRPr="004558E0">
        <w:rPr>
          <w:sz w:val="8"/>
          <w:szCs w:val="8"/>
        </w:rPr>
        <w:t>This historically structured process of exploitation and expropriation, all in</w:t>
      </w:r>
      <w:r w:rsidR="001E6BE7" w:rsidRPr="004558E0">
        <w:rPr>
          <w:sz w:val="8"/>
          <w:szCs w:val="8"/>
        </w:rPr>
        <w:t xml:space="preserve"> </w:t>
      </w:r>
      <w:r w:rsidR="0023445D" w:rsidRPr="004558E0">
        <w:rPr>
          <w:sz w:val="8"/>
          <w:szCs w:val="8"/>
        </w:rPr>
        <w:t>the name of progress, goes on and on.48</w:t>
      </w:r>
      <w:r w:rsidR="001E6BE7" w:rsidRPr="004558E0">
        <w:rPr>
          <w:sz w:val="8"/>
          <w:szCs w:val="8"/>
        </w:rPr>
        <w:t xml:space="preserve"> </w:t>
      </w:r>
      <w:r w:rsidR="0023445D" w:rsidRPr="004558E0">
        <w:rPr>
          <w:sz w:val="8"/>
          <w:szCs w:val="8"/>
        </w:rPr>
        <w:t>Linear concepts of progress sanctioned through laws created in a capitalis-</w:t>
      </w:r>
      <w:r w:rsidR="001E6BE7" w:rsidRPr="004558E0">
        <w:rPr>
          <w:sz w:val="8"/>
          <w:szCs w:val="8"/>
        </w:rPr>
        <w:t xml:space="preserve"> </w:t>
      </w:r>
      <w:r w:rsidR="0023445D" w:rsidRPr="004558E0">
        <w:rPr>
          <w:sz w:val="8"/>
          <w:szCs w:val="8"/>
        </w:rPr>
        <w:t>tic stratified society make up the current experience of sustainability. What</w:t>
      </w:r>
      <w:r w:rsidR="001E6BE7" w:rsidRPr="004558E0">
        <w:rPr>
          <w:sz w:val="8"/>
          <w:szCs w:val="8"/>
        </w:rPr>
        <w:t xml:space="preserve"> </w:t>
      </w:r>
      <w:r w:rsidR="0023445D" w:rsidRPr="004558E0">
        <w:rPr>
          <w:sz w:val="8"/>
          <w:szCs w:val="8"/>
        </w:rPr>
        <w:t>distinguishes the American Indian perspective on the environment from the</w:t>
      </w:r>
      <w:r w:rsidR="001E6BE7" w:rsidRPr="004558E0">
        <w:rPr>
          <w:sz w:val="8"/>
          <w:szCs w:val="8"/>
        </w:rPr>
        <w:t xml:space="preserve"> </w:t>
      </w:r>
      <w:r w:rsidR="0023445D" w:rsidRPr="004558E0">
        <w:rPr>
          <w:sz w:val="8"/>
          <w:szCs w:val="8"/>
        </w:rPr>
        <w:t>dominant capitalistic paradigm of Euro-centric environmental exploitation is</w:t>
      </w:r>
      <w:r w:rsidR="001E6BE7" w:rsidRPr="004558E0">
        <w:rPr>
          <w:sz w:val="8"/>
          <w:szCs w:val="8"/>
        </w:rPr>
        <w:t xml:space="preserve"> </w:t>
      </w:r>
      <w:r w:rsidR="0023445D" w:rsidRPr="004558E0">
        <w:rPr>
          <w:sz w:val="8"/>
          <w:szCs w:val="8"/>
        </w:rPr>
        <w:t>that Natural Law (all of life naturally moves in a circular fashion) is supreme</w:t>
      </w:r>
      <w:r w:rsidR="001E6BE7" w:rsidRPr="004558E0">
        <w:rPr>
          <w:sz w:val="8"/>
          <w:szCs w:val="8"/>
        </w:rPr>
        <w:t xml:space="preserve"> </w:t>
      </w:r>
      <w:r w:rsidR="0023445D" w:rsidRPr="004558E0">
        <w:rPr>
          <w:sz w:val="8"/>
          <w:szCs w:val="8"/>
        </w:rPr>
        <w:t>law and should provide the guiding principles upon which societies and peo-</w:t>
      </w:r>
      <w:r w:rsidR="001E6BE7" w:rsidRPr="004558E0">
        <w:rPr>
          <w:sz w:val="8"/>
          <w:szCs w:val="8"/>
        </w:rPr>
        <w:t xml:space="preserve"> </w:t>
      </w:r>
      <w:r w:rsidR="0023445D" w:rsidRPr="004558E0">
        <w:rPr>
          <w:sz w:val="8"/>
          <w:szCs w:val="8"/>
        </w:rPr>
        <w:t>ples function. The holistic view of sustainability for the Ojibwa people, for ex-</w:t>
      </w:r>
      <w:r w:rsidR="001E6BE7" w:rsidRPr="004558E0">
        <w:rPr>
          <w:sz w:val="8"/>
          <w:szCs w:val="8"/>
        </w:rPr>
        <w:t xml:space="preserve"> </w:t>
      </w:r>
      <w:r w:rsidR="0023445D" w:rsidRPr="004558E0">
        <w:rPr>
          <w:sz w:val="8"/>
          <w:szCs w:val="8"/>
        </w:rPr>
        <w:t>ample, is that laws made by nations, states, and municipalities are inferior to</w:t>
      </w:r>
      <w:r w:rsidR="001E6BE7" w:rsidRPr="004558E0">
        <w:rPr>
          <w:sz w:val="8"/>
          <w:szCs w:val="8"/>
        </w:rPr>
        <w:t xml:space="preserve"> </w:t>
      </w:r>
      <w:r w:rsidR="0023445D" w:rsidRPr="004558E0">
        <w:rPr>
          <w:sz w:val="8"/>
          <w:szCs w:val="8"/>
        </w:rPr>
        <w:t>Natural Law and should be treated in this manner.49</w:t>
      </w:r>
      <w:r w:rsidR="001E6BE7" w:rsidRPr="004558E0">
        <w:rPr>
          <w:sz w:val="8"/>
          <w:szCs w:val="8"/>
        </w:rPr>
        <w:t xml:space="preserve"> </w:t>
      </w:r>
      <w:r w:rsidR="0023445D" w:rsidRPr="004558E0">
        <w:rPr>
          <w:sz w:val="8"/>
          <w:szCs w:val="8"/>
        </w:rPr>
        <w:t>Holistic environmental paradigms stand in sharp contrast to life in an in-</w:t>
      </w:r>
      <w:r w:rsidR="001E6BE7" w:rsidRPr="004558E0">
        <w:rPr>
          <w:sz w:val="8"/>
          <w:szCs w:val="8"/>
        </w:rPr>
        <w:t xml:space="preserve"> </w:t>
      </w:r>
      <w:r w:rsidR="0023445D" w:rsidRPr="004558E0">
        <w:rPr>
          <w:sz w:val="8"/>
          <w:szCs w:val="8"/>
        </w:rPr>
        <w:t>dustrial society. Natural Law is preempted in industrial society as human</w:t>
      </w:r>
      <w:r w:rsidR="001E6BE7" w:rsidRPr="004558E0">
        <w:rPr>
          <w:sz w:val="8"/>
          <w:szCs w:val="8"/>
        </w:rPr>
        <w:t xml:space="preserve"> </w:t>
      </w:r>
      <w:r w:rsidR="0023445D" w:rsidRPr="004558E0">
        <w:rPr>
          <w:sz w:val="8"/>
          <w:szCs w:val="8"/>
        </w:rPr>
        <w:t>domination over nature becomes the central way of life. In contrast to the</w:t>
      </w:r>
      <w:r w:rsidR="001E6BE7" w:rsidRPr="004558E0">
        <w:rPr>
          <w:sz w:val="8"/>
          <w:szCs w:val="8"/>
        </w:rPr>
        <w:t xml:space="preserve"> </w:t>
      </w:r>
      <w:r w:rsidR="0023445D" w:rsidRPr="004558E0">
        <w:rPr>
          <w:sz w:val="8"/>
          <w:szCs w:val="8"/>
        </w:rPr>
        <w:t>American Indian cyclical process of thinking, this linear concept of progress</w:t>
      </w:r>
      <w:r w:rsidR="001E6BE7" w:rsidRPr="004558E0">
        <w:rPr>
          <w:sz w:val="8"/>
          <w:szCs w:val="8"/>
        </w:rPr>
        <w:t xml:space="preserve"> </w:t>
      </w:r>
      <w:r w:rsidR="0023445D" w:rsidRPr="004558E0">
        <w:rPr>
          <w:sz w:val="8"/>
          <w:szCs w:val="8"/>
        </w:rPr>
        <w:t>dominates industrial societies. Progress is defined in terms of economic</w:t>
      </w:r>
      <w:r w:rsidR="001E6BE7" w:rsidRPr="004558E0">
        <w:rPr>
          <w:sz w:val="8"/>
          <w:szCs w:val="8"/>
        </w:rPr>
        <w:t xml:space="preserve"> </w:t>
      </w:r>
      <w:r w:rsidR="0023445D" w:rsidRPr="004558E0">
        <w:rPr>
          <w:sz w:val="8"/>
          <w:szCs w:val="8"/>
        </w:rPr>
        <w:t>growth and technological advancement and is key to the development of dom-</w:t>
      </w:r>
      <w:r w:rsidR="001E6BE7" w:rsidRPr="004558E0">
        <w:rPr>
          <w:sz w:val="8"/>
          <w:szCs w:val="8"/>
        </w:rPr>
        <w:t xml:space="preserve"> </w:t>
      </w:r>
      <w:r w:rsidR="0023445D" w:rsidRPr="004558E0">
        <w:rPr>
          <w:sz w:val="8"/>
          <w:szCs w:val="8"/>
        </w:rPr>
        <w:t>inant civilized societies. From this perspective, the natural world is seen as</w:t>
      </w:r>
      <w:r w:rsidR="001E6BE7" w:rsidRPr="004558E0">
        <w:rPr>
          <w:sz w:val="8"/>
          <w:szCs w:val="8"/>
        </w:rPr>
        <w:t xml:space="preserve"> </w:t>
      </w:r>
      <w:r w:rsidR="0023445D" w:rsidRPr="004558E0">
        <w:rPr>
          <w:sz w:val="8"/>
          <w:szCs w:val="8"/>
        </w:rPr>
        <w:t>something that is wild and in need of taming and cultivation. Those not part</w:t>
      </w:r>
      <w:r w:rsidR="001E6BE7" w:rsidRPr="004558E0">
        <w:rPr>
          <w:sz w:val="8"/>
          <w:szCs w:val="8"/>
        </w:rPr>
        <w:t xml:space="preserve"> </w:t>
      </w:r>
      <w:r w:rsidR="0023445D" w:rsidRPr="004558E0">
        <w:rPr>
          <w:sz w:val="8"/>
          <w:szCs w:val="8"/>
        </w:rPr>
        <w:t>of this mentality are seen as primitive and in need of being civilized.</w:t>
      </w:r>
      <w:r w:rsidR="0023445D" w:rsidRPr="001E6BE7">
        <w:rPr>
          <w:sz w:val="16"/>
        </w:rPr>
        <w:t xml:space="preserve"> Civilizing</w:t>
      </w:r>
      <w:r w:rsidR="001E6BE7" w:rsidRPr="001E6BE7">
        <w:rPr>
          <w:sz w:val="16"/>
        </w:rPr>
        <w:t xml:space="preserve"> </w:t>
      </w:r>
      <w:r w:rsidR="0023445D" w:rsidRPr="001E6BE7">
        <w:rPr>
          <w:sz w:val="16"/>
        </w:rPr>
        <w:t>those who are not part of the dominant paradigm is the philosophical basis of</w:t>
      </w:r>
      <w:r w:rsidR="001E6BE7" w:rsidRPr="001E6BE7">
        <w:rPr>
          <w:sz w:val="16"/>
        </w:rPr>
        <w:t xml:space="preserve"> </w:t>
      </w:r>
      <w:r w:rsidR="0023445D" w:rsidRPr="001E6BE7">
        <w:rPr>
          <w:sz w:val="16"/>
        </w:rPr>
        <w:t>colonialism, conquest, and the view that Western knowledge is the only legiti-</w:t>
      </w:r>
      <w:r w:rsidR="001E6BE7" w:rsidRPr="001E6BE7">
        <w:rPr>
          <w:sz w:val="16"/>
        </w:rPr>
        <w:t xml:space="preserve"> </w:t>
      </w:r>
      <w:r w:rsidR="0023445D" w:rsidRPr="001E6BE7">
        <w:rPr>
          <w:sz w:val="16"/>
        </w:rPr>
        <w:t>mate way of "knowing."</w:t>
      </w:r>
      <w:r w:rsidR="001E6BE7" w:rsidRPr="001E6BE7">
        <w:rPr>
          <w:sz w:val="16"/>
        </w:rPr>
        <w:t xml:space="preserve"> </w:t>
      </w:r>
      <w:r w:rsidR="0023445D" w:rsidRPr="00314B19">
        <w:rPr>
          <w:rStyle w:val="StyleUnderline"/>
        </w:rPr>
        <w:t>Even though American Indian perspectives have a greater impact today on</w:t>
      </w:r>
      <w:r w:rsidR="001E6BE7">
        <w:rPr>
          <w:rStyle w:val="StyleUnderline"/>
        </w:rPr>
        <w:t xml:space="preserve"> </w:t>
      </w:r>
      <w:r w:rsidR="0023445D" w:rsidRPr="00314B19">
        <w:rPr>
          <w:rStyle w:val="StyleUnderline"/>
        </w:rPr>
        <w:t>environmental politics and policy than previously, American Indian philoso-</w:t>
      </w:r>
      <w:r w:rsidR="001E6BE7">
        <w:rPr>
          <w:rStyle w:val="StyleUnderline"/>
        </w:rPr>
        <w:t xml:space="preserve"> </w:t>
      </w:r>
      <w:r w:rsidR="0023445D" w:rsidRPr="00314B19">
        <w:rPr>
          <w:rStyle w:val="StyleUnderline"/>
        </w:rPr>
        <w:t xml:space="preserve">phies, values, and knowledge are not included in those policy decisions </w:t>
      </w:r>
      <w:r w:rsidR="0023445D" w:rsidRPr="001E6BE7">
        <w:rPr>
          <w:sz w:val="16"/>
        </w:rPr>
        <w:t>that</w:t>
      </w:r>
      <w:r w:rsidR="001E6BE7" w:rsidRPr="001E6BE7">
        <w:rPr>
          <w:sz w:val="16"/>
        </w:rPr>
        <w:t xml:space="preserve"> </w:t>
      </w:r>
      <w:r w:rsidR="0023445D" w:rsidRPr="001E6BE7">
        <w:rPr>
          <w:sz w:val="16"/>
        </w:rPr>
        <w:t>benefit large corporations and serve the interests of the state. There is a vast so-</w:t>
      </w:r>
      <w:r w:rsidR="001E6BE7" w:rsidRPr="001E6BE7">
        <w:rPr>
          <w:sz w:val="16"/>
        </w:rPr>
        <w:t xml:space="preserve"> </w:t>
      </w:r>
      <w:r w:rsidR="0023445D" w:rsidRPr="001E6BE7">
        <w:rPr>
          <w:sz w:val="16"/>
        </w:rPr>
        <w:t>cial distance between the parties involved in corporate land and mineral issues</w:t>
      </w:r>
      <w:r w:rsidR="001E6BE7" w:rsidRPr="001E6BE7">
        <w:rPr>
          <w:sz w:val="16"/>
        </w:rPr>
        <w:t xml:space="preserve"> </w:t>
      </w:r>
      <w:r w:rsidR="0023445D" w:rsidRPr="001E6BE7">
        <w:rPr>
          <w:sz w:val="16"/>
        </w:rPr>
        <w:t>that causes a breakdown in communication as well as misinterpretations of</w:t>
      </w:r>
      <w:r w:rsidR="001E6BE7" w:rsidRPr="001E6BE7">
        <w:rPr>
          <w:sz w:val="16"/>
        </w:rPr>
        <w:t xml:space="preserve"> </w:t>
      </w:r>
      <w:r w:rsidR="0023445D" w:rsidRPr="001E6BE7">
        <w:rPr>
          <w:sz w:val="16"/>
        </w:rPr>
        <w:t>each party's actions. Walter Bresett, activist and member of the Red Cliff band</w:t>
      </w:r>
      <w:r w:rsidR="001E6BE7" w:rsidRPr="001E6BE7">
        <w:rPr>
          <w:sz w:val="16"/>
        </w:rPr>
        <w:t xml:space="preserve"> </w:t>
      </w:r>
      <w:r w:rsidR="0023445D" w:rsidRPr="001E6BE7">
        <w:rPr>
          <w:sz w:val="16"/>
        </w:rPr>
        <w:t>of Chippewa, argues that Indians and non-Indians alike are being victimized</w:t>
      </w:r>
      <w:r w:rsidR="001E6BE7" w:rsidRPr="001E6BE7">
        <w:rPr>
          <w:sz w:val="16"/>
        </w:rPr>
        <w:t xml:space="preserve"> </w:t>
      </w:r>
      <w:r w:rsidR="0023445D" w:rsidRPr="001E6BE7">
        <w:rPr>
          <w:sz w:val="16"/>
        </w:rPr>
        <w:t>by large corporations that reduce economic options.50</w:t>
      </w:r>
      <w:r w:rsidR="001E6BE7" w:rsidRPr="001E6BE7">
        <w:rPr>
          <w:sz w:val="16"/>
        </w:rPr>
        <w:t xml:space="preserve"> </w:t>
      </w:r>
      <w:r w:rsidR="0023445D" w:rsidRPr="001E6BE7">
        <w:rPr>
          <w:sz w:val="16"/>
        </w:rPr>
        <w:t xml:space="preserve">Activist and author Al Gedicks writes, </w:t>
      </w:r>
      <w:r w:rsidR="0023445D" w:rsidRPr="00314B19">
        <w:rPr>
          <w:rStyle w:val="StyleUnderline"/>
        </w:rPr>
        <w:t>"the sooner we stop labeling 'native</w:t>
      </w:r>
      <w:r w:rsidR="001E6BE7">
        <w:rPr>
          <w:rStyle w:val="StyleUnderline"/>
        </w:rPr>
        <w:t xml:space="preserve"> </w:t>
      </w:r>
      <w:r w:rsidR="0023445D" w:rsidRPr="00314B19">
        <w:rPr>
          <w:rStyle w:val="StyleUnderline"/>
        </w:rPr>
        <w:t>issues' as something separate and distinct from our own survival, the sooner</w:t>
      </w:r>
      <w:r w:rsidR="001E6BE7">
        <w:rPr>
          <w:rStyle w:val="StyleUnderline"/>
        </w:rPr>
        <w:t xml:space="preserve"> </w:t>
      </w:r>
      <w:r w:rsidR="0023445D" w:rsidRPr="00314B19">
        <w:rPr>
          <w:rStyle w:val="StyleUnderline"/>
        </w:rPr>
        <w:t>we will appreciate the critical interconnections of the world's ecosystems and</w:t>
      </w:r>
      <w:r w:rsidR="001E6BE7">
        <w:rPr>
          <w:rStyle w:val="StyleUnderline"/>
        </w:rPr>
        <w:t xml:space="preserve"> </w:t>
      </w:r>
      <w:r w:rsidR="0023445D" w:rsidRPr="00314B19">
        <w:rPr>
          <w:rStyle w:val="StyleUnderline"/>
        </w:rPr>
        <w:t>social systems."</w:t>
      </w:r>
      <w:r w:rsidR="0023445D" w:rsidRPr="001E6BE7">
        <w:rPr>
          <w:sz w:val="16"/>
        </w:rPr>
        <w:t>51 Environmental concerns can be absolutely crucial within</w:t>
      </w:r>
      <w:r w:rsidR="001E6BE7" w:rsidRPr="001E6BE7">
        <w:rPr>
          <w:sz w:val="16"/>
        </w:rPr>
        <w:t xml:space="preserve"> </w:t>
      </w:r>
      <w:r w:rsidR="0023445D" w:rsidRPr="001E6BE7">
        <w:rPr>
          <w:sz w:val="16"/>
        </w:rPr>
        <w:t>the context of reservation politics; even before the most hostile of tribal coun-</w:t>
      </w:r>
      <w:r w:rsidR="001E6BE7" w:rsidRPr="001E6BE7">
        <w:rPr>
          <w:sz w:val="16"/>
        </w:rPr>
        <w:t xml:space="preserve"> </w:t>
      </w:r>
      <w:r w:rsidR="0023445D" w:rsidRPr="001E6BE7">
        <w:rPr>
          <w:sz w:val="16"/>
        </w:rPr>
        <w:t>cils, the kind of "Mother Earth" talk that would make Anglo corporate execu-</w:t>
      </w:r>
      <w:r w:rsidR="004E179F" w:rsidRPr="001E6BE7">
        <w:rPr>
          <w:sz w:val="16"/>
        </w:rPr>
        <w:t>tives or legislators roll their eyes can make all the difference.52 In dealing with</w:t>
      </w:r>
      <w:r w:rsidR="001E6BE7" w:rsidRPr="001E6BE7">
        <w:rPr>
          <w:sz w:val="16"/>
        </w:rPr>
        <w:t xml:space="preserve"> </w:t>
      </w:r>
      <w:r w:rsidR="004E179F" w:rsidRPr="001E6BE7">
        <w:rPr>
          <w:sz w:val="16"/>
        </w:rPr>
        <w:t>American Indian people when making important decisions, such as formulat-</w:t>
      </w:r>
      <w:r w:rsidR="001E6BE7" w:rsidRPr="001E6BE7">
        <w:rPr>
          <w:sz w:val="16"/>
        </w:rPr>
        <w:t xml:space="preserve"> </w:t>
      </w:r>
      <w:r w:rsidR="004E179F" w:rsidRPr="001E6BE7">
        <w:rPr>
          <w:sz w:val="16"/>
        </w:rPr>
        <w:t>ing environmental policy, corporate America and the federal government</w:t>
      </w:r>
      <w:r w:rsidR="001E6BE7" w:rsidRPr="001E6BE7">
        <w:rPr>
          <w:sz w:val="16"/>
        </w:rPr>
        <w:t xml:space="preserve"> </w:t>
      </w:r>
      <w:r w:rsidR="004E179F" w:rsidRPr="001E6BE7">
        <w:rPr>
          <w:sz w:val="16"/>
        </w:rPr>
        <w:t>would be wise to realize that among American Indian tribes there is a grow-</w:t>
      </w:r>
      <w:r w:rsidR="001E6BE7" w:rsidRPr="001E6BE7">
        <w:rPr>
          <w:sz w:val="16"/>
        </w:rPr>
        <w:t xml:space="preserve"> </w:t>
      </w:r>
      <w:r w:rsidR="004E179F" w:rsidRPr="001E6BE7">
        <w:rPr>
          <w:sz w:val="16"/>
        </w:rPr>
        <w:t>ing respect and a demand for the inclusion of generations of cumulative In-</w:t>
      </w:r>
      <w:r w:rsidR="001E6BE7" w:rsidRPr="001E6BE7">
        <w:rPr>
          <w:sz w:val="16"/>
        </w:rPr>
        <w:t xml:space="preserve"> </w:t>
      </w:r>
      <w:r w:rsidR="004E179F" w:rsidRPr="001E6BE7">
        <w:rPr>
          <w:sz w:val="16"/>
        </w:rPr>
        <w:t>digenous knowledge which is essential in balancing business practices with</w:t>
      </w:r>
      <w:r w:rsidR="001E6BE7" w:rsidRPr="001E6BE7">
        <w:rPr>
          <w:sz w:val="16"/>
        </w:rPr>
        <w:t xml:space="preserve"> </w:t>
      </w:r>
      <w:r w:rsidR="004E179F" w:rsidRPr="001E6BE7">
        <w:rPr>
          <w:sz w:val="16"/>
        </w:rPr>
        <w:t>sustainability.</w:t>
      </w:r>
      <w:r w:rsidR="001E6378" w:rsidRPr="001E6BE7">
        <w:rPr>
          <w:sz w:val="16"/>
        </w:rPr>
        <w:t xml:space="preserve"> Environmental harms follow the path of least resistance and are connected to</w:t>
      </w:r>
      <w:r w:rsidR="001E6BE7" w:rsidRPr="001E6BE7">
        <w:rPr>
          <w:sz w:val="16"/>
        </w:rPr>
        <w:t xml:space="preserve"> </w:t>
      </w:r>
      <w:r w:rsidR="001E6378" w:rsidRPr="001E6BE7">
        <w:rPr>
          <w:sz w:val="16"/>
        </w:rPr>
        <w:t>many things such as the air we breathe, our food, water, lifestyles, and legal de-</w:t>
      </w:r>
      <w:r w:rsidR="001E6BE7" w:rsidRPr="001E6BE7">
        <w:rPr>
          <w:sz w:val="16"/>
        </w:rPr>
        <w:t xml:space="preserve"> </w:t>
      </w:r>
      <w:r w:rsidR="001E6378" w:rsidRPr="001E6BE7">
        <w:rPr>
          <w:sz w:val="16"/>
        </w:rPr>
        <w:t>cisions. Developing economically sustainable alternatives will depend on</w:t>
      </w:r>
      <w:r w:rsidR="001E6BE7" w:rsidRPr="001E6BE7">
        <w:rPr>
          <w:sz w:val="16"/>
        </w:rPr>
        <w:t xml:space="preserve"> </w:t>
      </w:r>
      <w:r w:rsidR="001E6378" w:rsidRPr="001E6BE7">
        <w:rPr>
          <w:sz w:val="16"/>
        </w:rPr>
        <w:t>many variables, such as research, effective organizing and lobbying, legal rep-</w:t>
      </w:r>
      <w:r w:rsidR="001E6BE7" w:rsidRPr="001E6BE7">
        <w:rPr>
          <w:sz w:val="16"/>
        </w:rPr>
        <w:t xml:space="preserve"> </w:t>
      </w:r>
      <w:r w:rsidR="001E6378" w:rsidRPr="001E6BE7">
        <w:rPr>
          <w:sz w:val="16"/>
        </w:rPr>
        <w:t>resentation, effective use of the media, interactive utilization of Native rights</w:t>
      </w:r>
      <w:r w:rsidR="001E6BE7" w:rsidRPr="001E6BE7">
        <w:rPr>
          <w:sz w:val="16"/>
        </w:rPr>
        <w:t xml:space="preserve"> </w:t>
      </w:r>
      <w:r w:rsidR="001E6378" w:rsidRPr="001E6BE7">
        <w:rPr>
          <w:sz w:val="16"/>
        </w:rPr>
        <w:t>and environmental movements by Indigenous groups and state/local govern-</w:t>
      </w:r>
      <w:r w:rsidR="001E6BE7" w:rsidRPr="001E6BE7">
        <w:rPr>
          <w:sz w:val="16"/>
        </w:rPr>
        <w:t xml:space="preserve"> </w:t>
      </w:r>
      <w:r w:rsidR="001E6378" w:rsidRPr="001E6BE7">
        <w:rPr>
          <w:sz w:val="16"/>
        </w:rPr>
        <w:t>ments, and an essential inclusion of Native beliefs and values concerning the</w:t>
      </w:r>
      <w:r w:rsidR="001E6BE7" w:rsidRPr="001E6BE7">
        <w:rPr>
          <w:sz w:val="16"/>
        </w:rPr>
        <w:t xml:space="preserve"> </w:t>
      </w:r>
      <w:r w:rsidR="001E6378" w:rsidRPr="001E6BE7">
        <w:rPr>
          <w:sz w:val="16"/>
        </w:rPr>
        <w:t>environment.</w:t>
      </w:r>
      <w:r w:rsidR="001E6BE7" w:rsidRPr="001E6BE7">
        <w:rPr>
          <w:sz w:val="16"/>
        </w:rPr>
        <w:t xml:space="preserve"> </w:t>
      </w:r>
      <w:r w:rsidR="001E6378" w:rsidRPr="008A5A50">
        <w:rPr>
          <w:rStyle w:val="StyleUnderline"/>
        </w:rPr>
        <w:t>Including these values singularly or in combination, depending on the con-</w:t>
      </w:r>
      <w:r w:rsidR="001E6BE7">
        <w:rPr>
          <w:rStyle w:val="StyleUnderline"/>
        </w:rPr>
        <w:t xml:space="preserve"> </w:t>
      </w:r>
      <w:r w:rsidR="001E6378" w:rsidRPr="008A5A50">
        <w:rPr>
          <w:rStyle w:val="StyleUnderline"/>
        </w:rPr>
        <w:t>text, into the political deliberative and allocative process can help bring about</w:t>
      </w:r>
      <w:r w:rsidR="001E6BE7">
        <w:rPr>
          <w:rStyle w:val="StyleUnderline"/>
        </w:rPr>
        <w:t xml:space="preserve"> </w:t>
      </w:r>
      <w:r w:rsidR="001E6378" w:rsidRPr="008A5A50">
        <w:rPr>
          <w:rStyle w:val="StyleUnderline"/>
        </w:rPr>
        <w:t xml:space="preserve">environmentally sound, long-term, sustainable economic </w:t>
      </w:r>
      <w:r w:rsidR="001E6378" w:rsidRPr="001E6BE7">
        <w:rPr>
          <w:rStyle w:val="StyleUnderline"/>
        </w:rPr>
        <w:t>alternatives. With</w:t>
      </w:r>
      <w:r w:rsidR="001E6BE7">
        <w:rPr>
          <w:rStyle w:val="StyleUnderline"/>
        </w:rPr>
        <w:t xml:space="preserve"> </w:t>
      </w:r>
      <w:r w:rsidR="001E6378" w:rsidRPr="001E6BE7">
        <w:rPr>
          <w:rStyle w:val="StyleUnderline"/>
        </w:rPr>
        <w:t>the inclusion of Indigenous knowledge and values, the socially harmful inter-</w:t>
      </w:r>
      <w:r w:rsidR="001E6BE7">
        <w:rPr>
          <w:rStyle w:val="StyleUnderline"/>
        </w:rPr>
        <w:t xml:space="preserve"> </w:t>
      </w:r>
      <w:r w:rsidR="001E6378" w:rsidRPr="001E6BE7">
        <w:rPr>
          <w:rStyle w:val="StyleUnderline"/>
        </w:rPr>
        <w:t>action between economic and political institutions that we have seen in the</w:t>
      </w:r>
      <w:r w:rsidR="001E6BE7">
        <w:rPr>
          <w:rStyle w:val="StyleUnderline"/>
        </w:rPr>
        <w:t xml:space="preserve"> </w:t>
      </w:r>
      <w:r w:rsidR="001E6378" w:rsidRPr="001E6BE7">
        <w:rPr>
          <w:rStyle w:val="StyleUnderline"/>
        </w:rPr>
        <w:t>past can be decreased while at the same time helping restore the balance which</w:t>
      </w:r>
      <w:r w:rsidR="001E6BE7">
        <w:rPr>
          <w:rStyle w:val="StyleUnderline"/>
        </w:rPr>
        <w:t xml:space="preserve"> </w:t>
      </w:r>
      <w:r w:rsidR="001E6378" w:rsidRPr="001E6BE7">
        <w:rPr>
          <w:rStyle w:val="StyleUnderline"/>
        </w:rPr>
        <w:t xml:space="preserve">is so important to Native peoples. </w:t>
      </w:r>
      <w:r w:rsidR="001E6378" w:rsidRPr="001E6BE7">
        <w:rPr>
          <w:sz w:val="16"/>
        </w:rPr>
        <w:t xml:space="preserve">Clearly, </w:t>
      </w:r>
      <w:r w:rsidR="001E6378" w:rsidRPr="001E6BE7">
        <w:rPr>
          <w:rStyle w:val="StyleUnderline"/>
        </w:rPr>
        <w:t>incorporating these kinds of values</w:t>
      </w:r>
      <w:r w:rsidR="001E6BE7">
        <w:rPr>
          <w:rStyle w:val="StyleUnderline"/>
        </w:rPr>
        <w:t xml:space="preserve"> </w:t>
      </w:r>
      <w:r w:rsidR="001E6378" w:rsidRPr="001E6BE7">
        <w:rPr>
          <w:rStyle w:val="StyleUnderline"/>
        </w:rPr>
        <w:t>and beliefs into policy decisions challenges and decolonizes the harmful,</w:t>
      </w:r>
      <w:r w:rsidR="001E6BE7">
        <w:rPr>
          <w:rStyle w:val="StyleUnderline"/>
        </w:rPr>
        <w:t xml:space="preserve"> </w:t>
      </w:r>
      <w:r w:rsidR="001E6378" w:rsidRPr="001E6BE7">
        <w:rPr>
          <w:rStyle w:val="StyleUnderline"/>
        </w:rPr>
        <w:t>wasteful projects of profit-maximizing corporations and growth-at-all-costs</w:t>
      </w:r>
      <w:r w:rsidR="001E6BE7">
        <w:rPr>
          <w:rStyle w:val="StyleUnderline"/>
        </w:rPr>
        <w:t xml:space="preserve"> </w:t>
      </w:r>
      <w:r w:rsidR="001E6378" w:rsidRPr="001E6BE7">
        <w:rPr>
          <w:rStyle w:val="StyleUnderline"/>
        </w:rPr>
        <w:t>government policies while strengthening Indian nations as a whole.</w:t>
      </w:r>
    </w:p>
    <w:p w14:paraId="1B885BEC" w14:textId="77777777" w:rsidR="008C0FE8" w:rsidRPr="008C0FE8" w:rsidRDefault="008C0FE8" w:rsidP="008C0FE8"/>
    <w:p w14:paraId="7BADB6DB" w14:textId="53D46EAB" w:rsidR="00202E8C" w:rsidRDefault="00202E8C" w:rsidP="00202E8C">
      <w:pPr>
        <w:pStyle w:val="Heading3"/>
      </w:pPr>
      <w:r>
        <w:t>Solves/Fixes Coalitions</w:t>
      </w:r>
    </w:p>
    <w:p w14:paraId="1C0914DB" w14:textId="77777777" w:rsidR="00202E8C" w:rsidRPr="00202E8C" w:rsidRDefault="00202E8C" w:rsidP="00202E8C"/>
    <w:p w14:paraId="2371E8CE" w14:textId="77777777" w:rsidR="00202E8C" w:rsidRDefault="00202E8C" w:rsidP="00202E8C">
      <w:pPr>
        <w:pStyle w:val="Heading4"/>
      </w:pPr>
      <w:r>
        <w:t>Anti-Black violence cannot be understood separately from colonization and the genocide of Indigenous people – only attention to the intersection of these structures can form the basis of a Native and Black coalitional politics</w:t>
      </w:r>
    </w:p>
    <w:p w14:paraId="63FCF91B" w14:textId="77777777" w:rsidR="00202E8C" w:rsidRDefault="00202E8C" w:rsidP="00202E8C">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p.57-9]</w:t>
      </w:r>
    </w:p>
    <w:p w14:paraId="7AED6B94" w14:textId="77777777" w:rsidR="00202E8C" w:rsidRPr="000D7EDA" w:rsidRDefault="00202E8C" w:rsidP="00202E8C">
      <w:pPr>
        <w:rPr>
          <w:sz w:val="16"/>
        </w:rPr>
      </w:pPr>
      <w:r w:rsidRPr="000D7EDA">
        <w:rPr>
          <w:sz w:val="16"/>
        </w:rPr>
        <w:t xml:space="preserve">Much like Trask, Andrea Smith focuses on the logics/logistics of genocide and conquest in Conquest: Sexual Violence and American Indian Genocide (2005) and, by drawing on a vast range of Indigenous women’s and feminists’ scholarship, brings the gendered and sexualized nature of conquest into full view.71 Patriarchy as an organizing structure of colonial power creates nonnormative (Othered) bodies that it can target for genocide. Smith chooses to use the term “colonialism” throughout the book and does not take the time to provide a genealogy of settler colonialism or mark the “settler” modifier as particularly special or salient; the time that she spends on theorizing the gendered and sexualized nature of genocide is the distinguishing feature in Conquest. Similarly, in her essay “The Three Pillars of White Supremacy” (2006), Smith names as the second pillar of White supremacy the logic of genocide, which holds that Indigenous people must disappear.72 While Smith does not talk about settler colonialism specifically, she does give colonialism the feature of genocide. It is important to note that the defining and distinguishing aspect of the colonization of the Americas and other settler states is genocide, not settlement or settlers. This text’s emphasis on genocide should be kept in a holding pattern and considered fertile ground for the elaboration of a “grammar of suffering in the genocidal mode.”73 During the particular era in which the text was published, the rubric of violence served as a shared point of departure for the organizing of women and people of color. </w:t>
      </w:r>
      <w:r w:rsidRPr="00D07E4E">
        <w:rPr>
          <w:rStyle w:val="StyleUnderline"/>
        </w:rPr>
        <w:t>The work</w:t>
      </w:r>
      <w:r w:rsidRPr="000D7EDA">
        <w:rPr>
          <w:sz w:val="16"/>
        </w:rPr>
        <w:t xml:space="preserve"> of Smith and Trask </w:t>
      </w:r>
      <w:r w:rsidRPr="00D07E4E">
        <w:rPr>
          <w:rStyle w:val="StyleUnderline"/>
        </w:rPr>
        <w:t>that deploys colonialism in an expansive and intersectional way functions to facilitate a coalitional politics</w:t>
      </w:r>
      <w:r w:rsidRPr="000D7EDA">
        <w:rPr>
          <w:sz w:val="16"/>
        </w:rPr>
        <w:t xml:space="preserve"> (Smith and Trask’s professed goal) </w:t>
      </w:r>
      <w:r w:rsidRPr="00D07E4E">
        <w:rPr>
          <w:rStyle w:val="StyleUnderline"/>
        </w:rPr>
        <w:t xml:space="preserve">among racialized people and postcolonial subjects. </w:t>
      </w:r>
      <w:r w:rsidRPr="000D7EDA">
        <w:rPr>
          <w:sz w:val="16"/>
        </w:rPr>
        <w:t xml:space="preserve">Trask and Smith are also featured alongside Sarah Deer and Stormy Ogden in The Color of Violence, edited by incite! Women of Color against Violence, an anthology committed to drawing connections among various forms of racial and gendered violence—and reading them through White supremacy—to foster coalition. </w:t>
      </w:r>
      <w:r w:rsidRPr="00D07E4E">
        <w:rPr>
          <w:rStyle w:val="StyleUnderline"/>
        </w:rPr>
        <w:t>The broad term “colonialism” works well to achieve this coalitional sense of mutual identification</w:t>
      </w:r>
      <w:r w:rsidRPr="000D7EDA">
        <w:rPr>
          <w:sz w:val="16"/>
        </w:rPr>
        <w:t xml:space="preserve">, though it proves awkward for Black people in the Americas—specifically in the United States, and at times in Canada. While coalition as an imperative is the inflection in which most of the essays in the anthology were written, if read reparatively, or in a way that looks for what is possible (if we are committed to this when it pertains to Indigenous women’s work), we might find openings for conversation. </w:t>
      </w:r>
      <w:r w:rsidRPr="00D07E4E">
        <w:rPr>
          <w:rStyle w:val="StyleUnderline"/>
        </w:rPr>
        <w:t>Reading these texts in the reparative mode could create dialogue about how they can be critiqued, revised, and reengaged in a way that gives them a different political force and utility.</w:t>
      </w:r>
      <w:r w:rsidRPr="000D7EDA">
        <w:rPr>
          <w:sz w:val="16"/>
        </w:rPr>
        <w:t xml:space="preserve">74 More recently, Jodi Byrd’s Transit of Empire (2011), which does not necessarily profess an intention to foster Black and Native coalition, provides </w:t>
      </w:r>
      <w:r w:rsidRPr="000D7EDA">
        <w:rPr>
          <w:rStyle w:val="StyleUnderline"/>
        </w:rPr>
        <w:t>a corrective to hegemonic leftist readings of racial and colonial domination in the United States</w:t>
      </w:r>
      <w:r w:rsidRPr="000D7EDA">
        <w:rPr>
          <w:sz w:val="16"/>
        </w:rPr>
        <w:t xml:space="preserve">. Specifically, Byrd </w:t>
      </w:r>
      <w:r w:rsidRPr="000D7EDA">
        <w:rPr>
          <w:rStyle w:val="StyleUnderline"/>
        </w:rPr>
        <w:t>critiques how Americanists</w:t>
      </w:r>
      <w:r w:rsidRPr="000D7EDA">
        <w:rPr>
          <w:sz w:val="16"/>
        </w:rPr>
        <w:t xml:space="preserve"> such as Amy Kaplan (and perhaps some tendencies within Black studies) </w:t>
      </w:r>
      <w:r w:rsidRPr="000D7EDA">
        <w:rPr>
          <w:rStyle w:val="StyleUnderline"/>
        </w:rPr>
        <w:t>privilege the rubric of slavery and racism as the fulcrum of conquest and U.S. imperialism.</w:t>
      </w:r>
      <w:r w:rsidRPr="000D7EDA">
        <w:rPr>
          <w:sz w:val="16"/>
        </w:rPr>
        <w:t xml:space="preserve"> Byrd’s own intersectional analysis in response to Kaplan, who posits that conquest “cannot be understood separately from the expansion of slavery and the struggle for freedom,”75 argues, conversely, that </w:t>
      </w:r>
      <w:r w:rsidRPr="00D07E4E">
        <w:rPr>
          <w:rStyle w:val="StyleUnderline"/>
        </w:rPr>
        <w:t>“slavery cannot be understood separately from the colonization and theft of indigenous lands.”</w:t>
      </w:r>
      <w:r w:rsidRPr="000D7EDA">
        <w:rPr>
          <w:sz w:val="16"/>
        </w:rPr>
        <w:t xml:space="preserve">76 While I agree with Byrd’s corrective, I would also argue that </w:t>
      </w:r>
      <w:r w:rsidRPr="00D07E4E">
        <w:rPr>
          <w:rStyle w:val="StyleUnderline"/>
        </w:rPr>
        <w:t>the colonization and genocide of Indigenous bodies, cosmologies, and ways of being is as important as the “theft of land” in Black studies.</w:t>
      </w:r>
      <w:r w:rsidRPr="000D7EDA">
        <w:rPr>
          <w:sz w:val="16"/>
        </w:rPr>
        <w:t xml:space="preserve"> In fact, </w:t>
      </w:r>
      <w:r w:rsidRPr="00D07E4E">
        <w:rPr>
          <w:rStyle w:val="StyleUnderline"/>
        </w:rPr>
        <w:t>to move Black and Native conversations closer to a discussion of the production of the human through Black and Native flesh, there must be a sustained discussion of the genocide and colonization of Native bodies and cosmologies.</w:t>
      </w:r>
      <w:r w:rsidRPr="000D7EDA">
        <w:rPr>
          <w:sz w:val="16"/>
        </w:rPr>
        <w:t xml:space="preserve"> Perhaps </w:t>
      </w:r>
      <w:r w:rsidRPr="00D07E4E">
        <w:rPr>
          <w:rStyle w:val="StyleUnderline"/>
        </w:rPr>
        <w:t>by reading</w:t>
      </w:r>
      <w:r w:rsidRPr="000D7EDA">
        <w:rPr>
          <w:sz w:val="16"/>
        </w:rPr>
        <w:t xml:space="preserve"> Byrd’s notion of </w:t>
      </w:r>
      <w:r w:rsidRPr="00D07E4E">
        <w:rPr>
          <w:rStyle w:val="StyleUnderline"/>
        </w:rPr>
        <w:t>the Indian as a site of transit for multiple forms of imperial power alongside theories of Black fungibility</w:t>
      </w:r>
      <w:r w:rsidRPr="000D7EDA">
        <w:rPr>
          <w:sz w:val="16"/>
        </w:rPr>
        <w:t xml:space="preserve"> by Hartman and others in Black studies, </w:t>
      </w:r>
      <w:r w:rsidRPr="00D07E4E">
        <w:rPr>
          <w:rStyle w:val="StyleUnderline"/>
        </w:rPr>
        <w:t>scholars can begin to develop new grammatical and conceptual frames for thinking about how the relations of conquest structure Black and Indigenous life.</w:t>
      </w:r>
      <w:r w:rsidRPr="000D7EDA">
        <w:rPr>
          <w:sz w:val="16"/>
        </w:rPr>
        <w:t xml:space="preserve"> In 2006, Trask developed an analysis of colonialism that renders the relationship among racism, genocide, and colonization bare. Specifically, she states that “colonization was the historical process, and genocide was the official policy.”77 Thus, for Trask, </w:t>
      </w:r>
      <w:r w:rsidRPr="00D07E4E">
        <w:rPr>
          <w:rStyle w:val="StyleUnderline"/>
        </w:rPr>
        <w:t>colonialism is a larger structure or formation that becomes particular and specific to Indigenous peoples when it appears in its genocidal form. What distinguishes the form of colonialism in</w:t>
      </w:r>
      <w:r w:rsidRPr="000D7EDA">
        <w:rPr>
          <w:sz w:val="16"/>
        </w:rPr>
        <w:t xml:space="preserve"> Hawai‘i and </w:t>
      </w:r>
      <w:r w:rsidRPr="00D07E4E">
        <w:rPr>
          <w:rStyle w:val="StyleUnderline"/>
        </w:rPr>
        <w:t>the United States from other, nonsettler forms of colonialism is Native genocide.</w:t>
      </w:r>
      <w:r w:rsidRPr="000D7EDA">
        <w:rPr>
          <w:sz w:val="16"/>
        </w:rPr>
        <w:t xml:space="preserve"> “During the course of little more than a century,” Trask writes, “the haole onslaught had taken from us 95% of our Hawaiian people.”78 Again, </w:t>
      </w:r>
      <w:r w:rsidRPr="00D07E4E">
        <w:rPr>
          <w:rStyle w:val="StyleUnderline"/>
        </w:rPr>
        <w:t xml:space="preserve">genocide is the defining feature of this form of colonization, not settlement, and when settlement is invoked, it is always tethered to the violence of genocide. Colonialism is invoked as a unifying frame in ways that the historical specificities of slavery and Blackness can also emerge and be articulated. </w:t>
      </w:r>
      <w:r w:rsidRPr="000D7EDA">
        <w:rPr>
          <w:sz w:val="16"/>
        </w:rPr>
        <w:t>Trask states, “Today, the United States is the most powerful country in the world, a violent country created out of the bloody extermination of Native peoples, and the enslavement of forcibly transported peoples, and the continuing oppression of dark-skinned peoples.”79 Further, in Trask’s work, particularly in her essay “The Color of Violence,” in the incite! anthology, settler colonialism, colonialism, and genocide are specific yet supple and agile analytical foci that are not bracketed off from one another in the ways that Edward Cavanagh’s and Lorenzo Veracini’s definition of “settler colonialism” makes the term irreducible and incommensurate.80</w:t>
      </w:r>
    </w:p>
    <w:p w14:paraId="014506C1" w14:textId="77777777" w:rsidR="00202E8C" w:rsidRDefault="00202E8C" w:rsidP="00202E8C"/>
    <w:p w14:paraId="7C1113B6" w14:textId="4595721E" w:rsidR="00202E8C" w:rsidRDefault="00202E8C" w:rsidP="00202E8C">
      <w:pPr>
        <w:pStyle w:val="Heading3"/>
      </w:pPr>
      <w:r>
        <w:t>Black Performance</w:t>
      </w:r>
    </w:p>
    <w:p w14:paraId="1147CA75" w14:textId="77777777" w:rsidR="00202E8C" w:rsidRPr="00202E8C" w:rsidRDefault="00202E8C" w:rsidP="00202E8C"/>
    <w:p w14:paraId="0A2EB104" w14:textId="14EC7064" w:rsidR="00202E8C" w:rsidRDefault="00202E8C" w:rsidP="00202E8C">
      <w:pPr>
        <w:pStyle w:val="Heading4"/>
      </w:pPr>
      <w:r>
        <w:t>Black performance destabilizes the normative categories of conquistador humanism – it provides a new vocabulary and grammar that interrupts the smooth functioning of the relations of conquest.</w:t>
      </w:r>
    </w:p>
    <w:p w14:paraId="3C499702" w14:textId="77777777" w:rsidR="00202E8C" w:rsidRDefault="00202E8C" w:rsidP="00202E8C">
      <w:pPr>
        <w:rPr>
          <w:rStyle w:val="Style13ptBold"/>
          <w:b w:val="0"/>
          <w:bCs w:val="0"/>
        </w:rPr>
      </w:pPr>
      <w:r>
        <w:rPr>
          <w:rStyle w:val="Style13ptBold"/>
        </w:rPr>
        <w:t>King 19</w:t>
      </w:r>
      <w:r>
        <w:rPr>
          <w:rStyle w:val="Style13ptBold"/>
          <w:b w:val="0"/>
          <w:bCs w:val="0"/>
        </w:rPr>
        <w:t xml:space="preserve"> </w:t>
      </w:r>
      <w:r w:rsidRPr="006C5FEB">
        <w:rPr>
          <w:rStyle w:val="Style13ptBold"/>
          <w:b w:val="0"/>
          <w:bCs w:val="0"/>
          <w:sz w:val="22"/>
        </w:rPr>
        <w:t xml:space="preserve">[Tiffany Lethabo, Assistant Prof of Women’s, Gender, and Sexuality Studies at Georgia State, </w:t>
      </w:r>
      <w:r w:rsidRPr="006C5FEB">
        <w:rPr>
          <w:rStyle w:val="Style13ptBold"/>
          <w:b w:val="0"/>
          <w:bCs w:val="0"/>
          <w:i/>
          <w:iCs/>
          <w:sz w:val="22"/>
        </w:rPr>
        <w:t>The Black Shoals: Offshore Formations of Black and Native Studies</w:t>
      </w:r>
      <w:r w:rsidRPr="006C5FEB">
        <w:rPr>
          <w:rStyle w:val="Style13ptBold"/>
          <w:b w:val="0"/>
          <w:bCs w:val="0"/>
          <w:sz w:val="22"/>
        </w:rPr>
        <w:t>, p.42]</w:t>
      </w:r>
    </w:p>
    <w:p w14:paraId="6E32F62D" w14:textId="77777777" w:rsidR="00202E8C" w:rsidRDefault="00202E8C" w:rsidP="00202E8C">
      <w:pPr>
        <w:rPr>
          <w:rStyle w:val="StyleUnderline"/>
        </w:rPr>
      </w:pPr>
      <w:r w:rsidRPr="005B064E">
        <w:rPr>
          <w:sz w:val="16"/>
        </w:rPr>
        <w:t xml:space="preserve">However, in this 2015 scenario, it is Columbus who is trapped and subjected to violence. The scenario and ceremony of blood is disrupted. Black actors throw blood on or bloody the conquistador this time. I read </w:t>
      </w:r>
      <w:r w:rsidRPr="005B064E">
        <w:rPr>
          <w:rStyle w:val="StyleUnderline"/>
        </w:rPr>
        <w:t>the act of defacing, bloodying, or perhaps even killing the symbol of the modern human-as-European conquistador as a performance of Black critique and revolt.</w:t>
      </w:r>
      <w:r w:rsidRPr="005B064E">
        <w:rPr>
          <w:sz w:val="16"/>
        </w:rPr>
        <w:t xml:space="preserve"> The power of reading this as a form of </w:t>
      </w:r>
      <w:r w:rsidRPr="005B064E">
        <w:rPr>
          <w:rStyle w:val="StyleUnderline"/>
        </w:rPr>
        <w:t>Black performance and critique</w:t>
      </w:r>
      <w:r w:rsidRPr="005B064E">
        <w:rPr>
          <w:sz w:val="16"/>
        </w:rPr>
        <w:t xml:space="preserve"> is that it </w:t>
      </w:r>
      <w:r w:rsidRPr="005B064E">
        <w:rPr>
          <w:rStyle w:val="StyleUnderline"/>
        </w:rPr>
        <w:t>renders the act alive and repeatable.</w:t>
      </w:r>
      <w:r w:rsidRPr="005B064E">
        <w:rPr>
          <w:sz w:val="16"/>
        </w:rPr>
        <w:t xml:space="preserve"> Further, </w:t>
      </w:r>
      <w:r w:rsidRPr="005B064E">
        <w:rPr>
          <w:rStyle w:val="StyleUnderline"/>
        </w:rPr>
        <w:t>Black performance as a critique of the violence of conquistador humanism enacts a kind of utterance, “speech,” and extratextual act outside of and against the overrepresentation of the human as a violent and normative state of existence.</w:t>
      </w:r>
      <w:r w:rsidRPr="005B064E">
        <w:rPr>
          <w:sz w:val="16"/>
        </w:rPr>
        <w:t xml:space="preserve"> In conversation with Fred Moten’s understanding of Black performance, the bloodying of Columbus illustrates how “</w:t>
      </w:r>
      <w:r w:rsidRPr="005B064E">
        <w:rPr>
          <w:rStyle w:val="StyleUnderline"/>
        </w:rPr>
        <w:t>Black performance has always been the ongoing improvisation of a kind of lyricism of surplus</w:t>
      </w:r>
      <w:r w:rsidRPr="005B064E">
        <w:rPr>
          <w:sz w:val="16"/>
        </w:rPr>
        <w:t xml:space="preserve">— invagination, rupture, collision, augmentation.”14 </w:t>
      </w:r>
      <w:r w:rsidRPr="005B064E">
        <w:rPr>
          <w:rStyle w:val="StyleUnderline"/>
        </w:rPr>
        <w:t>Black actors and their performances can interrupt the narrative commonsense and quotidian processes of making the human.</w:t>
      </w:r>
      <w:r w:rsidRPr="005B064E">
        <w:rPr>
          <w:sz w:val="16"/>
        </w:rPr>
        <w:t xml:space="preserve"> Further, </w:t>
      </w:r>
      <w:r w:rsidRPr="005B064E">
        <w:rPr>
          <w:rStyle w:val="StyleUnderline"/>
        </w:rPr>
        <w:t>the defacement of the statue in the name of Black Lives is a critique of the human from a space outside of full and proper humanity—Blackness. For Black actors, the human</w:t>
      </w:r>
      <w:r w:rsidRPr="005B064E">
        <w:rPr>
          <w:sz w:val="16"/>
        </w:rPr>
        <w:t>— and its overrepresentation as Columbus—</w:t>
      </w:r>
      <w:r w:rsidRPr="005B064E">
        <w:rPr>
          <w:rStyle w:val="StyleUnderline"/>
        </w:rPr>
        <w:t>becomes a site for the potential destabilization and reorganization of the idea of the human outside of the normative mandates of conquest and the death of Native and Black peoples.</w:t>
      </w:r>
      <w:r w:rsidRPr="005B064E">
        <w:rPr>
          <w:sz w:val="16"/>
        </w:rPr>
        <w:t xml:space="preserve"> Further, </w:t>
      </w:r>
      <w:r w:rsidRPr="005B064E">
        <w:rPr>
          <w:rStyle w:val="StyleUnderline"/>
        </w:rPr>
        <w:t>Black revolt as performance sits both within and outside the bounds of translatability.</w:t>
      </w:r>
      <w:r w:rsidRPr="005B064E">
        <w:rPr>
          <w:sz w:val="16"/>
        </w:rPr>
        <w:t xml:space="preserve">15 Sometimes the meaning can be discerned within humanist modes of speech and gesture, and at other times, it is elusive because it speaks outside humanist systems of signification and corporeal protocols. </w:t>
      </w:r>
      <w:r w:rsidRPr="005B064E">
        <w:rPr>
          <w:rStyle w:val="StyleUnderline"/>
        </w:rPr>
        <w:t>The performed revolt and defacement of</w:t>
      </w:r>
      <w:r w:rsidRPr="005B064E">
        <w:rPr>
          <w:sz w:val="16"/>
        </w:rPr>
        <w:t xml:space="preserve"> Columbus as a stand-in for </w:t>
      </w:r>
      <w:r w:rsidRPr="005B064E">
        <w:rPr>
          <w:rStyle w:val="StyleUnderline"/>
        </w:rPr>
        <w:t xml:space="preserve">the human is part of a set of intentional kinetic motions </w:t>
      </w:r>
      <w:r w:rsidRPr="005B064E">
        <w:rPr>
          <w:sz w:val="16"/>
        </w:rPr>
        <w:t xml:space="preserve">in the act of throwing the red paint and bloodying the statue. </w:t>
      </w:r>
      <w:r w:rsidRPr="005B064E">
        <w:rPr>
          <w:rStyle w:val="StyleUnderline"/>
        </w:rPr>
        <w:t>It is also an alternative form of Black writing.</w:t>
      </w:r>
      <w:r w:rsidRPr="005B064E">
        <w:rPr>
          <w:sz w:val="16"/>
        </w:rPr>
        <w:t xml:space="preserve">16 </w:t>
      </w:r>
      <w:r w:rsidRPr="005B064E">
        <w:rPr>
          <w:rStyle w:val="StyleUnderline"/>
        </w:rPr>
        <w:t>This</w:t>
      </w:r>
      <w:r w:rsidRPr="005B064E">
        <w:rPr>
          <w:sz w:val="16"/>
        </w:rPr>
        <w:t xml:space="preserve"> particular form of Black writing </w:t>
      </w:r>
      <w:r w:rsidRPr="005B064E">
        <w:rPr>
          <w:rStyle w:val="StyleUnderline"/>
        </w:rPr>
        <w:t>disfigures the notion of the normative human as it makes space for something else or otherwise.</w:t>
      </w:r>
      <w:r w:rsidRPr="005B064E">
        <w:rPr>
          <w:sz w:val="16"/>
        </w:rPr>
        <w:t>17</w:t>
      </w:r>
      <w:r>
        <w:rPr>
          <w:sz w:val="16"/>
        </w:rPr>
        <w:t xml:space="preserve"> </w:t>
      </w:r>
      <w:r w:rsidRPr="00CE5753">
        <w:rPr>
          <w:sz w:val="16"/>
        </w:rPr>
        <w:t xml:space="preserve">In The Archive and the Repertoire, Taylor attends to the ways that Indigenous peoples in Mesoamerica in the fifteenth century developed a unique relationship between embodied performance and writing that marked an epistemic rupture and illumined a precolonial (and, in 2015, perhaps decolonial) orientation to logos, or “the word.” Taylor explains that the theatricality of the scenario “does not rely on language to transmit a set pattern of behavior or action.”18 While the Black Lives Matter action on the Boton waterfront may have involved a “tag,” or a form of writing that operates through shared Anglo linguistic systems, it is hard to tell whether embodied performance, ceremony, song, utterance, or the words came first and animated the force of the performance/disruption. Taylor goes on to describe the relationship of the Indigenous peoples of the America to writing: “Although the Aztecs, Mayas, and Incas practiced writing before Conquest—either in pictogram form, hieroglyphs, or knotting systems— it never replaced the performed utterance. Writing though highly valued, was primarily a prompt to performance, a mnemonic aid. . . . Writing was far more dependent on embodied culture than the other way around.”19 In Mesoamerica, writing was a prompt and an aid, not the totality of the performance. In other words, writing was not the goal, the achievement, or what carried authority, as it was in Europe.20 While I speculate here, I wonder whether the bloodying and the tagging (writing on) the statue of Columbus could also be read as a combination of antihumanist and anticolonial theatricality and writing. Without needing to decide which came first—as only the taggers know—the acts of bloodying and tagging can be interpreted as interdependent. Further, as there were no witnesses, it is difficult to tell which came first: the bloodying (embodied performance or throwing of paint) or the tag (writing as an embodied performance of defacement and erasing/revision). The ordered logic and mechanics of writing are also altered or rewritten in this act of defacement. The ceremonial defacing of Columbus exists within the Black tradition of the destruction of property as a feature of abolition and fugitivity. More important, property destruction as part of the repertoire of Black revolt is always an act that remains partial and beyond full knowability as part of its act erases or destroys evidence of its full meaning. The tag or the writing itself, “black lives matter!” also does not offer full knowability as a phrase, despite how it is currently invoked by those affiliated with the Movement for Black Lives (m4bl). What I infer from this act of defacement is that it marked an active and living moment in which the inaugural scenes of violence that created the understanding of who is human were interrupted. The taggers crashed this ceremony of the violent making, remaking, and monumentalizing of the human and disrupted and changed it. </w:t>
      </w:r>
      <w:r w:rsidRPr="00CE5753">
        <w:rPr>
          <w:rStyle w:val="StyleUnderline"/>
        </w:rPr>
        <w:t>The utterances, performances, and statements of Black abolition and Native decolonization</w:t>
      </w:r>
      <w:r w:rsidRPr="00CE5753">
        <w:rPr>
          <w:sz w:val="16"/>
        </w:rPr>
        <w:t xml:space="preserve"> that meet at the space of Columbus’s monument (in 2006, 2015, and the future) </w:t>
      </w:r>
      <w:r w:rsidRPr="00CE5753">
        <w:rPr>
          <w:rStyle w:val="StyleUnderline"/>
        </w:rPr>
        <w:t>require new words, syntax, tense, visuality, and senses. They require a transformation of the person encountering them for them to be felt and, one hopes, understood.</w:t>
      </w:r>
      <w:r w:rsidRPr="00CE5753">
        <w:rPr>
          <w:sz w:val="16"/>
        </w:rPr>
        <w:t xml:space="preserve"> I chose the defacing of the Columbus statute and, more important, its illegibility for some “White humans” as a point of departure for exploring what the White conquistador human cannot, fails, or refuses to see. More important, this is an invitation to talk about everyday modes of parasitic self-actualization in North America in ways that are blunt and direct. The second decade of the twenty-first century and its forms of documentary technology—such as the cell phone and digital images—have saturated everyday life with scenes of carnage. While the gratuitous bloodletting of Black and Indigenous communities since 1492 has not stopped, the modes of erasing them through academic and political discourse are challenged by digital technologies and movements such as Black Lives Matter and the Standing Rock Sioux’s protectors. These contemporary social movements confront the genocidal violence of the state and White supremacy in ways that require new and old forms of speech. </w:t>
      </w:r>
      <w:r w:rsidRPr="00CE5753">
        <w:rPr>
          <w:rStyle w:val="StyleUnderline"/>
        </w:rPr>
        <w:t>Social movements now explicitly center the abolition of white genocidal violence in ways that have required a shift in speech and activity toward what Wynter would call “street speech.”</w:t>
      </w:r>
      <w:r w:rsidRPr="00CE5753">
        <w:rPr>
          <w:sz w:val="16"/>
        </w:rPr>
        <w:t xml:space="preserve">21 </w:t>
      </w:r>
      <w:r w:rsidRPr="00CE5753">
        <w:rPr>
          <w:rStyle w:val="StyleUnderline"/>
        </w:rPr>
        <w:t>The Black performances of revolt and Black theorizations of conquest and the human</w:t>
      </w:r>
      <w:r w:rsidRPr="00CE5753">
        <w:rPr>
          <w:sz w:val="16"/>
        </w:rPr>
        <w:t xml:space="preserve"> in this chapter </w:t>
      </w:r>
      <w:r w:rsidRPr="00CE5753">
        <w:rPr>
          <w:rStyle w:val="StyleUnderline"/>
        </w:rPr>
        <w:t xml:space="preserve">interrupt and shoal the monumentalization of the violence of becoming and staying human under the relations of conquest. Black performative and theoretical critiques also function in ways that throw European and continental critical theories such as settler colonial studies into crisis. </w:t>
      </w:r>
      <w:r w:rsidRPr="00CE5753">
        <w:rPr>
          <w:sz w:val="16"/>
        </w:rPr>
        <w:t xml:space="preserve">This chapter holds as its objects of inquiry the human as a product of conquistador relations—conquistador humanism—and the field of settler colonialism as an epistemic site that reproduces the liberal human and its attachments to conquistador violence. It argues that an analytical return to conquest enables a different kind of conversation and ethical engagement among scholars in Black studies, Native studies, ethnic studies, settler colonial studies, and other critical discourses. </w:t>
      </w:r>
      <w:r w:rsidRPr="00CE5753">
        <w:rPr>
          <w:rStyle w:val="StyleUnderline"/>
        </w:rPr>
        <w:t>The Black grammars, literary traditions, and engagements with Indigenous studies explored in the chapter function as a shoaling mechanism, or series of disruptions, that attempt to slow the momentum that naturalizes the field of White settler colonial studies as the commonsense response to genocide, slavery, and social relations in North America.</w:t>
      </w:r>
    </w:p>
    <w:p w14:paraId="341AFD02" w14:textId="77777777" w:rsidR="00202E8C" w:rsidRDefault="00202E8C" w:rsidP="00202E8C"/>
    <w:p w14:paraId="6D045AB3" w14:textId="456423D1" w:rsidR="00DC31C6" w:rsidRDefault="00DC31C6" w:rsidP="00DC31C6">
      <w:pPr>
        <w:pStyle w:val="Heading3"/>
      </w:pPr>
      <w:r>
        <w:t>AT: Permutation</w:t>
      </w:r>
    </w:p>
    <w:p w14:paraId="2DBEF44D" w14:textId="585C7472" w:rsidR="00DC31C6" w:rsidRDefault="00DC31C6" w:rsidP="00DC31C6"/>
    <w:p w14:paraId="6DEC1D84" w14:textId="25B3F6DD" w:rsidR="00DC31C6" w:rsidRDefault="00DC31C6" w:rsidP="00DC31C6">
      <w:pPr>
        <w:pStyle w:val="Heading4"/>
      </w:pPr>
      <w:r>
        <w:t>Permutation is a move to settler innocence. An ethics of decolonization is incommensurate with reconciliation and reform.</w:t>
      </w:r>
    </w:p>
    <w:p w14:paraId="775E18DF" w14:textId="57EFADC1" w:rsidR="00DC31C6" w:rsidRPr="00857415" w:rsidRDefault="00DC31C6" w:rsidP="00DC31C6">
      <w:pPr>
        <w:rPr>
          <w:rStyle w:val="Style13ptBold"/>
          <w:b w:val="0"/>
          <w:bCs w:val="0"/>
        </w:rPr>
      </w:pPr>
      <w:r>
        <w:rPr>
          <w:rStyle w:val="Style13ptBold"/>
        </w:rPr>
        <w:t>Tuck and Yang 12</w:t>
      </w:r>
      <w:r>
        <w:rPr>
          <w:rStyle w:val="Style13ptBold"/>
          <w:b w:val="0"/>
          <w:bCs w:val="0"/>
        </w:rPr>
        <w:t xml:space="preserve"> </w:t>
      </w:r>
      <w:r w:rsidRPr="00DC31C6">
        <w:rPr>
          <w:rStyle w:val="Style13ptBold"/>
          <w:b w:val="0"/>
          <w:bCs w:val="0"/>
          <w:sz w:val="22"/>
        </w:rPr>
        <w:t>[Eve, Assoc Prof of Critical Race and Indigenous Studies at Univ of Toronto, K. Wayne, Provost of John Muir College and Prof of Ethnic Studies at UCSD,</w:t>
      </w:r>
      <w:r w:rsidR="000B1503">
        <w:rPr>
          <w:rStyle w:val="Style13ptBold"/>
          <w:b w:val="0"/>
          <w:bCs w:val="0"/>
          <w:sz w:val="22"/>
        </w:rPr>
        <w:t xml:space="preserve"> “Decolonization is not a metaphor,”</w:t>
      </w:r>
      <w:r w:rsidRPr="00DC31C6">
        <w:rPr>
          <w:rStyle w:val="Style13ptBold"/>
          <w:b w:val="0"/>
          <w:bCs w:val="0"/>
          <w:sz w:val="22"/>
        </w:rPr>
        <w:t xml:space="preserve"> </w:t>
      </w:r>
      <w:r w:rsidRPr="00DC31C6">
        <w:rPr>
          <w:rStyle w:val="Style13ptBold"/>
          <w:b w:val="0"/>
          <w:bCs w:val="0"/>
          <w:i/>
          <w:iCs/>
          <w:sz w:val="22"/>
        </w:rPr>
        <w:t>Decolonization: Indigeneity, Education &amp; Society</w:t>
      </w:r>
      <w:r w:rsidRPr="00DC31C6">
        <w:rPr>
          <w:rStyle w:val="Style13ptBold"/>
          <w:b w:val="0"/>
          <w:bCs w:val="0"/>
          <w:sz w:val="22"/>
        </w:rPr>
        <w:t xml:space="preserve"> 1.1, p.3</w:t>
      </w:r>
      <w:r>
        <w:rPr>
          <w:rStyle w:val="Style13ptBold"/>
          <w:b w:val="0"/>
          <w:bCs w:val="0"/>
          <w:sz w:val="22"/>
        </w:rPr>
        <w:t>6-7</w:t>
      </w:r>
      <w:r w:rsidRPr="00DC31C6">
        <w:rPr>
          <w:rStyle w:val="Style13ptBold"/>
          <w:b w:val="0"/>
          <w:bCs w:val="0"/>
          <w:sz w:val="22"/>
        </w:rPr>
        <w:t>]</w:t>
      </w:r>
    </w:p>
    <w:p w14:paraId="7EB8172D" w14:textId="532F4AFC" w:rsidR="00DC31C6" w:rsidRPr="00DC31C6" w:rsidRDefault="00DC31C6" w:rsidP="00DC31C6">
      <w:pPr>
        <w:rPr>
          <w:sz w:val="16"/>
        </w:rPr>
      </w:pPr>
      <w:r w:rsidRPr="00DC31C6">
        <w:rPr>
          <w:rStyle w:val="StyleUnderline"/>
        </w:rPr>
        <w:t>An ethic of incommensurability, which guides moves that unsettle innocence, stands in contrast to aims of reconciliation, which motivate settler moves to innocence. Reconciliation is about rescuing settler normalcy, about rescuing a settler future.</w:t>
      </w:r>
      <w:r w:rsidRPr="00DC31C6">
        <w:rPr>
          <w:sz w:val="16"/>
        </w:rPr>
        <w:t xml:space="preserve"> Reconciliation is concerned with questions of what will decolonization look like? What will happen after abolition? What will be the consequences of decolonization for the settler? </w:t>
      </w:r>
      <w:r w:rsidRPr="00DC31C6">
        <w:rPr>
          <w:rStyle w:val="StyleUnderline"/>
        </w:rPr>
        <w:t xml:space="preserve">Incommensurability acknowledges that these questions need not, and perhaps cannot, be answered in order for decolonization to exist as a framework. </w:t>
      </w:r>
      <w:r w:rsidRPr="00DC31C6">
        <w:rPr>
          <w:sz w:val="16"/>
        </w:rPr>
        <w:t xml:space="preserve">We want to say, first, that </w:t>
      </w:r>
      <w:r w:rsidRPr="00DC31C6">
        <w:rPr>
          <w:rStyle w:val="StyleUnderline"/>
        </w:rPr>
        <w:t>decolonization is not obliged to answer those questions - decolonization is not accountable to settlers, or settler futurity.</w:t>
      </w:r>
      <w:r w:rsidRPr="00DC31C6">
        <w:rPr>
          <w:sz w:val="16"/>
        </w:rPr>
        <w:t xml:space="preserve"> Decolonization is accountable to Indigenous sovereignty and futurity. Still, we acknowledge the questions of those wary participants in Occupy Oakland and other settlers who want to know what decolonization will require of them. The answers are not fully in view and can’t be as long as decolonization remains punctuated by metaphor. </w:t>
      </w:r>
      <w:r w:rsidRPr="00DC31C6">
        <w:rPr>
          <w:rStyle w:val="StyleUnderline"/>
        </w:rPr>
        <w:t xml:space="preserve">The answers will not emerge from friendly understanding, and indeed require a dangerous understanding of uncommonality that un-coalesces coalition politics - moves that may feel very unfriendly. </w:t>
      </w:r>
      <w:r w:rsidRPr="00DC31C6">
        <w:rPr>
          <w:sz w:val="16"/>
        </w:rPr>
        <w:t xml:space="preserve">But we will find out the answers as we get there, “in the exact measure that we can discern the movements which give [decolonization] historical form and content” (Fanon, 1963, p. 36). </w:t>
      </w:r>
      <w:r w:rsidRPr="00DC31C6">
        <w:rPr>
          <w:rStyle w:val="StyleUnderline"/>
        </w:rPr>
        <w:t>To fully enact an ethic of incommensurability means relinquishing settler futurity, abandoning the hope that settlers may one day be commensurable to Native peoples.</w:t>
      </w:r>
      <w:r w:rsidRPr="00DC31C6">
        <w:rPr>
          <w:sz w:val="16"/>
        </w:rPr>
        <w:t xml:space="preserve"> It means removing the asterisks, periods, commas, apostrophes, the whereas’s, buts, and conditional clauses that punctuate decolonization and underwrite settler innocence. The Native futures, the lives to be lived once the settler nation is gone - these are the unwritten possibilities made possible by an ethic of incommensurability.</w:t>
      </w:r>
      <w:r w:rsidRPr="00DC31C6">
        <w:rPr>
          <w:sz w:val="16"/>
        </w:rPr>
        <w:br/>
        <w:t>when you take away the punctuation</w:t>
      </w:r>
      <w:r w:rsidRPr="00DC31C6">
        <w:rPr>
          <w:sz w:val="16"/>
        </w:rPr>
        <w:br/>
        <w:t>he says of</w:t>
      </w:r>
      <w:r w:rsidRPr="00DC31C6">
        <w:rPr>
          <w:sz w:val="16"/>
        </w:rPr>
        <w:br/>
        <w:t>lines lifted from the documents about</w:t>
      </w:r>
      <w:r w:rsidRPr="00DC31C6">
        <w:rPr>
          <w:sz w:val="16"/>
        </w:rPr>
        <w:br/>
        <w:t>military-occupied land</w:t>
      </w:r>
      <w:r w:rsidRPr="00DC31C6">
        <w:rPr>
          <w:sz w:val="16"/>
        </w:rPr>
        <w:br/>
        <w:t>its acreage and location</w:t>
      </w:r>
      <w:r w:rsidRPr="00DC31C6">
        <w:rPr>
          <w:sz w:val="16"/>
        </w:rPr>
        <w:br/>
        <w:t>you take away its finality</w:t>
      </w:r>
      <w:r w:rsidRPr="00DC31C6">
        <w:rPr>
          <w:sz w:val="16"/>
        </w:rPr>
        <w:br/>
        <w:t>opening the possibility of other futures</w:t>
      </w:r>
      <w:r w:rsidRPr="00DC31C6">
        <w:rPr>
          <w:sz w:val="16"/>
        </w:rPr>
        <w:br/>
        <w:t xml:space="preserve">-Craig Santos Perez, Chamoru scholar and poet </w:t>
      </w:r>
      <w:r w:rsidRPr="00DC31C6">
        <w:rPr>
          <w:sz w:val="16"/>
        </w:rPr>
        <w:br/>
        <w:t>(as quoted by Voeltz, 2012)</w:t>
      </w:r>
      <w:r w:rsidRPr="00DC31C6">
        <w:rPr>
          <w:sz w:val="16"/>
        </w:rPr>
        <w:br/>
      </w:r>
      <w:r w:rsidRPr="00DC31C6">
        <w:rPr>
          <w:rStyle w:val="StyleUnderline"/>
        </w:rPr>
        <w:t>Decolonization offers a different perspective to human and civil rights based approaches to justice, an unsettling one, rather than a complementary one. Decolonization is not an “and”. It is an elsewhere.</w:t>
      </w:r>
    </w:p>
    <w:p w14:paraId="5F97A464" w14:textId="6A311A1F" w:rsidR="00DC31C6" w:rsidRDefault="00DC31C6" w:rsidP="00DC31C6"/>
    <w:p w14:paraId="1260E8F6" w14:textId="77777777" w:rsidR="00CC2071" w:rsidRDefault="00CC2071" w:rsidP="00CC2071">
      <w:pPr>
        <w:pStyle w:val="Heading4"/>
      </w:pPr>
      <w:r>
        <w:t>Refusal is mutually exclusive with the Aff – even if they win that the plan action isn’t all bad, the performance of militant refusal and skepticism toward the state is essential to forefront the violence of conquest.</w:t>
      </w:r>
    </w:p>
    <w:p w14:paraId="2AD5E954" w14:textId="77777777" w:rsidR="00CC2071" w:rsidRDefault="00CC2071" w:rsidP="00CC2071">
      <w:pPr>
        <w:rPr>
          <w:rStyle w:val="Style13ptBold"/>
          <w:b w:val="0"/>
          <w:bCs w:val="0"/>
          <w:sz w:val="22"/>
        </w:rPr>
      </w:pPr>
      <w:r>
        <w:rPr>
          <w:rStyle w:val="Style13ptBold"/>
        </w:rPr>
        <w:t>King 17</w:t>
      </w:r>
      <w:r>
        <w:rPr>
          <w:rStyle w:val="Style13ptBold"/>
          <w:b w:val="0"/>
          <w:bCs w:val="0"/>
        </w:rPr>
        <w:t xml:space="preserve"> </w:t>
      </w:r>
      <w:r w:rsidRPr="00B579FB">
        <w:rPr>
          <w:rStyle w:val="Style13ptBold"/>
          <w:b w:val="0"/>
          <w:bCs w:val="0"/>
          <w:sz w:val="22"/>
        </w:rPr>
        <w:t xml:space="preserve">[Tiffany Lethabo, Assistant Prof of Women’s, Gender, and Sexuality Studies at Georgia State, “Humans Involved: Lurking in the Lines of Posthumanist Flight,” </w:t>
      </w:r>
      <w:r w:rsidRPr="00B579FB">
        <w:rPr>
          <w:rStyle w:val="Style13ptBold"/>
          <w:b w:val="0"/>
          <w:bCs w:val="0"/>
          <w:i/>
          <w:iCs/>
          <w:sz w:val="22"/>
        </w:rPr>
        <w:t>Critical Ethnic Studies</w:t>
      </w:r>
      <w:r w:rsidRPr="00B579FB">
        <w:rPr>
          <w:rStyle w:val="Style13ptBold"/>
          <w:b w:val="0"/>
          <w:bCs w:val="0"/>
          <w:sz w:val="22"/>
        </w:rPr>
        <w:t xml:space="preserve"> 3.1, p.</w:t>
      </w:r>
      <w:r>
        <w:rPr>
          <w:rStyle w:val="Style13ptBold"/>
          <w:b w:val="0"/>
          <w:bCs w:val="0"/>
          <w:sz w:val="22"/>
        </w:rPr>
        <w:t>162-5</w:t>
      </w:r>
      <w:r w:rsidRPr="00B579FB">
        <w:rPr>
          <w:rStyle w:val="Style13ptBold"/>
          <w:b w:val="0"/>
          <w:bCs w:val="0"/>
          <w:sz w:val="22"/>
        </w:rPr>
        <w:t>]</w:t>
      </w:r>
    </w:p>
    <w:p w14:paraId="6B650BB0" w14:textId="49BBC227" w:rsidR="00CC2071" w:rsidRPr="00CC2071" w:rsidRDefault="00CC2071" w:rsidP="00CC2071">
      <w:pPr>
        <w:rPr>
          <w:sz w:val="16"/>
        </w:rPr>
      </w:pPr>
      <w:r w:rsidRPr="00B579FB">
        <w:rPr>
          <w:rStyle w:val="StyleUnderline"/>
        </w:rPr>
        <w:t>Native/Indigenous studies and Black studies have both sustained a</w:t>
      </w:r>
      <w:r w:rsidRPr="00CC2071">
        <w:rPr>
          <w:sz w:val="16"/>
        </w:rPr>
        <w:t xml:space="preserve"> unique, rigorous, and supple </w:t>
      </w:r>
      <w:r w:rsidRPr="00B579FB">
        <w:rPr>
          <w:rStyle w:val="StyleUnderline"/>
        </w:rPr>
        <w:t>interrogation of</w:t>
      </w:r>
      <w:r w:rsidRPr="00CC2071">
        <w:rPr>
          <w:sz w:val="16"/>
        </w:rPr>
        <w:t xml:space="preserve"> the stakes of identity, particularly as they relate to </w:t>
      </w:r>
      <w:r w:rsidRPr="00B579FB">
        <w:rPr>
          <w:rStyle w:val="StyleUnderline"/>
        </w:rPr>
        <w:t>how the state— and its everyday practices of Native genocide and anti-Black racism— has the power to confer the identity of the human onto some bodies while denying access</w:t>
      </w:r>
      <w:r w:rsidRPr="00CC2071">
        <w:rPr>
          <w:sz w:val="16"/>
        </w:rPr>
        <w:t xml:space="preserve"> to this identity </w:t>
      </w:r>
      <w:r w:rsidRPr="00B579FB">
        <w:rPr>
          <w:rStyle w:val="StyleUnderline"/>
        </w:rPr>
        <w:t>to Black and Native/Indigenous peoples.</w:t>
      </w:r>
      <w:r w:rsidRPr="00CC2071">
        <w:rPr>
          <w:sz w:val="16"/>
        </w:rPr>
        <w:t xml:space="preserve"> The distinguishing ethical concerns and dilemmas of both Native/Indigenous decolonization and Black abolition inevitably alter and destabilize the ground on which discussions about identity and specifically the human unfold. How </w:t>
      </w:r>
      <w:r w:rsidRPr="00B579FB">
        <w:rPr>
          <w:rStyle w:val="StyleUnderline"/>
        </w:rPr>
        <w:t>these political and intellectual projects change the terms of the debate and discussion about identity</w:t>
      </w:r>
      <w:r w:rsidRPr="00CC2071">
        <w:rPr>
          <w:sz w:val="16"/>
        </w:rPr>
        <w:t xml:space="preserve"> and the human are invaluable to the project of critical ethnic studies. Scholars in the fields of critical ethnic, Black, and Native studies who welcome the charge of decolonization and abolition in the corporate university often labor to push back against and expose the limitations of the “epistemic turns” or “epistemic revolutions of Europe” that Sylvia Wynter so deftly tracks in her voluminous body of work. </w:t>
      </w:r>
      <w:r w:rsidRPr="00B579FB">
        <w:rPr>
          <w:rStyle w:val="StyleUnderline"/>
        </w:rPr>
        <w:t>Scholars committed to the politics of Black abolitionist work and Native decolonization must</w:t>
      </w:r>
      <w:r w:rsidRPr="00CC2071">
        <w:rPr>
          <w:sz w:val="16"/>
        </w:rPr>
        <w:t xml:space="preserve"> often assume postures of suspicion— “misanthropy”— and sometimes must outright </w:t>
      </w:r>
      <w:r w:rsidRPr="00B579FB">
        <w:rPr>
          <w:rStyle w:val="StyleUnderline"/>
        </w:rPr>
        <w:t>refuse Western thought’s arrogant universalist assumptions, commonsense tautologies, and professed reforms to the category of the human</w:t>
      </w:r>
      <w:r w:rsidRPr="00CC2071">
        <w:rPr>
          <w:sz w:val="16"/>
        </w:rPr>
        <w:t xml:space="preserve">; due to these ways, they often experience a great deal of hostility and violence. When decolonial and Black abolitionist thought has to contend with Western or European continental theory, specifically its critical theories of progressive (liberal) social change, one often encounters an epistemic crisis or what scholar Frank Wilderson refers to as an antagonism.1 </w:t>
      </w:r>
      <w:r w:rsidRPr="00B579FB">
        <w:rPr>
          <w:rStyle w:val="StyleUnderline"/>
        </w:rPr>
        <w:t>Forced to wrestle with antagonisms that often require Native/Indigenous and Black death, the scholar committed to decolonization and abolition</w:t>
      </w:r>
      <w:r w:rsidRPr="00CC2071">
        <w:rPr>
          <w:sz w:val="16"/>
        </w:rPr>
        <w:t xml:space="preserve"> in the university seminar space often </w:t>
      </w:r>
      <w:r w:rsidRPr="00B579FB">
        <w:rPr>
          <w:rStyle w:val="StyleUnderline"/>
        </w:rPr>
        <w:t>has to refuse necropolitical epistemological systems, which structure white liberal humanist ways of thinking and imagining the world</w:t>
      </w:r>
      <w:r w:rsidRPr="00CC2071">
        <w:rPr>
          <w:sz w:val="16"/>
        </w:rPr>
        <w:t xml:space="preserve">. This kind of labor and violent confrontation in the classroom on a repeated basis can transform one’s educational and professional experience into one rife with stress, anxiety, and unease. More specifically, I have watched graduate students of color experience this kind of stress, anxiety, and unease as they confront the pressure to “take up” more contemporary impulses within Western “critical theory” to move “beyond the human” or toward the posthuman. One task of this article is to attend to the ways that Black and Indigenous academics, as well as Black and Native studies scholars, are expected to perform a commitment to a Deleuzian brand of posthumanist and nonrepresentational theory as proof that they are critical and postmodern scholars and disciplinary formations. Lately, I have heard questions posed to Black and Native scholars and activists who theorize the work of movements like Black Lives Matter, Idle No More, and other work addressing Black and Indigenous death to explain what relationship this (survival- based) work has to “identity,” “the subject,” or “the human.” More specifically, the questions are posed as ones that assume that these movements reify one or all of the above categories. Additionally, the inquiries are accompanied by an expectation that the person(s) and the movements will disavow all claims to identity, subjecthood, and the desire for humanity. What kinds of hostilities, assumptions, and misrecognitions lurk in inquiries such as the following: “Is Black Lives Matter a humanist movement?”2 “Does BLM reify the notion and idea of the human?” “When will Native studies transcend or get beyond the subject or the human?”3 Because emerging scholars in the academy often contend with these hostile inquires in the seminar space, while teaching, at conferences and in other spaces of academe, a change in comportment, tone, affect, and ways of being in the academy also needs to accompany the modes of conceptual and theoretical resistance within Black and Native studies. This article is as interested in the postures, affective states (skepticism), and stubborn practices of insubordination such as refusal that frustrate forward movement and business-as-usual in the academy. Specifically, this article tracks how Native feminist refusal and Black feminist suspicion respond to Deleuzian theory. </w:t>
      </w:r>
      <w:r w:rsidRPr="00F70083">
        <w:rPr>
          <w:rStyle w:val="StyleUnderline"/>
        </w:rPr>
        <w:t>Native feminist politics of decolonial refusal and Black feminist abolitionist politics</w:t>
      </w:r>
      <w:r w:rsidRPr="00CC2071">
        <w:rPr>
          <w:sz w:val="16"/>
        </w:rPr>
        <w:t xml:space="preserve"> of skepticism informed by a misandry and misanthropic distrust of and animus toward the (over)representation of man/men as the human </w:t>
      </w:r>
      <w:r w:rsidRPr="00F70083">
        <w:rPr>
          <w:rStyle w:val="StyleUnderline"/>
        </w:rPr>
        <w:t>diverge from the polite, communicative acts of the public sphere, much like the politics of the “feminist killjoy.”</w:t>
      </w:r>
      <w:r w:rsidRPr="00CC2071">
        <w:rPr>
          <w:sz w:val="16"/>
        </w:rPr>
        <w:t xml:space="preserve">4 Throughout this article, I deploy the term “feminist” both ambivalently and strategically to mark and distinguish the scholarly tradition created by Black and Native women, queer, trans, and other people marginalized within these respective communities and their anticolonial and abolitionist movements.5 Until a more useful and legible term emerges, I will use “feminist” to mark the practices of refusal and skepticism (misandry/misanthropy) as ones that largely exist outside more masculinist traditions within Indigenous/Native studies and Black studies. </w:t>
      </w:r>
      <w:r w:rsidRPr="00F70083">
        <w:rPr>
          <w:rStyle w:val="StyleUnderline"/>
        </w:rPr>
        <w:t>“Decolonial refusal” and “abolitionist skepticism” depart from the kinds of masculinist anticolonial traditions that attempt to reason Native/ Black man to White Man within humanist logic</w:t>
      </w:r>
      <w:r w:rsidRPr="00CC2071">
        <w:rPr>
          <w:sz w:val="16"/>
        </w:rPr>
        <w:t xml:space="preserve"> in at least two significant ways. First, </w:t>
      </w:r>
      <w:r w:rsidRPr="00F70083">
        <w:rPr>
          <w:rStyle w:val="StyleUnderline"/>
        </w:rPr>
        <w:t>neither participate in the communicative acts of the humanist public sphere from within the terms of the debate.</w:t>
      </w:r>
      <w:r w:rsidRPr="00CC2071">
        <w:rPr>
          <w:sz w:val="16"/>
        </w:rPr>
        <w:t xml:space="preserve"> Further, they do not play by the rules.6 Specifically, the Native and Black “feminist” politics discussed throughout launch a critique of both the logic of the discussion about the human and identity as well as the mode of communication. In fact, </w:t>
      </w:r>
      <w:r w:rsidRPr="00F70083">
        <w:rPr>
          <w:rStyle w:val="StyleUnderline"/>
        </w:rPr>
        <w:t>practices of refusal and skepticism interrupt and flout codes of civil and collegial discursive protocol to focus on and illumine the violence that structures the posthumanist discourse.</w:t>
      </w:r>
      <w:r>
        <w:rPr>
          <w:rStyle w:val="StyleUnderline"/>
        </w:rPr>
        <w:t xml:space="preserve"> </w:t>
      </w:r>
      <w:r w:rsidRPr="00CC2071">
        <w:rPr>
          <w:sz w:val="16"/>
        </w:rPr>
        <w:t xml:space="preserve">Attending to the comportment, tone, and intensity of an engagement is just as important as focusing on its content. </w:t>
      </w:r>
      <w:r w:rsidRPr="00F70083">
        <w:rPr>
          <w:rStyle w:val="StyleUnderline"/>
        </w:rPr>
        <w:t>The particular manner in which Black and Native feminists push back against violence is important. The force, break with decorum, and style in which Black and Native feminists confront discursive violence can change the nature of future encounters.</w:t>
      </w:r>
      <w:r w:rsidRPr="00CC2071">
        <w:rPr>
          <w:sz w:val="16"/>
        </w:rPr>
        <w:t xml:space="preserve"> Given that Black women who confront the logics of “nonrepresentational theory” are really confronting genocide and the white, whimsical disavowal of Black and Native negation on the way to subjectlessness, it is understandable that there is an equally discordant response. </w:t>
      </w:r>
      <w:r w:rsidRPr="00F70083">
        <w:rPr>
          <w:rStyle w:val="StyleUnderline"/>
        </w:rPr>
        <w:t>Refusal and skepticism are modes of engagement that are uncooperative and force an impasse in a discursive exchange.</w:t>
      </w:r>
      <w:r>
        <w:rPr>
          <w:rStyle w:val="StyleUnderline"/>
        </w:rPr>
        <w:t xml:space="preserve"> </w:t>
      </w:r>
      <w:r w:rsidRPr="00CC2071">
        <w:rPr>
          <w:sz w:val="16"/>
        </w:rPr>
        <w:t xml:space="preserve">This article tracks how traditions of “decolonial refusal” and “abolitionist skepticism” that emerge from Native/Indigenous and Black studies expose the limits and violence of contemporary nonidentitarian and nonrepresentational impulses within white “critical” theory. Further, this article asks whether Western forms of nonrepresentational (subjectless and nonidentitarian) theory can truly transcend the human through self- critique, self-abnegation, and masochism alone. External pressure, specifically the kind of pressure that “decolonial refusal” and “abolitionist skepticism” as forms of resistance that enact outright rejection of or view “posthumanist” attempts with a “hermeneutics of suspicion,”7 is needed in order to truly address the recurrent problem of the violence of the human in continental theory. 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Black and Native/Indigenous absorption into the category of the human would disfigure the category of the human beyond recognition. </w:t>
      </w:r>
      <w:r w:rsidRPr="00F70083">
        <w:rPr>
          <w:rStyle w:val="StyleUnderline"/>
        </w:rPr>
        <w:t>Engaging how forms of Native decolonization and Black abolition scrutinize the violently exclusive means in which the human has been written and conceived is generative because it sets some workable terms of engagement for interrogating Western and mainstream claims to and disavowals of identity.</w:t>
      </w:r>
      <w:r w:rsidRPr="00CC2071">
        <w:rPr>
          <w:sz w:val="16"/>
        </w:rPr>
        <w:t xml:space="preserve"> Rather than answer how Native decolonization and Black abolition construe the human or identity, the article examines how </w:t>
      </w:r>
      <w:r w:rsidRPr="00F70083">
        <w:rPr>
          <w:rStyle w:val="StyleUnderline"/>
        </w:rPr>
        <w:t>Native and Black feminists use refusal</w:t>
      </w:r>
      <w:r w:rsidRPr="00CC2071">
        <w:rPr>
          <w:sz w:val="16"/>
        </w:rPr>
        <w:t xml:space="preserve"> and misandry </w:t>
      </w:r>
      <w:r w:rsidRPr="00F70083">
        <w:rPr>
          <w:rStyle w:val="StyleUnderline"/>
        </w:rPr>
        <w:t>to question the very systems, institutions, and order of knowledge that secure humanity as an exclusive experience and bound identity in violent ways.</w:t>
      </w:r>
      <w:r w:rsidRPr="00CC2071">
        <w:rPr>
          <w:sz w:val="16"/>
        </w:rPr>
        <w:t xml:space="preserve"> I consider the practices and postures of refusal assumed by Native/Indigenous scholars such as Audra Simpson, Eve Tuck, Jodi Byrd, and Linda Tuhiwai Smith to be particularly instructive for exposing the violence of ostensibly nonrepresentational Deleuzo-guattarian rhizomes and lines of flight. 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Deleuzo-guattarian thought.8</w:t>
      </w:r>
    </w:p>
    <w:p w14:paraId="1E7E466A" w14:textId="5A234407" w:rsidR="00CC2071" w:rsidRDefault="00CC2071" w:rsidP="00402BD5"/>
    <w:p w14:paraId="41A5CE83" w14:textId="094CC3FB" w:rsidR="00DC71E9" w:rsidRDefault="00DC71E9" w:rsidP="00DC71E9">
      <w:pPr>
        <w:pStyle w:val="Heading3"/>
      </w:pPr>
      <w:r>
        <w:t xml:space="preserve">AT: Alt </w:t>
      </w:r>
      <w:r w:rsidR="001068D2">
        <w:t>Vague</w:t>
      </w:r>
      <w:r w:rsidR="003A331A">
        <w:t xml:space="preserve"> / Impractical</w:t>
      </w:r>
    </w:p>
    <w:p w14:paraId="6BFAFFA6" w14:textId="00294825" w:rsidR="00DC71E9" w:rsidRDefault="00DC71E9" w:rsidP="00DC71E9"/>
    <w:p w14:paraId="4AC16724" w14:textId="1E816F19" w:rsidR="00081A74" w:rsidRDefault="00081A74" w:rsidP="00081A74">
      <w:pPr>
        <w:pStyle w:val="Heading4"/>
      </w:pPr>
      <w:r>
        <w:t xml:space="preserve">The demand for </w:t>
      </w:r>
      <w:r w:rsidR="00AC2A12">
        <w:t xml:space="preserve">Alt </w:t>
      </w:r>
      <w:r>
        <w:t xml:space="preserve">specificity and practicality is a link </w:t>
      </w:r>
      <w:r w:rsidR="004F5A1A">
        <w:t>–</w:t>
      </w:r>
      <w:r>
        <w:t xml:space="preserve"> </w:t>
      </w:r>
      <w:r w:rsidR="004F5A1A">
        <w:t>it’s an extractive settler reading practice that refuses to engage with Indigenous and Black literature on its own terms.</w:t>
      </w:r>
    </w:p>
    <w:p w14:paraId="6E16285E" w14:textId="56E2030C" w:rsidR="00DC71E9" w:rsidRDefault="00DC71E9" w:rsidP="00DC71E9">
      <w:pPr>
        <w:rPr>
          <w:rStyle w:val="Style13ptBold"/>
          <w:b w:val="0"/>
          <w:bCs w:val="0"/>
        </w:rPr>
      </w:pPr>
      <w:r>
        <w:rPr>
          <w:rStyle w:val="Style13ptBold"/>
        </w:rPr>
        <w:t>Tuck 18</w:t>
      </w:r>
      <w:r>
        <w:rPr>
          <w:rStyle w:val="Style13ptBold"/>
          <w:b w:val="0"/>
          <w:bCs w:val="0"/>
        </w:rPr>
        <w:t xml:space="preserve"> </w:t>
      </w:r>
      <w:r w:rsidRPr="001068D2">
        <w:rPr>
          <w:rStyle w:val="Style13ptBold"/>
          <w:b w:val="0"/>
          <w:bCs w:val="0"/>
          <w:sz w:val="22"/>
        </w:rPr>
        <w:t xml:space="preserve">[Eve, </w:t>
      </w:r>
      <w:r w:rsidR="00A55840" w:rsidRPr="001068D2">
        <w:rPr>
          <w:rStyle w:val="Style13ptBold"/>
          <w:b w:val="0"/>
          <w:bCs w:val="0"/>
          <w:sz w:val="22"/>
        </w:rPr>
        <w:t xml:space="preserve">Assoc Prof of Critical Race and Indigenous Studies at Univ of Toronto, “Losing Patience for the Task of Convincing Settlers to Pay Attention to Indigenous Ideas,” </w:t>
      </w:r>
      <w:r w:rsidR="009926C3" w:rsidRPr="001068D2">
        <w:rPr>
          <w:rStyle w:val="Style13ptBold"/>
          <w:b w:val="0"/>
          <w:bCs w:val="0"/>
          <w:i/>
          <w:iCs/>
          <w:sz w:val="22"/>
        </w:rPr>
        <w:t xml:space="preserve">Indigenous </w:t>
      </w:r>
      <w:r w:rsidR="00784348" w:rsidRPr="001068D2">
        <w:rPr>
          <w:rStyle w:val="Style13ptBold"/>
          <w:b w:val="0"/>
          <w:bCs w:val="0"/>
          <w:i/>
          <w:iCs/>
          <w:sz w:val="22"/>
        </w:rPr>
        <w:t xml:space="preserve">and </w:t>
      </w:r>
      <w:r w:rsidR="009926C3" w:rsidRPr="001068D2">
        <w:rPr>
          <w:rStyle w:val="Style13ptBold"/>
          <w:b w:val="0"/>
          <w:bCs w:val="0"/>
          <w:i/>
          <w:iCs/>
          <w:sz w:val="22"/>
        </w:rPr>
        <w:t xml:space="preserve">Decolonizing </w:t>
      </w:r>
      <w:r w:rsidR="00784348" w:rsidRPr="001068D2">
        <w:rPr>
          <w:rStyle w:val="Style13ptBold"/>
          <w:b w:val="0"/>
          <w:bCs w:val="0"/>
          <w:i/>
          <w:iCs/>
          <w:sz w:val="22"/>
        </w:rPr>
        <w:t>Studies in Education: Mapping the Long View</w:t>
      </w:r>
      <w:r w:rsidR="00784348" w:rsidRPr="001068D2">
        <w:rPr>
          <w:rStyle w:val="Style13ptBold"/>
          <w:b w:val="0"/>
          <w:bCs w:val="0"/>
          <w:sz w:val="22"/>
        </w:rPr>
        <w:t>, ed. Smith, Tuck, and Yang, p.</w:t>
      </w:r>
      <w:r w:rsidR="007C2FF6" w:rsidRPr="001068D2">
        <w:rPr>
          <w:rStyle w:val="Style13ptBold"/>
          <w:b w:val="0"/>
          <w:bCs w:val="0"/>
          <w:sz w:val="22"/>
        </w:rPr>
        <w:t>13-6</w:t>
      </w:r>
      <w:r w:rsidR="00784348" w:rsidRPr="001068D2">
        <w:rPr>
          <w:rStyle w:val="Style13ptBold"/>
          <w:b w:val="0"/>
          <w:bCs w:val="0"/>
          <w:sz w:val="22"/>
        </w:rPr>
        <w:t>]</w:t>
      </w:r>
    </w:p>
    <w:p w14:paraId="379BC4FE" w14:textId="3F2D42A6" w:rsidR="007C2FF6" w:rsidRPr="00081A74" w:rsidRDefault="00E2599A" w:rsidP="009124FF">
      <w:pPr>
        <w:rPr>
          <w:sz w:val="16"/>
        </w:rPr>
      </w:pPr>
      <w:r w:rsidRPr="00081A74">
        <w:rPr>
          <w:sz w:val="16"/>
        </w:rPr>
        <w:t xml:space="preserve">I find myself less willing to do this now. </w:t>
      </w:r>
      <w:r w:rsidRPr="003B2720">
        <w:rPr>
          <w:rStyle w:val="StyleUnderline"/>
        </w:rPr>
        <w:t>I am weary</w:t>
      </w:r>
      <w:r w:rsidRPr="00081A74">
        <w:rPr>
          <w:sz w:val="16"/>
        </w:rPr>
        <w:t xml:space="preserve"> after so many conference</w:t>
      </w:r>
      <w:r w:rsidR="009A46E7" w:rsidRPr="00081A74">
        <w:rPr>
          <w:sz w:val="16"/>
        </w:rPr>
        <w:t xml:space="preserve"> </w:t>
      </w:r>
      <w:r w:rsidRPr="00081A74">
        <w:rPr>
          <w:sz w:val="16"/>
        </w:rPr>
        <w:t>presentations in which Indigenous scholars present work and then someone in</w:t>
      </w:r>
      <w:r w:rsidR="009A46E7" w:rsidRPr="00081A74">
        <w:rPr>
          <w:sz w:val="16"/>
        </w:rPr>
        <w:t xml:space="preserve"> </w:t>
      </w:r>
      <w:r w:rsidRPr="00081A74">
        <w:rPr>
          <w:sz w:val="16"/>
        </w:rPr>
        <w:t>the audience asks them a question that expects them to do more work. When</w:t>
      </w:r>
      <w:r w:rsidR="009A46E7" w:rsidRPr="00081A74">
        <w:rPr>
          <w:sz w:val="16"/>
        </w:rPr>
        <w:t xml:space="preserve"> </w:t>
      </w:r>
      <w:r w:rsidRPr="00081A74">
        <w:rPr>
          <w:sz w:val="16"/>
        </w:rPr>
        <w:t xml:space="preserve">I was in graduate school, I hated conference presentations </w:t>
      </w:r>
      <w:r w:rsidRPr="003B2720">
        <w:rPr>
          <w:rStyle w:val="StyleUnderline"/>
        </w:rPr>
        <w:t>because no matter</w:t>
      </w:r>
      <w:r w:rsidR="009A46E7" w:rsidRPr="003B2720">
        <w:rPr>
          <w:rStyle w:val="StyleUnderline"/>
        </w:rPr>
        <w:t xml:space="preserve"> </w:t>
      </w:r>
      <w:r w:rsidRPr="003B2720">
        <w:rPr>
          <w:rStyle w:val="StyleUnderline"/>
        </w:rPr>
        <w:t>how carefully I articulated my project, there was always someone</w:t>
      </w:r>
      <w:r w:rsidRPr="00081A74">
        <w:rPr>
          <w:sz w:val="16"/>
        </w:rPr>
        <w:t xml:space="preserve"> in the audience</w:t>
      </w:r>
      <w:r w:rsidR="009A46E7" w:rsidRPr="00081A74">
        <w:rPr>
          <w:sz w:val="16"/>
        </w:rPr>
        <w:t xml:space="preserve"> </w:t>
      </w:r>
      <w:r w:rsidRPr="003B2720">
        <w:rPr>
          <w:rStyle w:val="StyleUnderline"/>
        </w:rPr>
        <w:t>who wanted me to do more labor for them; either tell them what they can do</w:t>
      </w:r>
      <w:r w:rsidR="009A46E7" w:rsidRPr="003B2720">
        <w:rPr>
          <w:rStyle w:val="StyleUnderline"/>
        </w:rPr>
        <w:t xml:space="preserve"> </w:t>
      </w:r>
      <w:r w:rsidRPr="003B2720">
        <w:rPr>
          <w:rStyle w:val="StyleUnderline"/>
        </w:rPr>
        <w:t xml:space="preserve">or help them see how they can save all the “Indian” children. </w:t>
      </w:r>
      <w:r w:rsidRPr="00081A74">
        <w:rPr>
          <w:sz w:val="16"/>
        </w:rPr>
        <w:t>In most cases, this</w:t>
      </w:r>
      <w:r w:rsidR="009A46E7" w:rsidRPr="00081A74">
        <w:rPr>
          <w:sz w:val="16"/>
        </w:rPr>
        <w:t xml:space="preserve"> </w:t>
      </w:r>
      <w:r w:rsidRPr="00081A74">
        <w:rPr>
          <w:sz w:val="16"/>
        </w:rPr>
        <w:t>question was posed even if my presentation critiqued the ways in which white</w:t>
      </w:r>
      <w:r w:rsidR="009A46E7" w:rsidRPr="00081A74">
        <w:rPr>
          <w:sz w:val="16"/>
        </w:rPr>
        <w:t xml:space="preserve"> </w:t>
      </w:r>
      <w:r w:rsidRPr="00081A74">
        <w:rPr>
          <w:sz w:val="16"/>
        </w:rPr>
        <w:t>settlers make their experiences the center of life and work. Now, especially when</w:t>
      </w:r>
      <w:r w:rsidR="009A46E7" w:rsidRPr="00081A74">
        <w:rPr>
          <w:sz w:val="16"/>
        </w:rPr>
        <w:t xml:space="preserve"> </w:t>
      </w:r>
      <w:r w:rsidRPr="00081A74">
        <w:rPr>
          <w:sz w:val="16"/>
        </w:rPr>
        <w:t>I am serving as chair or discussant on panels with new Indigenous scholars, I warn</w:t>
      </w:r>
      <w:r w:rsidR="009A46E7" w:rsidRPr="00081A74">
        <w:rPr>
          <w:sz w:val="16"/>
        </w:rPr>
        <w:t xml:space="preserve"> </w:t>
      </w:r>
      <w:r w:rsidRPr="00081A74">
        <w:rPr>
          <w:sz w:val="16"/>
        </w:rPr>
        <w:t>audiences away from asking self-serving questions or questions that make Indigenous scholars create honey-do lists for settlers. There have been several “turns,” including the ontological turn, the material turn, the spatial turn, each of which is actually a turn to where Indigenous</w:t>
      </w:r>
      <w:r w:rsidR="009A46E7" w:rsidRPr="00081A74">
        <w:rPr>
          <w:sz w:val="16"/>
        </w:rPr>
        <w:t xml:space="preserve"> </w:t>
      </w:r>
      <w:r w:rsidRPr="00081A74">
        <w:rPr>
          <w:sz w:val="16"/>
        </w:rPr>
        <w:t>people have always been (see also Tuck &amp; McKenzie, 2015). I recently became</w:t>
      </w:r>
      <w:r w:rsidR="009A46E7" w:rsidRPr="00081A74">
        <w:rPr>
          <w:sz w:val="16"/>
        </w:rPr>
        <w:t xml:space="preserve"> </w:t>
      </w:r>
      <w:r w:rsidRPr="00081A74">
        <w:rPr>
          <w:sz w:val="16"/>
        </w:rPr>
        <w:t xml:space="preserve">totally exasperated when </w:t>
      </w:r>
      <w:r w:rsidRPr="003A331A">
        <w:rPr>
          <w:rStyle w:val="StyleUnderline"/>
        </w:rPr>
        <w:t>I saw a social media post by a white settler colleague</w:t>
      </w:r>
      <w:r w:rsidR="009A46E7" w:rsidRPr="003A331A">
        <w:rPr>
          <w:rStyle w:val="StyleUnderline"/>
        </w:rPr>
        <w:t xml:space="preserve"> </w:t>
      </w:r>
      <w:r w:rsidRPr="003A331A">
        <w:rPr>
          <w:rStyle w:val="StyleUnderline"/>
        </w:rPr>
        <w:t>asking for recommendations of “more practical” readings by Indigenous scholars,</w:t>
      </w:r>
      <w:r w:rsidR="009A46E7" w:rsidRPr="003A331A">
        <w:rPr>
          <w:rStyle w:val="StyleUnderline"/>
        </w:rPr>
        <w:t xml:space="preserve"> </w:t>
      </w:r>
      <w:r w:rsidRPr="003A331A">
        <w:rPr>
          <w:rStyle w:val="StyleUnderline"/>
        </w:rPr>
        <w:t>which would provide more detail about what decolonization looks like “in reality.”</w:t>
      </w:r>
      <w:r w:rsidRPr="00081A74">
        <w:rPr>
          <w:sz w:val="16"/>
        </w:rPr>
        <w:t xml:space="preserve"> To watch settler scholars sift through our work as they effectively ask, “Isn’t</w:t>
      </w:r>
      <w:r w:rsidR="009A46E7" w:rsidRPr="00081A74">
        <w:rPr>
          <w:sz w:val="16"/>
        </w:rPr>
        <w:t xml:space="preserve"> </w:t>
      </w:r>
      <w:r w:rsidRPr="00081A74">
        <w:rPr>
          <w:sz w:val="16"/>
        </w:rPr>
        <w:t xml:space="preserve">there more for me to get from this?” is so insulting. It seems like </w:t>
      </w:r>
      <w:r w:rsidRPr="003A331A">
        <w:rPr>
          <w:rStyle w:val="StyleUnderline"/>
        </w:rPr>
        <w:t>the tacit</w:t>
      </w:r>
      <w:r w:rsidRPr="00081A74">
        <w:rPr>
          <w:sz w:val="16"/>
        </w:rPr>
        <w:t xml:space="preserve"> (and</w:t>
      </w:r>
      <w:r w:rsidR="009A46E7" w:rsidRPr="00081A74">
        <w:rPr>
          <w:sz w:val="16"/>
        </w:rPr>
        <w:t xml:space="preserve"> </w:t>
      </w:r>
      <w:r w:rsidRPr="00081A74">
        <w:rPr>
          <w:sz w:val="16"/>
        </w:rPr>
        <w:t xml:space="preserve">sometimes arrogantly explicit) </w:t>
      </w:r>
      <w:r w:rsidRPr="003A331A">
        <w:rPr>
          <w:rStyle w:val="StyleUnderline"/>
        </w:rPr>
        <w:t>request for more (details</w:t>
      </w:r>
      <w:r w:rsidRPr="00081A74">
        <w:rPr>
          <w:sz w:val="16"/>
        </w:rPr>
        <w:t>, explanation, assurance)</w:t>
      </w:r>
      <w:r w:rsidR="009A46E7" w:rsidRPr="00081A74">
        <w:rPr>
          <w:sz w:val="16"/>
        </w:rPr>
        <w:t xml:space="preserve"> </w:t>
      </w:r>
      <w:r w:rsidRPr="003A331A">
        <w:rPr>
          <w:rStyle w:val="StyleUnderline"/>
        </w:rPr>
        <w:t>is actually a form of dismissal. It is a rejection of the opportunity to engage with</w:t>
      </w:r>
      <w:r w:rsidR="009A46E7" w:rsidRPr="003A331A">
        <w:rPr>
          <w:rStyle w:val="StyleUnderline"/>
        </w:rPr>
        <w:t xml:space="preserve"> </w:t>
      </w:r>
      <w:r w:rsidRPr="003A331A">
        <w:rPr>
          <w:rStyle w:val="StyleUnderline"/>
        </w:rPr>
        <w:t>Indigenous texts on their own terms. It is a deferral of responsibility through</w:t>
      </w:r>
      <w:r w:rsidR="009A46E7" w:rsidRPr="003A331A">
        <w:rPr>
          <w:rStyle w:val="StyleUnderline"/>
        </w:rPr>
        <w:t xml:space="preserve"> </w:t>
      </w:r>
      <w:r w:rsidRPr="003A331A">
        <w:rPr>
          <w:rStyle w:val="StyleUnderline"/>
        </w:rPr>
        <w:t>asking, “Isn’t there something less theoretical?</w:t>
      </w:r>
      <w:r w:rsidRPr="00081A74">
        <w:rPr>
          <w:sz w:val="16"/>
        </w:rPr>
        <w:t xml:space="preserve"> Isn’t there something more theoretical? </w:t>
      </w:r>
      <w:r w:rsidRPr="003A331A">
        <w:rPr>
          <w:rStyle w:val="StyleUnderline"/>
        </w:rPr>
        <w:t>Something more practical? Something less radical? Can’t you describe</w:t>
      </w:r>
      <w:r w:rsidR="009A46E7" w:rsidRPr="003A331A">
        <w:rPr>
          <w:rStyle w:val="StyleUnderline"/>
        </w:rPr>
        <w:t xml:space="preserve"> </w:t>
      </w:r>
      <w:r w:rsidRPr="003A331A">
        <w:rPr>
          <w:rStyle w:val="StyleUnderline"/>
        </w:rPr>
        <w:t>something that seems more likely or possible?”</w:t>
      </w:r>
      <w:r w:rsidRPr="00081A74">
        <w:rPr>
          <w:sz w:val="16"/>
        </w:rPr>
        <w:t xml:space="preserve"> These insistences upon Indigenous</w:t>
      </w:r>
      <w:r w:rsidR="009A46E7" w:rsidRPr="00081A74">
        <w:rPr>
          <w:sz w:val="16"/>
        </w:rPr>
        <w:t xml:space="preserve"> </w:t>
      </w:r>
      <w:r w:rsidRPr="00081A74">
        <w:rPr>
          <w:sz w:val="16"/>
        </w:rPr>
        <w:t>writings contradict themselves while also putting all the onus of responsibility on</w:t>
      </w:r>
      <w:r w:rsidR="009A46E7" w:rsidRPr="00081A74">
        <w:rPr>
          <w:sz w:val="16"/>
        </w:rPr>
        <w:t xml:space="preserve"> </w:t>
      </w:r>
      <w:r w:rsidRPr="00081A74">
        <w:rPr>
          <w:sz w:val="16"/>
        </w:rPr>
        <w:t xml:space="preserve">Indigenous people to make the future more coherent and palatable to white settler readers. </w:t>
      </w:r>
      <w:r w:rsidRPr="004367FE">
        <w:rPr>
          <w:rStyle w:val="StyleUnderline"/>
        </w:rPr>
        <w:t>In reading Indigenous work, they ask for more work, even if they have</w:t>
      </w:r>
      <w:r w:rsidR="009A46E7" w:rsidRPr="004367FE">
        <w:rPr>
          <w:rStyle w:val="StyleUnderline"/>
        </w:rPr>
        <w:t xml:space="preserve"> </w:t>
      </w:r>
      <w:r w:rsidRPr="004367FE">
        <w:rPr>
          <w:rStyle w:val="StyleUnderline"/>
        </w:rPr>
        <w:t>done little to fully consider what has already been carefully and attentively offered.</w:t>
      </w:r>
      <w:r w:rsidR="009A46E7" w:rsidRPr="00081A74">
        <w:rPr>
          <w:sz w:val="16"/>
        </w:rPr>
        <w:t xml:space="preserve"> </w:t>
      </w:r>
      <w:r w:rsidRPr="00081A74">
        <w:rPr>
          <w:sz w:val="16"/>
        </w:rPr>
        <w:t xml:space="preserve">Often it seems that </w:t>
      </w:r>
      <w:r w:rsidRPr="004367FE">
        <w:rPr>
          <w:rStyle w:val="StyleUnderline"/>
        </w:rPr>
        <w:t>settler readers read like settlers</w:t>
      </w:r>
      <w:r w:rsidRPr="00081A74">
        <w:rPr>
          <w:sz w:val="16"/>
        </w:rPr>
        <w:t xml:space="preserve"> (that is, read </w:t>
      </w:r>
      <w:r w:rsidRPr="004367FE">
        <w:rPr>
          <w:rStyle w:val="StyleUnderline"/>
        </w:rPr>
        <w:t>extractively) for</w:t>
      </w:r>
      <w:r w:rsidR="009A46E7" w:rsidRPr="004367FE">
        <w:rPr>
          <w:rStyle w:val="StyleUnderline"/>
        </w:rPr>
        <w:t xml:space="preserve"> </w:t>
      </w:r>
      <w:r w:rsidRPr="004367FE">
        <w:rPr>
          <w:rStyle w:val="StyleUnderline"/>
        </w:rPr>
        <w:t>particular content to be removed for future use. The reading is like panning for</w:t>
      </w:r>
      <w:r w:rsidR="009A46E7" w:rsidRPr="004367FE">
        <w:rPr>
          <w:rStyle w:val="StyleUnderline"/>
        </w:rPr>
        <w:t xml:space="preserve"> </w:t>
      </w:r>
      <w:r w:rsidRPr="004367FE">
        <w:rPr>
          <w:rStyle w:val="StyleUnderline"/>
        </w:rPr>
        <w:t>gold</w:t>
      </w:r>
      <w:r w:rsidRPr="00081A74">
        <w:rPr>
          <w:sz w:val="16"/>
        </w:rPr>
        <w:t>, sorting through work that may not have been intended for a particular</w:t>
      </w:r>
      <w:r w:rsidR="009A46E7" w:rsidRPr="00081A74">
        <w:rPr>
          <w:sz w:val="16"/>
        </w:rPr>
        <w:t xml:space="preserve"> </w:t>
      </w:r>
      <w:r w:rsidRPr="00081A74">
        <w:rPr>
          <w:sz w:val="16"/>
        </w:rPr>
        <w:t xml:space="preserve">reader, sorting it by what is useful and what is discardable. Again, something </w:t>
      </w:r>
      <w:r w:rsidRPr="004367FE">
        <w:rPr>
          <w:rStyle w:val="StyleUnderline"/>
        </w:rPr>
        <w:t>being</w:t>
      </w:r>
      <w:r w:rsidR="009A46E7" w:rsidRPr="004367FE">
        <w:rPr>
          <w:rStyle w:val="StyleUnderline"/>
        </w:rPr>
        <w:t xml:space="preserve"> </w:t>
      </w:r>
      <w:r w:rsidRPr="004367FE">
        <w:rPr>
          <w:rStyle w:val="StyleUnderline"/>
        </w:rPr>
        <w:t>purportedly too theoretical is often the reason that Indigenous work is discarded</w:t>
      </w:r>
      <w:r w:rsidR="009A46E7" w:rsidRPr="004367FE">
        <w:rPr>
          <w:rStyle w:val="StyleUnderline"/>
        </w:rPr>
        <w:t xml:space="preserve"> </w:t>
      </w:r>
      <w:r w:rsidRPr="004367FE">
        <w:rPr>
          <w:rStyle w:val="StyleUnderline"/>
        </w:rPr>
        <w:t>or disregarded, whereas that “too theoretical” idea may be entirely practical, life</w:t>
      </w:r>
      <w:r w:rsidR="004367FE">
        <w:rPr>
          <w:rStyle w:val="StyleUnderline"/>
        </w:rPr>
        <w:t>-</w:t>
      </w:r>
      <w:r w:rsidRPr="004367FE">
        <w:rPr>
          <w:rStyle w:val="StyleUnderline"/>
        </w:rPr>
        <w:t>sustaining, and life-promoting for an Indigenous reader.</w:t>
      </w:r>
      <w:r w:rsidR="009A46E7" w:rsidRPr="00081A74">
        <w:rPr>
          <w:sz w:val="16"/>
        </w:rPr>
        <w:t xml:space="preserve"> </w:t>
      </w:r>
      <w:r w:rsidRPr="00081A74">
        <w:rPr>
          <w:sz w:val="16"/>
        </w:rPr>
        <w:t>I spent almost all my career, up until recently, believing that if white settlers</w:t>
      </w:r>
      <w:r w:rsidR="009A46E7" w:rsidRPr="00081A74">
        <w:rPr>
          <w:sz w:val="16"/>
        </w:rPr>
        <w:t xml:space="preserve"> </w:t>
      </w:r>
      <w:r w:rsidRPr="00081A74">
        <w:rPr>
          <w:sz w:val="16"/>
        </w:rPr>
        <w:t>would just read Indigenous authors, this would move projects of Indigenous sovereignty and land rematriation in meaningful ways. I underestimated how people</w:t>
      </w:r>
      <w:r w:rsidR="009A46E7" w:rsidRPr="00081A74">
        <w:rPr>
          <w:sz w:val="16"/>
        </w:rPr>
        <w:t xml:space="preserve"> </w:t>
      </w:r>
      <w:r w:rsidRPr="00081A74">
        <w:rPr>
          <w:sz w:val="16"/>
        </w:rPr>
        <w:t>would read Indigenous work extractively, for discovery. I underestimated how</w:t>
      </w:r>
      <w:r w:rsidR="009A46E7" w:rsidRPr="00081A74">
        <w:rPr>
          <w:sz w:val="16"/>
        </w:rPr>
        <w:t xml:space="preserve"> </w:t>
      </w:r>
      <w:r w:rsidRPr="00081A74">
        <w:rPr>
          <w:sz w:val="16"/>
        </w:rPr>
        <w:t>challenging it would be for settlers to read Indigenous work, after all these years</w:t>
      </w:r>
      <w:r w:rsidR="009A46E7" w:rsidRPr="00081A74">
        <w:rPr>
          <w:sz w:val="16"/>
        </w:rPr>
        <w:t xml:space="preserve"> </w:t>
      </w:r>
      <w:r w:rsidRPr="00081A74">
        <w:rPr>
          <w:sz w:val="16"/>
        </w:rPr>
        <w:t>of colonial relations.</w:t>
      </w:r>
      <w:r w:rsidR="009A46E7" w:rsidRPr="00081A74">
        <w:rPr>
          <w:sz w:val="16"/>
        </w:rPr>
        <w:t xml:space="preserve"> </w:t>
      </w:r>
      <w:r w:rsidRPr="00081A74">
        <w:rPr>
          <w:rStyle w:val="StyleUnderline"/>
        </w:rPr>
        <w:t>Indigenous and decolonial theories are unfairly, inappropriately expected to</w:t>
      </w:r>
      <w:r w:rsidR="009A46E7" w:rsidRPr="00081A74">
        <w:rPr>
          <w:rStyle w:val="StyleUnderline"/>
        </w:rPr>
        <w:t xml:space="preserve"> </w:t>
      </w:r>
      <w:r w:rsidRPr="00081A74">
        <w:rPr>
          <w:rStyle w:val="StyleUnderline"/>
        </w:rPr>
        <w:t>answer to whiteness and to settler relationships to land in the future.</w:t>
      </w:r>
      <w:r w:rsidRPr="00081A74">
        <w:rPr>
          <w:sz w:val="16"/>
        </w:rPr>
        <w:t xml:space="preserve"> At the end</w:t>
      </w:r>
      <w:r w:rsidR="009A46E7" w:rsidRPr="00081A74">
        <w:rPr>
          <w:sz w:val="16"/>
        </w:rPr>
        <w:t xml:space="preserve"> </w:t>
      </w:r>
      <w:r w:rsidRPr="00081A74">
        <w:rPr>
          <w:sz w:val="16"/>
        </w:rPr>
        <w:t>of Decolonization is Not a Metaphor, Wayne and I write about the importance of</w:t>
      </w:r>
      <w:r w:rsidR="009A46E7" w:rsidRPr="00081A74">
        <w:rPr>
          <w:sz w:val="16"/>
        </w:rPr>
        <w:t xml:space="preserve"> </w:t>
      </w:r>
      <w:r w:rsidRPr="00081A74">
        <w:rPr>
          <w:sz w:val="16"/>
        </w:rPr>
        <w:t xml:space="preserve">incommensurability. We write that </w:t>
      </w:r>
      <w:r w:rsidRPr="00081A74">
        <w:rPr>
          <w:rStyle w:val="StyleUnderline"/>
        </w:rPr>
        <w:t>incommensurability is an ethic that contests</w:t>
      </w:r>
      <w:r w:rsidR="009A46E7" w:rsidRPr="00081A74">
        <w:rPr>
          <w:rStyle w:val="StyleUnderline"/>
        </w:rPr>
        <w:t xml:space="preserve"> </w:t>
      </w:r>
      <w:r w:rsidRPr="00081A74">
        <w:rPr>
          <w:rStyle w:val="StyleUnderline"/>
        </w:rPr>
        <w:t>reconciliation—reconciliation is about rescuing settler normalcy, about ensuring</w:t>
      </w:r>
      <w:r w:rsidR="009A46E7" w:rsidRPr="00081A74">
        <w:rPr>
          <w:rStyle w:val="StyleUnderline"/>
        </w:rPr>
        <w:t xml:space="preserve"> </w:t>
      </w:r>
      <w:r w:rsidRPr="00081A74">
        <w:rPr>
          <w:rStyle w:val="StyleUnderline"/>
        </w:rPr>
        <w:t>a settler future. A settler future is preoccupied by questions of, What will decolonization look like? What will happen after abolition? What will be the consequences of</w:t>
      </w:r>
      <w:r w:rsidR="009A46E7" w:rsidRPr="00081A74">
        <w:rPr>
          <w:rStyle w:val="StyleUnderline"/>
        </w:rPr>
        <w:t xml:space="preserve"> </w:t>
      </w:r>
      <w:r w:rsidRPr="00081A74">
        <w:rPr>
          <w:rStyle w:val="StyleUnderline"/>
        </w:rPr>
        <w:t>decolonization for the settler?</w:t>
      </w:r>
      <w:r w:rsidR="009A46E7" w:rsidRPr="00081A74">
        <w:rPr>
          <w:sz w:val="16"/>
        </w:rPr>
        <w:t xml:space="preserve"> </w:t>
      </w:r>
      <w:r w:rsidRPr="00081A74">
        <w:rPr>
          <w:sz w:val="16"/>
        </w:rPr>
        <w:t xml:space="preserve">Wayne and I close the article with the insistence that </w:t>
      </w:r>
      <w:r w:rsidRPr="00081A74">
        <w:rPr>
          <w:rStyle w:val="StyleUnderline"/>
        </w:rPr>
        <w:t>decolonization is not</w:t>
      </w:r>
      <w:r w:rsidR="009A46E7" w:rsidRPr="00081A74">
        <w:rPr>
          <w:rStyle w:val="StyleUnderline"/>
        </w:rPr>
        <w:t xml:space="preserve"> </w:t>
      </w:r>
      <w:r w:rsidRPr="00081A74">
        <w:rPr>
          <w:rStyle w:val="StyleUnderline"/>
        </w:rPr>
        <w:t>obliged to answer questions concerned with settler futures. “</w:t>
      </w:r>
      <w:r w:rsidRPr="00081A74">
        <w:rPr>
          <w:sz w:val="16"/>
        </w:rPr>
        <w:t>Decolonization is</w:t>
      </w:r>
      <w:r w:rsidR="009A46E7" w:rsidRPr="00081A74">
        <w:rPr>
          <w:sz w:val="16"/>
        </w:rPr>
        <w:t xml:space="preserve"> </w:t>
      </w:r>
      <w:r w:rsidRPr="00081A74">
        <w:rPr>
          <w:sz w:val="16"/>
        </w:rPr>
        <w:t>not accountable to settlers, or settler futurity. Decolonization is accountable to</w:t>
      </w:r>
      <w:r w:rsidR="009A46E7" w:rsidRPr="00081A74">
        <w:rPr>
          <w:sz w:val="16"/>
        </w:rPr>
        <w:t xml:space="preserve"> </w:t>
      </w:r>
      <w:r w:rsidRPr="00081A74">
        <w:rPr>
          <w:sz w:val="16"/>
        </w:rPr>
        <w:t>Indigenous sovereignty and futurity. The answers to those questions are not fully</w:t>
      </w:r>
      <w:r w:rsidR="009A46E7" w:rsidRPr="00081A74">
        <w:rPr>
          <w:sz w:val="16"/>
        </w:rPr>
        <w:t xml:space="preserve"> in view” (Tuck &amp; Yang, 2012, p. 35). What I am coming to more fully understand is that the </w:t>
      </w:r>
      <w:r w:rsidR="009A46E7" w:rsidRPr="00081A74">
        <w:rPr>
          <w:rStyle w:val="StyleUnderline"/>
        </w:rPr>
        <w:t>questions of “What will decolonization look like?,” when posed by settlers, are a distraction to Indigenous theorizations of decolonization. They drain the energy and imagination of Indigenous scholarship—they pester, they think they are unique, and they are boring.</w:t>
      </w:r>
      <w:r w:rsidR="009A46E7" w:rsidRPr="00081A74">
        <w:rPr>
          <w:sz w:val="16"/>
        </w:rPr>
        <w:t xml:space="preserve"> I want time and space to sketch the next and the now to get there. </w:t>
      </w:r>
      <w:r w:rsidR="009A46E7" w:rsidRPr="00081A74">
        <w:rPr>
          <w:rStyle w:val="StyleUnderline"/>
        </w:rPr>
        <w:t>Decolonization is not the endgame</w:t>
      </w:r>
      <w:r w:rsidR="009A46E7" w:rsidRPr="00081A74">
        <w:rPr>
          <w:sz w:val="16"/>
        </w:rPr>
        <w:t xml:space="preserve">, not the final outcome of a long process, </w:t>
      </w:r>
      <w:r w:rsidR="009A46E7" w:rsidRPr="00081A74">
        <w:rPr>
          <w:rStyle w:val="StyleUnderline"/>
        </w:rPr>
        <w:t>but the next now, the now that is chasing at our heels.</w:t>
      </w:r>
      <w:r w:rsidR="009A46E7" w:rsidRPr="00081A74">
        <w:rPr>
          <w:sz w:val="16"/>
        </w:rPr>
        <w:t xml:space="preserve"> I am lucky to come from the long view.</w:t>
      </w:r>
    </w:p>
    <w:p w14:paraId="63F28D9D" w14:textId="37FFD2C4" w:rsidR="001068D2" w:rsidRDefault="001068D2" w:rsidP="009124FF"/>
    <w:p w14:paraId="1118A3FC" w14:textId="59D17F5D" w:rsidR="00402BD5" w:rsidRDefault="00402BD5" w:rsidP="00402BD5">
      <w:pPr>
        <w:pStyle w:val="Heading1"/>
      </w:pPr>
      <w:r w:rsidRPr="00402BD5">
        <w:t xml:space="preserve">Aff </w:t>
      </w:r>
      <w:r>
        <w:t>Answers</w:t>
      </w:r>
    </w:p>
    <w:p w14:paraId="550FED99" w14:textId="77777777" w:rsidR="00402BD5" w:rsidRPr="00402BD5" w:rsidRDefault="00402BD5" w:rsidP="00402BD5"/>
    <w:p w14:paraId="35975EB8" w14:textId="30485AFF" w:rsidR="00402BD5" w:rsidRDefault="00E43A0E" w:rsidP="00E43A0E">
      <w:pPr>
        <w:pStyle w:val="Heading2"/>
      </w:pPr>
      <w:r>
        <w:t>Ontology</w:t>
      </w:r>
    </w:p>
    <w:p w14:paraId="62D7B9C8" w14:textId="08FF22FF" w:rsidR="00E43A0E" w:rsidRDefault="00E43A0E" w:rsidP="00E43A0E"/>
    <w:p w14:paraId="3EEE5559" w14:textId="10602529" w:rsidR="00E43A0E" w:rsidRDefault="00E52851" w:rsidP="00E52851">
      <w:pPr>
        <w:pStyle w:val="Heading3"/>
      </w:pPr>
      <w:r>
        <w:t xml:space="preserve">Structuralism </w:t>
      </w:r>
      <w:r w:rsidR="004E0EF4">
        <w:t xml:space="preserve">= </w:t>
      </w:r>
      <w:r w:rsidR="00376588">
        <w:t>Ahistorical</w:t>
      </w:r>
    </w:p>
    <w:p w14:paraId="3206B43B" w14:textId="1786F305" w:rsidR="00E52851" w:rsidRDefault="00E52851" w:rsidP="00E52851"/>
    <w:p w14:paraId="2F25C35C" w14:textId="7BC7FAAD" w:rsidR="007757D0" w:rsidRDefault="00741A04" w:rsidP="00741A04">
      <w:pPr>
        <w:pStyle w:val="Heading4"/>
      </w:pPr>
      <w:r>
        <w:t>The overemphasis on settler colonialism as a structuring system mystifies the historically contingent violence of settlers</w:t>
      </w:r>
      <w:r w:rsidR="007914F0">
        <w:t xml:space="preserve"> and precludes intervention against specific events of anti-Indigenous violence</w:t>
      </w:r>
    </w:p>
    <w:p w14:paraId="27A4FC43" w14:textId="7E46AA45" w:rsidR="005664FA" w:rsidRDefault="005664FA" w:rsidP="00E52851">
      <w:pPr>
        <w:rPr>
          <w:rStyle w:val="Style13ptBold"/>
          <w:b w:val="0"/>
          <w:bCs w:val="0"/>
        </w:rPr>
      </w:pPr>
      <w:r>
        <w:rPr>
          <w:rStyle w:val="Style13ptBold"/>
        </w:rPr>
        <w:t>Vimalassery</w:t>
      </w:r>
      <w:r w:rsidR="00C04F69">
        <w:rPr>
          <w:rStyle w:val="Style13ptBold"/>
        </w:rPr>
        <w:t xml:space="preserve"> et al 16</w:t>
      </w:r>
      <w:r w:rsidR="00C04F69">
        <w:rPr>
          <w:rStyle w:val="Style13ptBold"/>
          <w:b w:val="0"/>
          <w:bCs w:val="0"/>
        </w:rPr>
        <w:t xml:space="preserve"> </w:t>
      </w:r>
      <w:r w:rsidR="00C04F69" w:rsidRPr="001803DA">
        <w:rPr>
          <w:rStyle w:val="Style13ptBold"/>
          <w:b w:val="0"/>
          <w:bCs w:val="0"/>
          <w:sz w:val="22"/>
        </w:rPr>
        <w:t xml:space="preserve">[Manu, </w:t>
      </w:r>
      <w:r w:rsidR="00857E65" w:rsidRPr="001803DA">
        <w:rPr>
          <w:rStyle w:val="Style13ptBold"/>
          <w:b w:val="0"/>
          <w:bCs w:val="0"/>
          <w:sz w:val="22"/>
        </w:rPr>
        <w:t>Assist Prof of History at Texas Tech</w:t>
      </w:r>
      <w:r w:rsidR="004209CD" w:rsidRPr="001803DA">
        <w:rPr>
          <w:rStyle w:val="Style13ptBold"/>
          <w:b w:val="0"/>
          <w:bCs w:val="0"/>
          <w:sz w:val="22"/>
        </w:rPr>
        <w:t xml:space="preserve">, </w:t>
      </w:r>
      <w:r w:rsidR="00C04F69" w:rsidRPr="001803DA">
        <w:rPr>
          <w:rStyle w:val="Style13ptBold"/>
          <w:b w:val="0"/>
          <w:bCs w:val="0"/>
          <w:sz w:val="22"/>
        </w:rPr>
        <w:t>Juliana Hu Pegues,</w:t>
      </w:r>
      <w:r w:rsidR="004209CD" w:rsidRPr="001803DA">
        <w:rPr>
          <w:rStyle w:val="Style13ptBold"/>
          <w:b w:val="0"/>
          <w:bCs w:val="0"/>
          <w:sz w:val="22"/>
        </w:rPr>
        <w:t xml:space="preserve"> Assoc Prof in the Dept of Literatures in English at Cornell Univ,</w:t>
      </w:r>
      <w:r w:rsidR="00C04F69" w:rsidRPr="001803DA">
        <w:rPr>
          <w:rStyle w:val="Style13ptBold"/>
          <w:b w:val="0"/>
          <w:bCs w:val="0"/>
          <w:sz w:val="22"/>
        </w:rPr>
        <w:t xml:space="preserve"> Alyosha Goldstein, </w:t>
      </w:r>
      <w:r w:rsidR="001803DA" w:rsidRPr="001803DA">
        <w:rPr>
          <w:rStyle w:val="Style13ptBold"/>
          <w:b w:val="0"/>
          <w:bCs w:val="0"/>
          <w:sz w:val="22"/>
        </w:rPr>
        <w:t xml:space="preserve">Assoc Prof of American Studies at the Univ of New Mexico, </w:t>
      </w:r>
      <w:r w:rsidR="00C04F69" w:rsidRPr="001803DA">
        <w:rPr>
          <w:rStyle w:val="Style13ptBold"/>
          <w:b w:val="0"/>
          <w:bCs w:val="0"/>
          <w:sz w:val="22"/>
        </w:rPr>
        <w:t xml:space="preserve">“On Colonial Unknowning,” </w:t>
      </w:r>
      <w:r w:rsidR="00C04F69" w:rsidRPr="001803DA">
        <w:rPr>
          <w:rStyle w:val="Style13ptBold"/>
          <w:b w:val="0"/>
          <w:bCs w:val="0"/>
          <w:i/>
          <w:iCs/>
          <w:sz w:val="22"/>
        </w:rPr>
        <w:t>Theory &amp; Event</w:t>
      </w:r>
      <w:r w:rsidR="00C04F69" w:rsidRPr="001803DA">
        <w:rPr>
          <w:rStyle w:val="Style13ptBold"/>
          <w:b w:val="0"/>
          <w:bCs w:val="0"/>
          <w:sz w:val="22"/>
        </w:rPr>
        <w:t xml:space="preserve"> 19.4, </w:t>
      </w:r>
      <w:hyperlink r:id="rId9" w:history="1">
        <w:r w:rsidR="001803DA" w:rsidRPr="001803DA">
          <w:rPr>
            <w:rStyle w:val="Hyperlink"/>
          </w:rPr>
          <w:t>https://muse.jhu.edu/article/633283</w:t>
        </w:r>
      </w:hyperlink>
      <w:r w:rsidR="00857E65" w:rsidRPr="001803DA">
        <w:rPr>
          <w:rStyle w:val="Style13ptBold"/>
          <w:b w:val="0"/>
          <w:bCs w:val="0"/>
          <w:sz w:val="22"/>
        </w:rPr>
        <w:t>]</w:t>
      </w:r>
    </w:p>
    <w:p w14:paraId="1F35D34A" w14:textId="5851D96E" w:rsidR="00E112A9" w:rsidRPr="00741A04" w:rsidRDefault="00E112A9" w:rsidP="00E112A9">
      <w:pPr>
        <w:rPr>
          <w:sz w:val="16"/>
        </w:rPr>
      </w:pPr>
      <w:r w:rsidRPr="00741A04">
        <w:rPr>
          <w:sz w:val="16"/>
        </w:rPr>
        <w:t xml:space="preserve">The theorization of “settler colonialism” is indicative of these tensions. </w:t>
      </w:r>
      <w:r w:rsidRPr="00E112A9">
        <w:rPr>
          <w:rStyle w:val="StyleUnderline"/>
        </w:rPr>
        <w:t>Activists and academics have increasingly taken up settler colonialism as an analytic to address the particular ways in which colonialism operates</w:t>
      </w:r>
      <w:r w:rsidRPr="00741A04">
        <w:rPr>
          <w:sz w:val="16"/>
        </w:rPr>
        <w:t xml:space="preserve">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7747C0">
        <w:rPr>
          <w:rStyle w:val="StyleUnderline"/>
        </w:rPr>
        <w:t>the particular ways in which settler colonialism has assumed predominance as an analytic risks obscuring or eliding as much as it does to distinguish significant features of the present conjuncture.</w:t>
      </w:r>
      <w:r w:rsidRPr="00741A04">
        <w:rPr>
          <w:sz w:val="16"/>
        </w:rPr>
        <w:t xml:space="preserve">22 Indeed, we suggest that </w:t>
      </w:r>
      <w:r w:rsidRPr="007747C0">
        <w:rPr>
          <w:rStyle w:val="StyleUnderline"/>
        </w:rPr>
        <w:t xml:space="preserve">when settler colonialism is deployed as a stand-alone analytic it potentially reproduces precisely the effects and enactments of colonial unknowing </w:t>
      </w:r>
      <w:r w:rsidRPr="00741A04">
        <w:rPr>
          <w:sz w:val="16"/>
        </w:rPr>
        <w:t xml:space="preserve">that we are theorizing in this introduction. </w:t>
      </w:r>
      <w:r w:rsidRPr="007747C0">
        <w:rPr>
          <w:rStyle w:val="StyleUnderline"/>
        </w:rPr>
        <w:t>Approaches to the analysis of settler colonialism, as isolated from imperialism and differential modes of racialization, are consequences of the institutionalization of this work as a distinct subfield, which is</w:t>
      </w:r>
      <w:r w:rsidRPr="00741A04">
        <w:rPr>
          <w:sz w:val="16"/>
        </w:rPr>
        <w:t xml:space="preserve"> claimed and </w:t>
      </w:r>
      <w:r w:rsidRPr="007747C0">
        <w:rPr>
          <w:rStyle w:val="StyleUnderline"/>
        </w:rPr>
        <w:t xml:space="preserve">consolidated through analytic tendencies that foreclose or bracket out interconnections and relational </w:t>
      </w:r>
      <w:r w:rsidRPr="00A9434F">
        <w:rPr>
          <w:rStyle w:val="StyleUnderline"/>
        </w:rPr>
        <w:t>possibilities. Settler colonial histories</w:t>
      </w:r>
      <w:r w:rsidRPr="00741A04">
        <w:rPr>
          <w:sz w:val="16"/>
        </w:rPr>
        <w:t xml:space="preserve">, conditions, practices, and logics of dispossession and power </w:t>
      </w:r>
      <w:r w:rsidRPr="00A9434F">
        <w:rPr>
          <w:rStyle w:val="StyleUnderline"/>
        </w:rPr>
        <w:t>must necessarily be understood as relationally constituted to other modes of imperialism, racial capitalism, and historical formations of social difference.</w:t>
      </w:r>
      <w:r w:rsidRPr="00741A04">
        <w:rPr>
          <w:sz w:val="16"/>
        </w:rPr>
        <w:t xml:space="preserve"> The key insights of settler colonial studies into the particularity of settlement as a manner of colonial power have also led to a tendency to focus on this distinction as constituting a discrete and modular form or ensemble of practices— such as Patrick Wolfe’s often cited contention that “settler colonialism destroys to replace”23—that can be applied across differences of geography or time. As such, </w:t>
      </w:r>
      <w:r w:rsidRPr="00A9434F">
        <w:rPr>
          <w:rStyle w:val="StyleUnderline"/>
        </w:rPr>
        <w:t>settler colonialism appears as a self-contained type rather than a situatedly specific formation that is co-constituted with other forms and histories of colonialism, counter-claims, and relations of power.</w:t>
      </w:r>
      <w:r w:rsidRPr="00741A04">
        <w:rPr>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w:t>
      </w:r>
      <w:r w:rsidRPr="00CA54B2">
        <w:rPr>
          <w:rStyle w:val="StyleUnderline"/>
        </w:rPr>
        <w:t xml:space="preserve"> description of settler colonialism as a structure, and not an </w:t>
      </w:r>
      <w:r w:rsidRPr="003D0416">
        <w:rPr>
          <w:rStyle w:val="StyleUnderline"/>
        </w:rPr>
        <w:t>event, has by now achieved the status of a truism</w:t>
      </w:r>
      <w:r w:rsidRPr="00741A04">
        <w:rPr>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sidRPr="003D0416">
        <w:rPr>
          <w:rStyle w:val="StyleUnderline"/>
        </w:rPr>
        <w:t>drawing an absolute distinction between structure and event, and as a result, discarding a focus on the historicity of settler colonialism, neglects some of the ways</w:t>
      </w:r>
      <w:r w:rsidRPr="00741A04">
        <w:rPr>
          <w:sz w:val="16"/>
        </w:rPr>
        <w:t xml:space="preserve"> Wolfe distinguishes between the binary terms structure/event in the service of further analysis. For example, Wolfe emphasizes how </w:t>
      </w:r>
      <w:r w:rsidRPr="003D0416">
        <w:rPr>
          <w:rStyle w:val="StyleUnderline"/>
        </w:rPr>
        <w:t>settler colonialism is a “complex social formation” with “structural complexity” that emerges through process.</w:t>
      </w:r>
      <w:r w:rsidRPr="00741A04">
        <w:rPr>
          <w:sz w:val="16"/>
        </w:rPr>
        <w:t xml:space="preserve">26 </w:t>
      </w:r>
      <w:r w:rsidRPr="003D0416">
        <w:rPr>
          <w:rStyle w:val="StyleUnderline"/>
        </w:rPr>
        <w:t>When taken up as a modular analytic that travels without regard to the specificities of location or social and material relations, a categorical event/structure binary banishes deeply engaged historical knowledge from the landscape, turning away from historical materialism, devolving into a scholastic debate over identities and standpoints that are reduced to structural essences and divorced from politics or contingency</w:t>
      </w:r>
      <w:r w:rsidRPr="005A3100">
        <w:rPr>
          <w:rStyle w:val="StyleUnderline"/>
        </w:rPr>
        <w:t>. Emphasizing structure over event</w:t>
      </w:r>
      <w:r w:rsidRPr="00741A04">
        <w:rPr>
          <w:sz w:val="16"/>
        </w:rPr>
        <w:t xml:space="preserve"> also </w:t>
      </w:r>
      <w:r w:rsidRPr="005A3100">
        <w:rPr>
          <w:rStyle w:val="StyleUnderline"/>
        </w:rPr>
        <w:t>limits the analysis of settler colonialism itself into a descriptive typology</w:t>
      </w:r>
      <w:r w:rsidRPr="00741A04">
        <w:rPr>
          <w:sz w:val="16"/>
        </w:rPr>
        <w:t xml:space="preserve">, orienting our vision narrowly within the technical perspective of colonial power (in the white Commonwealth countries), </w:t>
      </w:r>
      <w:r w:rsidRPr="005A3100">
        <w:rPr>
          <w:rStyle w:val="StyleUnderline"/>
        </w:rPr>
        <w:t>away from geographies from below</w:t>
      </w:r>
      <w:r w:rsidRPr="00741A04">
        <w:rPr>
          <w:sz w:val="16"/>
        </w:rPr>
        <w:t xml:space="preserve">, such as a hemispheric perspective of the Americas, with their multiple and distinct modes of colonialism, thus replicating the conditions of unknowing.27 </w:t>
      </w:r>
      <w:r w:rsidRPr="005A3100">
        <w:rPr>
          <w:rStyle w:val="StyleUnderline"/>
        </w:rPr>
        <w:t xml:space="preserve">Foregrounding structure against event might also divert attention away from imperialism. </w:t>
      </w:r>
      <w:r w:rsidRPr="00741A04">
        <w:rPr>
          <w:sz w:val="16"/>
        </w:rPr>
        <w:t xml:space="preserve">This binary perpetuates taking what Lisa Lowe calls the “colonial divisions of humanity” as given.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w:t>
      </w:r>
      <w:r w:rsidRPr="00107712">
        <w:rPr>
          <w:rStyle w:val="StyleUnderline"/>
        </w:rPr>
        <w:t>If the analytic project is reduced to naming and delimiting settler colonialism as a distinct structure of power that exists in specific places</w:t>
      </w:r>
      <w:r w:rsidRPr="00741A04">
        <w:rPr>
          <w:sz w:val="16"/>
        </w:rPr>
        <w:t xml:space="preserve">, primarily the settler peripheries of Anglo imperium, </w:t>
      </w:r>
      <w:r w:rsidRPr="00107712">
        <w:rPr>
          <w:rStyle w:val="StyleUnderline"/>
        </w:rPr>
        <w:t>we lose focus on the Caribbean and the Americas as the grounds of modern imperialism, abdicating the hard-won horizon of anti-imperialism. An emphasis on structure over event is symptomatic of the stabilization of colonial unknowing through binaries and schematic modes of thought.</w:t>
      </w:r>
      <w:r w:rsidRPr="00741A04">
        <w:rPr>
          <w:sz w:val="16"/>
        </w:rPr>
        <w:t xml:space="preserve">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What socio-spatial imaginaries, and concomitant critical models, might become visible if we thought from other spatial forms, such as circles or spirals, spatial forms that are often more relevant to indigenous epistemologies than straight lines? If we remapped the colonial condition through circular or spiraling forms, what new insights might we gain on the decolonial imperative? For one, we might be able to better grasp colonial, racial, and imperial simultaneities, as well as positions that do not easily fit into a settler/native binary.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Iyko Day writes, “the logic of antiblackness complicates a settler colonial binary framed around a central Indigenous/settler opposition.”33 It may be useful to dissolve the implied divide between structure and event. How would our critical perspective open up if we began to understand (settler) colonialism as a structuring event, an ongoing elaboration of a structure, a suspension of time, tense, and timeliness? </w:t>
      </w:r>
      <w:r w:rsidRPr="003F36FD">
        <w:rPr>
          <w:rStyle w:val="StyleUnderline"/>
        </w:rPr>
        <w:t>In order to interrogate settler colonialism as a unique structuring event or events in a structure of power, close attention to process and relationship, to structures of power as they transform in specific places and times, seems to be a useful approach for clarifying the stakes of decolonial possibility.</w:t>
      </w:r>
      <w:r w:rsidRPr="00741A04">
        <w:rPr>
          <w:sz w:val="16"/>
        </w:rPr>
        <w:t xml:space="preserve"> Marx’s insights on the need for capital (and for individual capitalists) to perpetually reproduce the social relations of capitalism (on an expanding scale) and the vulnerable never given-in-advance character of that reproduction, could be relevant for contemplating settler colonialism as it constantly thwarts and undoes its own internal governing logics. To consider settler colonialism as a structure of failure seems a useful starting point for an intellectual project that proceeds from the impulse of decolonization.34 </w:t>
      </w:r>
      <w:r w:rsidRPr="00376588">
        <w:rPr>
          <w:rStyle w:val="StyleUnderline"/>
        </w:rPr>
        <w:t>To bring the critique of imperialism back to the foreground in indigenous-centered critiques of colonialism is to bring back basic questions about the definitions of these terms, and their relation to each other.</w:t>
      </w:r>
      <w:r w:rsidRPr="00741A04">
        <w:rPr>
          <w:sz w:val="16"/>
        </w:rPr>
        <w:t xml:space="preserve"> This is not about discarding analysis of settler colonialism for analysis of imperialism, but instead about entangling them in order to specify historically particular processes and structures.35 To the extent that a settler colonial analytic disavows relationships between settler and congruent modes of colonization, imperialism, and race, the field formation of settler colonial studies runs a risk of capture, breathing further life into shifting and mutable colonial sovereignty claims.</w:t>
      </w:r>
    </w:p>
    <w:p w14:paraId="272ED7CD" w14:textId="4AF80EDD" w:rsidR="00E112A9" w:rsidRDefault="00E112A9" w:rsidP="001623B8"/>
    <w:p w14:paraId="295F02BD" w14:textId="53BB1CF1" w:rsidR="00790D1A" w:rsidRDefault="00790D1A" w:rsidP="00790D1A">
      <w:pPr>
        <w:pStyle w:val="Heading3"/>
      </w:pPr>
      <w:r>
        <w:t>Structuralism = Depoliticizing</w:t>
      </w:r>
    </w:p>
    <w:p w14:paraId="4C523932" w14:textId="56DBF5E3" w:rsidR="00790D1A" w:rsidRDefault="00790D1A" w:rsidP="00790D1A"/>
    <w:p w14:paraId="4F74E0F4" w14:textId="5D9BE481" w:rsidR="004F52E6" w:rsidRDefault="00C836AF" w:rsidP="00C836AF">
      <w:pPr>
        <w:pStyle w:val="Heading4"/>
      </w:pPr>
      <w:r>
        <w:t>Structuralist critique obscures concrete practices that challenge</w:t>
      </w:r>
      <w:r w:rsidR="001B41F9">
        <w:t xml:space="preserve"> coloniality. The kritik’s view of settler-colonial relations as a transhistorical meta-structure erases the contingency and agency of resistance while precluding the messy political work of alliance building.</w:t>
      </w:r>
    </w:p>
    <w:p w14:paraId="1C198893" w14:textId="71E4B6C5" w:rsidR="00790D1A" w:rsidRDefault="00790D1A" w:rsidP="00790D1A">
      <w:pPr>
        <w:rPr>
          <w:rStyle w:val="Style13ptBold"/>
          <w:b w:val="0"/>
          <w:bCs w:val="0"/>
        </w:rPr>
      </w:pPr>
      <w:r>
        <w:rPr>
          <w:rStyle w:val="Style13ptBold"/>
        </w:rPr>
        <w:t>Busbridge 17</w:t>
      </w:r>
      <w:r>
        <w:rPr>
          <w:rStyle w:val="Style13ptBold"/>
          <w:b w:val="0"/>
          <w:bCs w:val="0"/>
        </w:rPr>
        <w:t xml:space="preserve"> [Rachel, Lecturer in Sociology in the National School of Arts</w:t>
      </w:r>
      <w:r w:rsidR="0027420C">
        <w:rPr>
          <w:rStyle w:val="Style13ptBold"/>
          <w:b w:val="0"/>
          <w:bCs w:val="0"/>
        </w:rPr>
        <w:t xml:space="preserve"> at Australian Catholic University, “Israel-Palestine and the Settler Colonial Turn: From Interpretation to Decolonization,” </w:t>
      </w:r>
      <w:r w:rsidR="0027420C">
        <w:rPr>
          <w:rStyle w:val="Style13ptBold"/>
          <w:b w:val="0"/>
          <w:bCs w:val="0"/>
          <w:i/>
          <w:iCs/>
        </w:rPr>
        <w:t>Theory, Culture &amp; Society</w:t>
      </w:r>
      <w:r w:rsidR="004F52E6">
        <w:rPr>
          <w:rStyle w:val="Style13ptBold"/>
          <w:b w:val="0"/>
          <w:bCs w:val="0"/>
        </w:rPr>
        <w:t>]</w:t>
      </w:r>
    </w:p>
    <w:p w14:paraId="7D09A72E" w14:textId="77777777" w:rsidR="00C37728" w:rsidRPr="004F19A3" w:rsidRDefault="00C37728" w:rsidP="00C37728">
      <w:pPr>
        <w:rPr>
          <w:sz w:val="16"/>
        </w:rPr>
      </w:pPr>
      <w:r w:rsidRPr="004F19A3">
        <w:rPr>
          <w:sz w:val="16"/>
        </w:rPr>
        <w:t xml:space="preserve">The prescription for decolonisation—that is, a normative project committed to the liberation of the colonised and the overturning of colonial relationships of power (Kohn &amp; McBride, 2011: 3)—is indeed one of the most counterhegemonic implications of the settler colonial paradigm as applied to Israel-Palestine, potentially shifting it from a diagnostic frame to a prognostic one which offers a ‘proposed solution to the problem, or at least a plan of attack’ (Benford &amp; Snow, 2000: 616). What, however, does the settler colonial paradigm offer by way of envisioning decolonisation? As Veracini (2007) notes, </w:t>
      </w:r>
      <w:r w:rsidRPr="005F6EB3">
        <w:rPr>
          <w:rStyle w:val="StyleUnderline"/>
        </w:rPr>
        <w:t>while settler colonial studies scholars have sought to address the lack of attention paid to the experiences of Indigenous peoples in conventional historiographical accounts of decolonisation</w:t>
      </w:r>
      <w:r w:rsidRPr="004F19A3">
        <w:rPr>
          <w:sz w:val="16"/>
        </w:rPr>
        <w:t xml:space="preserve"> (which have mostly focused on settler independence and the loosening of ties to the ‘motherland’), </w:t>
      </w:r>
      <w:r w:rsidRPr="005F6EB3">
        <w:rPr>
          <w:rStyle w:val="StyleUnderline"/>
        </w:rPr>
        <w:t>there is nevertheless a ‘narrative deficit’ when it comes to imagining settler decolonisation.</w:t>
      </w:r>
      <w:r w:rsidRPr="004F19A3">
        <w:rPr>
          <w:sz w:val="16"/>
        </w:rPr>
        <w:t xml:space="preserve"> While Veracini (2007) relates this deficit to a matter of conceptualisation, it is apparent that </w:t>
      </w:r>
      <w:r w:rsidRPr="005F6EB3">
        <w:rPr>
          <w:rStyle w:val="StyleUnderline"/>
        </w:rPr>
        <w:t>the structural perspective of the paradigm in many ways closes down possibilities of imagining the type of social and political transformation to which the notion of decolonisation aspires.</w:t>
      </w:r>
      <w:r w:rsidRPr="004F19A3">
        <w:rPr>
          <w:sz w:val="16"/>
        </w:rPr>
        <w:t xml:space="preserve"> In this regard, </w:t>
      </w:r>
      <w:r w:rsidRPr="005F6EB3">
        <w:rPr>
          <w:rStyle w:val="StyleUnderline"/>
        </w:rPr>
        <w:t>there is a worrying tendency</w:t>
      </w:r>
      <w:r w:rsidRPr="004F19A3">
        <w:rPr>
          <w:sz w:val="16"/>
        </w:rPr>
        <w:t xml:space="preserve"> (if not tautological discrepancy) </w:t>
      </w:r>
      <w:r w:rsidRPr="005F6EB3">
        <w:rPr>
          <w:rStyle w:val="StyleUnderline"/>
        </w:rPr>
        <w:t>in settler colonial studies, where the only solution to settler colonialism is decolonisation—which a faithful adherence to the paradigm renders largely unachievable, if not impossible.</w:t>
      </w:r>
      <w:r w:rsidRPr="004F19A3">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w:t>
      </w:r>
      <w:r w:rsidRPr="00791598">
        <w:rPr>
          <w:rStyle w:val="StyleUnderline"/>
        </w:rPr>
        <w:t>The structuralism of this account has immense power as a means of mapping forms of injustice and indignity as well as strategies of resistance and refusal</w:t>
      </w:r>
      <w:r w:rsidRPr="004F19A3">
        <w:rPr>
          <w:sz w:val="16"/>
        </w:rPr>
        <w:t xml:space="preserve">, and Wolfe is careful to show how transmutations of the logic of elimination are complex, variable, discontinuous and uneven. </w:t>
      </w:r>
      <w:r w:rsidRPr="00791598">
        <w:rPr>
          <w:rStyle w:val="StyleUnderline"/>
        </w:rPr>
        <w:t>Yet, in seeking to elucidate the logic of elimination as the overarching historical force guiding settler-native relations there is an operational weakness in the theory, whereby such a logic is simply there, omnipresent and manifest even when</w:t>
      </w:r>
      <w:r w:rsidRPr="004F19A3">
        <w:rPr>
          <w:sz w:val="16"/>
        </w:rPr>
        <w:t xml:space="preserve"> (and perhaps especially when) </w:t>
      </w:r>
      <w:r w:rsidRPr="00791598">
        <w:rPr>
          <w:rStyle w:val="StyleUnderline"/>
        </w:rPr>
        <w:t xml:space="preserve">it appears not to be; the settler colonial studies scholar need only read it into a situation or context. It thus hurtles from the past to the present into the future, never to be fully extinguished until the native is, or until history itself ends. </w:t>
      </w:r>
      <w:r w:rsidRPr="004F19A3">
        <w:rPr>
          <w:sz w:val="16"/>
        </w:rPr>
        <w:t xml:space="preserve">There is thus a powerful ontological (if not metaphysical) dimension to Wolfe’s account, where there is such thing as a ‘settler will’ that inherently desires the elimination of the native and the distinction between the settler and native can only ever be categorical,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if the settler colonial paradigm views history in similar teleological terms to the Marxist framework, it does not offer the same hopeful [construction] vision of a liberated future. After all, </w:t>
      </w:r>
      <w:r w:rsidRPr="00C545CB">
        <w:rPr>
          <w:rStyle w:val="StyleUnderline"/>
        </w:rPr>
        <w:t>settler colonialism has only one story to tell— ‘either total victory or total failure’</w:t>
      </w:r>
      <w:r w:rsidRPr="004F19A3">
        <w:rPr>
          <w:sz w:val="16"/>
        </w:rPr>
        <w:t xml:space="preserve"> (Veracini, 2007). Veracini’s </w:t>
      </w:r>
      <w:r w:rsidRPr="00AD006D">
        <w:rPr>
          <w:rStyle w:val="StyleUnderline"/>
        </w:rPr>
        <w:t>attempt to disaggregate different forms of settler decolonisation is revealing of the difficulties that come along with this zero-sum perspective.</w:t>
      </w:r>
      <w:r w:rsidRPr="004F19A3">
        <w:rPr>
          <w:sz w:val="16"/>
        </w:rPr>
        <w:t xml:space="preser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3555AF">
        <w:rPr>
          <w:rStyle w:val="StyleUnderline"/>
        </w:rPr>
        <w:t>the categorical distinction between settler and native obstructs the ‘possibility of a genuinely decolonised relationship’</w:t>
      </w:r>
      <w:r w:rsidRPr="004F19A3">
        <w:rPr>
          <w:sz w:val="16"/>
        </w:rPr>
        <w:t xml:space="preserve"> (by virtue of its lopsidedness) yet is a necessary political strategy to guard against the absorption of Indigenous people into the settler fold, which would represent settler colonialism’s final victory. </w:t>
      </w:r>
      <w:r w:rsidRPr="003555AF">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w:t>
      </w:r>
      <w:r w:rsidRPr="004F19A3">
        <w:rPr>
          <w:sz w:val="16"/>
        </w:rPr>
        <w:t xml:space="preserve"> (2011: 7). In other words, </w:t>
      </w:r>
      <w:r w:rsidRPr="003555AF">
        <w:rPr>
          <w:rStyle w:val="StyleUnderline"/>
        </w:rPr>
        <w:t>the categorical distinction produced by the frontier must be maintained in order to struggle against its effects.</w:t>
      </w:r>
      <w:r w:rsidRPr="004F19A3">
        <w:rPr>
          <w:sz w:val="16"/>
        </w:rPr>
        <w:t xml:space="preserve"> Given the lack of options presented to Indigenous peoples by Veracini (2014: 315), </w:t>
      </w:r>
      <w:r w:rsidRPr="00346362">
        <w:rPr>
          <w:rStyle w:val="StyleUnderline"/>
        </w:rPr>
        <w:t>his conclusion that settler decolonisation demands a ‘radical, post-settler colonial passage’ is perhaps not surprising – although he has ‘no suggestion as to how this may be achieved and [is] pessimistic about its feasibility’</w:t>
      </w:r>
      <w:r w:rsidRPr="004F19A3">
        <w:rPr>
          <w:sz w:val="16"/>
        </w:rPr>
        <w:t xml:space="preserve">. Scholars have long reckoned with the ambivalence of the settler colonial situation, which is simultaneously colonial and postcolonial, colonising and decolonising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346362">
        <w:rPr>
          <w:rStyle w:val="StyleUnderline"/>
        </w:rPr>
        <w:t>the fatalism of the settler colonial paradigm—whereby decolonisation is by and large put beyond the realms of possibility—has seen it come under considerable critique for reifying settler colonialism as a transhistorical meta-structure where colonial relations of domination are inevitable</w:t>
      </w:r>
      <w:r w:rsidRPr="004F19A3">
        <w:rPr>
          <w:sz w:val="16"/>
        </w:rPr>
        <w:t xml:space="preserve"> (Macoun &amp; Strakosch, 2013: 435; Snelgrove et al., 2014: 9). </w:t>
      </w:r>
      <w:r w:rsidRPr="007828C1">
        <w:rPr>
          <w:rStyle w:val="StyleUnderline"/>
        </w:rPr>
        <w:t>Not only does</w:t>
      </w:r>
      <w:r w:rsidRPr="004F19A3">
        <w:rPr>
          <w:sz w:val="16"/>
        </w:rPr>
        <w:t xml:space="preserve"> Wolfe’s </w:t>
      </w:r>
      <w:r w:rsidRPr="007828C1">
        <w:rPr>
          <w:rStyle w:val="StyleUnderline"/>
        </w:rPr>
        <w:t>ontology erase contingency, heterogeneity and (crucially) agency</w:t>
      </w:r>
      <w:r w:rsidRPr="004F19A3">
        <w:rPr>
          <w:sz w:val="16"/>
        </w:rPr>
        <w:t xml:space="preserve"> (Merlan, 1997; Rowse, 2014), </w:t>
      </w:r>
      <w:r w:rsidRPr="007828C1">
        <w:rPr>
          <w:rStyle w:val="StyleUnderline"/>
        </w:rPr>
        <w:t>but its polarised framework effectively ‘puts politics to death’</w:t>
      </w:r>
      <w:r w:rsidRPr="004F19A3">
        <w:rPr>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7828C1">
        <w:rPr>
          <w:rStyle w:val="StyleUnderline"/>
        </w:rPr>
        <w:t>the totalising logic of</w:t>
      </w:r>
      <w:r w:rsidRPr="004F19A3">
        <w:rPr>
          <w:sz w:val="16"/>
        </w:rPr>
        <w:t xml:space="preserve"> Wolfe’s structure of </w:t>
      </w:r>
      <w:r w:rsidRPr="007828C1">
        <w:rPr>
          <w:rStyle w:val="StyleUnderline"/>
        </w:rPr>
        <w:t>invasion rests on a disciplinary gesture where ‘any discussion which does not insist on the polarity of the [settler] colonial project’ is assimilationist, worse still, genocidal in effect if not intent</w:t>
      </w:r>
      <w:r w:rsidRPr="004F19A3">
        <w:rPr>
          <w:rStyle w:val="StyleUnderline"/>
        </w:rPr>
        <w:t>. Any attempt to ‘explore the dialogical or hybrid nature of colonial subjectivity</w:t>
      </w:r>
      <w:r w:rsidRPr="004F19A3">
        <w:rPr>
          <w:sz w:val="16"/>
        </w:rPr>
        <w:t>’—which would entail working beyond the bounds of absolute polarity—</w:t>
      </w:r>
      <w:r w:rsidRPr="004F19A3">
        <w:rPr>
          <w:rStyle w:val="StyleUnderline"/>
        </w:rPr>
        <w:t>is disciplined as complicit in the settler colonial project itself, leaving ‘the only nonassimilationist position one that adheres strictly and solely to a critique of [settler] state discourse’. This gesture not only disallows the possibility of counter-publics and strategic alliances</w:t>
      </w:r>
      <w:r w:rsidRPr="004F19A3">
        <w:rPr>
          <w:sz w:val="16"/>
        </w:rPr>
        <w:t xml:space="preserve"> (even limited ones), </w:t>
      </w:r>
      <w:r w:rsidRPr="004F19A3">
        <w:rPr>
          <w:rStyle w:val="StyleUnderline"/>
        </w:rPr>
        <w:t>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w:t>
      </w:r>
      <w:r w:rsidRPr="004F19A3">
        <w:rPr>
          <w:sz w:val="16"/>
        </w:rPr>
        <w:t xml:space="preserve"> Opposition is thus left as our only option, but, as we know from critical anti-colonial and postcolonial scholarship, opposition in itself is not decolonisation.</w:t>
      </w:r>
    </w:p>
    <w:p w14:paraId="6E448CD7" w14:textId="765F9109" w:rsidR="004F52E6" w:rsidRPr="0027420C" w:rsidRDefault="004F52E6" w:rsidP="00790D1A">
      <w:pPr>
        <w:rPr>
          <w:rStyle w:val="Style13ptBold"/>
          <w:b w:val="0"/>
          <w:bCs w:val="0"/>
        </w:rPr>
      </w:pPr>
    </w:p>
    <w:p w14:paraId="4087313F" w14:textId="5A94500A" w:rsidR="001623B8" w:rsidRDefault="0019151F" w:rsidP="0019151F">
      <w:pPr>
        <w:pStyle w:val="Heading3"/>
      </w:pPr>
      <w:r>
        <w:t>Structuralism = Passivity</w:t>
      </w:r>
    </w:p>
    <w:p w14:paraId="412F9C84" w14:textId="0ED5E60A" w:rsidR="0019151F" w:rsidRDefault="0019151F" w:rsidP="0019151F"/>
    <w:p w14:paraId="3EE6D9D6" w14:textId="14649715" w:rsidR="00117768" w:rsidRPr="0019151F" w:rsidRDefault="002F2532" w:rsidP="002F2532">
      <w:pPr>
        <w:pStyle w:val="Heading4"/>
      </w:pPr>
      <w:r>
        <w:t xml:space="preserve">Structural accounts of settlerism </w:t>
      </w:r>
      <w:r w:rsidR="00572B68">
        <w:t>cause political passivity by erasing the specificity of historical differences</w:t>
      </w:r>
      <w:r w:rsidR="005E26B5">
        <w:t xml:space="preserve">. This creates a moral equivalence that levels the distinction between </w:t>
      </w:r>
      <w:r w:rsidR="00BD2A4B">
        <w:t>conservative and progressive politics.</w:t>
      </w:r>
      <w:r w:rsidR="00363EB2">
        <w:t xml:space="preserve"> Settlers love the K because it absolves them of responsibility.</w:t>
      </w:r>
    </w:p>
    <w:p w14:paraId="1CAE525A" w14:textId="7796687F" w:rsidR="001803DA" w:rsidRDefault="001A2C6D" w:rsidP="001623B8">
      <w:pPr>
        <w:rPr>
          <w:rStyle w:val="Style13ptBold"/>
          <w:b w:val="0"/>
          <w:bCs w:val="0"/>
          <w:sz w:val="22"/>
        </w:rPr>
      </w:pPr>
      <w:r>
        <w:rPr>
          <w:rStyle w:val="Style13ptBold"/>
        </w:rPr>
        <w:t xml:space="preserve">Macoun </w:t>
      </w:r>
      <w:r w:rsidR="009A4C59">
        <w:rPr>
          <w:rStyle w:val="Style13ptBold"/>
        </w:rPr>
        <w:t xml:space="preserve">&amp; Strakosch </w:t>
      </w:r>
      <w:r>
        <w:rPr>
          <w:rStyle w:val="Style13ptBold"/>
        </w:rPr>
        <w:t>13</w:t>
      </w:r>
      <w:r>
        <w:rPr>
          <w:rStyle w:val="Style13ptBold"/>
          <w:b w:val="0"/>
          <w:bCs w:val="0"/>
        </w:rPr>
        <w:t xml:space="preserve"> </w:t>
      </w:r>
      <w:r w:rsidRPr="00117768">
        <w:rPr>
          <w:rStyle w:val="Style13ptBold"/>
          <w:b w:val="0"/>
          <w:bCs w:val="0"/>
          <w:sz w:val="22"/>
        </w:rPr>
        <w:t xml:space="preserve">[Alissa, </w:t>
      </w:r>
      <w:r w:rsidR="0055169B">
        <w:rPr>
          <w:rStyle w:val="Style13ptBold"/>
          <w:b w:val="0"/>
          <w:bCs w:val="0"/>
          <w:sz w:val="22"/>
        </w:rPr>
        <w:t xml:space="preserve">Honorary Lecturer in Political Science and International Studies at the Univ of Queensland, </w:t>
      </w:r>
      <w:r w:rsidR="009A4C59" w:rsidRPr="00117768">
        <w:rPr>
          <w:rStyle w:val="Style13ptBold"/>
          <w:b w:val="0"/>
          <w:bCs w:val="0"/>
          <w:sz w:val="22"/>
        </w:rPr>
        <w:t xml:space="preserve">Elizabeth, </w:t>
      </w:r>
      <w:r w:rsidR="00B25D44">
        <w:rPr>
          <w:rStyle w:val="Style13ptBold"/>
          <w:b w:val="0"/>
          <w:bCs w:val="0"/>
          <w:sz w:val="22"/>
        </w:rPr>
        <w:t xml:space="preserve">Senior Lecturer in Public Policy and Politics at the School of Political Science and International Studies at the Univ of Queensland, </w:t>
      </w:r>
      <w:r w:rsidR="009A4C59" w:rsidRPr="00117768">
        <w:rPr>
          <w:rStyle w:val="Style13ptBold"/>
          <w:b w:val="0"/>
          <w:bCs w:val="0"/>
          <w:sz w:val="22"/>
        </w:rPr>
        <w:t xml:space="preserve">“The ethical demands of settler colonial theory,” </w:t>
      </w:r>
      <w:r w:rsidR="009A4C59" w:rsidRPr="00117768">
        <w:rPr>
          <w:rStyle w:val="Style13ptBold"/>
          <w:b w:val="0"/>
          <w:bCs w:val="0"/>
          <w:i/>
          <w:iCs/>
          <w:sz w:val="22"/>
        </w:rPr>
        <w:t>Settler Colonial Studies</w:t>
      </w:r>
      <w:r w:rsidR="009A4C59" w:rsidRPr="00117768">
        <w:rPr>
          <w:rStyle w:val="Style13ptBold"/>
          <w:b w:val="0"/>
          <w:bCs w:val="0"/>
          <w:sz w:val="22"/>
        </w:rPr>
        <w:t xml:space="preserve"> 3.3-4</w:t>
      </w:r>
      <w:r w:rsidR="00117768" w:rsidRPr="00117768">
        <w:rPr>
          <w:rStyle w:val="Style13ptBold"/>
          <w:b w:val="0"/>
          <w:bCs w:val="0"/>
          <w:sz w:val="22"/>
        </w:rPr>
        <w:t xml:space="preserve">, </w:t>
      </w:r>
      <w:hyperlink r:id="rId10" w:history="1">
        <w:r w:rsidR="00117768" w:rsidRPr="00912D1C">
          <w:rPr>
            <w:rStyle w:val="Hyperlink"/>
          </w:rPr>
          <w:t>https://eprints.qut.edu.au/63908/1/63908.pdf</w:t>
        </w:r>
      </w:hyperlink>
      <w:r w:rsidR="00117768" w:rsidRPr="00117768">
        <w:rPr>
          <w:rStyle w:val="Style13ptBold"/>
          <w:b w:val="0"/>
          <w:bCs w:val="0"/>
          <w:sz w:val="22"/>
        </w:rPr>
        <w:t>]</w:t>
      </w:r>
    </w:p>
    <w:p w14:paraId="56EA03E8" w14:textId="53C3159D" w:rsidR="00117768" w:rsidRPr="00D42619" w:rsidRDefault="008E04AA" w:rsidP="00117768">
      <w:pPr>
        <w:rPr>
          <w:sz w:val="16"/>
        </w:rPr>
      </w:pPr>
      <w:r w:rsidRPr="00D42619">
        <w:rPr>
          <w:sz w:val="16"/>
        </w:rPr>
        <w:t>Despite these powerful contributions, we also identify some important issues associated</w:t>
      </w:r>
      <w:r w:rsidR="00162247" w:rsidRPr="00D42619">
        <w:rPr>
          <w:sz w:val="16"/>
        </w:rPr>
        <w:t xml:space="preserve"> </w:t>
      </w:r>
      <w:r w:rsidRPr="00D42619">
        <w:rPr>
          <w:sz w:val="16"/>
        </w:rPr>
        <w:t>with SCT in Australian academic debates about the NT intervention. The first is a direct</w:t>
      </w:r>
      <w:r w:rsidR="00162247" w:rsidRPr="00D42619">
        <w:rPr>
          <w:sz w:val="16"/>
        </w:rPr>
        <w:t xml:space="preserve"> </w:t>
      </w:r>
      <w:r w:rsidRPr="00D42619">
        <w:rPr>
          <w:sz w:val="16"/>
        </w:rPr>
        <w:t>consequence of one of SCT’s vital contributions, arising from the theory’s present tense</w:t>
      </w:r>
      <w:r w:rsidR="00162247" w:rsidRPr="00D42619">
        <w:rPr>
          <w:sz w:val="16"/>
        </w:rPr>
        <w:t xml:space="preserve"> </w:t>
      </w:r>
      <w:r w:rsidRPr="00D42619">
        <w:rPr>
          <w:sz w:val="16"/>
        </w:rPr>
        <w:t xml:space="preserve">iteration of settler colonialism. </w:t>
      </w:r>
      <w:r w:rsidRPr="00847DBB">
        <w:rPr>
          <w:rStyle w:val="StyleUnderline"/>
        </w:rPr>
        <w:t>By emphasizing continuities in colonial relationships</w:t>
      </w:r>
      <w:r w:rsidR="00162247" w:rsidRPr="00847DBB">
        <w:rPr>
          <w:rStyle w:val="StyleUnderline"/>
        </w:rPr>
        <w:t xml:space="preserve"> </w:t>
      </w:r>
      <w:r w:rsidRPr="00847DBB">
        <w:rPr>
          <w:rStyle w:val="StyleUnderline"/>
        </w:rPr>
        <w:t>between the past and the present, SCT can depict colonization as structurally inevitable, and</w:t>
      </w:r>
      <w:r w:rsidR="00162247" w:rsidRPr="00847DBB">
        <w:rPr>
          <w:rStyle w:val="StyleUnderline"/>
        </w:rPr>
        <w:t xml:space="preserve"> </w:t>
      </w:r>
      <w:r w:rsidRPr="00847DBB">
        <w:rPr>
          <w:rStyle w:val="StyleUnderline"/>
        </w:rPr>
        <w:t>can be deployed in ways that re‐inscribe settler colonialism.</w:t>
      </w:r>
      <w:r w:rsidRPr="00D42619">
        <w:rPr>
          <w:sz w:val="16"/>
        </w:rPr>
        <w:t xml:space="preserve"> We suggest that </w:t>
      </w:r>
      <w:r w:rsidRPr="0002069D">
        <w:rPr>
          <w:rStyle w:val="StyleUnderline"/>
        </w:rPr>
        <w:t>SCT’s struggle</w:t>
      </w:r>
      <w:r w:rsidR="00162247" w:rsidRPr="0002069D">
        <w:rPr>
          <w:rStyle w:val="StyleUnderline"/>
        </w:rPr>
        <w:t xml:space="preserve"> </w:t>
      </w:r>
      <w:r w:rsidRPr="0002069D">
        <w:rPr>
          <w:rStyle w:val="StyleUnderline"/>
        </w:rPr>
        <w:t>to narrate its own ending can be countered by approaching the theory as an account of</w:t>
      </w:r>
      <w:r w:rsidR="00162247" w:rsidRPr="0002069D">
        <w:rPr>
          <w:rStyle w:val="StyleUnderline"/>
        </w:rPr>
        <w:t xml:space="preserve"> </w:t>
      </w:r>
      <w:r w:rsidRPr="0002069D">
        <w:rPr>
          <w:rStyle w:val="StyleUnderline"/>
        </w:rPr>
        <w:t>settler desires which makes visible our own frames of reference.</w:t>
      </w:r>
      <w:r w:rsidRPr="00D42619">
        <w:rPr>
          <w:sz w:val="16"/>
        </w:rPr>
        <w:t xml:space="preserve"> This in turn exposes a</w:t>
      </w:r>
      <w:r w:rsidR="00162247" w:rsidRPr="00D42619">
        <w:rPr>
          <w:sz w:val="16"/>
        </w:rPr>
        <w:t xml:space="preserve"> </w:t>
      </w:r>
      <w:r w:rsidRPr="00D42619">
        <w:rPr>
          <w:sz w:val="16"/>
        </w:rPr>
        <w:t>range of possibilities and political visions outside these frames. Such an approach is</w:t>
      </w:r>
      <w:r w:rsidR="00162247" w:rsidRPr="00D42619">
        <w:rPr>
          <w:sz w:val="16"/>
        </w:rPr>
        <w:t xml:space="preserve"> </w:t>
      </w:r>
      <w:r w:rsidRPr="00D42619">
        <w:rPr>
          <w:sz w:val="16"/>
        </w:rPr>
        <w:t>significant in countering potentially problematic misuses of SCT that erase its location as a</w:t>
      </w:r>
      <w:r w:rsidR="00573DC1" w:rsidRPr="00D42619">
        <w:rPr>
          <w:sz w:val="16"/>
        </w:rPr>
        <w:t xml:space="preserve"> settler discourse. Such erasures problematically empower academics to speak with neutral</w:t>
      </w:r>
      <w:r w:rsidR="00162247" w:rsidRPr="00D42619">
        <w:rPr>
          <w:sz w:val="16"/>
        </w:rPr>
        <w:t xml:space="preserve"> </w:t>
      </w:r>
      <w:r w:rsidR="00573DC1" w:rsidRPr="00D42619">
        <w:rPr>
          <w:sz w:val="16"/>
        </w:rPr>
        <w:t>descriptive authority over both settler and Indigenous realities.</w:t>
      </w:r>
      <w:r w:rsidR="00162247" w:rsidRPr="00D42619">
        <w:rPr>
          <w:sz w:val="16"/>
        </w:rPr>
        <w:t xml:space="preserve"> </w:t>
      </w:r>
      <w:r w:rsidR="00573DC1" w:rsidRPr="00D42619">
        <w:rPr>
          <w:sz w:val="16"/>
        </w:rPr>
        <w:t>Firstly, by disturbing settler colonialism’s narratives of progress, SCT attributes a peculiar</w:t>
      </w:r>
      <w:r w:rsidR="00162247" w:rsidRPr="00D42619">
        <w:rPr>
          <w:sz w:val="16"/>
        </w:rPr>
        <w:t xml:space="preserve"> </w:t>
      </w:r>
      <w:r w:rsidR="00573DC1" w:rsidRPr="00D42619">
        <w:rPr>
          <w:sz w:val="16"/>
        </w:rPr>
        <w:t>suspended temporality to the settler project. This can portray settler colonialism as an</w:t>
      </w:r>
      <w:r w:rsidR="00162247" w:rsidRPr="00D42619">
        <w:rPr>
          <w:sz w:val="16"/>
        </w:rPr>
        <w:t xml:space="preserve"> </w:t>
      </w:r>
      <w:r w:rsidR="00573DC1" w:rsidRPr="00D42619">
        <w:rPr>
          <w:sz w:val="16"/>
        </w:rPr>
        <w:t xml:space="preserve">inevitable structure likely to exist across time – </w:t>
      </w:r>
      <w:r w:rsidR="00573DC1" w:rsidRPr="002F2532">
        <w:rPr>
          <w:rStyle w:val="StyleUnderline"/>
        </w:rPr>
        <w:t>the fact that the past persists in the present</w:t>
      </w:r>
      <w:r w:rsidR="00162247" w:rsidRPr="002F2532">
        <w:rPr>
          <w:rStyle w:val="StyleUnderline"/>
        </w:rPr>
        <w:t xml:space="preserve"> </w:t>
      </w:r>
      <w:r w:rsidR="00573DC1" w:rsidRPr="002F2532">
        <w:rPr>
          <w:rStyle w:val="StyleUnderline"/>
        </w:rPr>
        <w:t>implies that this past will also persist in the future.</w:t>
      </w:r>
      <w:r w:rsidR="00573DC1" w:rsidRPr="00D42619">
        <w:rPr>
          <w:sz w:val="16"/>
        </w:rPr>
        <w:t xml:space="preserve"> Foundational scholar Patrick Wolfe has</w:t>
      </w:r>
      <w:r w:rsidR="00162247" w:rsidRPr="00D42619">
        <w:rPr>
          <w:sz w:val="16"/>
        </w:rPr>
        <w:t xml:space="preserve"> </w:t>
      </w:r>
      <w:r w:rsidR="00573DC1" w:rsidRPr="00D42619">
        <w:rPr>
          <w:sz w:val="16"/>
        </w:rPr>
        <w:t>been labelled ‘very much a structuralist stuck in a poststructuralist world’.63 As we have</w:t>
      </w:r>
      <w:r w:rsidR="00162247" w:rsidRPr="00D42619">
        <w:rPr>
          <w:sz w:val="16"/>
        </w:rPr>
        <w:t xml:space="preserve"> </w:t>
      </w:r>
      <w:r w:rsidR="00573DC1" w:rsidRPr="00D42619">
        <w:rPr>
          <w:sz w:val="16"/>
        </w:rPr>
        <w:t xml:space="preserve">outlined, </w:t>
      </w:r>
      <w:r w:rsidR="00573DC1" w:rsidRPr="002F2532">
        <w:rPr>
          <w:rStyle w:val="StyleUnderline"/>
        </w:rPr>
        <w:t>this structuralism</w:t>
      </w:r>
      <w:r w:rsidR="00573DC1" w:rsidRPr="00D42619">
        <w:rPr>
          <w:sz w:val="16"/>
        </w:rPr>
        <w:t xml:space="preserve"> is particularly useful in identifying the operation of political</w:t>
      </w:r>
      <w:r w:rsidR="00162247" w:rsidRPr="00D42619">
        <w:rPr>
          <w:sz w:val="16"/>
        </w:rPr>
        <w:t xml:space="preserve"> </w:t>
      </w:r>
      <w:r w:rsidR="00573DC1" w:rsidRPr="00D42619">
        <w:rPr>
          <w:sz w:val="16"/>
        </w:rPr>
        <w:t xml:space="preserve">hierarchies. However, it </w:t>
      </w:r>
      <w:r w:rsidR="00573DC1" w:rsidRPr="002F2532">
        <w:rPr>
          <w:rStyle w:val="StyleUnderline"/>
        </w:rPr>
        <w:t>can also excuse us from human political action in the present by</w:t>
      </w:r>
      <w:r w:rsidR="00162247" w:rsidRPr="002F2532">
        <w:rPr>
          <w:rStyle w:val="StyleUnderline"/>
        </w:rPr>
        <w:t xml:space="preserve"> </w:t>
      </w:r>
      <w:r w:rsidR="00573DC1" w:rsidRPr="002F2532">
        <w:rPr>
          <w:rStyle w:val="StyleUnderline"/>
        </w:rPr>
        <w:t>presenting this action as futile or already determined.</w:t>
      </w:r>
      <w:r w:rsidR="00573DC1" w:rsidRPr="00D42619">
        <w:rPr>
          <w:sz w:val="16"/>
        </w:rPr>
        <w:t xml:space="preserve">64 </w:t>
      </w:r>
      <w:r w:rsidR="00573DC1" w:rsidRPr="002F2532">
        <w:rPr>
          <w:rStyle w:val="StyleUnderline"/>
        </w:rPr>
        <w:t>The role of political activists is to</w:t>
      </w:r>
      <w:r w:rsidR="00162247" w:rsidRPr="002F2532">
        <w:rPr>
          <w:rStyle w:val="StyleUnderline"/>
        </w:rPr>
        <w:t xml:space="preserve"> </w:t>
      </w:r>
      <w:r w:rsidR="00573DC1" w:rsidRPr="002F2532">
        <w:rPr>
          <w:rStyle w:val="StyleUnderline"/>
        </w:rPr>
        <w:t>wait for the structurally determined future, and at most to prepare others for its arrival.</w:t>
      </w:r>
      <w:r w:rsidR="00162247" w:rsidRPr="002F2532">
        <w:rPr>
          <w:rStyle w:val="StyleUnderline"/>
        </w:rPr>
        <w:t xml:space="preserve"> </w:t>
      </w:r>
      <w:r w:rsidR="00573DC1" w:rsidRPr="002F2532">
        <w:rPr>
          <w:rStyle w:val="StyleUnderline"/>
        </w:rPr>
        <w:t>The particular challenge of SCT’s analysis is that it does not give an account of such a</w:t>
      </w:r>
      <w:r w:rsidR="00162247" w:rsidRPr="002F2532">
        <w:rPr>
          <w:rStyle w:val="StyleUnderline"/>
        </w:rPr>
        <w:t xml:space="preserve"> </w:t>
      </w:r>
      <w:r w:rsidR="00573DC1" w:rsidRPr="002F2532">
        <w:rPr>
          <w:rStyle w:val="StyleUnderline"/>
        </w:rPr>
        <w:t>transformed future, or of the conditions for settler colonialism’s demise. This can lead to a</w:t>
      </w:r>
      <w:r w:rsidR="00162247" w:rsidRPr="002F2532">
        <w:rPr>
          <w:rStyle w:val="StyleUnderline"/>
        </w:rPr>
        <w:t xml:space="preserve"> </w:t>
      </w:r>
      <w:r w:rsidR="00573DC1" w:rsidRPr="002F2532">
        <w:rPr>
          <w:rStyle w:val="StyleUnderline"/>
        </w:rPr>
        <w:t>theoretical and political impasse and result in a kind of colonial fatalism. Such fatalism can</w:t>
      </w:r>
      <w:r w:rsidR="00162247" w:rsidRPr="002F2532">
        <w:rPr>
          <w:rStyle w:val="StyleUnderline"/>
        </w:rPr>
        <w:t xml:space="preserve"> </w:t>
      </w:r>
      <w:r w:rsidR="00573DC1" w:rsidRPr="002F2532">
        <w:rPr>
          <w:rStyle w:val="StyleUnderline"/>
        </w:rPr>
        <w:t>be deployed to imply a moral equivalence between different forms of settler political</w:t>
      </w:r>
      <w:r w:rsidR="00162247" w:rsidRPr="002F2532">
        <w:rPr>
          <w:rStyle w:val="StyleUnderline"/>
        </w:rPr>
        <w:t xml:space="preserve"> </w:t>
      </w:r>
      <w:r w:rsidR="00573DC1" w:rsidRPr="002F2532">
        <w:rPr>
          <w:rStyle w:val="StyleUnderline"/>
        </w:rPr>
        <w:t>interaction with Indigenous people, and, at its worst, to deny the legitimacy of Indigenous</w:t>
      </w:r>
      <w:r w:rsidR="00162247" w:rsidRPr="002F2532">
        <w:rPr>
          <w:rStyle w:val="StyleUnderline"/>
        </w:rPr>
        <w:t xml:space="preserve"> </w:t>
      </w:r>
      <w:r w:rsidR="00573DC1" w:rsidRPr="002F2532">
        <w:rPr>
          <w:rStyle w:val="StyleUnderline"/>
        </w:rPr>
        <w:t>resistances.</w:t>
      </w:r>
      <w:r w:rsidR="00573DC1" w:rsidRPr="00D42619">
        <w:rPr>
          <w:sz w:val="16"/>
        </w:rPr>
        <w:t xml:space="preserve"> Structuralist narratives are able to posit radical change, but only if this change is</w:t>
      </w:r>
      <w:r w:rsidR="00162247" w:rsidRPr="00D42619">
        <w:rPr>
          <w:sz w:val="16"/>
        </w:rPr>
        <w:t xml:space="preserve"> </w:t>
      </w:r>
      <w:r w:rsidR="00573DC1" w:rsidRPr="00D42619">
        <w:rPr>
          <w:sz w:val="16"/>
        </w:rPr>
        <w:t>built into the structures they describe – for example because these structures are subject to</w:t>
      </w:r>
      <w:r w:rsidR="00162247" w:rsidRPr="00D42619">
        <w:rPr>
          <w:sz w:val="16"/>
        </w:rPr>
        <w:t xml:space="preserve"> </w:t>
      </w:r>
      <w:r w:rsidR="00573DC1" w:rsidRPr="00D42619">
        <w:rPr>
          <w:sz w:val="16"/>
        </w:rPr>
        <w:t xml:space="preserve">internal contradictions or are inherently unstable. </w:t>
      </w:r>
      <w:r w:rsidR="00573DC1" w:rsidRPr="00BD2A4B">
        <w:rPr>
          <w:rStyle w:val="StyleUnderline"/>
        </w:rPr>
        <w:t>Settler colonial structures</w:t>
      </w:r>
      <w:r w:rsidR="00573DC1" w:rsidRPr="00D42619">
        <w:rPr>
          <w:sz w:val="16"/>
        </w:rPr>
        <w:t>, however,</w:t>
      </w:r>
      <w:r w:rsidR="00162247" w:rsidRPr="00D42619">
        <w:rPr>
          <w:sz w:val="16"/>
        </w:rPr>
        <w:t xml:space="preserve"> </w:t>
      </w:r>
      <w:r w:rsidR="00573DC1" w:rsidRPr="00BD2A4B">
        <w:rPr>
          <w:rStyle w:val="StyleUnderline"/>
        </w:rPr>
        <w:t>appear as highly stable and ‘relatively impervious to regime change’</w:t>
      </w:r>
      <w:r w:rsidR="00573DC1" w:rsidRPr="00D42619">
        <w:rPr>
          <w:sz w:val="16"/>
        </w:rPr>
        <w:t>.65 Therefore, at the</w:t>
      </w:r>
      <w:r w:rsidR="00162247" w:rsidRPr="00D42619">
        <w:rPr>
          <w:sz w:val="16"/>
        </w:rPr>
        <w:t xml:space="preserve"> </w:t>
      </w:r>
      <w:r w:rsidR="00573DC1" w:rsidRPr="00D42619">
        <w:rPr>
          <w:sz w:val="16"/>
        </w:rPr>
        <w:t>same moment settler scholars finally see the depth and reach of settler colonialism in the</w:t>
      </w:r>
      <w:r w:rsidR="00162247" w:rsidRPr="00D42619">
        <w:rPr>
          <w:sz w:val="16"/>
        </w:rPr>
        <w:t xml:space="preserve"> </w:t>
      </w:r>
      <w:r w:rsidR="00573DC1" w:rsidRPr="00D42619">
        <w:rPr>
          <w:sz w:val="16"/>
        </w:rPr>
        <w:t>present they feel unable to find ‘postsettler colonial passages’.66</w:t>
      </w:r>
      <w:r w:rsidR="00162247" w:rsidRPr="00D42619">
        <w:rPr>
          <w:sz w:val="16"/>
        </w:rPr>
        <w:t xml:space="preserve"> </w:t>
      </w:r>
      <w:r w:rsidR="00573DC1" w:rsidRPr="00BD2A4B">
        <w:rPr>
          <w:rStyle w:val="StyleUnderline"/>
        </w:rPr>
        <w:t>This tendency is reinforced by SCT’s capacity to identify significant commonalities in the</w:t>
      </w:r>
      <w:r w:rsidR="00162247" w:rsidRPr="00BD2A4B">
        <w:rPr>
          <w:rStyle w:val="StyleUnderline"/>
        </w:rPr>
        <w:t xml:space="preserve"> </w:t>
      </w:r>
      <w:r w:rsidR="00573DC1" w:rsidRPr="00BD2A4B">
        <w:rPr>
          <w:rStyle w:val="StyleUnderline"/>
        </w:rPr>
        <w:t>objectives of conservative and progressive policy approaches</w:t>
      </w:r>
      <w:r w:rsidR="00573DC1" w:rsidRPr="00D42619">
        <w:rPr>
          <w:sz w:val="16"/>
        </w:rPr>
        <w:t>, as discussed above. It shows</w:t>
      </w:r>
      <w:r w:rsidR="00162247" w:rsidRPr="00D42619">
        <w:rPr>
          <w:sz w:val="16"/>
        </w:rPr>
        <w:t xml:space="preserve"> </w:t>
      </w:r>
      <w:r w:rsidR="00573DC1" w:rsidRPr="00D42619">
        <w:rPr>
          <w:sz w:val="16"/>
        </w:rPr>
        <w:t>that traditional ‘decolonizing’ pathways such as treaty making, reconciliation and formal</w:t>
      </w:r>
      <w:r w:rsidR="00162247" w:rsidRPr="00D42619">
        <w:rPr>
          <w:sz w:val="16"/>
        </w:rPr>
        <w:t xml:space="preserve"> </w:t>
      </w:r>
      <w:r w:rsidR="00573DC1" w:rsidRPr="00D42619">
        <w:rPr>
          <w:sz w:val="16"/>
        </w:rPr>
        <w:t>apologies may also serve colonial ends by absorbing and extinguishing Aboriginal political</w:t>
      </w:r>
      <w:r w:rsidR="00162247" w:rsidRPr="00D42619">
        <w:rPr>
          <w:sz w:val="16"/>
        </w:rPr>
        <w:t xml:space="preserve"> </w:t>
      </w:r>
      <w:r w:rsidR="00573DC1" w:rsidRPr="00D42619">
        <w:rPr>
          <w:sz w:val="16"/>
        </w:rPr>
        <w:t>difference without disturbing the foundational structures of settler dominance. As</w:t>
      </w:r>
      <w:r w:rsidR="00162247" w:rsidRPr="00D42619">
        <w:rPr>
          <w:sz w:val="16"/>
        </w:rPr>
        <w:t xml:space="preserve"> </w:t>
      </w:r>
      <w:r w:rsidR="00573DC1" w:rsidRPr="00D42619">
        <w:rPr>
          <w:sz w:val="16"/>
        </w:rPr>
        <w:t xml:space="preserve">Australian anthropologist Deborah Bird Rose notes, </w:t>
      </w:r>
      <w:r w:rsidR="00573DC1" w:rsidRPr="000964A3">
        <w:rPr>
          <w:rStyle w:val="StyleUnderline"/>
        </w:rPr>
        <w:t>this makes it ‘difficult to offer a critique</w:t>
      </w:r>
      <w:r w:rsidR="00162247" w:rsidRPr="000964A3">
        <w:rPr>
          <w:rStyle w:val="StyleUnderline"/>
        </w:rPr>
        <w:t xml:space="preserve"> </w:t>
      </w:r>
      <w:r w:rsidR="00573DC1" w:rsidRPr="000964A3">
        <w:rPr>
          <w:rStyle w:val="StyleUnderline"/>
        </w:rPr>
        <w:t>of the colonizing features without calling into question the whole decolonizing project’</w:t>
      </w:r>
      <w:r w:rsidR="00573DC1" w:rsidRPr="00D42619">
        <w:rPr>
          <w:sz w:val="16"/>
        </w:rPr>
        <w:t xml:space="preserve">.67 </w:t>
      </w:r>
      <w:r w:rsidR="00573DC1" w:rsidRPr="000964A3">
        <w:rPr>
          <w:rStyle w:val="Emphasis"/>
        </w:rPr>
        <w:t>If</w:t>
      </w:r>
      <w:r w:rsidR="00162247" w:rsidRPr="000964A3">
        <w:rPr>
          <w:rStyle w:val="Emphasis"/>
        </w:rPr>
        <w:t xml:space="preserve"> </w:t>
      </w:r>
      <w:r w:rsidR="00573DC1" w:rsidRPr="000964A3">
        <w:rPr>
          <w:rStyle w:val="Emphasis"/>
        </w:rPr>
        <w:t>every settler action is framed as always already colonizing, then individuals are excused</w:t>
      </w:r>
      <w:r w:rsidR="00162247" w:rsidRPr="000964A3">
        <w:rPr>
          <w:rStyle w:val="Emphasis"/>
        </w:rPr>
        <w:t xml:space="preserve"> </w:t>
      </w:r>
      <w:r w:rsidR="00573DC1" w:rsidRPr="000964A3">
        <w:rPr>
          <w:rStyle w:val="Emphasis"/>
        </w:rPr>
        <w:t>from anti‐colonial action in the present and Indigenous people are destined to be victims of</w:t>
      </w:r>
      <w:r w:rsidR="00162247" w:rsidRPr="000964A3">
        <w:rPr>
          <w:rStyle w:val="Emphasis"/>
        </w:rPr>
        <w:t xml:space="preserve"> </w:t>
      </w:r>
      <w:r w:rsidR="00573DC1" w:rsidRPr="000964A3">
        <w:rPr>
          <w:rStyle w:val="Emphasis"/>
        </w:rPr>
        <w:t>an unstoppable colonizing state.</w:t>
      </w:r>
      <w:r w:rsidR="00573DC1" w:rsidRPr="00D42619">
        <w:rPr>
          <w:sz w:val="16"/>
        </w:rPr>
        <w:t xml:space="preserve">68 As bell hooks argues in relation to US race relations, </w:t>
      </w:r>
      <w:r w:rsidR="00573DC1" w:rsidRPr="000964A3">
        <w:rPr>
          <w:rStyle w:val="StyleUnderline"/>
        </w:rPr>
        <w:t>this</w:t>
      </w:r>
      <w:r w:rsidR="00162247" w:rsidRPr="000964A3">
        <w:rPr>
          <w:rStyle w:val="StyleUnderline"/>
        </w:rPr>
        <w:t xml:space="preserve"> </w:t>
      </w:r>
      <w:r w:rsidR="00573DC1" w:rsidRPr="000964A3">
        <w:rPr>
          <w:rStyle w:val="StyleUnderline"/>
        </w:rPr>
        <w:t>is useful to those in a position of dominance: ‘so many White people are eager to believe</w:t>
      </w:r>
      <w:r w:rsidR="00162247" w:rsidRPr="000964A3">
        <w:rPr>
          <w:rStyle w:val="StyleUnderline"/>
        </w:rPr>
        <w:t xml:space="preserve"> </w:t>
      </w:r>
      <w:r w:rsidR="00573DC1" w:rsidRPr="000964A3">
        <w:rPr>
          <w:rStyle w:val="StyleUnderline"/>
        </w:rPr>
        <w:t>racism cannot be changed because internalizing that assumption downplays the issue of</w:t>
      </w:r>
      <w:r w:rsidR="00162247" w:rsidRPr="000964A3">
        <w:rPr>
          <w:rStyle w:val="StyleUnderline"/>
        </w:rPr>
        <w:t xml:space="preserve"> </w:t>
      </w:r>
      <w:r w:rsidR="00573DC1" w:rsidRPr="000964A3">
        <w:rPr>
          <w:rStyle w:val="StyleUnderline"/>
        </w:rPr>
        <w:t>accountability. No responsibility need be taken for not changing something if it is perceived</w:t>
      </w:r>
      <w:r w:rsidR="00162247" w:rsidRPr="000964A3">
        <w:rPr>
          <w:rStyle w:val="StyleUnderline"/>
        </w:rPr>
        <w:t xml:space="preserve"> </w:t>
      </w:r>
      <w:r w:rsidR="00573DC1" w:rsidRPr="000964A3">
        <w:rPr>
          <w:rStyle w:val="StyleUnderline"/>
        </w:rPr>
        <w:t>as immutable.’</w:t>
      </w:r>
      <w:r w:rsidR="00573DC1" w:rsidRPr="00D42619">
        <w:rPr>
          <w:sz w:val="16"/>
        </w:rPr>
        <w:t xml:space="preserve">69 Is it possible that </w:t>
      </w:r>
      <w:r w:rsidR="00573DC1" w:rsidRPr="00FA5797">
        <w:rPr>
          <w:rStyle w:val="StyleUnderline"/>
        </w:rPr>
        <w:t>settlers are particularly attracted to SCT precisely because</w:t>
      </w:r>
      <w:r w:rsidR="00162247" w:rsidRPr="00FA5797">
        <w:rPr>
          <w:rStyle w:val="StyleUnderline"/>
        </w:rPr>
        <w:t xml:space="preserve"> </w:t>
      </w:r>
      <w:r w:rsidR="00573DC1" w:rsidRPr="00FA5797">
        <w:rPr>
          <w:rStyle w:val="StyleUnderline"/>
        </w:rPr>
        <w:t>it gives us a sense of being intellectually committed to the end of colonialism while</w:t>
      </w:r>
      <w:r w:rsidR="00162247" w:rsidRPr="00FA5797">
        <w:rPr>
          <w:rStyle w:val="StyleUnderline"/>
        </w:rPr>
        <w:t xml:space="preserve"> </w:t>
      </w:r>
      <w:r w:rsidR="00573DC1" w:rsidRPr="00FA5797">
        <w:rPr>
          <w:rStyle w:val="StyleUnderline"/>
        </w:rPr>
        <w:t>simultaneously unable to act against our own privilege</w:t>
      </w:r>
      <w:r w:rsidR="00573DC1" w:rsidRPr="00D42619">
        <w:rPr>
          <w:sz w:val="16"/>
        </w:rPr>
        <w:t>? As a recent article concluded about</w:t>
      </w:r>
      <w:r w:rsidR="00162247" w:rsidRPr="00D42619">
        <w:rPr>
          <w:sz w:val="16"/>
        </w:rPr>
        <w:t xml:space="preserve"> </w:t>
      </w:r>
      <w:r w:rsidR="00573DC1" w:rsidRPr="00D42619">
        <w:rPr>
          <w:sz w:val="16"/>
        </w:rPr>
        <w:t>the prospects for decolonization:</w:t>
      </w:r>
      <w:r w:rsidR="00162247" w:rsidRPr="00D42619">
        <w:rPr>
          <w:sz w:val="16"/>
        </w:rPr>
        <w:t xml:space="preserve"> </w:t>
      </w:r>
      <w:r w:rsidR="00573DC1" w:rsidRPr="00D42619">
        <w:rPr>
          <w:sz w:val="16"/>
        </w:rPr>
        <w:t>I can only assess this with a degree of gloom. I am yet to be convinced that we can prevent</w:t>
      </w:r>
      <w:r w:rsidR="00162247" w:rsidRPr="00D42619">
        <w:rPr>
          <w:sz w:val="16"/>
        </w:rPr>
        <w:t xml:space="preserve"> </w:t>
      </w:r>
      <w:r w:rsidR="00573DC1" w:rsidRPr="00D42619">
        <w:rPr>
          <w:sz w:val="16"/>
        </w:rPr>
        <w:t>indigenous disadvantage remaining structurally embedded in society and through the state</w:t>
      </w:r>
      <w:r w:rsidR="00162247" w:rsidRPr="00D42619">
        <w:rPr>
          <w:sz w:val="16"/>
        </w:rPr>
        <w:t xml:space="preserve"> </w:t>
      </w:r>
      <w:r w:rsidR="00573DC1" w:rsidRPr="00D42619">
        <w:rPr>
          <w:sz w:val="16"/>
        </w:rPr>
        <w:t>even after any kind of ‘transition’ or ‘transformation’. At the same time, I fear</w:t>
      </w:r>
      <w:r w:rsidR="00162247" w:rsidRPr="00D42619">
        <w:rPr>
          <w:sz w:val="16"/>
        </w:rPr>
        <w:t xml:space="preserve"> </w:t>
      </w:r>
      <w:r w:rsidR="00573DC1" w:rsidRPr="00D42619">
        <w:rPr>
          <w:sz w:val="16"/>
        </w:rPr>
        <w:t>decolonization. I am myself a settler, like several of my ancestors before me, and I have</w:t>
      </w:r>
      <w:r w:rsidR="00162247" w:rsidRPr="00D42619">
        <w:rPr>
          <w:sz w:val="16"/>
        </w:rPr>
        <w:t xml:space="preserve"> </w:t>
      </w:r>
      <w:r w:rsidR="00573DC1" w:rsidRPr="00D42619">
        <w:rPr>
          <w:sz w:val="16"/>
        </w:rPr>
        <w:t xml:space="preserve">nowhere else to belong.70 </w:t>
      </w:r>
      <w:r w:rsidR="00573DC1" w:rsidRPr="00AC5122">
        <w:rPr>
          <w:rStyle w:val="StyleUnderline"/>
        </w:rPr>
        <w:t>SCT’s structuralism may serve these conflicted interests, in allowing us to feel we have done</w:t>
      </w:r>
      <w:r w:rsidR="00162247" w:rsidRPr="00AC5122">
        <w:rPr>
          <w:rStyle w:val="StyleUnderline"/>
        </w:rPr>
        <w:t xml:space="preserve"> </w:t>
      </w:r>
      <w:r w:rsidR="00573DC1" w:rsidRPr="00AC5122">
        <w:rPr>
          <w:rStyle w:val="StyleUnderline"/>
        </w:rPr>
        <w:t>all we can while facing the ‘reality’ of an inevitable settler colonial future.</w:t>
      </w:r>
      <w:r w:rsidR="00162247" w:rsidRPr="00D42619">
        <w:rPr>
          <w:sz w:val="16"/>
        </w:rPr>
        <w:t xml:space="preserve"> </w:t>
      </w:r>
      <w:r w:rsidR="00573DC1" w:rsidRPr="00D42619">
        <w:rPr>
          <w:sz w:val="16"/>
        </w:rPr>
        <w:t>This structuralism gives many within settler colonial studies a particular orientation towards</w:t>
      </w:r>
      <w:r w:rsidR="00162247" w:rsidRPr="00D42619">
        <w:rPr>
          <w:sz w:val="16"/>
        </w:rPr>
        <w:t xml:space="preserve"> </w:t>
      </w:r>
      <w:r w:rsidR="00573DC1" w:rsidRPr="00D42619">
        <w:rPr>
          <w:sz w:val="16"/>
        </w:rPr>
        <w:t xml:space="preserve">Indigenous resistance and scholarship. Australian scholar Tim Rowse argues that </w:t>
      </w:r>
      <w:r w:rsidR="00573DC1" w:rsidRPr="00AC5122">
        <w:rPr>
          <w:rStyle w:val="StyleUnderline"/>
        </w:rPr>
        <w:t>critical</w:t>
      </w:r>
      <w:r w:rsidR="00162247" w:rsidRPr="00AC5122">
        <w:rPr>
          <w:rStyle w:val="StyleUnderline"/>
        </w:rPr>
        <w:t xml:space="preserve"> </w:t>
      </w:r>
      <w:r w:rsidR="00573DC1" w:rsidRPr="00AC5122">
        <w:rPr>
          <w:rStyle w:val="StyleUnderline"/>
        </w:rPr>
        <w:t>settler perspectives on colonialism can ‘reproduce that sorrowing form of attention in which</w:t>
      </w:r>
      <w:r w:rsidR="00162247" w:rsidRPr="00AC5122">
        <w:rPr>
          <w:rStyle w:val="StyleUnderline"/>
        </w:rPr>
        <w:t xml:space="preserve"> </w:t>
      </w:r>
      <w:r w:rsidR="00573DC1" w:rsidRPr="00AC5122">
        <w:rPr>
          <w:rStyle w:val="StyleUnderline"/>
        </w:rPr>
        <w:t>defeat and marginality are highlighted at the expense of understanding the nature and</w:t>
      </w:r>
      <w:r w:rsidR="00162247" w:rsidRPr="00AC5122">
        <w:rPr>
          <w:rStyle w:val="StyleUnderline"/>
        </w:rPr>
        <w:t xml:space="preserve"> </w:t>
      </w:r>
      <w:r w:rsidR="00573DC1" w:rsidRPr="00AC5122">
        <w:rPr>
          <w:rStyle w:val="StyleUnderline"/>
        </w:rPr>
        <w:t>limits of the Indigenous agency that circumstances afforded’</w:t>
      </w:r>
      <w:r w:rsidR="00573DC1" w:rsidRPr="00D42619">
        <w:rPr>
          <w:sz w:val="16"/>
        </w:rPr>
        <w:t>.71 He and others suggest that</w:t>
      </w:r>
      <w:r w:rsidR="00162247" w:rsidRPr="00D42619">
        <w:rPr>
          <w:sz w:val="16"/>
        </w:rPr>
        <w:t xml:space="preserve"> </w:t>
      </w:r>
      <w:r w:rsidR="00573DC1" w:rsidRPr="00AC5122">
        <w:rPr>
          <w:rStyle w:val="StyleUnderline"/>
        </w:rPr>
        <w:t>this sort of analysis caricatures Indigenous responses, presenting a false binary between</w:t>
      </w:r>
      <w:r w:rsidR="00162247" w:rsidRPr="00AC5122">
        <w:rPr>
          <w:rStyle w:val="StyleUnderline"/>
        </w:rPr>
        <w:t xml:space="preserve"> </w:t>
      </w:r>
      <w:r w:rsidR="00573DC1" w:rsidRPr="00AC5122">
        <w:rPr>
          <w:rStyle w:val="StyleUnderline"/>
        </w:rPr>
        <w:t>resistance/sovereignty and co‐optation in the colonizing process.</w:t>
      </w:r>
      <w:r w:rsidR="00573DC1" w:rsidRPr="00D42619">
        <w:rPr>
          <w:sz w:val="16"/>
        </w:rPr>
        <w:t xml:space="preserve">72 </w:t>
      </w:r>
      <w:r w:rsidR="00573DC1" w:rsidRPr="00AC5122">
        <w:rPr>
          <w:rStyle w:val="StyleUnderline"/>
        </w:rPr>
        <w:t>This</w:t>
      </w:r>
      <w:r w:rsidR="00573DC1" w:rsidRPr="00D42619">
        <w:rPr>
          <w:sz w:val="16"/>
        </w:rPr>
        <w:t xml:space="preserve">, they suggest, </w:t>
      </w:r>
      <w:r w:rsidR="00573DC1" w:rsidRPr="00AC5122">
        <w:rPr>
          <w:rStyle w:val="StyleUnderline"/>
        </w:rPr>
        <w:t>leads</w:t>
      </w:r>
      <w:r w:rsidR="00162247" w:rsidRPr="00AC5122">
        <w:rPr>
          <w:rStyle w:val="StyleUnderline"/>
        </w:rPr>
        <w:t xml:space="preserve"> </w:t>
      </w:r>
      <w:r w:rsidR="00573DC1" w:rsidRPr="00AC5122">
        <w:rPr>
          <w:rStyle w:val="StyleUnderline"/>
        </w:rPr>
        <w:t>scholars to position one sort of Indigenous response as more valid and authentic than</w:t>
      </w:r>
      <w:r w:rsidR="00162247" w:rsidRPr="00AC5122">
        <w:rPr>
          <w:rStyle w:val="StyleUnderline"/>
        </w:rPr>
        <w:t xml:space="preserve"> </w:t>
      </w:r>
      <w:r w:rsidR="00573DC1" w:rsidRPr="00AC5122">
        <w:rPr>
          <w:rStyle w:val="StyleUnderline"/>
        </w:rPr>
        <w:t>others, re‐performing the authority settlers have always claimed over definitions of</w:t>
      </w:r>
      <w:r w:rsidR="00162247" w:rsidRPr="00AC5122">
        <w:rPr>
          <w:rStyle w:val="StyleUnderline"/>
        </w:rPr>
        <w:t xml:space="preserve"> </w:t>
      </w:r>
      <w:r w:rsidR="00573DC1" w:rsidRPr="00AC5122">
        <w:rPr>
          <w:rStyle w:val="StyleUnderline"/>
        </w:rPr>
        <w:t>Indigenous reality.</w:t>
      </w:r>
      <w:r w:rsidR="00573DC1" w:rsidRPr="00D42619">
        <w:rPr>
          <w:sz w:val="16"/>
        </w:rPr>
        <w:t xml:space="preserve"> Joanne Barker identifies a ‘troubled focus within settler colonial studies</w:t>
      </w:r>
      <w:r w:rsidR="00162247" w:rsidRPr="00D42619">
        <w:rPr>
          <w:sz w:val="16"/>
        </w:rPr>
        <w:t xml:space="preserve"> </w:t>
      </w:r>
      <w:r w:rsidR="00573DC1" w:rsidRPr="00D42619">
        <w:rPr>
          <w:sz w:val="16"/>
        </w:rPr>
        <w:t>on structure to the erasure of Indigenous experiences and perspectives about colonialism</w:t>
      </w:r>
      <w:r w:rsidR="00162247" w:rsidRPr="00D42619">
        <w:rPr>
          <w:sz w:val="16"/>
        </w:rPr>
        <w:t xml:space="preserve"> </w:t>
      </w:r>
      <w:r w:rsidR="00573DC1" w:rsidRPr="00D42619">
        <w:rPr>
          <w:sz w:val="16"/>
        </w:rPr>
        <w:t>even within analyses of the “logic of elimination” that fuels colonial processes of social</w:t>
      </w:r>
      <w:r w:rsidR="00162247" w:rsidRPr="00D42619">
        <w:rPr>
          <w:sz w:val="16"/>
        </w:rPr>
        <w:t xml:space="preserve"> </w:t>
      </w:r>
      <w:r w:rsidR="00573DC1" w:rsidRPr="00D42619">
        <w:rPr>
          <w:sz w:val="16"/>
        </w:rPr>
        <w:t>formation.’73 SCT may be revelatory to many settler scholars, but Indigenous people have</w:t>
      </w:r>
      <w:r w:rsidR="00162247" w:rsidRPr="00D42619">
        <w:rPr>
          <w:sz w:val="16"/>
        </w:rPr>
        <w:t xml:space="preserve"> </w:t>
      </w:r>
      <w:r w:rsidR="00573DC1" w:rsidRPr="00D42619">
        <w:rPr>
          <w:sz w:val="16"/>
        </w:rPr>
        <w:t>been speaking for a long time about colonial continuities based on their lived experiences.74</w:t>
      </w:r>
      <w:r w:rsidR="00162247" w:rsidRPr="00D42619">
        <w:rPr>
          <w:sz w:val="16"/>
        </w:rPr>
        <w:t xml:space="preserve"> </w:t>
      </w:r>
      <w:r w:rsidR="00573DC1" w:rsidRPr="00D42619">
        <w:rPr>
          <w:sz w:val="16"/>
        </w:rPr>
        <w:t>Some SCTs have sought to connect with these discussions and to foreground Indigenous</w:t>
      </w:r>
      <w:r w:rsidR="00162247" w:rsidRPr="00D42619">
        <w:rPr>
          <w:sz w:val="16"/>
        </w:rPr>
        <w:t xml:space="preserve"> </w:t>
      </w:r>
      <w:r w:rsidR="00573DC1" w:rsidRPr="00D42619">
        <w:rPr>
          <w:sz w:val="16"/>
        </w:rPr>
        <w:t xml:space="preserve">resistance, survival and agency.75 </w:t>
      </w:r>
      <w:r w:rsidR="00573DC1" w:rsidRPr="004E529B">
        <w:rPr>
          <w:rStyle w:val="StyleUnderline"/>
        </w:rPr>
        <w:t>Others</w:t>
      </w:r>
      <w:r w:rsidR="00573DC1" w:rsidRPr="00D42619">
        <w:rPr>
          <w:sz w:val="16"/>
        </w:rPr>
        <w:t xml:space="preserve">, however, seem to </w:t>
      </w:r>
      <w:r w:rsidR="00573DC1" w:rsidRPr="004E529B">
        <w:rPr>
          <w:rStyle w:val="StyleUnderline"/>
        </w:rPr>
        <w:t>use SCT as a pathway to explain</w:t>
      </w:r>
      <w:r w:rsidR="00162247" w:rsidRPr="004E529B">
        <w:rPr>
          <w:rStyle w:val="StyleUnderline"/>
        </w:rPr>
        <w:t xml:space="preserve"> </w:t>
      </w:r>
      <w:r w:rsidR="00573DC1" w:rsidRPr="004E529B">
        <w:rPr>
          <w:rStyle w:val="StyleUnderline"/>
        </w:rPr>
        <w:t>the colonial encounter without engaging with Indigenous people and experiences – either</w:t>
      </w:r>
      <w:r w:rsidR="00162247" w:rsidRPr="004E529B">
        <w:rPr>
          <w:rStyle w:val="StyleUnderline"/>
        </w:rPr>
        <w:t xml:space="preserve"> </w:t>
      </w:r>
      <w:r w:rsidR="00573DC1" w:rsidRPr="004E529B">
        <w:rPr>
          <w:rStyle w:val="StyleUnderline"/>
        </w:rPr>
        <w:t>on the grounds that this structural analysis already conceptually explains Indigenous</w:t>
      </w:r>
      <w:r w:rsidR="00162247" w:rsidRPr="004E529B">
        <w:rPr>
          <w:rStyle w:val="StyleUnderline"/>
        </w:rPr>
        <w:t xml:space="preserve"> </w:t>
      </w:r>
      <w:r w:rsidR="00573DC1" w:rsidRPr="004E529B">
        <w:rPr>
          <w:rStyle w:val="StyleUnderline"/>
        </w:rPr>
        <w:t>experience, or because Indigenous resistance is rendered invisible.</w:t>
      </w:r>
      <w:r w:rsidR="00162247" w:rsidRPr="00D42619">
        <w:rPr>
          <w:sz w:val="16"/>
        </w:rPr>
        <w:t xml:space="preserve"> </w:t>
      </w:r>
    </w:p>
    <w:p w14:paraId="5C3C57C7" w14:textId="6FB90648" w:rsidR="00117768" w:rsidRDefault="00117768" w:rsidP="00117768"/>
    <w:p w14:paraId="2E3779C2" w14:textId="376792EC" w:rsidR="002C4EF9" w:rsidRDefault="002C4EF9" w:rsidP="002C4EF9">
      <w:pPr>
        <w:pStyle w:val="Heading2"/>
      </w:pPr>
      <w:r>
        <w:t>Engage State Good</w:t>
      </w:r>
    </w:p>
    <w:p w14:paraId="1B7C2E78" w14:textId="3FFD4509" w:rsidR="002C4EF9" w:rsidRDefault="002C4EF9" w:rsidP="002C4EF9"/>
    <w:p w14:paraId="724E30ED" w14:textId="6099E24A" w:rsidR="00E7227D" w:rsidRDefault="00E7227D" w:rsidP="00E7227D">
      <w:pPr>
        <w:pStyle w:val="Heading3"/>
      </w:pPr>
      <w:r>
        <w:t>Demands Work</w:t>
      </w:r>
    </w:p>
    <w:p w14:paraId="0A8B21F4" w14:textId="3703EC88" w:rsidR="00E7227D" w:rsidRDefault="00E7227D" w:rsidP="00E7227D"/>
    <w:p w14:paraId="2C95F9F2" w14:textId="7AB24887" w:rsidR="00986D01" w:rsidRDefault="00EC3B3B" w:rsidP="00EC3B3B">
      <w:pPr>
        <w:pStyle w:val="Heading4"/>
      </w:pPr>
      <w:r>
        <w:t xml:space="preserve">History has shown that targeted demands against institutions that connect diverse publics to advance indigenous rights have been empirically successful. This is a constant struggle with victories and defeats, but </w:t>
      </w:r>
      <w:r w:rsidR="008A0EBD">
        <w:t>it requires vigilance and commitment to political engagement.</w:t>
      </w:r>
    </w:p>
    <w:p w14:paraId="355B1432" w14:textId="42D7D9E6" w:rsidR="00283F8C" w:rsidRPr="009351F4" w:rsidRDefault="003D3FDD" w:rsidP="00E7227D">
      <w:pPr>
        <w:rPr>
          <w:rStyle w:val="Style13ptBold"/>
          <w:b w:val="0"/>
          <w:bCs w:val="0"/>
        </w:rPr>
      </w:pPr>
      <w:r>
        <w:rPr>
          <w:rStyle w:val="Style13ptBold"/>
        </w:rPr>
        <w:t>Nois</w:t>
      </w:r>
      <w:r w:rsidR="009351F4">
        <w:rPr>
          <w:rStyle w:val="Style13ptBold"/>
        </w:rPr>
        <w:t>eC</w:t>
      </w:r>
      <w:r>
        <w:rPr>
          <w:rStyle w:val="Style13ptBold"/>
        </w:rPr>
        <w:t>at</w:t>
      </w:r>
      <w:r w:rsidR="009351F4">
        <w:rPr>
          <w:rStyle w:val="Style13ptBold"/>
        </w:rPr>
        <w:t xml:space="preserve"> 16</w:t>
      </w:r>
      <w:r w:rsidR="009351F4">
        <w:rPr>
          <w:rStyle w:val="Style13ptBold"/>
          <w:b w:val="0"/>
          <w:bCs w:val="0"/>
        </w:rPr>
        <w:t xml:space="preserve"> </w:t>
      </w:r>
      <w:r w:rsidR="009351F4" w:rsidRPr="006D799B">
        <w:rPr>
          <w:rStyle w:val="Style13ptBold"/>
          <w:b w:val="0"/>
          <w:bCs w:val="0"/>
          <w:sz w:val="22"/>
        </w:rPr>
        <w:t>[Julian Brave, enrolled member of the Canim Lake Band Tsq’escan in British Columbia</w:t>
      </w:r>
      <w:r w:rsidR="006A7FA2" w:rsidRPr="006D799B">
        <w:rPr>
          <w:rStyle w:val="Style13ptBold"/>
          <w:b w:val="0"/>
          <w:bCs w:val="0"/>
          <w:sz w:val="22"/>
        </w:rPr>
        <w:t xml:space="preserve"> &amp; Vice President of Policy &amp; Strategy with Data for Progress</w:t>
      </w:r>
      <w:r w:rsidR="009351F4" w:rsidRPr="006D799B">
        <w:rPr>
          <w:rStyle w:val="Style13ptBold"/>
          <w:b w:val="0"/>
          <w:bCs w:val="0"/>
          <w:sz w:val="22"/>
        </w:rPr>
        <w:t xml:space="preserve">, </w:t>
      </w:r>
      <w:r w:rsidR="006D799B" w:rsidRPr="006D799B">
        <w:rPr>
          <w:rStyle w:val="Style13ptBold"/>
          <w:b w:val="0"/>
          <w:bCs w:val="0"/>
          <w:sz w:val="22"/>
        </w:rPr>
        <w:t>“The Indigenous Revolution,” https://www.jacobinmag.com/2016/11/standing-rock-dakota-access-pipeline-obama/]</w:t>
      </w:r>
    </w:p>
    <w:p w14:paraId="3FEF57A1" w14:textId="49EA27C1" w:rsidR="006D799B" w:rsidRPr="00630306" w:rsidRDefault="0071606D" w:rsidP="00E7227D">
      <w:pPr>
        <w:rPr>
          <w:sz w:val="16"/>
        </w:rPr>
      </w:pPr>
      <w:r w:rsidRPr="00CB4A11">
        <w:rPr>
          <w:rStyle w:val="StyleUnderline"/>
        </w:rPr>
        <w:t xml:space="preserve">Since the 1970s, indigenous people </w:t>
      </w:r>
      <w:r w:rsidRPr="00630306">
        <w:rPr>
          <w:sz w:val="16"/>
        </w:rPr>
        <w:t xml:space="preserve">in the United States, Canada, Australia, and New Zealand </w:t>
      </w:r>
      <w:r w:rsidRPr="00CB4A11">
        <w:rPr>
          <w:rStyle w:val="StyleUnderline"/>
        </w:rPr>
        <w:t xml:space="preserve">have danced impressive victories. They have compelled states to forego assimilationist policies like the involuntary removal of indigenous children to abusive residential schools and the relocation of indigenous workers to cities. Overtly coercive policies have been slowly and steadily replaced with policies that recognize indigenous rights to land, jurisdiction, and sovereignty. Gains are limited, but they are still </w:t>
      </w:r>
      <w:r w:rsidRPr="003745EA">
        <w:rPr>
          <w:rStyle w:val="StyleUnderline"/>
        </w:rPr>
        <w:t>gains.</w:t>
      </w:r>
      <w:r w:rsidR="00AA352F" w:rsidRPr="003745EA">
        <w:rPr>
          <w:rStyle w:val="StyleUnderline"/>
        </w:rPr>
        <w:t xml:space="preserve"> </w:t>
      </w:r>
      <w:r w:rsidRPr="003745EA">
        <w:rPr>
          <w:rStyle w:val="StyleUnderline"/>
        </w:rPr>
        <w:t>At certain times over the past thirty years, indigenous claims have prevented corporations from exploiting natural resources.</w:t>
      </w:r>
      <w:r w:rsidRPr="00630306">
        <w:rPr>
          <w:sz w:val="16"/>
        </w:rPr>
        <w:t xml:space="preserve"> In New Zealand in the 1980s, Maori claims under the Treaty of Waitangi stopped a state drive to privatize fisheries and hydroelectric power. In Canada and Australia, from the 1990s to the present, aboriginal claims have increased risk for prospective investors in extractive industries.</w:t>
      </w:r>
      <w:r w:rsidR="00AA352F" w:rsidRPr="00630306">
        <w:rPr>
          <w:sz w:val="16"/>
        </w:rPr>
        <w:t xml:space="preserve"> </w:t>
      </w:r>
      <w:r w:rsidRPr="00630306">
        <w:rPr>
          <w:sz w:val="16"/>
        </w:rPr>
        <w:t>But the dance with the state can be perilous. In recent decades, some indigenous groups mistook neoliberals who denounced “big government” for allies. They accepted land claims settlements, treaty agreements, and business deals that enabled states to slash social services for the most vulnerable while restructuring indigenous communities as junior corporate partners in the global economy.</w:t>
      </w:r>
      <w:r w:rsidR="00AA352F" w:rsidRPr="00630306">
        <w:rPr>
          <w:sz w:val="16"/>
        </w:rPr>
        <w:t xml:space="preserve"> </w:t>
      </w:r>
      <w:r w:rsidRPr="00630306">
        <w:rPr>
          <w:sz w:val="16"/>
        </w:rPr>
        <w:t>As Trump prepares to take power in the US and Brexit changes the economic calculus in Britain and across the world, it is clear that the dance with the state is entering a new age.</w:t>
      </w:r>
      <w:r w:rsidR="00AA352F" w:rsidRPr="00630306">
        <w:rPr>
          <w:sz w:val="16"/>
        </w:rPr>
        <w:t xml:space="preserve"> </w:t>
      </w:r>
      <w:r w:rsidR="00F62CEC" w:rsidRPr="00630306">
        <w:rPr>
          <w:sz w:val="16"/>
        </w:rPr>
        <w:t>The new age has precedents.</w:t>
      </w:r>
      <w:r w:rsidR="00AA352F" w:rsidRPr="00630306">
        <w:rPr>
          <w:sz w:val="16"/>
        </w:rPr>
        <w:t xml:space="preserve"> </w:t>
      </w:r>
      <w:r w:rsidR="00F62CEC" w:rsidRPr="00630306">
        <w:rPr>
          <w:sz w:val="16"/>
        </w:rPr>
        <w:t>Any Howard Zinn reader knows that the United States is built on stolen land with stolen labor. However, this is an observation too imprecise to help us understand and predict the trajectory of a global political economy steered and shaped by the likes of Trump and Nigel Farage. If you squint hard enough, Jack Dalrymple might look like a young George Custer, but that does not make him so.</w:t>
      </w:r>
      <w:r w:rsidR="00AA352F" w:rsidRPr="00630306">
        <w:rPr>
          <w:sz w:val="16"/>
        </w:rPr>
        <w:t xml:space="preserve"> </w:t>
      </w:r>
      <w:r w:rsidR="00F62CEC" w:rsidRPr="003745EA">
        <w:rPr>
          <w:rStyle w:val="StyleUnderline"/>
        </w:rPr>
        <w:t>To prevail, indigenous people and the Left must fully understand the precise ways that emerging systems will dispossess indigenous communities.</w:t>
      </w:r>
      <w:r w:rsidR="00F62CEC" w:rsidRPr="00630306">
        <w:rPr>
          <w:sz w:val="16"/>
        </w:rPr>
        <w:t xml:space="preserve"> In the nineteenth century, the United States Army incarcerated indigenous people on reservations, claimed land for homesteaders, protected prospectors, and cleared the way for railroad barons. In the 1960s, a different set of historical, political, and economic forces erected the Lake Oahe Dam on the Missouri River, flooding two hundred thousand acres of the Standing Rock reservation to provide power to suburban homeowners.</w:t>
      </w:r>
      <w:r w:rsidR="00AA352F" w:rsidRPr="00630306">
        <w:rPr>
          <w:sz w:val="16"/>
        </w:rPr>
        <w:t xml:space="preserve"> </w:t>
      </w:r>
      <w:r w:rsidR="00F62CEC" w:rsidRPr="004C2717">
        <w:rPr>
          <w:rStyle w:val="StyleUnderline"/>
        </w:rPr>
        <w:t xml:space="preserve">Today, the drive for independence from OPEC sees a solution in hydraulic fracturing technology. North American oil fields and infrastructure are funded by a financial system that encourages speculation, drives massive inequality, and fails to account for costs associated with human and environmental risks — passing these very real risks and consequences on to communities, workers, and indigenous nations. </w:t>
      </w:r>
      <w:r w:rsidR="00F62CEC" w:rsidRPr="00630306">
        <w:rPr>
          <w:sz w:val="16"/>
        </w:rPr>
        <w:t>Inherently unaccountable capitalists are paid big money for being even more unaccountable, and indigenous dispossession continues on new frontiers.</w:t>
      </w:r>
      <w:r w:rsidR="00AA352F" w:rsidRPr="00630306">
        <w:rPr>
          <w:sz w:val="16"/>
        </w:rPr>
        <w:t xml:space="preserve"> </w:t>
      </w:r>
      <w:r w:rsidR="00F62CEC" w:rsidRPr="00630306">
        <w:rPr>
          <w:sz w:val="16"/>
        </w:rPr>
        <w:t xml:space="preserve">Preliminary post-election forecasts indicate that </w:t>
      </w:r>
      <w:r w:rsidR="00F62CEC" w:rsidRPr="0010263C">
        <w:rPr>
          <w:rStyle w:val="StyleUnderline"/>
        </w:rPr>
        <w:t>Trump’s victory and Brexit</w:t>
      </w:r>
      <w:r w:rsidR="00F62CEC" w:rsidRPr="00630306">
        <w:rPr>
          <w:sz w:val="16"/>
        </w:rPr>
        <w:t xml:space="preserve"> will </w:t>
      </w:r>
      <w:r w:rsidR="00F62CEC" w:rsidRPr="0010263C">
        <w:rPr>
          <w:rStyle w:val="StyleUnderline"/>
        </w:rPr>
        <w:t>redirect capital back toward the American West and the British Commonwealth.</w:t>
      </w:r>
      <w:r w:rsidR="00AA352F" w:rsidRPr="0010263C">
        <w:rPr>
          <w:rStyle w:val="StyleUnderline"/>
        </w:rPr>
        <w:t xml:space="preserve"> </w:t>
      </w:r>
      <w:r w:rsidR="00F62CEC" w:rsidRPr="00630306">
        <w:rPr>
          <w:sz w:val="16"/>
        </w:rPr>
        <w:t>In particular, Trump — a DAPL investor himself — will expedite completion of DAPL and similar projects. He will push to reopen and complete the Keystone XL Pipeline. If he keeps his campaign promises, he will support infrastructure projects and extractive industries, including coal and fracking, in indigenous homelands across the American hinterlands.</w:t>
      </w:r>
      <w:r w:rsidR="00AA352F" w:rsidRPr="00630306">
        <w:rPr>
          <w:sz w:val="16"/>
        </w:rPr>
        <w:t xml:space="preserve"> </w:t>
      </w:r>
      <w:r w:rsidR="00F62CEC" w:rsidRPr="00630306">
        <w:rPr>
          <w:sz w:val="16"/>
        </w:rPr>
        <w:t xml:space="preserve">At the same time, </w:t>
      </w:r>
      <w:r w:rsidR="00F62CEC" w:rsidRPr="00A649A3">
        <w:rPr>
          <w:rStyle w:val="StyleUnderline"/>
        </w:rPr>
        <w:t>a conservative Supreme Court</w:t>
      </w:r>
      <w:r w:rsidR="00F62CEC" w:rsidRPr="00630306">
        <w:rPr>
          <w:sz w:val="16"/>
        </w:rPr>
        <w:t xml:space="preserve">, an </w:t>
      </w:r>
      <w:r w:rsidR="00F62CEC" w:rsidRPr="00A649A3">
        <w:rPr>
          <w:rStyle w:val="StyleUnderline"/>
        </w:rPr>
        <w:t>Interior Department</w:t>
      </w:r>
      <w:r w:rsidR="00F62CEC" w:rsidRPr="00630306">
        <w:rPr>
          <w:sz w:val="16"/>
        </w:rPr>
        <w:t xml:space="preserve"> led by Sarah Palin or oil baron Lucas Forrest, </w:t>
      </w:r>
      <w:r w:rsidR="00F62CEC" w:rsidRPr="00A649A3">
        <w:rPr>
          <w:rStyle w:val="StyleUnderline"/>
        </w:rPr>
        <w:t>and</w:t>
      </w:r>
      <w:r w:rsidR="00F62CEC" w:rsidRPr="00630306">
        <w:rPr>
          <w:sz w:val="16"/>
        </w:rPr>
        <w:t xml:space="preserve"> a </w:t>
      </w:r>
      <w:r w:rsidR="00F62CEC" w:rsidRPr="00A649A3">
        <w:rPr>
          <w:rStyle w:val="StyleUnderline"/>
        </w:rPr>
        <w:t>Justice Department</w:t>
      </w:r>
      <w:r w:rsidR="00F62CEC" w:rsidRPr="00630306">
        <w:rPr>
          <w:sz w:val="16"/>
        </w:rPr>
        <w:t xml:space="preserve"> led by Jeff Sessions </w:t>
      </w:r>
      <w:r w:rsidR="00F62CEC" w:rsidRPr="00A649A3">
        <w:rPr>
          <w:rStyle w:val="StyleUnderline"/>
        </w:rPr>
        <w:t>means limited but hard-won Native rights will be rolled back. If this gang of reactionary appointees can’t figure out how to dismantle complex legal precedents, they can just cut funding to essential services like housing, schools, and health care that are already woefully underfunded, putting tribes in a stranglehold of austerity.</w:t>
      </w:r>
      <w:r w:rsidR="00F62CEC" w:rsidRPr="00630306">
        <w:rPr>
          <w:sz w:val="16"/>
        </w:rPr>
        <w:t xml:space="preserve"> Native resistance will be policed by Orwellian surveillance systems finely tuned by the Obama administration. Militarized law enforcement will find reinforcements in the booming private security and prison industries.</w:t>
      </w:r>
      <w:r w:rsidR="00AA352F" w:rsidRPr="00630306">
        <w:rPr>
          <w:sz w:val="16"/>
        </w:rPr>
        <w:t xml:space="preserve"> </w:t>
      </w:r>
      <w:r w:rsidR="00F62CEC" w:rsidRPr="00630306">
        <w:rPr>
          <w:sz w:val="16"/>
        </w:rPr>
        <w:t>Surveillance, state law enforcement, and private security will drive mass arrests, as we’re seeing at Standing Rock. Law enforcement will have more power than ever to quash protesters and silence dissent.</w:t>
      </w:r>
      <w:r w:rsidR="00AA352F" w:rsidRPr="00630306">
        <w:rPr>
          <w:sz w:val="16"/>
        </w:rPr>
        <w:t xml:space="preserve"> </w:t>
      </w:r>
      <w:r w:rsidR="00F62CEC" w:rsidRPr="00630306">
        <w:rPr>
          <w:sz w:val="16"/>
        </w:rPr>
        <w:t>In the former British Wests of Canada, Australia, and New Zealand, where the right-wing populist revolution has yet to take hold in the same way, suppression of indigenous resistance may be less visibly coercive — perhaps with the exception of skyrocketing policing, incarceration, and deaths-in-custody of indigenous people, particularly Aboriginal Australians (the “most imprisoned people in the world”).</w:t>
      </w:r>
      <w:r w:rsidR="00AA352F" w:rsidRPr="00630306">
        <w:rPr>
          <w:sz w:val="16"/>
        </w:rPr>
        <w:t xml:space="preserve"> </w:t>
      </w:r>
      <w:r w:rsidR="00F62CEC" w:rsidRPr="00630306">
        <w:rPr>
          <w:sz w:val="16"/>
        </w:rPr>
        <w:t>Politicians in the Commonwealth will look to roll back or restructure indigenous rights won over the last three decades in ways that are favorable to capital.</w:t>
      </w:r>
      <w:r w:rsidR="00AA352F" w:rsidRPr="00630306">
        <w:rPr>
          <w:sz w:val="16"/>
        </w:rPr>
        <w:t xml:space="preserve"> </w:t>
      </w:r>
      <w:r w:rsidR="00F62CEC" w:rsidRPr="00630306">
        <w:rPr>
          <w:sz w:val="16"/>
        </w:rPr>
        <w:t>Governments, like Justin Trudeau’s Liberals in Canada, are already abandoning campaign promises to indigenous people, opting instead to grab land and resources (as seen in the ham-fisted effort to force through the Site C Dam against indigenous opposition). Trudeau’s minister of natural resources has already stated that Canada will no longer ask First Nations for consent before going forward with lucrative natural resource projects like Kinder Morgan’s Trans Mountain Expansion project and Enbridge’s Northern Gateway pipelines.</w:t>
      </w:r>
      <w:r w:rsidR="00AA352F" w:rsidRPr="00630306">
        <w:rPr>
          <w:sz w:val="16"/>
        </w:rPr>
        <w:t xml:space="preserve"> </w:t>
      </w:r>
      <w:r w:rsidR="00F62CEC" w:rsidRPr="00630306">
        <w:rPr>
          <w:sz w:val="16"/>
        </w:rPr>
        <w:t>In Australia, the government is steamrolling the Wangan and Jagalingou peoples’ Native Title claims in order to move forward with the massive Carmichael Coalmine in Queensland.</w:t>
      </w:r>
      <w:r w:rsidR="00AA352F" w:rsidRPr="00630306">
        <w:rPr>
          <w:sz w:val="16"/>
        </w:rPr>
        <w:t xml:space="preserve"> </w:t>
      </w:r>
      <w:r w:rsidR="00F62CEC" w:rsidRPr="00630306">
        <w:rPr>
          <w:sz w:val="16"/>
        </w:rPr>
        <w:t>With the Commonwealth clamoring to cash in on opportunities created by Brexit, new free trade deals with the United Kingdom will be struck, resuscitating and rebuilding the capital networks of the former British Empire, previously weakened by globalization and the European Single Market. The Tory dream of a revived Anglosphere, long derided as fanciful, nostalgic, and bad business by Liberals, may even emerge as a legitimate principle and framework of international relations and trade. It will compete with increasingly powerful Chinese and Indian capital throughout the Commonwealth, as already witnessed in the Canadian tar sands, Australian coalmines, and New Zealand real estate and dairy.</w:t>
      </w:r>
      <w:r w:rsidR="00AA352F" w:rsidRPr="00630306">
        <w:rPr>
          <w:sz w:val="16"/>
        </w:rPr>
        <w:t xml:space="preserve"> </w:t>
      </w:r>
      <w:r w:rsidR="00F62CEC" w:rsidRPr="00630306">
        <w:rPr>
          <w:sz w:val="16"/>
        </w:rPr>
        <w:t>Combined with the rise of China and India, this will bring new waves of exploitive capital into indigenous homelands, along with increased policing and the dismantling of indigenous rights.</w:t>
      </w:r>
      <w:r w:rsidR="00AA352F" w:rsidRPr="00630306">
        <w:rPr>
          <w:sz w:val="16"/>
        </w:rPr>
        <w:t xml:space="preserve"> </w:t>
      </w:r>
      <w:r w:rsidR="00F62CEC" w:rsidRPr="003328BA">
        <w:rPr>
          <w:rStyle w:val="StyleUnderline"/>
        </w:rPr>
        <w:t xml:space="preserve">Renewed colonial and capitalist pressure on indigenous people means that the Fourth World’s adversarial relationship with the state will become more central to the struggle to transform political and economic systems for all. </w:t>
      </w:r>
      <w:r w:rsidR="00F62CEC" w:rsidRPr="00630306">
        <w:rPr>
          <w:sz w:val="16"/>
        </w:rPr>
        <w:t>If the history of the indigenous dance with the state is any indication, the Fourth World will suffer tremendously while at the same time standing athwart the forces of capitalism and exploitation.</w:t>
      </w:r>
      <w:r w:rsidR="00AA352F" w:rsidRPr="00630306">
        <w:rPr>
          <w:sz w:val="16"/>
        </w:rPr>
        <w:t xml:space="preserve"> </w:t>
      </w:r>
      <w:r w:rsidR="00F62CEC" w:rsidRPr="003328BA">
        <w:rPr>
          <w:rStyle w:val="StyleUnderline"/>
        </w:rPr>
        <w:t>The Left must stand with the Fourth World in our collective struggle.</w:t>
      </w:r>
      <w:r w:rsidR="00AA352F" w:rsidRPr="00630306">
        <w:rPr>
          <w:sz w:val="16"/>
        </w:rPr>
        <w:t xml:space="preserve"> </w:t>
      </w:r>
      <w:r w:rsidR="007D481F" w:rsidRPr="00630306">
        <w:rPr>
          <w:sz w:val="16"/>
        </w:rPr>
        <w:t>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billionaire and CEO of ETP, denounced the decision as “motivated purely by politics at the expense of a company that has done nothing but play by the rules.”</w:t>
      </w:r>
      <w:r w:rsidR="00AA352F" w:rsidRPr="00630306">
        <w:rPr>
          <w:sz w:val="16"/>
        </w:rPr>
        <w:t xml:space="preserve"> </w:t>
      </w:r>
      <w:r w:rsidR="007D481F" w:rsidRPr="00630306">
        <w:rPr>
          <w:sz w:val="16"/>
        </w:rPr>
        <w:t>Warren was right. Had it not been for thousands of people mobilizing behind an indigenous-led coalition, DAPL would have been business as usual. ETP would have desecrated the graves of Standing Rock ancestors unimpeded. Workers, lured by relatively high wages, would have taken on toxic and insecure work. The tribe’s hunting and fishing grounds would have been jeopardized, and if the pipeline leaked, Standing Rock and its downstream communities would have been poisoned. Environmental degradation and runaway climate change would have pressed ahead unabated. Carbon dependency would have become even more deeply engrained in our political economy. Eventually, ETP and their investors would have cashed out, and future generations would have been robbed.</w:t>
      </w:r>
      <w:r w:rsidR="00AA352F" w:rsidRPr="00630306">
        <w:rPr>
          <w:sz w:val="16"/>
        </w:rPr>
        <w:t xml:space="preserve"> </w:t>
      </w:r>
      <w:r w:rsidR="007D481F" w:rsidRPr="00630306">
        <w:rPr>
          <w:sz w:val="16"/>
        </w:rPr>
        <w:t>And all of this still will happen if President Obama doesn’t heed the water protectors and instead sides with ETP.</w:t>
      </w:r>
      <w:r w:rsidR="00AA352F" w:rsidRPr="00630306">
        <w:rPr>
          <w:sz w:val="16"/>
        </w:rPr>
        <w:t xml:space="preserve"> </w:t>
      </w:r>
      <w:r w:rsidR="007D481F" w:rsidRPr="00630306">
        <w:rPr>
          <w:sz w:val="16"/>
        </w:rPr>
        <w:t>ETP spent $1.2 million over the last five years paying politicians to legislate in its favor. Warren personally donated $103,000 to the Trump campaign. But when indigenous people organized, turning to direct action and the law to pressure elected officials and government systems, they wrested power from ETP’s hands.</w:t>
      </w:r>
      <w:r w:rsidR="00AA352F" w:rsidRPr="00630306">
        <w:rPr>
          <w:sz w:val="16"/>
        </w:rPr>
        <w:t xml:space="preserve"> </w:t>
      </w:r>
      <w:r w:rsidR="007D481F" w:rsidRPr="00630306">
        <w:rPr>
          <w:sz w:val="16"/>
        </w:rPr>
        <w:t>DAPL is just one chapter in a much longer story of indigenous resistance to, and victories against, pipelines across North America. In 2015, the Obama administration nixed the Keystone XL Pipeline, yielding to pressure from the Cowboy Indian Alliance. In Minnesota, Enbridge shelved plans for the Sandpiper pipeline, after encountering tribal opposition. The Unist’ot’en camp in northern British Columbia has held out against numerous proposed pipelines through their territory, building a space where indigenous sovereignty stands tall on lands defined by industry as an “energy corridor.”</w:t>
      </w:r>
      <w:r w:rsidR="00AA352F" w:rsidRPr="00630306">
        <w:rPr>
          <w:sz w:val="16"/>
        </w:rPr>
        <w:t xml:space="preserve"> </w:t>
      </w:r>
      <w:r w:rsidR="007D481F" w:rsidRPr="001D5045">
        <w:rPr>
          <w:rStyle w:val="StyleUnderline"/>
        </w:rPr>
        <w:t>The American and Canadian oil industries are more vulnerable than we realize.</w:t>
      </w:r>
      <w:r w:rsidR="007D481F" w:rsidRPr="00630306">
        <w:rPr>
          <w:sz w:val="16"/>
        </w:rPr>
        <w:t xml:space="preserve"> Fracked oil from the Bakken and Tar Sands is expensive to extract and refine. Meanwhile, OPEC is pumping at breakneck speed, driving down global oil prices. </w:t>
      </w:r>
      <w:r w:rsidR="007D481F" w:rsidRPr="001D5045">
        <w:rPr>
          <w:rStyle w:val="StyleUnderline"/>
        </w:rPr>
        <w:t>Oil infrastructure is costly, not only for indigenous people, workers, and the environment, but for investors too.</w:t>
      </w:r>
      <w:r w:rsidR="007D481F" w:rsidRPr="00630306">
        <w:rPr>
          <w:sz w:val="16"/>
        </w:rPr>
        <w:t xml:space="preserve"> Canadian oil producers have sold crude at a loss. The North Dakota and Tar Sands oil booms have busted. </w:t>
      </w:r>
      <w:r w:rsidR="007D481F" w:rsidRPr="001D5045">
        <w:rPr>
          <w:rStyle w:val="StyleUnderline"/>
        </w:rPr>
        <w:t>Indigenous opposition to pipelines through their territories has made investors uneasy.</w:t>
      </w:r>
      <w:r w:rsidR="00AA352F" w:rsidRPr="00630306">
        <w:rPr>
          <w:sz w:val="16"/>
        </w:rPr>
        <w:t xml:space="preserve"> </w:t>
      </w:r>
      <w:r w:rsidR="007D481F" w:rsidRPr="00630306">
        <w:rPr>
          <w:sz w:val="16"/>
        </w:rPr>
        <w:t>ETP was concerned that their $3.7 billion pipeline would be cancelled. Just this week, Warren used another one of his companies, Sunoco, to buy ETP for $20 billion in order to cut his losses. The move will lower profits for shareholders of ETP in order to protect profits for Energy Transfer Equities (ETE), the DAPL umbrella company in which Warren owns more than 10 percent of shares. Simply put, in the face of massive opposition, the Dallas billionaire reshuffled his companies at shareholders’ expense in order to safeguard and grow his own vast fortune.</w:t>
      </w:r>
      <w:r w:rsidR="00AA352F" w:rsidRPr="00630306">
        <w:rPr>
          <w:sz w:val="16"/>
        </w:rPr>
        <w:t xml:space="preserve"> </w:t>
      </w:r>
      <w:r w:rsidR="007D481F" w:rsidRPr="001D5045">
        <w:rPr>
          <w:rStyle w:val="StyleUnderline"/>
        </w:rPr>
        <w:t>The show of force against indigenous protesters, however brutal, is an act of desperation to protect his infinitely deep pockets.</w:t>
      </w:r>
      <w:r w:rsidR="007D481F" w:rsidRPr="00630306">
        <w:rPr>
          <w:sz w:val="16"/>
        </w:rPr>
        <w:t xml:space="preserve"> If DAPL is not moving oil by the New Year, shipping contractors can cancel their transportation agreements. Warren’s time is running out.</w:t>
      </w:r>
      <w:r w:rsidR="00AA352F" w:rsidRPr="00630306">
        <w:rPr>
          <w:sz w:val="16"/>
        </w:rPr>
        <w:t xml:space="preserve"> </w:t>
      </w:r>
      <w:r w:rsidR="007D481F" w:rsidRPr="00630306">
        <w:rPr>
          <w:sz w:val="16"/>
        </w:rPr>
        <w:t>Standing Rock, on the other hand, is the future. Populism is killing the “Third Way” politics advocated by Bill Clinton, Tony Blair, and their equivalents around the world. This is the Fourth Way.</w:t>
      </w:r>
      <w:r w:rsidR="00AA352F" w:rsidRPr="00630306">
        <w:rPr>
          <w:sz w:val="16"/>
        </w:rPr>
        <w:t xml:space="preserve"> </w:t>
      </w:r>
      <w:r w:rsidR="007D481F" w:rsidRPr="00630306">
        <w:rPr>
          <w:sz w:val="16"/>
        </w:rPr>
        <w:t>The Fourth Way will harness the power and strategic location of indigenous people, exploiting pressure points beyond the workplace to oppose and transform unjust, unequal, and undemocratic systems.</w:t>
      </w:r>
      <w:r w:rsidR="00AA352F" w:rsidRPr="00630306">
        <w:rPr>
          <w:sz w:val="16"/>
        </w:rPr>
        <w:t xml:space="preserve"> </w:t>
      </w:r>
      <w:r w:rsidR="007D481F" w:rsidRPr="002635AA">
        <w:rPr>
          <w:rStyle w:val="StyleUnderline"/>
        </w:rPr>
        <w:t>Movements working to reshape infrastructure, environmental policy, financial systems, policing, and work will be of particular importance to indigenous people. Fossil fuel divestment and the “Keep It in the Ground” movement can weaken and even undermine companies seeking to exploit fossil fuels on indigenous lands.</w:t>
      </w:r>
      <w:r w:rsidR="007D481F" w:rsidRPr="00630306">
        <w:rPr>
          <w:sz w:val="16"/>
        </w:rPr>
        <w:t xml:space="preserve"> Regulations that dismantle financial instruments and policies that profit from natural resource speculation could divert and damage returns on capital flows.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w:t>
      </w:r>
      <w:r w:rsidR="00AA352F" w:rsidRPr="00630306">
        <w:rPr>
          <w:sz w:val="16"/>
        </w:rPr>
        <w:t xml:space="preserve"> </w:t>
      </w:r>
      <w:r w:rsidR="007D481F" w:rsidRPr="00567FD5">
        <w:rPr>
          <w:rStyle w:val="StyleUnderline"/>
        </w:rPr>
        <w:t>As Standing Rock has shown, indigenous nations that use their unique standing to advocate for viable alternatives to unjust systems will gain supporters.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w:t>
      </w:r>
      <w:r w:rsidR="00AA352F" w:rsidRPr="00567FD5">
        <w:rPr>
          <w:rStyle w:val="StyleUnderline"/>
        </w:rPr>
        <w:t xml:space="preserve"> </w:t>
      </w:r>
      <w:r w:rsidR="007D481F" w:rsidRPr="00567FD5">
        <w:rPr>
          <w:rStyle w:val="StyleUnderline"/>
        </w:rPr>
        <w:t>As long as indigenous people continue to make this argument, we are positioned to win policies, court decisions, and international agreements that protect and enlarge our sovereignty and jurisdiction</w:t>
      </w:r>
      <w:r w:rsidR="007D481F" w:rsidRPr="00677E8E">
        <w:rPr>
          <w:rStyle w:val="StyleUnderline"/>
        </w:rPr>
        <w:t xml:space="preserve">. As our jurisdiction and sovereignty grow, we will have more power to stop, reroute, and transform carbon-based, capitalist, and colonial infrastructure. </w:t>
      </w:r>
      <w:r w:rsidR="007D481F" w:rsidRPr="00630306">
        <w:rPr>
          <w:sz w:val="16"/>
        </w:rPr>
        <w:t>When the Justice Department halted construction of DAPL in October, they also said they would begin looking into Free Prior Informed Consent legislation. This is a minimal first step, and we must hold them to it.</w:t>
      </w:r>
      <w:r w:rsidR="00AA352F" w:rsidRPr="00630306">
        <w:rPr>
          <w:sz w:val="16"/>
        </w:rPr>
        <w:t xml:space="preserve"> </w:t>
      </w:r>
      <w:r w:rsidR="007D481F" w:rsidRPr="00677E8E">
        <w:rPr>
          <w:rStyle w:val="Emphasis"/>
        </w:rPr>
        <w:t>Longstanding alliances with progressive parties and politicians are key to our success.</w:t>
      </w:r>
      <w:r w:rsidR="007D481F" w:rsidRPr="00630306">
        <w:rPr>
          <w:sz w:val="16"/>
        </w:rPr>
        <w:t xml:space="preserve"> In the United States, </w:t>
      </w:r>
      <w:r w:rsidR="007D481F" w:rsidRPr="00677E8E">
        <w:rPr>
          <w:rStyle w:val="StyleUnderline"/>
        </w:rPr>
        <w:t>Native people have worked with Democratic elected officials</w:t>
      </w:r>
      <w:r w:rsidR="007D481F" w:rsidRPr="00630306">
        <w:rPr>
          <w:sz w:val="16"/>
        </w:rPr>
        <w:t xml:space="preserve"> like Bernie Sanders and Raúl Grijalva </w:t>
      </w:r>
      <w:r w:rsidR="007D481F" w:rsidRPr="00677E8E">
        <w:rPr>
          <w:rStyle w:val="StyleUnderline"/>
        </w:rPr>
        <w:t>to advance bills like the Save Oak Flat Act</w:t>
      </w:r>
      <w:r w:rsidR="007D481F" w:rsidRPr="00630306">
        <w:rPr>
          <w:sz w:val="16"/>
        </w:rPr>
        <w:t>, which aimed to stop an international mining conglomerate from exploiting an Apache sacred site in Arizona. In Canada, First Nations have supported the New Democratic Party.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w:t>
      </w:r>
      <w:r w:rsidR="00AA352F" w:rsidRPr="00630306">
        <w:rPr>
          <w:sz w:val="16"/>
        </w:rPr>
        <w:t xml:space="preserve"> </w:t>
      </w:r>
      <w:r w:rsidR="007D481F" w:rsidRPr="00630306">
        <w:rPr>
          <w:sz w:val="16"/>
        </w:rPr>
        <w:t xml:space="preserve">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w:t>
      </w:r>
      <w:r w:rsidR="007D481F" w:rsidRPr="00CB676F">
        <w:rPr>
          <w:rStyle w:val="StyleUnderline"/>
        </w:rPr>
        <w:t>Politicians are helpful when they change policies and outcomes. We cannot and should not settle for symbolic victories.</w:t>
      </w:r>
      <w:r w:rsidR="00AA352F" w:rsidRPr="00CB676F">
        <w:rPr>
          <w:rStyle w:val="StyleUnderline"/>
        </w:rPr>
        <w:t xml:space="preserve"> </w:t>
      </w:r>
      <w:r w:rsidR="007D481F" w:rsidRPr="00CB676F">
        <w:rPr>
          <w:rStyle w:val="StyleUnderline"/>
        </w:rPr>
        <w:t>If there is to be an enduring indigenous-left coalition, the Left must support indigenous demands for land, jurisdiction, and sovereignty. At their core, these demands undermine the imperial cut-and-paste model of the nation-state</w:t>
      </w:r>
      <w:r w:rsidR="007D481F" w:rsidRPr="00630306">
        <w:rPr>
          <w:sz w:val="16"/>
        </w:rPr>
        <w:t xml:space="preserve">, stretching from Hobbes to the present, which insists that there is room for just one sovereign entity in the state apparatus. Thomas Piketty’s call for a global wealth tax implies an international governance structure to levy such a tax. He pushes us to think beyond the state. Similarly, </w:t>
      </w:r>
      <w:r w:rsidR="007D481F" w:rsidRPr="00CB676F">
        <w:rPr>
          <w:rStyle w:val="StyleUnderline"/>
        </w:rPr>
        <w:t>indigenous demands for lands, jurisdiction, and sovereignty imply that we must think beneath it</w:t>
      </w:r>
      <w:r w:rsidR="007D481F" w:rsidRPr="00164B50">
        <w:rPr>
          <w:rStyle w:val="StyleUnderline"/>
        </w:rPr>
        <w:t>.</w:t>
      </w:r>
      <w:r w:rsidR="00AA352F" w:rsidRPr="00164B50">
        <w:rPr>
          <w:rStyle w:val="StyleUnderline"/>
        </w:rPr>
        <w:t xml:space="preserve"> </w:t>
      </w:r>
      <w:r w:rsidR="007D481F" w:rsidRPr="00164B50">
        <w:rPr>
          <w:rStyle w:val="StyleUnderline"/>
        </w:rPr>
        <w:t>As the Fourth World continues to push states to recognize our inherent, constitutional, and treaty rights as sovereign nations, the Left cannot remain neutral. To remain neutral is to perpetuate a long history of colonization.</w:t>
      </w:r>
      <w:r w:rsidR="007D481F" w:rsidRPr="00630306">
        <w:rPr>
          <w:sz w:val="16"/>
        </w:rPr>
        <w:t xml:space="preserve"> To remain neutral is to lose a valuable, organized, and powerful ally.</w:t>
      </w:r>
      <w:r w:rsidR="00AA352F" w:rsidRPr="00630306">
        <w:rPr>
          <w:sz w:val="16"/>
        </w:rPr>
        <w:t xml:space="preserve"> </w:t>
      </w:r>
    </w:p>
    <w:p w14:paraId="378A0737" w14:textId="72E0247B" w:rsidR="007D481F" w:rsidRDefault="007D481F" w:rsidP="00E7227D"/>
    <w:p w14:paraId="1BE472DB" w14:textId="3962DD44" w:rsidR="00C07F4D" w:rsidRDefault="00C07F4D" w:rsidP="00C07F4D">
      <w:pPr>
        <w:pStyle w:val="Heading3"/>
      </w:pPr>
      <w:r>
        <w:t>Institutions Key</w:t>
      </w:r>
    </w:p>
    <w:p w14:paraId="20CF5604" w14:textId="533A90C6" w:rsidR="00C07F4D" w:rsidRDefault="00C07F4D" w:rsidP="00C07F4D"/>
    <w:p w14:paraId="08D0DFE3" w14:textId="3CD937A9" w:rsidR="00367E87" w:rsidRDefault="002368B4" w:rsidP="002368B4">
      <w:pPr>
        <w:pStyle w:val="Heading4"/>
      </w:pPr>
      <w:r>
        <w:t xml:space="preserve">Political participation and engagement with government institutions is key to indigenous political power and </w:t>
      </w:r>
      <w:r w:rsidR="000F21A1">
        <w:t>the ability to create new anti-colonial relations.</w:t>
      </w:r>
    </w:p>
    <w:p w14:paraId="6C136A66" w14:textId="5F02C704" w:rsidR="00C07F4D" w:rsidRPr="006275B9" w:rsidRDefault="00C07F4D" w:rsidP="00C07F4D">
      <w:pPr>
        <w:rPr>
          <w:rStyle w:val="Style13ptBold"/>
          <w:b w:val="0"/>
          <w:bCs w:val="0"/>
        </w:rPr>
      </w:pPr>
      <w:r>
        <w:rPr>
          <w:rStyle w:val="Style13ptBold"/>
        </w:rPr>
        <w:t>Verdeja 17</w:t>
      </w:r>
      <w:r>
        <w:rPr>
          <w:rStyle w:val="Style13ptBold"/>
          <w:b w:val="0"/>
          <w:bCs w:val="0"/>
        </w:rPr>
        <w:t xml:space="preserve"> </w:t>
      </w:r>
      <w:r w:rsidRPr="00367E87">
        <w:rPr>
          <w:rStyle w:val="Style13ptBold"/>
          <w:b w:val="0"/>
          <w:bCs w:val="0"/>
          <w:sz w:val="22"/>
        </w:rPr>
        <w:t xml:space="preserve">[Ernesto, </w:t>
      </w:r>
      <w:r w:rsidR="00367E87" w:rsidRPr="00367E87">
        <w:rPr>
          <w:rStyle w:val="Style13ptBold"/>
          <w:b w:val="0"/>
          <w:bCs w:val="0"/>
          <w:sz w:val="22"/>
        </w:rPr>
        <w:t xml:space="preserve">Asst Prof of Political Science and Peace Studies at Notre Dame, </w:t>
      </w:r>
      <w:r w:rsidRPr="00367E87">
        <w:rPr>
          <w:rStyle w:val="Style13ptBold"/>
          <w:b w:val="0"/>
          <w:bCs w:val="0"/>
          <w:sz w:val="22"/>
        </w:rPr>
        <w:t>“Political Reconciliation</w:t>
      </w:r>
      <w:r w:rsidR="006275B9" w:rsidRPr="00367E87">
        <w:rPr>
          <w:rStyle w:val="Style13ptBold"/>
          <w:b w:val="0"/>
          <w:bCs w:val="0"/>
          <w:sz w:val="22"/>
        </w:rPr>
        <w:t xml:space="preserve"> in Postcolonial Settler Societies,” </w:t>
      </w:r>
      <w:r w:rsidR="006275B9" w:rsidRPr="00367E87">
        <w:rPr>
          <w:rStyle w:val="Style13ptBold"/>
          <w:b w:val="0"/>
          <w:bCs w:val="0"/>
          <w:i/>
          <w:iCs/>
          <w:sz w:val="22"/>
        </w:rPr>
        <w:t>International Political Science Review</w:t>
      </w:r>
      <w:r w:rsidR="006275B9" w:rsidRPr="00367E87">
        <w:rPr>
          <w:rStyle w:val="Style13ptBold"/>
          <w:b w:val="0"/>
          <w:bCs w:val="0"/>
          <w:sz w:val="22"/>
        </w:rPr>
        <w:t xml:space="preserve"> 38.2, p.</w:t>
      </w:r>
      <w:r w:rsidR="00E33170">
        <w:rPr>
          <w:rStyle w:val="Style13ptBold"/>
          <w:b w:val="0"/>
          <w:bCs w:val="0"/>
          <w:sz w:val="22"/>
        </w:rPr>
        <w:t>236-7</w:t>
      </w:r>
      <w:r w:rsidR="006275B9" w:rsidRPr="00367E87">
        <w:rPr>
          <w:rStyle w:val="Style13ptBold"/>
          <w:b w:val="0"/>
          <w:bCs w:val="0"/>
          <w:sz w:val="22"/>
        </w:rPr>
        <w:t>]</w:t>
      </w:r>
    </w:p>
    <w:p w14:paraId="6DD0336D" w14:textId="74392F93" w:rsidR="00C07F4D" w:rsidRPr="002368B4" w:rsidRDefault="00E33170" w:rsidP="00C07F4D">
      <w:pPr>
        <w:rPr>
          <w:sz w:val="16"/>
        </w:rPr>
      </w:pPr>
      <w:r w:rsidRPr="00C802E2">
        <w:rPr>
          <w:rStyle w:val="StyleUnderline"/>
        </w:rPr>
        <w:t>Political participation</w:t>
      </w:r>
      <w:r w:rsidRPr="002368B4">
        <w:rPr>
          <w:sz w:val="16"/>
        </w:rPr>
        <w:t xml:space="preserve"> is the third element in this account of reconciliation for historical wrongs in</w:t>
      </w:r>
      <w:r w:rsidR="002C5DEC" w:rsidRPr="002368B4">
        <w:rPr>
          <w:sz w:val="16"/>
        </w:rPr>
        <w:t xml:space="preserve"> </w:t>
      </w:r>
      <w:r w:rsidRPr="002368B4">
        <w:rPr>
          <w:sz w:val="16"/>
        </w:rPr>
        <w:t xml:space="preserve">settler societies. Its </w:t>
      </w:r>
      <w:r w:rsidRPr="00C802E2">
        <w:rPr>
          <w:rStyle w:val="StyleUnderline"/>
        </w:rPr>
        <w:t>importance stems from the limitations of material and symbolic recognition.</w:t>
      </w:r>
      <w:r w:rsidR="002C5DEC" w:rsidRPr="002368B4">
        <w:rPr>
          <w:sz w:val="16"/>
        </w:rPr>
        <w:t xml:space="preserve"> </w:t>
      </w:r>
      <w:r w:rsidRPr="002368B4">
        <w:rPr>
          <w:sz w:val="16"/>
        </w:rPr>
        <w:t>Without adequate political agency, economic assistance policies may reinforce damaging stereotypes of laziness and dependence on the state’s coffers, while symbolic recognition efforts for their</w:t>
      </w:r>
      <w:r w:rsidR="002C5DEC" w:rsidRPr="002368B4">
        <w:rPr>
          <w:sz w:val="16"/>
        </w:rPr>
        <w:t xml:space="preserve"> </w:t>
      </w:r>
      <w:r w:rsidRPr="002368B4">
        <w:rPr>
          <w:sz w:val="16"/>
        </w:rPr>
        <w:t>part may pre-emptively limit difficult debates over the distribution of power by redirecting public</w:t>
      </w:r>
      <w:r w:rsidR="002C5DEC" w:rsidRPr="002368B4">
        <w:rPr>
          <w:sz w:val="16"/>
        </w:rPr>
        <w:t xml:space="preserve"> </w:t>
      </w:r>
      <w:r w:rsidRPr="002368B4">
        <w:rPr>
          <w:sz w:val="16"/>
        </w:rPr>
        <w:t>attention towards questions that are more politically palatable, such as an official expression of</w:t>
      </w:r>
      <w:r w:rsidR="002C5DEC" w:rsidRPr="002368B4">
        <w:rPr>
          <w:sz w:val="16"/>
        </w:rPr>
        <w:t xml:space="preserve"> </w:t>
      </w:r>
      <w:r w:rsidRPr="002368B4">
        <w:rPr>
          <w:sz w:val="16"/>
        </w:rPr>
        <w:t xml:space="preserve">remorse for past harms. </w:t>
      </w:r>
      <w:r w:rsidRPr="00C802E2">
        <w:rPr>
          <w:rStyle w:val="StyleUnderline"/>
        </w:rPr>
        <w:t>These limitations of symbolic and material recognition underscore how</w:t>
      </w:r>
      <w:r w:rsidR="002C5DEC" w:rsidRPr="00C802E2">
        <w:rPr>
          <w:rStyle w:val="StyleUnderline"/>
        </w:rPr>
        <w:t xml:space="preserve"> </w:t>
      </w:r>
      <w:r w:rsidRPr="00C802E2">
        <w:rPr>
          <w:rStyle w:val="StyleUnderline"/>
        </w:rPr>
        <w:t>reconciliation also requires securing political voice for marginalized groups. This final element</w:t>
      </w:r>
      <w:r w:rsidR="002C5DEC" w:rsidRPr="00C802E2">
        <w:rPr>
          <w:rStyle w:val="StyleUnderline"/>
        </w:rPr>
        <w:t xml:space="preserve"> </w:t>
      </w:r>
      <w:r w:rsidRPr="00C802E2">
        <w:rPr>
          <w:rStyle w:val="StyleUnderline"/>
        </w:rPr>
        <w:t>involves ensuring formal access to and actual participation in political governance and decision</w:t>
      </w:r>
      <w:r w:rsidR="00C802E2">
        <w:rPr>
          <w:rStyle w:val="StyleUnderline"/>
        </w:rPr>
        <w:t>-</w:t>
      </w:r>
      <w:r w:rsidRPr="00C802E2">
        <w:rPr>
          <w:rStyle w:val="StyleUnderline"/>
        </w:rPr>
        <w:t>making institutions.</w:t>
      </w:r>
      <w:r w:rsidR="002C5DEC" w:rsidRPr="00C802E2">
        <w:rPr>
          <w:rStyle w:val="StyleUnderline"/>
        </w:rPr>
        <w:t xml:space="preserve"> </w:t>
      </w:r>
      <w:r w:rsidRPr="002368B4">
        <w:rPr>
          <w:sz w:val="16"/>
        </w:rPr>
        <w:t>The nature of political participation undoubtedly will vary across and within postcolonial settler</w:t>
      </w:r>
      <w:r w:rsidR="002C5DEC" w:rsidRPr="002368B4">
        <w:rPr>
          <w:sz w:val="16"/>
        </w:rPr>
        <w:t xml:space="preserve"> </w:t>
      </w:r>
      <w:r w:rsidRPr="002368B4">
        <w:rPr>
          <w:sz w:val="16"/>
        </w:rPr>
        <w:t>cases and depend on the legacy of violence and types of groups affected. A variety of institutional</w:t>
      </w:r>
      <w:r w:rsidR="002C5DEC" w:rsidRPr="002368B4">
        <w:rPr>
          <w:sz w:val="16"/>
        </w:rPr>
        <w:t xml:space="preserve"> </w:t>
      </w:r>
      <w:r w:rsidRPr="002368B4">
        <w:rPr>
          <w:sz w:val="16"/>
        </w:rPr>
        <w:t xml:space="preserve">responses may be appropriate. At the most basic level, </w:t>
      </w:r>
      <w:r w:rsidRPr="002A10DC">
        <w:rPr>
          <w:rStyle w:val="StyleUnderline"/>
        </w:rPr>
        <w:t>this consists of securing standard political</w:t>
      </w:r>
      <w:r w:rsidR="002C5DEC" w:rsidRPr="002A10DC">
        <w:rPr>
          <w:rStyle w:val="StyleUnderline"/>
        </w:rPr>
        <w:t xml:space="preserve"> </w:t>
      </w:r>
      <w:r w:rsidRPr="002A10DC">
        <w:rPr>
          <w:rStyle w:val="StyleUnderline"/>
        </w:rPr>
        <w:t>and civil rights, including the rights to assemble, vote and run for office. It will also likely include</w:t>
      </w:r>
      <w:r w:rsidR="002C5DEC" w:rsidRPr="002A10DC">
        <w:rPr>
          <w:rStyle w:val="StyleUnderline"/>
        </w:rPr>
        <w:t xml:space="preserve"> </w:t>
      </w:r>
      <w:r w:rsidRPr="002A10DC">
        <w:rPr>
          <w:rStyle w:val="StyleUnderline"/>
        </w:rPr>
        <w:t>devolving some</w:t>
      </w:r>
      <w:r w:rsidRPr="002368B4">
        <w:rPr>
          <w:sz w:val="16"/>
        </w:rPr>
        <w:t>—perhaps extensive—</w:t>
      </w:r>
      <w:r w:rsidRPr="002A10DC">
        <w:rPr>
          <w:rStyle w:val="StyleUnderline"/>
        </w:rPr>
        <w:t>political power to indigenous communities, in order to</w:t>
      </w:r>
      <w:r w:rsidR="002C5DEC" w:rsidRPr="002A10DC">
        <w:rPr>
          <w:rStyle w:val="StyleUnderline"/>
        </w:rPr>
        <w:t xml:space="preserve"> </w:t>
      </w:r>
      <w:r w:rsidRPr="002A10DC">
        <w:rPr>
          <w:rStyle w:val="StyleUnderline"/>
        </w:rPr>
        <w:t>ensure their own substantive political agency and control. This requires indigenous governing</w:t>
      </w:r>
      <w:r w:rsidR="002C5DEC" w:rsidRPr="002A10DC">
        <w:rPr>
          <w:rStyle w:val="StyleUnderline"/>
        </w:rPr>
        <w:t xml:space="preserve"> </w:t>
      </w:r>
      <w:r w:rsidRPr="002A10DC">
        <w:rPr>
          <w:rStyle w:val="StyleUnderline"/>
        </w:rPr>
        <w:t>authority to “make core decisions about resources, policy, and institutions” through “institutions</w:t>
      </w:r>
      <w:r w:rsidR="002C5DEC" w:rsidRPr="002A10DC">
        <w:rPr>
          <w:rStyle w:val="StyleUnderline"/>
        </w:rPr>
        <w:t xml:space="preserve"> </w:t>
      </w:r>
      <w:r w:rsidRPr="002A10DC">
        <w:rPr>
          <w:rStyle w:val="StyleUnderline"/>
        </w:rPr>
        <w:t>and activities”</w:t>
      </w:r>
      <w:r w:rsidRPr="002368B4">
        <w:rPr>
          <w:sz w:val="16"/>
        </w:rPr>
        <w:t xml:space="preserve"> that are rooted in Native cultures, rather than wholly dictated from without (Taylor,</w:t>
      </w:r>
      <w:r w:rsidR="002C5DEC" w:rsidRPr="002368B4">
        <w:rPr>
          <w:sz w:val="16"/>
        </w:rPr>
        <w:t xml:space="preserve"> </w:t>
      </w:r>
      <w:r w:rsidRPr="002368B4">
        <w:rPr>
          <w:sz w:val="16"/>
        </w:rPr>
        <w:t>2008: 3, 4). Thus, political participation is not merely the formal right to vote; there must be real</w:t>
      </w:r>
      <w:r w:rsidR="002C5DEC" w:rsidRPr="002368B4">
        <w:rPr>
          <w:sz w:val="16"/>
        </w:rPr>
        <w:t xml:space="preserve"> </w:t>
      </w:r>
      <w:r w:rsidRPr="002368B4">
        <w:rPr>
          <w:sz w:val="16"/>
        </w:rPr>
        <w:t>opportunities to exercise political power.</w:t>
      </w:r>
      <w:r w:rsidR="002C5DEC" w:rsidRPr="002368B4">
        <w:rPr>
          <w:sz w:val="16"/>
        </w:rPr>
        <w:t xml:space="preserve"> </w:t>
      </w:r>
      <w:r w:rsidRPr="002368B4">
        <w:rPr>
          <w:sz w:val="16"/>
        </w:rPr>
        <w:t>In the wake of significant Indian political activism and civil disobedience campaigns of the</w:t>
      </w:r>
      <w:r w:rsidR="002C5DEC" w:rsidRPr="002368B4">
        <w:rPr>
          <w:sz w:val="16"/>
        </w:rPr>
        <w:t xml:space="preserve"> </w:t>
      </w:r>
      <w:r w:rsidRPr="002368B4">
        <w:rPr>
          <w:sz w:val="16"/>
        </w:rPr>
        <w:t>1960s through the 1980s, including the so-called Red Power occupation of Alcatraz prison by the</w:t>
      </w:r>
      <w:r w:rsidR="002C5DEC" w:rsidRPr="002368B4">
        <w:rPr>
          <w:sz w:val="16"/>
        </w:rPr>
        <w:t xml:space="preserve"> </w:t>
      </w:r>
      <w:r w:rsidRPr="002368B4">
        <w:rPr>
          <w:sz w:val="16"/>
        </w:rPr>
        <w:t>Indians of All Tribes organization, the federal government adopted a policy of “self-determination”</w:t>
      </w:r>
      <w:r w:rsidR="002C5DEC" w:rsidRPr="002368B4">
        <w:rPr>
          <w:sz w:val="16"/>
        </w:rPr>
        <w:t xml:space="preserve"> </w:t>
      </w:r>
      <w:r w:rsidRPr="002368B4">
        <w:rPr>
          <w:sz w:val="16"/>
        </w:rPr>
        <w:t>for Native American tribes through a variety of laws, such as the Indian Self-Determination Act</w:t>
      </w:r>
      <w:r w:rsidR="002C5DEC" w:rsidRPr="002368B4">
        <w:rPr>
          <w:sz w:val="16"/>
        </w:rPr>
        <w:t xml:space="preserve"> </w:t>
      </w:r>
      <w:r w:rsidRPr="002368B4">
        <w:rPr>
          <w:sz w:val="16"/>
        </w:rPr>
        <w:t>and its subsequent amendments. And yet the shift to self-determination was hardly transformative:</w:t>
      </w:r>
      <w:r w:rsidR="002C5DEC" w:rsidRPr="002368B4">
        <w:rPr>
          <w:sz w:val="16"/>
        </w:rPr>
        <w:t xml:space="preserve"> </w:t>
      </w:r>
      <w:r w:rsidRPr="002368B4">
        <w:rPr>
          <w:sz w:val="16"/>
        </w:rPr>
        <w:t>it consisted of transferring the administration of social and economic policies from federal to tribal</w:t>
      </w:r>
      <w:r w:rsidR="002C5DEC" w:rsidRPr="002368B4">
        <w:rPr>
          <w:sz w:val="16"/>
        </w:rPr>
        <w:t xml:space="preserve"> </w:t>
      </w:r>
      <w:r w:rsidRPr="002368B4">
        <w:rPr>
          <w:sz w:val="16"/>
        </w:rPr>
        <w:t>bureaucracies, but gave relatively little independent political decision-making power to tribal governance entities (Esber, 1992; Getches, 2001). The self-determination and sovereignty powers of</w:t>
      </w:r>
      <w:r w:rsidR="002C5DEC" w:rsidRPr="002368B4">
        <w:rPr>
          <w:sz w:val="16"/>
        </w:rPr>
        <w:t xml:space="preserve"> </w:t>
      </w:r>
      <w:r w:rsidRPr="002368B4">
        <w:rPr>
          <w:sz w:val="16"/>
        </w:rPr>
        <w:t>indigenous groups have continued to remain highly curtailed and in some cases have regressed:</w:t>
      </w:r>
      <w:r w:rsidR="002C5DEC" w:rsidRPr="002368B4">
        <w:rPr>
          <w:sz w:val="16"/>
        </w:rPr>
        <w:t xml:space="preserve"> </w:t>
      </w:r>
      <w:r w:rsidRPr="002368B4">
        <w:rPr>
          <w:sz w:val="16"/>
        </w:rPr>
        <w:t>Native American nations are still “domestic dependent nations” under national trusteeship (Wilkins</w:t>
      </w:r>
      <w:r w:rsidR="002C5DEC" w:rsidRPr="002368B4">
        <w:rPr>
          <w:sz w:val="16"/>
        </w:rPr>
        <w:t xml:space="preserve"> </w:t>
      </w:r>
      <w:r w:rsidRPr="002368B4">
        <w:rPr>
          <w:sz w:val="16"/>
        </w:rPr>
        <w:t>and Stark, 2011: 47).</w:t>
      </w:r>
      <w:r w:rsidR="002C5DEC" w:rsidRPr="002368B4">
        <w:rPr>
          <w:sz w:val="16"/>
        </w:rPr>
        <w:t xml:space="preserve"> </w:t>
      </w:r>
      <w:r w:rsidRPr="002368B4">
        <w:rPr>
          <w:sz w:val="16"/>
        </w:rPr>
        <w:t>These limitations have nevertheless catalyzed the creation of new indigenous social movements</w:t>
      </w:r>
      <w:r w:rsidR="002C5DEC" w:rsidRPr="002368B4">
        <w:rPr>
          <w:sz w:val="16"/>
        </w:rPr>
        <w:t xml:space="preserve"> </w:t>
      </w:r>
      <w:r w:rsidRPr="002368B4">
        <w:rPr>
          <w:sz w:val="16"/>
        </w:rPr>
        <w:t>and reinvigorated older ones. Many of these movements have launched campaigns for greater selfdetermination, more robust sovereignty rights vis-à-vis federal and state governments, and extended</w:t>
      </w:r>
      <w:r w:rsidR="002C5DEC" w:rsidRPr="002368B4">
        <w:rPr>
          <w:sz w:val="16"/>
        </w:rPr>
        <w:t xml:space="preserve"> </w:t>
      </w:r>
      <w:r w:rsidRPr="002368B4">
        <w:rPr>
          <w:sz w:val="16"/>
        </w:rPr>
        <w:t>political authority over natural resources on tribal lands. For instance, the Native American Rights</w:t>
      </w:r>
      <w:r w:rsidR="002C5DEC" w:rsidRPr="002368B4">
        <w:rPr>
          <w:sz w:val="16"/>
        </w:rPr>
        <w:t xml:space="preserve"> </w:t>
      </w:r>
      <w:r w:rsidRPr="002368B4">
        <w:rPr>
          <w:sz w:val="16"/>
        </w:rPr>
        <w:t>Fund and the Indian Defense League of America have worked to expand tribal treaty rights and sovereignty claims against federal and state governments, while the National Congress of American</w:t>
      </w:r>
      <w:r w:rsidR="002C5DEC" w:rsidRPr="002368B4">
        <w:rPr>
          <w:sz w:val="16"/>
        </w:rPr>
        <w:t xml:space="preserve"> </w:t>
      </w:r>
      <w:r w:rsidRPr="002368B4">
        <w:rPr>
          <w:sz w:val="16"/>
        </w:rPr>
        <w:t xml:space="preserve">Indians—an umbrella organization for indigenous tribes across the country—advocates for territorial </w:t>
      </w:r>
      <w:r w:rsidR="002C5DEC" w:rsidRPr="002368B4">
        <w:rPr>
          <w:sz w:val="16"/>
        </w:rPr>
        <w:t xml:space="preserve">autonomy and the active protection of indigenous cultures. Somewhat more radical groups, such as the National Indian Youth Council and the American Indian Movement,6 have carried out a variety of voting rights and direct action programs over the years. </w:t>
      </w:r>
      <w:r w:rsidR="002C5DEC" w:rsidRPr="002A10DC">
        <w:rPr>
          <w:rStyle w:val="StyleUnderline"/>
        </w:rPr>
        <w:t>There is enormous variety in the strategies and specific goals of these and similar organizations, but an overarching aim is to expand the ability of indigenous groups to rule themselves democratically, while simultaneously participating actively in the political life of the country. The very terms of Native American citizenship</w:t>
      </w:r>
      <w:r w:rsidR="002C5DEC" w:rsidRPr="002368B4">
        <w:rPr>
          <w:sz w:val="16"/>
        </w:rPr>
        <w:t xml:space="preserve">—which simultaneously </w:t>
      </w:r>
      <w:r w:rsidR="002C5DEC" w:rsidRPr="002A10DC">
        <w:rPr>
          <w:rStyle w:val="StyleUnderline"/>
        </w:rPr>
        <w:t>includes legal membership in the United States as well as in specific indigenous tribes</w:t>
      </w:r>
      <w:r w:rsidR="002C5DEC" w:rsidRPr="002368B4">
        <w:rPr>
          <w:sz w:val="16"/>
        </w:rPr>
        <w:t xml:space="preserve">—highlight the complexity of achieving this. Indeed, </w:t>
      </w:r>
      <w:r w:rsidR="002C5DEC" w:rsidRPr="002368B4">
        <w:rPr>
          <w:rStyle w:val="StyleUnderline"/>
        </w:rPr>
        <w:t>greater political participation, and the questions of autonomy and power it raises, may ultimately raise “fundamental challenges to the conventions and tacit assumptions that underpin the governance of white-settler dominions”</w:t>
      </w:r>
      <w:r w:rsidR="002C5DEC" w:rsidRPr="002368B4">
        <w:rPr>
          <w:sz w:val="16"/>
        </w:rPr>
        <w:t xml:space="preserve"> (Fleras, 1999: 188). Certainly, indigenous self-rule also requires accountability mechanisms to prevent internal corruption and paternalism, which have sometimes proven to be serious. Nevertheless, recent comparative research suggests that </w:t>
      </w:r>
      <w:r w:rsidR="002C5DEC" w:rsidRPr="002368B4">
        <w:rPr>
          <w:rStyle w:val="StyleUnderline"/>
        </w:rPr>
        <w:t>increased autonomy exercised through democratic indigenous institutions is strongly correlated with material and cultural well-being as well as political efficacy</w:t>
      </w:r>
      <w:r w:rsidR="002C5DEC" w:rsidRPr="002368B4">
        <w:rPr>
          <w:sz w:val="16"/>
        </w:rPr>
        <w:t xml:space="preserve"> (Cornell, 2006). </w:t>
      </w:r>
      <w:r w:rsidR="002C5DEC" w:rsidRPr="002368B4">
        <w:rPr>
          <w:rStyle w:val="StyleUnderline"/>
        </w:rPr>
        <w:t>Political participation is at its core about the autonomous exercise of political power in the present and future.</w:t>
      </w:r>
      <w:r w:rsidR="002C5DEC" w:rsidRPr="002368B4">
        <w:rPr>
          <w:sz w:val="16"/>
        </w:rPr>
        <w:t xml:space="preserve"> </w:t>
      </w:r>
      <w:r w:rsidR="002C5DEC" w:rsidRPr="002368B4">
        <w:rPr>
          <w:rStyle w:val="StyleUnderline"/>
        </w:rPr>
        <w:t>Without robust participation, efforts to address entrenched legacies of injustice only reproduce the conditions of dependence at the heart of settler colonialism.</w:t>
      </w:r>
      <w:r w:rsidR="002C5DEC" w:rsidRPr="002368B4">
        <w:rPr>
          <w:sz w:val="16"/>
        </w:rPr>
        <w:t xml:space="preserve"> As Cornell and Kalt (2007) find, </w:t>
      </w:r>
      <w:r w:rsidR="002C5DEC" w:rsidRPr="002368B4">
        <w:rPr>
          <w:rStyle w:val="StyleUnderline"/>
        </w:rPr>
        <w:t>indigenous political power is one of the central determinants for escaping poverty. But participation is also crucial to reconciliation, for it contributes to ensuring that indigenous peoples have control over their own lives as well as are active members in national political life.</w:t>
      </w:r>
    </w:p>
    <w:p w14:paraId="64AE02C4" w14:textId="77777777" w:rsidR="00E33170" w:rsidRPr="00C07F4D" w:rsidRDefault="00E33170" w:rsidP="00C07F4D"/>
    <w:p w14:paraId="1A57162D" w14:textId="5FA30DE0" w:rsidR="002C4EF9" w:rsidRDefault="002C4EF9" w:rsidP="002C4EF9">
      <w:pPr>
        <w:pStyle w:val="Heading3"/>
      </w:pPr>
      <w:r>
        <w:t>Legal Rupture</w:t>
      </w:r>
    </w:p>
    <w:p w14:paraId="0D583740" w14:textId="7D132674" w:rsidR="002C4EF9" w:rsidRDefault="002C4EF9" w:rsidP="002C4EF9"/>
    <w:p w14:paraId="62B72780" w14:textId="10103B81" w:rsidR="00E007F7" w:rsidRDefault="00E007F7" w:rsidP="00E007F7">
      <w:pPr>
        <w:pStyle w:val="Heading4"/>
      </w:pPr>
      <w:r>
        <w:t>Engagement with state policymaking is not reducible to “politics of recognition” – the law can be appropriated for radical ruptural ends</w:t>
      </w:r>
      <w:r w:rsidR="00916767">
        <w:t xml:space="preserve">. To refuse this possibility is to </w:t>
      </w:r>
      <w:r w:rsidR="00414C5B">
        <w:t>abrogate the demand for decolonization by any means necessary. Legal changes matter and can produce great effect.</w:t>
      </w:r>
    </w:p>
    <w:p w14:paraId="64ABA749" w14:textId="600E7B8B" w:rsidR="002C4EF9" w:rsidRDefault="00655A04" w:rsidP="002C4EF9">
      <w:pPr>
        <w:rPr>
          <w:rStyle w:val="Style13ptBold"/>
          <w:b w:val="0"/>
          <w:bCs w:val="0"/>
        </w:rPr>
      </w:pPr>
      <w:r>
        <w:rPr>
          <w:rStyle w:val="Style13ptBold"/>
        </w:rPr>
        <w:t>Bhandar 13</w:t>
      </w:r>
      <w:r>
        <w:rPr>
          <w:rStyle w:val="Style13ptBold"/>
          <w:b w:val="0"/>
          <w:bCs w:val="0"/>
        </w:rPr>
        <w:t xml:space="preserve"> </w:t>
      </w:r>
      <w:r w:rsidRPr="00F72EAB">
        <w:rPr>
          <w:rStyle w:val="Style13ptBold"/>
          <w:b w:val="0"/>
          <w:bCs w:val="0"/>
          <w:sz w:val="22"/>
        </w:rPr>
        <w:t xml:space="preserve">[Brenna, </w:t>
      </w:r>
      <w:r w:rsidR="00095B2D" w:rsidRPr="00F72EAB">
        <w:rPr>
          <w:rStyle w:val="Style13ptBold"/>
          <w:b w:val="0"/>
          <w:bCs w:val="0"/>
          <w:sz w:val="22"/>
        </w:rPr>
        <w:t xml:space="preserve">Director of Research in the School of Law at </w:t>
      </w:r>
      <w:r w:rsidR="00413F98" w:rsidRPr="00F72EAB">
        <w:rPr>
          <w:rStyle w:val="Style13ptBold"/>
          <w:b w:val="0"/>
          <w:bCs w:val="0"/>
          <w:sz w:val="22"/>
        </w:rPr>
        <w:t xml:space="preserve">SOAS Univ of London, </w:t>
      </w:r>
      <w:r w:rsidRPr="00F72EAB">
        <w:rPr>
          <w:rStyle w:val="Style13ptBold"/>
          <w:b w:val="0"/>
          <w:bCs w:val="0"/>
          <w:sz w:val="22"/>
        </w:rPr>
        <w:t xml:space="preserve">“Strategies of Legal Rupture: The Politics of Judgment,” </w:t>
      </w:r>
      <w:r w:rsidR="001D01EF" w:rsidRPr="00F72EAB">
        <w:rPr>
          <w:rStyle w:val="Style13ptBold"/>
          <w:b w:val="0"/>
          <w:bCs w:val="0"/>
          <w:i/>
          <w:iCs/>
          <w:sz w:val="22"/>
        </w:rPr>
        <w:t>The Windsor Yearbook of Access to Justice</w:t>
      </w:r>
      <w:r w:rsidR="001D01EF" w:rsidRPr="00F72EAB">
        <w:rPr>
          <w:rStyle w:val="Style13ptBold"/>
          <w:b w:val="0"/>
          <w:bCs w:val="0"/>
          <w:sz w:val="22"/>
        </w:rPr>
        <w:t xml:space="preserve"> 30.2, </w:t>
      </w:r>
      <w:r w:rsidR="00F72EAB" w:rsidRPr="00F72EAB">
        <w:rPr>
          <w:rStyle w:val="Style13ptBold"/>
          <w:b w:val="0"/>
          <w:bCs w:val="0"/>
          <w:sz w:val="22"/>
        </w:rPr>
        <w:t>https://wyaj.uwindsor.ca/index.php/wyaj/article/view/4369</w:t>
      </w:r>
      <w:r w:rsidR="001D01EF" w:rsidRPr="00F72EAB">
        <w:rPr>
          <w:rStyle w:val="Style13ptBold"/>
          <w:b w:val="0"/>
          <w:bCs w:val="0"/>
          <w:sz w:val="22"/>
        </w:rPr>
        <w:t>]</w:t>
      </w:r>
    </w:p>
    <w:p w14:paraId="3FFE43B2" w14:textId="149040D0" w:rsidR="000B59B0" w:rsidRPr="00E007F7" w:rsidRDefault="000B59B0" w:rsidP="000F3F93">
      <w:pPr>
        <w:rPr>
          <w:sz w:val="16"/>
        </w:rPr>
      </w:pPr>
      <w:r w:rsidRPr="00E007F7">
        <w:rPr>
          <w:sz w:val="16"/>
        </w:rPr>
        <w:t>In this article, my aim is to consider the use of law as a political strategy of</w:t>
      </w:r>
      <w:r w:rsidR="000F3F93" w:rsidRPr="00E007F7">
        <w:rPr>
          <w:sz w:val="16"/>
        </w:rPr>
        <w:t xml:space="preserve"> </w:t>
      </w:r>
      <w:r w:rsidRPr="00E007F7">
        <w:rPr>
          <w:sz w:val="16"/>
        </w:rPr>
        <w:t xml:space="preserve">rupture in colonial and post-colonial nation states. </w:t>
      </w:r>
      <w:r w:rsidRPr="008D43B3">
        <w:rPr>
          <w:rStyle w:val="StyleUnderline"/>
        </w:rPr>
        <w:t>The question of whether and</w:t>
      </w:r>
      <w:r w:rsidR="000F3F93" w:rsidRPr="008D43B3">
        <w:rPr>
          <w:rStyle w:val="StyleUnderline"/>
        </w:rPr>
        <w:t xml:space="preserve"> </w:t>
      </w:r>
      <w:r w:rsidRPr="008D43B3">
        <w:rPr>
          <w:rStyle w:val="StyleUnderline"/>
        </w:rPr>
        <w:t>how to use law in order to transform and potentially shatter an existing political</w:t>
      </w:r>
      <w:r w:rsidR="008D43B3" w:rsidRPr="008D43B3">
        <w:rPr>
          <w:rStyle w:val="StyleUnderline"/>
        </w:rPr>
        <w:t>-</w:t>
      </w:r>
      <w:r w:rsidRPr="008D43B3">
        <w:rPr>
          <w:rStyle w:val="StyleUnderline"/>
        </w:rPr>
        <w:t>legal order is one that continues to plague legal advocates</w:t>
      </w:r>
      <w:r w:rsidRPr="00E007F7">
        <w:rPr>
          <w:sz w:val="16"/>
        </w:rPr>
        <w:t xml:space="preserve"> in a variety of places,</w:t>
      </w:r>
      <w:r w:rsidR="000F3F93" w:rsidRPr="00E007F7">
        <w:rPr>
          <w:sz w:val="16"/>
        </w:rPr>
        <w:t xml:space="preserve"> </w:t>
      </w:r>
      <w:r w:rsidRPr="00E007F7">
        <w:rPr>
          <w:sz w:val="16"/>
        </w:rPr>
        <w:t xml:space="preserve">from Australia, to India, to Canada to Israel/Palestine. For example, </w:t>
      </w:r>
      <w:r w:rsidRPr="008D43B3">
        <w:rPr>
          <w:rStyle w:val="StyleUnderline"/>
        </w:rPr>
        <w:t>the struggle</w:t>
      </w:r>
      <w:r w:rsidR="000F3F93" w:rsidRPr="008D43B3">
        <w:rPr>
          <w:rStyle w:val="StyleUnderline"/>
        </w:rPr>
        <w:t xml:space="preserve"> </w:t>
      </w:r>
      <w:r w:rsidRPr="008D43B3">
        <w:rPr>
          <w:rStyle w:val="StyleUnderline"/>
        </w:rPr>
        <w:t>for the recognition of indigenous rights in the context of colonial settler regimes</w:t>
      </w:r>
      <w:r w:rsidR="000F3F93" w:rsidRPr="008D43B3">
        <w:rPr>
          <w:rStyle w:val="StyleUnderline"/>
        </w:rPr>
        <w:t xml:space="preserve"> </w:t>
      </w:r>
      <w:r w:rsidRPr="008D43B3">
        <w:rPr>
          <w:rStyle w:val="StyleUnderline"/>
        </w:rPr>
        <w:t>has often produced pyrrhic victories.</w:t>
      </w:r>
      <w:r w:rsidRPr="00E007F7">
        <w:rPr>
          <w:sz w:val="16"/>
        </w:rPr>
        <w:t>25 The question of indigenous sovereignty is</w:t>
      </w:r>
      <w:r w:rsidR="000F3F93" w:rsidRPr="00E007F7">
        <w:rPr>
          <w:sz w:val="16"/>
        </w:rPr>
        <w:t xml:space="preserve"> </w:t>
      </w:r>
      <w:r w:rsidRPr="00E007F7">
        <w:rPr>
          <w:sz w:val="16"/>
        </w:rPr>
        <w:t>ultimately quashed, and aboriginal rights are paradoxically recognised as an</w:t>
      </w:r>
      <w:r w:rsidR="000F3F93" w:rsidRPr="00E007F7">
        <w:rPr>
          <w:sz w:val="16"/>
        </w:rPr>
        <w:t xml:space="preserve"> </w:t>
      </w:r>
      <w:r w:rsidRPr="00E007F7">
        <w:rPr>
          <w:sz w:val="16"/>
        </w:rPr>
        <w:t>interest that derives from the prior occupation of the land by aboriginal</w:t>
      </w:r>
      <w:r w:rsidR="000F3F93" w:rsidRPr="00E007F7">
        <w:rPr>
          <w:sz w:val="16"/>
        </w:rPr>
        <w:t xml:space="preserve"> </w:t>
      </w:r>
      <w:r w:rsidRPr="00E007F7">
        <w:rPr>
          <w:sz w:val="16"/>
        </w:rPr>
        <w:t>communities but is at the same time parasitic on underlying Crown sovereignty; an</w:t>
      </w:r>
      <w:r w:rsidR="000F3F93" w:rsidRPr="00E007F7">
        <w:rPr>
          <w:sz w:val="16"/>
        </w:rPr>
        <w:t xml:space="preserve"> </w:t>
      </w:r>
      <w:r w:rsidRPr="00E007F7">
        <w:rPr>
          <w:sz w:val="16"/>
        </w:rPr>
        <w:t xml:space="preserve">interest that can be justifiably limited in the interests of settlement.26 Thus, </w:t>
      </w:r>
      <w:r w:rsidRPr="00C46E8E">
        <w:rPr>
          <w:rStyle w:val="StyleUnderline"/>
        </w:rPr>
        <w:t>the</w:t>
      </w:r>
      <w:r w:rsidR="000F3F93" w:rsidRPr="00C46E8E">
        <w:rPr>
          <w:rStyle w:val="StyleUnderline"/>
        </w:rPr>
        <w:t xml:space="preserve"> </w:t>
      </w:r>
      <w:r w:rsidRPr="00C46E8E">
        <w:rPr>
          <w:rStyle w:val="StyleUnderline"/>
        </w:rPr>
        <w:t>primary and inescapable question remains: how does one utilise the law without</w:t>
      </w:r>
      <w:r w:rsidR="000F3F93" w:rsidRPr="00C46E8E">
        <w:rPr>
          <w:rStyle w:val="StyleUnderline"/>
        </w:rPr>
        <w:t xml:space="preserve"> </w:t>
      </w:r>
      <w:r w:rsidRPr="00C46E8E">
        <w:rPr>
          <w:rStyle w:val="StyleUnderline"/>
        </w:rPr>
        <w:t>re-inscribing the very colonial legal order that one is attempting to break down?</w:t>
      </w:r>
      <w:r w:rsidRPr="00E007F7">
        <w:rPr>
          <w:sz w:val="16"/>
        </w:rPr>
        <w:t>27 I</w:t>
      </w:r>
      <w:r w:rsidR="000F3F93" w:rsidRPr="00E007F7">
        <w:rPr>
          <w:sz w:val="16"/>
        </w:rPr>
        <w:t xml:space="preserve"> </w:t>
      </w:r>
      <w:r w:rsidRPr="00E007F7">
        <w:rPr>
          <w:sz w:val="16"/>
        </w:rPr>
        <w:t xml:space="preserve">argue that </w:t>
      </w:r>
      <w:r w:rsidRPr="00C46E8E">
        <w:rPr>
          <w:rStyle w:val="StyleUnderline"/>
        </w:rPr>
        <w:t>this is an inescapable dilemma</w:t>
      </w:r>
      <w:r w:rsidRPr="00E007F7">
        <w:rPr>
          <w:sz w:val="16"/>
        </w:rPr>
        <w:t>; as critical race theorists and indigenous</w:t>
      </w:r>
      <w:r w:rsidR="000F3F93" w:rsidRPr="00E007F7">
        <w:rPr>
          <w:sz w:val="16"/>
        </w:rPr>
        <w:t xml:space="preserve"> </w:t>
      </w:r>
      <w:r w:rsidRPr="00E007F7">
        <w:rPr>
          <w:sz w:val="16"/>
        </w:rPr>
        <w:t xml:space="preserve">scholars have shown, </w:t>
      </w:r>
      <w:r w:rsidRPr="00C46E8E">
        <w:rPr>
          <w:rStyle w:val="Emphasis"/>
        </w:rPr>
        <w:t>to not avail ourselves of the law in an effort to ameliorate</w:t>
      </w:r>
      <w:r w:rsidR="000F3F93" w:rsidRPr="00C46E8E">
        <w:rPr>
          <w:rStyle w:val="Emphasis"/>
        </w:rPr>
        <w:t xml:space="preserve"> </w:t>
      </w:r>
      <w:r w:rsidRPr="00C46E8E">
        <w:rPr>
          <w:rStyle w:val="Emphasis"/>
        </w:rPr>
        <w:t>social ills, and to promote and protect the rights of oppressed minorities is to</w:t>
      </w:r>
      <w:r w:rsidR="000F3F93" w:rsidRPr="00C46E8E">
        <w:rPr>
          <w:rStyle w:val="Emphasis"/>
        </w:rPr>
        <w:t xml:space="preserve"> </w:t>
      </w:r>
      <w:r w:rsidRPr="00C46E8E">
        <w:rPr>
          <w:rStyle w:val="Emphasis"/>
        </w:rPr>
        <w:t xml:space="preserve">essentially abrogate one‟s political responsibilities. </w:t>
      </w:r>
      <w:r w:rsidRPr="00E007F7">
        <w:rPr>
          <w:sz w:val="16"/>
        </w:rPr>
        <w:t xml:space="preserve">Moreover, </w:t>
      </w:r>
      <w:r w:rsidRPr="00C46E8E">
        <w:rPr>
          <w:rStyle w:val="StyleUnderline"/>
        </w:rPr>
        <w:t>the reality of</w:t>
      </w:r>
      <w:r w:rsidR="000F3F93" w:rsidRPr="00C46E8E">
        <w:rPr>
          <w:rStyle w:val="StyleUnderline"/>
        </w:rPr>
        <w:t xml:space="preserve"> </w:t>
      </w:r>
      <w:r w:rsidRPr="00C46E8E">
        <w:rPr>
          <w:rStyle w:val="StyleUnderline"/>
        </w:rPr>
        <w:t>political struggle</w:t>
      </w:r>
      <w:r w:rsidRPr="00E007F7">
        <w:rPr>
          <w:sz w:val="16"/>
        </w:rPr>
        <w:t xml:space="preserve"> (particularly of the anti-colonial variety) </w:t>
      </w:r>
      <w:r w:rsidRPr="00C46E8E">
        <w:rPr>
          <w:rStyle w:val="StyleUnderline"/>
        </w:rPr>
        <w:t>is that it is of a diffuse</w:t>
      </w:r>
      <w:r w:rsidR="000F3F93" w:rsidRPr="00C46E8E">
        <w:rPr>
          <w:rStyle w:val="StyleUnderline"/>
        </w:rPr>
        <w:t xml:space="preserve"> </w:t>
      </w:r>
      <w:r w:rsidRPr="00C46E8E">
        <w:rPr>
          <w:rStyle w:val="StyleUnderline"/>
        </w:rPr>
        <w:t>and varied nature, engaging multiple different tactics in order to achieve its ends.</w:t>
      </w:r>
      <w:r w:rsidR="000F3F93" w:rsidRPr="00C46E8E">
        <w:rPr>
          <w:rStyle w:val="StyleUnderline"/>
        </w:rPr>
        <w:t xml:space="preserve"> </w:t>
      </w:r>
      <w:r w:rsidRPr="00E007F7">
        <w:rPr>
          <w:sz w:val="16"/>
        </w:rPr>
        <w:t>The notion of the ruptural defence emerges from the work of Jacques Vergès, a</w:t>
      </w:r>
      <w:r w:rsidR="000F3F93" w:rsidRPr="00E007F7">
        <w:rPr>
          <w:sz w:val="16"/>
        </w:rPr>
        <w:t xml:space="preserve"> </w:t>
      </w:r>
      <w:r w:rsidRPr="00E007F7">
        <w:rPr>
          <w:sz w:val="16"/>
        </w:rPr>
        <w:t>French advocate and subject of a film by Barbet Schroder entitled Terror’s</w:t>
      </w:r>
      <w:r w:rsidR="000F3F93" w:rsidRPr="00E007F7">
        <w:rPr>
          <w:sz w:val="16"/>
        </w:rPr>
        <w:t xml:space="preserve"> </w:t>
      </w:r>
      <w:r w:rsidRPr="00E007F7">
        <w:rPr>
          <w:sz w:val="16"/>
        </w:rPr>
        <w:t>Advocate. The film is as much a portrait of Vergès‟ life as it is a series of vignettes</w:t>
      </w:r>
      <w:r w:rsidR="000F3F93" w:rsidRPr="00E007F7">
        <w:rPr>
          <w:sz w:val="16"/>
        </w:rPr>
        <w:t xml:space="preserve"> </w:t>
      </w:r>
      <w:r w:rsidRPr="00E007F7">
        <w:rPr>
          <w:sz w:val="16"/>
        </w:rPr>
        <w:t>of armed anti-colonial and anti-imperial struggle during the decades between the</w:t>
      </w:r>
      <w:r w:rsidR="000F3F93" w:rsidRPr="00E007F7">
        <w:rPr>
          <w:sz w:val="16"/>
        </w:rPr>
        <w:t xml:space="preserve"> </w:t>
      </w:r>
      <w:r w:rsidRPr="00E007F7">
        <w:rPr>
          <w:sz w:val="16"/>
        </w:rPr>
        <w:t>late 1940s and the 1980s. I should say at the beginning that I do not perceive</w:t>
      </w:r>
      <w:r w:rsidR="000F3F93" w:rsidRPr="00E007F7">
        <w:rPr>
          <w:sz w:val="16"/>
        </w:rPr>
        <w:t xml:space="preserve"> </w:t>
      </w:r>
      <w:r w:rsidRPr="00E007F7">
        <w:rPr>
          <w:sz w:val="16"/>
        </w:rPr>
        <w:t>Vergès as a heroic figure or defender of the oppressed; we can see from his later</w:t>
      </w:r>
      <w:r w:rsidR="000F3F93" w:rsidRPr="00E007F7">
        <w:rPr>
          <w:sz w:val="16"/>
        </w:rPr>
        <w:t xml:space="preserve"> </w:t>
      </w:r>
      <w:r w:rsidRPr="00E007F7">
        <w:rPr>
          <w:sz w:val="16"/>
        </w:rPr>
        <w:t>decisions to defend Klaus Barbie, for instance, that his desire to reveal the violence wrought by European imperial powers was pursued at any cost. But in</w:t>
      </w:r>
      <w:r w:rsidR="000F3F93" w:rsidRPr="00E007F7">
        <w:rPr>
          <w:sz w:val="16"/>
        </w:rPr>
        <w:t xml:space="preserve"> </w:t>
      </w:r>
      <w:r w:rsidRPr="00E007F7">
        <w:rPr>
          <w:sz w:val="16"/>
        </w:rPr>
        <w:t>tracing the development of what Vergès called the ruptural defence, the film takes</w:t>
      </w:r>
      <w:r w:rsidR="000F3F93" w:rsidRPr="00E007F7">
        <w:rPr>
          <w:sz w:val="16"/>
        </w:rPr>
        <w:t xml:space="preserve"> </w:t>
      </w:r>
      <w:r w:rsidRPr="00E007F7">
        <w:rPr>
          <w:sz w:val="16"/>
        </w:rPr>
        <w:t>us to the heart of the inescapable paradoxes and contradictions involved in using</w:t>
      </w:r>
      <w:r w:rsidR="000F3F93" w:rsidRPr="00E007F7">
        <w:rPr>
          <w:sz w:val="16"/>
        </w:rPr>
        <w:t xml:space="preserve"> </w:t>
      </w:r>
      <w:r w:rsidRPr="00E007F7">
        <w:rPr>
          <w:sz w:val="16"/>
        </w:rPr>
        <w:t>law as a means of political resistance in colonial and post-colonial contexts. I want</w:t>
      </w:r>
      <w:r w:rsidR="000F3F93" w:rsidRPr="00E007F7">
        <w:rPr>
          <w:sz w:val="16"/>
        </w:rPr>
        <w:t xml:space="preserve"> </w:t>
      </w:r>
      <w:r w:rsidRPr="00E007F7">
        <w:rPr>
          <w:sz w:val="16"/>
        </w:rPr>
        <w:t>to explore the strategy of rupture as developed by Vergès but also in a broader</w:t>
      </w:r>
      <w:r w:rsidR="000F3F93" w:rsidRPr="00E007F7">
        <w:rPr>
          <w:sz w:val="16"/>
        </w:rPr>
        <w:t xml:space="preserve"> </w:t>
      </w:r>
      <w:r w:rsidRPr="00E007F7">
        <w:rPr>
          <w:sz w:val="16"/>
        </w:rPr>
        <w:t>sense, to consider whether there is in this defence strategy that arose in colonial,</w:t>
      </w:r>
      <w:r w:rsidR="000F3F93" w:rsidRPr="00E007F7">
        <w:rPr>
          <w:sz w:val="16"/>
        </w:rPr>
        <w:t xml:space="preserve"> </w:t>
      </w:r>
      <w:r w:rsidRPr="00E007F7">
        <w:rPr>
          <w:sz w:val="16"/>
        </w:rPr>
        <w:t>criminal law contexts, something that is generalisable, something that can be</w:t>
      </w:r>
      <w:r w:rsidR="000F3F93" w:rsidRPr="00E007F7">
        <w:rPr>
          <w:sz w:val="16"/>
        </w:rPr>
        <w:t xml:space="preserve"> </w:t>
      </w:r>
      <w:r w:rsidRPr="00E007F7">
        <w:rPr>
          <w:sz w:val="16"/>
        </w:rPr>
        <w:t>drawn out to form a notion of legal rupture more generally.</w:t>
      </w:r>
      <w:r w:rsidR="000F3F93" w:rsidRPr="00E007F7">
        <w:rPr>
          <w:sz w:val="16"/>
        </w:rPr>
        <w:t xml:space="preserve"> </w:t>
      </w:r>
      <w:r w:rsidRPr="00E007F7">
        <w:rPr>
          <w:sz w:val="16"/>
        </w:rPr>
        <w:t>To begin then, an exploration of Vergès‟ “rupture defence”, or rendered more</w:t>
      </w:r>
      <w:r w:rsidR="000F3F93" w:rsidRPr="00E007F7">
        <w:rPr>
          <w:sz w:val="16"/>
        </w:rPr>
        <w:t xml:space="preserve"> </w:t>
      </w:r>
      <w:r w:rsidRPr="00E007F7">
        <w:rPr>
          <w:sz w:val="16"/>
        </w:rPr>
        <w:t>eloquently, a strategy of rupture. At the beginning of the film, Vergès comments</w:t>
      </w:r>
      <w:r w:rsidR="000F3F93" w:rsidRPr="00E007F7">
        <w:rPr>
          <w:sz w:val="16"/>
        </w:rPr>
        <w:t xml:space="preserve"> </w:t>
      </w:r>
      <w:r w:rsidRPr="00E007F7">
        <w:rPr>
          <w:sz w:val="16"/>
        </w:rPr>
        <w:t>on his strategy for the trial of Djamila Bouhired, a member of the National</w:t>
      </w:r>
      <w:r w:rsidR="000F3F93" w:rsidRPr="00E007F7">
        <w:rPr>
          <w:sz w:val="16"/>
        </w:rPr>
        <w:t xml:space="preserve"> </w:t>
      </w:r>
      <w:r w:rsidRPr="00E007F7">
        <w:rPr>
          <w:sz w:val="16"/>
        </w:rPr>
        <w:t>Liberation Front [FLN], who was tried in a military court for planting a bomb in a</w:t>
      </w:r>
      <w:r w:rsidR="000F3F93" w:rsidRPr="00E007F7">
        <w:rPr>
          <w:sz w:val="16"/>
        </w:rPr>
        <w:t xml:space="preserve"> </w:t>
      </w:r>
      <w:r w:rsidRPr="00E007F7">
        <w:rPr>
          <w:sz w:val="16"/>
        </w:rPr>
        <w:t>cafe in Algiers in 1956. Vergès states the following in relation to the trial:</w:t>
      </w:r>
      <w:r w:rsidR="000F3F93" w:rsidRPr="00E007F7">
        <w:rPr>
          <w:sz w:val="16"/>
        </w:rPr>
        <w:t xml:space="preserve"> </w:t>
      </w:r>
      <w:r w:rsidRPr="00E007F7">
        <w:rPr>
          <w:sz w:val="16"/>
        </w:rPr>
        <w:t>The problem wasn‟t to play for sympathy as left-wing lawyers</w:t>
      </w:r>
      <w:r w:rsidR="000F3F93" w:rsidRPr="00E007F7">
        <w:rPr>
          <w:sz w:val="16"/>
        </w:rPr>
        <w:t xml:space="preserve"> </w:t>
      </w:r>
      <w:r w:rsidRPr="00E007F7">
        <w:rPr>
          <w:sz w:val="16"/>
        </w:rPr>
        <w:t>advised us to do, from the murderous fools who judged us, but to</w:t>
      </w:r>
      <w:r w:rsidR="000F3F93" w:rsidRPr="00E007F7">
        <w:rPr>
          <w:sz w:val="16"/>
        </w:rPr>
        <w:t xml:space="preserve"> </w:t>
      </w:r>
      <w:r w:rsidRPr="00E007F7">
        <w:rPr>
          <w:sz w:val="16"/>
        </w:rPr>
        <w:t>taunt them, to provoke incidents that would reach people in</w:t>
      </w:r>
      <w:r w:rsidR="000F3F93" w:rsidRPr="00E007F7">
        <w:rPr>
          <w:sz w:val="16"/>
        </w:rPr>
        <w:t xml:space="preserve"> </w:t>
      </w:r>
      <w:r w:rsidRPr="00E007F7">
        <w:rPr>
          <w:sz w:val="16"/>
        </w:rPr>
        <w:t>Paris, London, Brussels and Cairo...28</w:t>
      </w:r>
      <w:r w:rsidR="000F3F93" w:rsidRPr="00E007F7">
        <w:rPr>
          <w:sz w:val="16"/>
        </w:rPr>
        <w:t xml:space="preserve"> </w:t>
      </w:r>
      <w:r w:rsidRPr="00E007F7">
        <w:rPr>
          <w:sz w:val="16"/>
        </w:rPr>
        <w:t>The refusal to play for sympathy from those empowered to uphold the law in a</w:t>
      </w:r>
      <w:r w:rsidR="000F3F93" w:rsidRPr="00E007F7">
        <w:rPr>
          <w:sz w:val="16"/>
        </w:rPr>
        <w:t xml:space="preserve"> </w:t>
      </w:r>
      <w:r w:rsidRPr="00E007F7">
        <w:rPr>
          <w:sz w:val="16"/>
        </w:rPr>
        <w:t>colonial legal order hints at the much more profound refusal that lies at the basis of</w:t>
      </w:r>
      <w:r w:rsidR="000F3F93" w:rsidRPr="00E007F7">
        <w:rPr>
          <w:sz w:val="16"/>
        </w:rPr>
        <w:t xml:space="preserve"> </w:t>
      </w:r>
      <w:r w:rsidRPr="00E007F7">
        <w:rPr>
          <w:sz w:val="16"/>
        </w:rPr>
        <w:t>the strategy of rupture, which we see unfold throughout the film. In refusing to</w:t>
      </w:r>
      <w:r w:rsidR="000F3F93" w:rsidRPr="00E007F7">
        <w:rPr>
          <w:sz w:val="16"/>
        </w:rPr>
        <w:t xml:space="preserve"> </w:t>
      </w:r>
      <w:r w:rsidRPr="00E007F7">
        <w:rPr>
          <w:sz w:val="16"/>
        </w:rPr>
        <w:t>accept the characterisation of Djamila‟s acts as criminal acts, Vergès challenges</w:t>
      </w:r>
      <w:r w:rsidR="000F3F93" w:rsidRPr="00E007F7">
        <w:rPr>
          <w:sz w:val="16"/>
        </w:rPr>
        <w:t xml:space="preserve"> </w:t>
      </w:r>
      <w:r w:rsidRPr="00E007F7">
        <w:rPr>
          <w:sz w:val="16"/>
        </w:rPr>
        <w:t>the very legal categories that were used to criminalise, condemn and punish anticolonial resistance. The refusal to make the defendants‟ actions cognisable to and</w:t>
      </w:r>
      <w:r w:rsidR="000F3F93" w:rsidRPr="00E007F7">
        <w:rPr>
          <w:sz w:val="16"/>
        </w:rPr>
        <w:t xml:space="preserve"> </w:t>
      </w:r>
      <w:r w:rsidRPr="00E007F7">
        <w:rPr>
          <w:sz w:val="16"/>
        </w:rPr>
        <w:t>intelligible within the colonial legal framework breaks the capacity of the judges</w:t>
      </w:r>
      <w:r w:rsidR="000F3F93" w:rsidRPr="00E007F7">
        <w:rPr>
          <w:sz w:val="16"/>
        </w:rPr>
        <w:t xml:space="preserve"> </w:t>
      </w:r>
      <w:r w:rsidRPr="00E007F7">
        <w:rPr>
          <w:sz w:val="16"/>
        </w:rPr>
        <w:t>to adjudicate in at least two senses. First, their moral authority is radically</w:t>
      </w:r>
      <w:r w:rsidR="000F3F93" w:rsidRPr="00E007F7">
        <w:rPr>
          <w:sz w:val="16"/>
        </w:rPr>
        <w:t xml:space="preserve"> </w:t>
      </w:r>
      <w:r w:rsidRPr="00E007F7">
        <w:rPr>
          <w:sz w:val="16"/>
        </w:rPr>
        <w:t>undermined by an outright rejection of the legal terms of reference and categories</w:t>
      </w:r>
      <w:r w:rsidR="000F3F93" w:rsidRPr="00E007F7">
        <w:rPr>
          <w:sz w:val="16"/>
        </w:rPr>
        <w:t xml:space="preserve"> </w:t>
      </w:r>
      <w:r w:rsidRPr="00E007F7">
        <w:rPr>
          <w:sz w:val="16"/>
        </w:rPr>
        <w:t xml:space="preserve">which they are appointed to uphold. </w:t>
      </w:r>
      <w:r w:rsidRPr="00B44340">
        <w:rPr>
          <w:rStyle w:val="StyleUnderline"/>
        </w:rPr>
        <w:t>The legal strategy of rupture is a politics of</w:t>
      </w:r>
      <w:r w:rsidR="000F3F93" w:rsidRPr="00B44340">
        <w:rPr>
          <w:rStyle w:val="StyleUnderline"/>
        </w:rPr>
        <w:t xml:space="preserve"> </w:t>
      </w:r>
      <w:r w:rsidRPr="00B44340">
        <w:rPr>
          <w:rStyle w:val="StyleUnderline"/>
        </w:rPr>
        <w:t>refusal that calls into question the justiciability of the purported crime by</w:t>
      </w:r>
      <w:r w:rsidR="000F3F93" w:rsidRPr="00B44340">
        <w:rPr>
          <w:rStyle w:val="StyleUnderline"/>
        </w:rPr>
        <w:t xml:space="preserve"> </w:t>
      </w:r>
      <w:r w:rsidRPr="00B44340">
        <w:rPr>
          <w:rStyle w:val="StyleUnderline"/>
        </w:rPr>
        <w:t>challenging the moral and political jurisdiction of the colonial legal order itself.</w:t>
      </w:r>
      <w:r w:rsidR="000F3F93" w:rsidRPr="00E007F7">
        <w:rPr>
          <w:sz w:val="16"/>
        </w:rPr>
        <w:t xml:space="preserve"> </w:t>
      </w:r>
      <w:r w:rsidRPr="00E007F7">
        <w:rPr>
          <w:sz w:val="16"/>
        </w:rPr>
        <w:t>Second, the refusal of the legal categorisation of the FLN acts of resistance as</w:t>
      </w:r>
      <w:r w:rsidR="000F3F93" w:rsidRPr="00E007F7">
        <w:rPr>
          <w:sz w:val="16"/>
        </w:rPr>
        <w:t xml:space="preserve"> </w:t>
      </w:r>
      <w:r w:rsidRPr="00E007F7">
        <w:rPr>
          <w:sz w:val="16"/>
        </w:rPr>
        <w:t>criminal brought into light the contradictions inherent in the official French</w:t>
      </w:r>
      <w:r w:rsidR="000F3F93" w:rsidRPr="00E007F7">
        <w:rPr>
          <w:sz w:val="16"/>
        </w:rPr>
        <w:t xml:space="preserve"> </w:t>
      </w:r>
      <w:r w:rsidRPr="00E007F7">
        <w:rPr>
          <w:sz w:val="16"/>
        </w:rPr>
        <w:t>position and the reality of the Algerian context. This was not, as the official line</w:t>
      </w:r>
      <w:r w:rsidR="000F3F93" w:rsidRPr="00E007F7">
        <w:rPr>
          <w:sz w:val="16"/>
        </w:rPr>
        <w:t xml:space="preserve"> </w:t>
      </w:r>
      <w:r w:rsidRPr="00E007F7">
        <w:rPr>
          <w:sz w:val="16"/>
        </w:rPr>
        <w:t>would have it, simply a case of French criminal law being applied to French</w:t>
      </w:r>
      <w:r w:rsidR="000F3F93" w:rsidRPr="00E007F7">
        <w:rPr>
          <w:sz w:val="16"/>
        </w:rPr>
        <w:t xml:space="preserve"> </w:t>
      </w:r>
      <w:r w:rsidRPr="00E007F7">
        <w:rPr>
          <w:sz w:val="16"/>
        </w:rPr>
        <w:t>nationals. The repeated assertion that the defendants were independent Algerian</w:t>
      </w:r>
      <w:r w:rsidR="000F3F93" w:rsidRPr="00E007F7">
        <w:rPr>
          <w:sz w:val="16"/>
        </w:rPr>
        <w:t xml:space="preserve"> </w:t>
      </w:r>
      <w:r w:rsidRPr="00E007F7">
        <w:rPr>
          <w:sz w:val="16"/>
        </w:rPr>
        <w:t>actors fighting against colonial brutality, coupled with repeated revelations of the</w:t>
      </w:r>
      <w:r w:rsidR="000F3F93" w:rsidRPr="00E007F7">
        <w:rPr>
          <w:sz w:val="16"/>
        </w:rPr>
        <w:t xml:space="preserve"> </w:t>
      </w:r>
      <w:r w:rsidRPr="00E007F7">
        <w:rPr>
          <w:sz w:val="16"/>
        </w:rPr>
        <w:t>use of torture on political prisoners made it impossible for the contradictions to be</w:t>
      </w:r>
      <w:r w:rsidR="000F3F93" w:rsidRPr="00E007F7">
        <w:rPr>
          <w:sz w:val="16"/>
        </w:rPr>
        <w:t xml:space="preserve"> </w:t>
      </w:r>
      <w:r w:rsidRPr="00E007F7">
        <w:rPr>
          <w:sz w:val="16"/>
        </w:rPr>
        <w:t>“rationally contained” within the normal operations of criminal law. The</w:t>
      </w:r>
      <w:r w:rsidR="000F3F93" w:rsidRPr="00E007F7">
        <w:rPr>
          <w:sz w:val="16"/>
        </w:rPr>
        <w:t xml:space="preserve"> </w:t>
      </w:r>
      <w:r w:rsidRPr="00E007F7">
        <w:rPr>
          <w:sz w:val="16"/>
        </w:rPr>
        <w:t>revelation and denunciation of torture in the courtroom not to prevent statements</w:t>
      </w:r>
      <w:r w:rsidR="000F3F93" w:rsidRPr="00E007F7">
        <w:rPr>
          <w:sz w:val="16"/>
        </w:rPr>
        <w:t xml:space="preserve"> </w:t>
      </w:r>
      <w:r w:rsidRPr="00E007F7">
        <w:rPr>
          <w:sz w:val="16"/>
        </w:rPr>
        <w:t>or admissions from being admissable as evidence (as such violations would</w:t>
      </w:r>
      <w:r w:rsidR="000F3F93" w:rsidRPr="00E007F7">
        <w:rPr>
          <w:sz w:val="16"/>
        </w:rPr>
        <w:t xml:space="preserve"> </w:t>
      </w:r>
      <w:r w:rsidRPr="00E007F7">
        <w:rPr>
          <w:sz w:val="16"/>
        </w:rPr>
        <w:t>normally be used) but to challenge the legitimacy of the imposition of a colonial</w:t>
      </w:r>
      <w:r w:rsidR="000F3F93" w:rsidRPr="00E007F7">
        <w:rPr>
          <w:sz w:val="16"/>
        </w:rPr>
        <w:t xml:space="preserve"> </w:t>
      </w:r>
      <w:r w:rsidRPr="00E007F7">
        <w:rPr>
          <w:sz w:val="16"/>
        </w:rPr>
        <w:t>legal order on the Algerian people made the normal operation of criminal law</w:t>
      </w:r>
      <w:r w:rsidR="000F3F93" w:rsidRPr="00E007F7">
        <w:rPr>
          <w:sz w:val="16"/>
        </w:rPr>
        <w:t xml:space="preserve"> </w:t>
      </w:r>
      <w:r w:rsidRPr="00E007F7">
        <w:rPr>
          <w:sz w:val="16"/>
        </w:rPr>
        <w:t>procedure virtually impossible.29 And it is in this making impossible of the</w:t>
      </w:r>
      <w:r w:rsidR="000F3F93" w:rsidRPr="00E007F7">
        <w:rPr>
          <w:sz w:val="16"/>
        </w:rPr>
        <w:t xml:space="preserve"> </w:t>
      </w:r>
      <w:r w:rsidRPr="00E007F7">
        <w:rPr>
          <w:sz w:val="16"/>
        </w:rPr>
        <w:t>operation of the legal order that the power of the strategy of rupture lies.</w:t>
      </w:r>
      <w:r w:rsidR="00871F88" w:rsidRPr="00E007F7">
        <w:rPr>
          <w:sz w:val="16"/>
        </w:rPr>
        <w:t xml:space="preserve"> In refusing to render his clients‟ actions intelligible to a colonial (and later</w:t>
      </w:r>
      <w:r w:rsidR="000F3F93" w:rsidRPr="00E007F7">
        <w:rPr>
          <w:sz w:val="16"/>
        </w:rPr>
        <w:t xml:space="preserve"> </w:t>
      </w:r>
      <w:r w:rsidR="00871F88" w:rsidRPr="00E007F7">
        <w:rPr>
          <w:sz w:val="16"/>
        </w:rPr>
        <w:t>imperial) legal framework, Vergès makes visible the obvious hypocrisy of the</w:t>
      </w:r>
      <w:r w:rsidR="000F3F93" w:rsidRPr="00E007F7">
        <w:rPr>
          <w:sz w:val="16"/>
        </w:rPr>
        <w:t xml:space="preserve"> </w:t>
      </w:r>
      <w:r w:rsidR="00871F88" w:rsidRPr="00E007F7">
        <w:rPr>
          <w:sz w:val="16"/>
        </w:rPr>
        <w:t>colonial legal order that attempts to punish resistance that employs violence, in the</w:t>
      </w:r>
      <w:r w:rsidR="000F3F93" w:rsidRPr="00E007F7">
        <w:rPr>
          <w:sz w:val="16"/>
        </w:rPr>
        <w:t xml:space="preserve"> </w:t>
      </w:r>
      <w:r w:rsidR="00871F88" w:rsidRPr="00E007F7">
        <w:rPr>
          <w:sz w:val="16"/>
        </w:rPr>
        <w:t>same spatial temporal boundaries where the brute violence of colonial rule</w:t>
      </w:r>
      <w:r w:rsidR="000F3F93" w:rsidRPr="00E007F7">
        <w:rPr>
          <w:sz w:val="16"/>
        </w:rPr>
        <w:t xml:space="preserve"> </w:t>
      </w:r>
      <w:r w:rsidR="00871F88" w:rsidRPr="00E007F7">
        <w:rPr>
          <w:sz w:val="16"/>
        </w:rPr>
        <w:t xml:space="preserve">saturates everyday life. As such, </w:t>
      </w:r>
      <w:r w:rsidR="00871F88" w:rsidRPr="00B44340">
        <w:rPr>
          <w:rStyle w:val="StyleUnderline"/>
        </w:rPr>
        <w:t>this is a strategy that challenges the monopoly of</w:t>
      </w:r>
      <w:r w:rsidR="000F3F93" w:rsidRPr="00B44340">
        <w:rPr>
          <w:rStyle w:val="StyleUnderline"/>
        </w:rPr>
        <w:t xml:space="preserve"> </w:t>
      </w:r>
      <w:r w:rsidR="00871F88" w:rsidRPr="00B44340">
        <w:rPr>
          <w:rStyle w:val="StyleUnderline"/>
        </w:rPr>
        <w:t>legitimate violence the state holds.</w:t>
      </w:r>
      <w:r w:rsidR="00871F88" w:rsidRPr="00E007F7">
        <w:rPr>
          <w:sz w:val="16"/>
        </w:rPr>
        <w:t xml:space="preserve"> Vergès aims to render visible the false</w:t>
      </w:r>
      <w:r w:rsidR="000F3F93" w:rsidRPr="00E007F7">
        <w:rPr>
          <w:sz w:val="16"/>
        </w:rPr>
        <w:t xml:space="preserve"> </w:t>
      </w:r>
      <w:r w:rsidR="00871F88" w:rsidRPr="00E007F7">
        <w:rPr>
          <w:sz w:val="16"/>
        </w:rPr>
        <w:t>distinction between common crimes and political crimes, or more broadly, the</w:t>
      </w:r>
      <w:r w:rsidR="000F3F93" w:rsidRPr="00E007F7">
        <w:rPr>
          <w:sz w:val="16"/>
        </w:rPr>
        <w:t xml:space="preserve"> </w:t>
      </w:r>
      <w:r w:rsidR="00871F88" w:rsidRPr="00E007F7">
        <w:rPr>
          <w:sz w:val="16"/>
        </w:rPr>
        <w:t>separation of law and politics.30 The ruptural defence seeks to subvert the order</w:t>
      </w:r>
      <w:r w:rsidR="000F3F93" w:rsidRPr="00E007F7">
        <w:rPr>
          <w:sz w:val="16"/>
        </w:rPr>
        <w:t xml:space="preserve"> </w:t>
      </w:r>
      <w:r w:rsidR="00871F88" w:rsidRPr="00E007F7">
        <w:rPr>
          <w:sz w:val="16"/>
        </w:rPr>
        <w:t>and structure of the trial by re-defining the relation between accuser and accused.</w:t>
      </w:r>
      <w:r w:rsidR="000F3F93" w:rsidRPr="00E007F7">
        <w:rPr>
          <w:sz w:val="16"/>
        </w:rPr>
        <w:t xml:space="preserve"> </w:t>
      </w:r>
      <w:r w:rsidR="00871F88" w:rsidRPr="00E007F7">
        <w:rPr>
          <w:sz w:val="16"/>
        </w:rPr>
        <w:t>This illumination of the hypocrisy of the colonial state questions the authority of</w:t>
      </w:r>
      <w:r w:rsidR="000F3F93" w:rsidRPr="00E007F7">
        <w:rPr>
          <w:sz w:val="16"/>
        </w:rPr>
        <w:t xml:space="preserve"> </w:t>
      </w:r>
      <w:r w:rsidR="00871F88" w:rsidRPr="00E007F7">
        <w:rPr>
          <w:sz w:val="16"/>
        </w:rPr>
        <w:t>its judiciary to adjudicate. But more than this, his strategy is ruptural in two senses</w:t>
      </w:r>
      <w:r w:rsidR="000F3F93" w:rsidRPr="00E007F7">
        <w:rPr>
          <w:sz w:val="16"/>
        </w:rPr>
        <w:t xml:space="preserve"> </w:t>
      </w:r>
      <w:r w:rsidR="00871F88" w:rsidRPr="00E007F7">
        <w:rPr>
          <w:sz w:val="16"/>
        </w:rPr>
        <w:t>that are fundamental to the operation of the law in the colonial settler and post</w:t>
      </w:r>
      <w:r w:rsidR="00EC27BD" w:rsidRPr="00E007F7">
        <w:rPr>
          <w:sz w:val="16"/>
        </w:rPr>
        <w:t>-</w:t>
      </w:r>
      <w:r w:rsidR="00871F88" w:rsidRPr="00E007F7">
        <w:rPr>
          <w:sz w:val="16"/>
        </w:rPr>
        <w:t>colonial contexts. The first is that the space of opposition within the legal</w:t>
      </w:r>
      <w:r w:rsidR="000F3F93" w:rsidRPr="00E007F7">
        <w:rPr>
          <w:sz w:val="16"/>
        </w:rPr>
        <w:t xml:space="preserve"> </w:t>
      </w:r>
      <w:r w:rsidR="00871F88" w:rsidRPr="00E007F7">
        <w:rPr>
          <w:sz w:val="16"/>
        </w:rPr>
        <w:t>confrontation is reconfigured. The second, and related point, is that the strictures</w:t>
      </w:r>
      <w:r w:rsidR="000F3F93" w:rsidRPr="00E007F7">
        <w:rPr>
          <w:sz w:val="16"/>
        </w:rPr>
        <w:t xml:space="preserve"> </w:t>
      </w:r>
      <w:r w:rsidR="00871F88" w:rsidRPr="00E007F7">
        <w:rPr>
          <w:sz w:val="16"/>
        </w:rPr>
        <w:t>of a legal politics of recognition are shattered.</w:t>
      </w:r>
      <w:r w:rsidR="000F3F93" w:rsidRPr="00E007F7">
        <w:rPr>
          <w:sz w:val="16"/>
        </w:rPr>
        <w:t xml:space="preserve"> </w:t>
      </w:r>
      <w:r w:rsidR="00871F88" w:rsidRPr="00E007F7">
        <w:rPr>
          <w:sz w:val="16"/>
        </w:rPr>
        <w:t>In relation to the first point, a space of opposition is, in the view of Fanon,</w:t>
      </w:r>
      <w:r w:rsidR="000F3F93" w:rsidRPr="00E007F7">
        <w:rPr>
          <w:sz w:val="16"/>
        </w:rPr>
        <w:t xml:space="preserve"> </w:t>
      </w:r>
      <w:r w:rsidR="00871F88" w:rsidRPr="00E007F7">
        <w:rPr>
          <w:sz w:val="16"/>
        </w:rPr>
        <w:t>missing in certain senses, in the colonial context.31 A space of opposition in which</w:t>
      </w:r>
      <w:r w:rsidR="000F3F93" w:rsidRPr="00E007F7">
        <w:rPr>
          <w:sz w:val="16"/>
        </w:rPr>
        <w:t xml:space="preserve"> </w:t>
      </w:r>
      <w:r w:rsidR="00871F88" w:rsidRPr="00E007F7">
        <w:rPr>
          <w:sz w:val="16"/>
        </w:rPr>
        <w:t>a genuinely mutual struggle between coloniser and colonised can occur is denied</w:t>
      </w:r>
      <w:r w:rsidR="000F3F93" w:rsidRPr="00E007F7">
        <w:rPr>
          <w:sz w:val="16"/>
        </w:rPr>
        <w:t xml:space="preserve"> </w:t>
      </w:r>
      <w:r w:rsidR="00871F88" w:rsidRPr="00E007F7">
        <w:rPr>
          <w:sz w:val="16"/>
        </w:rPr>
        <w:t>by spatial and legal-political strategies of containment and segregation. While</w:t>
      </w:r>
      <w:r w:rsidR="000F3F93" w:rsidRPr="00E007F7">
        <w:rPr>
          <w:sz w:val="16"/>
        </w:rPr>
        <w:t xml:space="preserve"> </w:t>
      </w:r>
      <w:r w:rsidR="00871F88" w:rsidRPr="00E007F7">
        <w:rPr>
          <w:sz w:val="16"/>
        </w:rPr>
        <w:t>these strategies also exhibit great degrees of plasticity32, the control over such</w:t>
      </w:r>
      <w:r w:rsidR="000F3F93" w:rsidRPr="00E007F7">
        <w:rPr>
          <w:sz w:val="16"/>
        </w:rPr>
        <w:t xml:space="preserve"> </w:t>
      </w:r>
      <w:r w:rsidR="00871F88" w:rsidRPr="00E007F7">
        <w:rPr>
          <w:sz w:val="16"/>
        </w:rPr>
        <w:t xml:space="preserve">mobility remains to a great degree in the hands of the colonial occupier. </w:t>
      </w:r>
      <w:r w:rsidR="00871F88" w:rsidRPr="00EC27BD">
        <w:rPr>
          <w:rStyle w:val="StyleUnderline"/>
        </w:rPr>
        <w:t>The legal</w:t>
      </w:r>
      <w:r w:rsidR="000F3F93" w:rsidRPr="00EC27BD">
        <w:rPr>
          <w:rStyle w:val="StyleUnderline"/>
        </w:rPr>
        <w:t xml:space="preserve"> </w:t>
      </w:r>
      <w:r w:rsidR="00871F88" w:rsidRPr="00EC27BD">
        <w:rPr>
          <w:rStyle w:val="StyleUnderline"/>
        </w:rPr>
        <w:t>strategy of rupture creates a space of political opposition in the courtroom that</w:t>
      </w:r>
      <w:r w:rsidR="000F3F93" w:rsidRPr="00EC27BD">
        <w:rPr>
          <w:rStyle w:val="StyleUnderline"/>
        </w:rPr>
        <w:t xml:space="preserve"> </w:t>
      </w:r>
      <w:r w:rsidR="00871F88" w:rsidRPr="00EC27BD">
        <w:rPr>
          <w:rStyle w:val="StyleUnderline"/>
        </w:rPr>
        <w:t>cannot be absorbed or appropriated by the legal order.</w:t>
      </w:r>
      <w:r w:rsidR="00871F88" w:rsidRPr="00E007F7">
        <w:rPr>
          <w:sz w:val="16"/>
        </w:rPr>
        <w:t xml:space="preserve"> In Christodoulidis‟ view,</w:t>
      </w:r>
      <w:r w:rsidR="000F3F93" w:rsidRPr="00E007F7">
        <w:rPr>
          <w:sz w:val="16"/>
        </w:rPr>
        <w:t xml:space="preserve"> </w:t>
      </w:r>
      <w:r w:rsidR="00871F88" w:rsidRPr="00EC27BD">
        <w:rPr>
          <w:rStyle w:val="StyleUnderline"/>
        </w:rPr>
        <w:t>this lack of co-option is the crux of the strategy of rupture.</w:t>
      </w:r>
      <w:r w:rsidR="000F3F93" w:rsidRPr="00E007F7">
        <w:rPr>
          <w:sz w:val="16"/>
        </w:rPr>
        <w:t xml:space="preserve"> </w:t>
      </w:r>
      <w:r w:rsidR="00871F88" w:rsidRPr="00E007F7">
        <w:rPr>
          <w:sz w:val="16"/>
        </w:rPr>
        <w:t>This strategy of rupture also points to a path that challenges the limits of a</w:t>
      </w:r>
      <w:r w:rsidR="000F3F93" w:rsidRPr="00E007F7">
        <w:rPr>
          <w:sz w:val="16"/>
        </w:rPr>
        <w:t xml:space="preserve"> </w:t>
      </w:r>
      <w:r w:rsidR="00871F88" w:rsidRPr="00E007F7">
        <w:rPr>
          <w:sz w:val="16"/>
        </w:rPr>
        <w:t>politics of recognition, often one of the key legal and political strategies utilised by</w:t>
      </w:r>
      <w:r w:rsidR="000F3F93" w:rsidRPr="00E007F7">
        <w:rPr>
          <w:sz w:val="16"/>
        </w:rPr>
        <w:t xml:space="preserve"> </w:t>
      </w:r>
      <w:r w:rsidR="00871F88" w:rsidRPr="00E007F7">
        <w:rPr>
          <w:sz w:val="16"/>
        </w:rPr>
        <w:t xml:space="preserve">indigenous and racial minority communities in their struggles for justice. </w:t>
      </w:r>
      <w:r w:rsidR="00871F88" w:rsidRPr="006546B1">
        <w:rPr>
          <w:rStyle w:val="StyleUnderline"/>
        </w:rPr>
        <w:t>Claims</w:t>
      </w:r>
      <w:r w:rsidR="000F3F93" w:rsidRPr="006546B1">
        <w:rPr>
          <w:rStyle w:val="StyleUnderline"/>
        </w:rPr>
        <w:t xml:space="preserve"> </w:t>
      </w:r>
      <w:r w:rsidR="00871F88" w:rsidRPr="006546B1">
        <w:rPr>
          <w:rStyle w:val="StyleUnderline"/>
        </w:rPr>
        <w:t>for recognition in a juridical frame inevitably involve a variety of ontoepistemological closures</w:t>
      </w:r>
      <w:r w:rsidR="00871F88" w:rsidRPr="00E007F7">
        <w:rPr>
          <w:sz w:val="16"/>
        </w:rPr>
        <w:t>.33 Whether because of the impossible and irreconciliable</w:t>
      </w:r>
      <w:r w:rsidR="000F3F93" w:rsidRPr="00E007F7">
        <w:rPr>
          <w:sz w:val="16"/>
        </w:rPr>
        <w:t xml:space="preserve"> </w:t>
      </w:r>
      <w:r w:rsidR="00871F88" w:rsidRPr="00E007F7">
        <w:rPr>
          <w:sz w:val="16"/>
        </w:rPr>
        <w:t>relation between the need for universal norms and laws and the specificities of the</w:t>
      </w:r>
      <w:r w:rsidR="000F3F93" w:rsidRPr="00E007F7">
        <w:rPr>
          <w:sz w:val="16"/>
        </w:rPr>
        <w:t xml:space="preserve"> </w:t>
      </w:r>
      <w:r w:rsidR="00871F88" w:rsidRPr="00E007F7">
        <w:rPr>
          <w:sz w:val="16"/>
        </w:rPr>
        <w:t>particular claims that come before the law, or because of the need to fit one‟s</w:t>
      </w:r>
      <w:r w:rsidR="000F3F93" w:rsidRPr="00E007F7">
        <w:rPr>
          <w:sz w:val="16"/>
        </w:rPr>
        <w:t xml:space="preserve"> </w:t>
      </w:r>
      <w:r w:rsidR="00871F88" w:rsidRPr="00E007F7">
        <w:rPr>
          <w:sz w:val="16"/>
        </w:rPr>
        <w:t>claims within legal-political categories that are already intelligible within the legal</w:t>
      </w:r>
      <w:r w:rsidR="000F3F93" w:rsidRPr="00E007F7">
        <w:rPr>
          <w:sz w:val="16"/>
        </w:rPr>
        <w:t xml:space="preserve"> </w:t>
      </w:r>
      <w:r w:rsidR="00871F88" w:rsidRPr="00E007F7">
        <w:rPr>
          <w:sz w:val="16"/>
        </w:rPr>
        <w:t xml:space="preserve">order, </w:t>
      </w:r>
      <w:r w:rsidR="00871F88" w:rsidRPr="006546B1">
        <w:rPr>
          <w:rStyle w:val="StyleUnderline"/>
        </w:rPr>
        <w:t>legal recognition has been critiqued, particularly in regards to colonial</w:t>
      </w:r>
      <w:r w:rsidR="000F3F93" w:rsidRPr="006546B1">
        <w:rPr>
          <w:rStyle w:val="StyleUnderline"/>
        </w:rPr>
        <w:t xml:space="preserve"> </w:t>
      </w:r>
      <w:r w:rsidR="00871F88" w:rsidRPr="006546B1">
        <w:rPr>
          <w:rStyle w:val="StyleUnderline"/>
        </w:rPr>
        <w:t>settler societies, on the basis that it only allows identities, legal claims, ways of</w:t>
      </w:r>
      <w:r w:rsidR="000F3F93" w:rsidRPr="006546B1">
        <w:rPr>
          <w:rStyle w:val="StyleUnderline"/>
        </w:rPr>
        <w:t xml:space="preserve"> </w:t>
      </w:r>
      <w:r w:rsidR="00871F88" w:rsidRPr="006546B1">
        <w:rPr>
          <w:rStyle w:val="StyleUnderline"/>
        </w:rPr>
        <w:t>being that are always-already proper to the existing juridical order to be</w:t>
      </w:r>
      <w:r w:rsidR="000F3F93" w:rsidRPr="006546B1">
        <w:rPr>
          <w:rStyle w:val="StyleUnderline"/>
        </w:rPr>
        <w:t xml:space="preserve"> </w:t>
      </w:r>
      <w:r w:rsidR="00871F88" w:rsidRPr="006546B1">
        <w:rPr>
          <w:rStyle w:val="StyleUnderline"/>
        </w:rPr>
        <w:t>recognised by the law.</w:t>
      </w:r>
      <w:r w:rsidR="00871F88" w:rsidRPr="00E007F7">
        <w:rPr>
          <w:sz w:val="16"/>
        </w:rPr>
        <w:t xml:space="preserve"> In the Canadian context, for instance, many scholars have</w:t>
      </w:r>
      <w:r w:rsidR="000F3F93" w:rsidRPr="00E007F7">
        <w:rPr>
          <w:sz w:val="16"/>
        </w:rPr>
        <w:t xml:space="preserve"> </w:t>
      </w:r>
      <w:r w:rsidR="00871F88" w:rsidRPr="00E007F7">
        <w:rPr>
          <w:sz w:val="16"/>
        </w:rPr>
        <w:t>elucidated the ways in which the legal doctrine of aboriginal title to land imports</w:t>
      </w:r>
      <w:r w:rsidR="000F3F93" w:rsidRPr="00E007F7">
        <w:rPr>
          <w:sz w:val="16"/>
        </w:rPr>
        <w:t xml:space="preserve"> </w:t>
      </w:r>
      <w:r w:rsidR="00871F88" w:rsidRPr="00E007F7">
        <w:rPr>
          <w:sz w:val="16"/>
        </w:rPr>
        <w:t>Anglo-American concepts of ownership into the heart of its definition; and</w:t>
      </w:r>
      <w:r w:rsidR="000F3F93" w:rsidRPr="00E007F7">
        <w:rPr>
          <w:sz w:val="16"/>
        </w:rPr>
        <w:t xml:space="preserve"> </w:t>
      </w:r>
      <w:r w:rsidR="00871F88" w:rsidRPr="00E007F7">
        <w:rPr>
          <w:sz w:val="16"/>
        </w:rPr>
        <w:t>moreover, defines aboriginality on the basis of a fixed, static concept of cultural</w:t>
      </w:r>
      <w:r w:rsidR="000F3F93" w:rsidRPr="00E007F7">
        <w:rPr>
          <w:sz w:val="16"/>
        </w:rPr>
        <w:t xml:space="preserve"> </w:t>
      </w:r>
      <w:r w:rsidR="00871F88" w:rsidRPr="00E007F7">
        <w:rPr>
          <w:sz w:val="16"/>
        </w:rPr>
        <w:t>difference.</w:t>
      </w:r>
      <w:r w:rsidR="00871F88" w:rsidRPr="006546B1">
        <w:rPr>
          <w:rStyle w:val="StyleUnderline"/>
        </w:rPr>
        <w:t>34</w:t>
      </w:r>
      <w:r w:rsidR="000F3F93" w:rsidRPr="006546B1">
        <w:rPr>
          <w:rStyle w:val="StyleUnderline"/>
        </w:rPr>
        <w:t xml:space="preserve"> </w:t>
      </w:r>
      <w:r w:rsidR="00871F88" w:rsidRPr="006546B1">
        <w:rPr>
          <w:rStyle w:val="StyleUnderline"/>
        </w:rPr>
        <w:t>The strategy of rupture elides the violence of recognition by</w:t>
      </w:r>
      <w:r w:rsidR="000F3F93" w:rsidRPr="006546B1">
        <w:rPr>
          <w:rStyle w:val="StyleUnderline"/>
        </w:rPr>
        <w:t xml:space="preserve"> </w:t>
      </w:r>
      <w:r w:rsidR="00871F88" w:rsidRPr="006546B1">
        <w:rPr>
          <w:rStyle w:val="StyleUnderline"/>
        </w:rPr>
        <w:t>challenging the legitimacy of the colonial legal order itself.</w:t>
      </w:r>
      <w:r w:rsidR="002B6E5D" w:rsidRPr="00E007F7">
        <w:rPr>
          <w:sz w:val="16"/>
        </w:rPr>
        <w:t xml:space="preserve"> In an article discussing Vergès‟ strategy of rupture, Emilios Christodoulidis</w:t>
      </w:r>
      <w:r w:rsidR="000F3F93" w:rsidRPr="00E007F7">
        <w:rPr>
          <w:sz w:val="16"/>
        </w:rPr>
        <w:t xml:space="preserve"> </w:t>
      </w:r>
      <w:r w:rsidR="002B6E5D" w:rsidRPr="00E007F7">
        <w:rPr>
          <w:sz w:val="16"/>
        </w:rPr>
        <w:t>takes up a question posed to Vergès by Foucault shortly after the publication of</w:t>
      </w:r>
      <w:r w:rsidR="000F3F93" w:rsidRPr="00E007F7">
        <w:rPr>
          <w:sz w:val="16"/>
        </w:rPr>
        <w:t xml:space="preserve"> </w:t>
      </w:r>
      <w:r w:rsidR="002B6E5D" w:rsidRPr="00E007F7">
        <w:rPr>
          <w:sz w:val="16"/>
        </w:rPr>
        <w:t>Vergès‟ book, De La Stratégie Judiciare, as to whether the defence of rupture in</w:t>
      </w:r>
      <w:r w:rsidR="000F3F93" w:rsidRPr="00E007F7">
        <w:rPr>
          <w:sz w:val="16"/>
        </w:rPr>
        <w:t xml:space="preserve"> </w:t>
      </w:r>
      <w:r w:rsidR="002B6E5D" w:rsidRPr="00E007F7">
        <w:rPr>
          <w:sz w:val="16"/>
        </w:rPr>
        <w:t>the context of criminal law trials in the colony could be generalised more widely,</w:t>
      </w:r>
      <w:r w:rsidR="000F3F93" w:rsidRPr="00E007F7">
        <w:rPr>
          <w:sz w:val="16"/>
        </w:rPr>
        <w:t xml:space="preserve"> </w:t>
      </w:r>
      <w:r w:rsidR="002B6E5D" w:rsidRPr="00E007F7">
        <w:rPr>
          <w:sz w:val="16"/>
        </w:rPr>
        <w:t>or whether it was “not in fact caught up in a specific historical conjuncture.”35 In</w:t>
      </w:r>
      <w:r w:rsidR="000F3F93" w:rsidRPr="00E007F7">
        <w:rPr>
          <w:sz w:val="16"/>
        </w:rPr>
        <w:t xml:space="preserve"> </w:t>
      </w:r>
      <w:r w:rsidR="002B6E5D" w:rsidRPr="00E007F7">
        <w:rPr>
          <w:sz w:val="16"/>
        </w:rPr>
        <w:t>exploring how the strategy of rupture could inform practices and theory outside of</w:t>
      </w:r>
      <w:r w:rsidR="000F3F93" w:rsidRPr="00E007F7">
        <w:rPr>
          <w:sz w:val="16"/>
        </w:rPr>
        <w:t xml:space="preserve"> </w:t>
      </w:r>
      <w:r w:rsidR="002B6E5D" w:rsidRPr="00E007F7">
        <w:rPr>
          <w:sz w:val="16"/>
        </w:rPr>
        <w:t>the courtroom, Christodoulidis characterises the strategy of rupture as one mode of</w:t>
      </w:r>
      <w:r w:rsidR="000F3F93" w:rsidRPr="00E007F7">
        <w:rPr>
          <w:sz w:val="16"/>
        </w:rPr>
        <w:t xml:space="preserve"> </w:t>
      </w:r>
      <w:r w:rsidR="002B6E5D" w:rsidRPr="00E007F7">
        <w:rPr>
          <w:sz w:val="16"/>
        </w:rPr>
        <w:t xml:space="preserve">immanent critique. </w:t>
      </w:r>
      <w:r w:rsidR="002B6E5D" w:rsidRPr="00A84E9A">
        <w:rPr>
          <w:rStyle w:val="StyleUnderline"/>
        </w:rPr>
        <w:t>As individuals and communities subjected to the force of law,</w:t>
      </w:r>
      <w:r w:rsidR="000F3F93" w:rsidRPr="00A84E9A">
        <w:rPr>
          <w:rStyle w:val="StyleUnderline"/>
        </w:rPr>
        <w:t xml:space="preserve"> </w:t>
      </w:r>
      <w:r w:rsidR="002B6E5D" w:rsidRPr="00A84E9A">
        <w:rPr>
          <w:rStyle w:val="StyleUnderline"/>
        </w:rPr>
        <w:t>the law itself becomes the object of critique, the object that needs to be taken apart</w:t>
      </w:r>
      <w:r w:rsidR="000F3F93" w:rsidRPr="00A84E9A">
        <w:rPr>
          <w:rStyle w:val="StyleUnderline"/>
        </w:rPr>
        <w:t xml:space="preserve"> </w:t>
      </w:r>
      <w:r w:rsidR="002B6E5D" w:rsidRPr="00A84E9A">
        <w:rPr>
          <w:rStyle w:val="StyleUnderline"/>
        </w:rPr>
        <w:t>in order to expose its violence.</w:t>
      </w:r>
      <w:r w:rsidR="002B6E5D" w:rsidRPr="00E007F7">
        <w:rPr>
          <w:sz w:val="16"/>
        </w:rPr>
        <w:t xml:space="preserve"> To quote from Christodoulidis:</w:t>
      </w:r>
      <w:r w:rsidR="000F3F93" w:rsidRPr="00E007F7">
        <w:rPr>
          <w:sz w:val="16"/>
        </w:rPr>
        <w:t xml:space="preserve"> </w:t>
      </w:r>
      <w:r w:rsidR="002B6E5D" w:rsidRPr="00E007F7">
        <w:rPr>
          <w:sz w:val="16"/>
        </w:rPr>
        <w:t>Immanent critique aims to generate within these institutional</w:t>
      </w:r>
      <w:r w:rsidR="000F3F93" w:rsidRPr="00E007F7">
        <w:rPr>
          <w:sz w:val="16"/>
        </w:rPr>
        <w:t xml:space="preserve"> </w:t>
      </w:r>
      <w:r w:rsidR="002B6E5D" w:rsidRPr="00E007F7">
        <w:rPr>
          <w:sz w:val="16"/>
        </w:rPr>
        <w:t>frameworks contradictions that are inevitable (they can neither</w:t>
      </w:r>
      <w:r w:rsidR="000F3F93" w:rsidRPr="00E007F7">
        <w:rPr>
          <w:sz w:val="16"/>
        </w:rPr>
        <w:t xml:space="preserve"> </w:t>
      </w:r>
      <w:r w:rsidR="002B6E5D" w:rsidRPr="00E007F7">
        <w:rPr>
          <w:sz w:val="16"/>
        </w:rPr>
        <w:t>be displaced nor ignored), compelling (they necessitate action)</w:t>
      </w:r>
      <w:r w:rsidR="000F3F93" w:rsidRPr="00E007F7">
        <w:rPr>
          <w:sz w:val="16"/>
        </w:rPr>
        <w:t xml:space="preserve"> </w:t>
      </w:r>
      <w:r w:rsidR="002B6E5D" w:rsidRPr="00E007F7">
        <w:rPr>
          <w:sz w:val="16"/>
        </w:rPr>
        <w:t>and transformative in that (unlike internal critique) the</w:t>
      </w:r>
      <w:r w:rsidR="000F3F93" w:rsidRPr="00E007F7">
        <w:rPr>
          <w:sz w:val="16"/>
        </w:rPr>
        <w:t xml:space="preserve"> </w:t>
      </w:r>
      <w:r w:rsidR="002B6E5D" w:rsidRPr="00E007F7">
        <w:rPr>
          <w:sz w:val="16"/>
        </w:rPr>
        <w:t>overcoming of the contradiction does not restore, but transcends,</w:t>
      </w:r>
      <w:r w:rsidR="000F3F93" w:rsidRPr="00E007F7">
        <w:rPr>
          <w:sz w:val="16"/>
        </w:rPr>
        <w:t xml:space="preserve"> </w:t>
      </w:r>
      <w:r w:rsidR="002B6E5D" w:rsidRPr="00E007F7">
        <w:rPr>
          <w:sz w:val="16"/>
        </w:rPr>
        <w:t>the „disturbed‟ framework within which it arose. It pushes it to</w:t>
      </w:r>
      <w:r w:rsidR="000F3F93" w:rsidRPr="00E007F7">
        <w:rPr>
          <w:sz w:val="16"/>
        </w:rPr>
        <w:t xml:space="preserve"> </w:t>
      </w:r>
      <w:r w:rsidR="002B6E5D" w:rsidRPr="00E007F7">
        <w:rPr>
          <w:sz w:val="16"/>
        </w:rPr>
        <w:t>go beyond its confines and in the process, famously in Marx‟s</w:t>
      </w:r>
      <w:r w:rsidR="000F3F93" w:rsidRPr="00E007F7">
        <w:rPr>
          <w:sz w:val="16"/>
        </w:rPr>
        <w:t xml:space="preserve"> </w:t>
      </w:r>
      <w:r w:rsidR="002B6E5D" w:rsidRPr="00E007F7">
        <w:rPr>
          <w:sz w:val="16"/>
        </w:rPr>
        <w:t>words, „enables the world to clarify its consciousness in waking</w:t>
      </w:r>
      <w:r w:rsidR="000F3F93" w:rsidRPr="00E007F7">
        <w:rPr>
          <w:sz w:val="16"/>
        </w:rPr>
        <w:t xml:space="preserve"> </w:t>
      </w:r>
      <w:r w:rsidR="002B6E5D" w:rsidRPr="00E007F7">
        <w:rPr>
          <w:sz w:val="16"/>
        </w:rPr>
        <w:t>it from its dream about itself‟.36</w:t>
      </w:r>
      <w:r w:rsidR="000F3F93" w:rsidRPr="00E007F7">
        <w:rPr>
          <w:sz w:val="16"/>
        </w:rPr>
        <w:t xml:space="preserve"> </w:t>
      </w:r>
      <w:r w:rsidR="002B6E5D" w:rsidRPr="00E007F7">
        <w:rPr>
          <w:sz w:val="16"/>
        </w:rPr>
        <w:t xml:space="preserve">Christodoulidis explores how </w:t>
      </w:r>
      <w:r w:rsidR="002B6E5D" w:rsidRPr="00146C1B">
        <w:rPr>
          <w:rStyle w:val="StyleUnderline"/>
        </w:rPr>
        <w:t>the strategy of rupture can be utilised as an</w:t>
      </w:r>
      <w:r w:rsidR="000F3F93" w:rsidRPr="00146C1B">
        <w:rPr>
          <w:rStyle w:val="StyleUnderline"/>
        </w:rPr>
        <w:t xml:space="preserve"> </w:t>
      </w:r>
      <w:r w:rsidR="002B6E5D" w:rsidRPr="00146C1B">
        <w:rPr>
          <w:rStyle w:val="StyleUnderline"/>
        </w:rPr>
        <w:t>intellectual resource for critical legal theory and more broadly, as a point of</w:t>
      </w:r>
      <w:r w:rsidR="000F3F93" w:rsidRPr="00146C1B">
        <w:rPr>
          <w:rStyle w:val="StyleUnderline"/>
        </w:rPr>
        <w:t xml:space="preserve"> </w:t>
      </w:r>
      <w:r w:rsidR="002B6E5D" w:rsidRPr="00146C1B">
        <w:rPr>
          <w:rStyle w:val="StyleUnderline"/>
        </w:rPr>
        <w:t>departure for political strategies that could cause a crisis for globalised capital.</w:t>
      </w:r>
      <w:r w:rsidR="000F3F93" w:rsidRPr="00146C1B">
        <w:rPr>
          <w:rStyle w:val="StyleUnderline"/>
        </w:rPr>
        <w:t xml:space="preserve"> </w:t>
      </w:r>
      <w:r w:rsidR="002B6E5D" w:rsidRPr="00146C1B">
        <w:rPr>
          <w:rStyle w:val="StyleUnderline"/>
        </w:rPr>
        <w:t>Strategies of rupture are particularly crucial when considering a system</w:t>
      </w:r>
      <w:r w:rsidR="002B6E5D" w:rsidRPr="00E007F7">
        <w:rPr>
          <w:sz w:val="16"/>
        </w:rPr>
        <w:t>, he notes,</w:t>
      </w:r>
      <w:r w:rsidR="000F3F93" w:rsidRPr="00E007F7">
        <w:rPr>
          <w:sz w:val="16"/>
        </w:rPr>
        <w:t xml:space="preserve"> </w:t>
      </w:r>
      <w:r w:rsidR="002B6E5D" w:rsidRPr="00146C1B">
        <w:rPr>
          <w:rStyle w:val="StyleUnderline"/>
        </w:rPr>
        <w:t>that has been so successful at appropriating, ingesting and making its own,</w:t>
      </w:r>
      <w:r w:rsidR="000F3F93" w:rsidRPr="00146C1B">
        <w:rPr>
          <w:rStyle w:val="StyleUnderline"/>
        </w:rPr>
        <w:t xml:space="preserve"> </w:t>
      </w:r>
      <w:r w:rsidR="002B6E5D" w:rsidRPr="00146C1B">
        <w:rPr>
          <w:rStyle w:val="StyleUnderline"/>
        </w:rPr>
        <w:t>political aspirations</w:t>
      </w:r>
      <w:r w:rsidR="002B6E5D" w:rsidRPr="00E007F7">
        <w:rPr>
          <w:sz w:val="16"/>
        </w:rPr>
        <w:t xml:space="preserve"> (such as freedom, to take one example) </w:t>
      </w:r>
      <w:r w:rsidR="002B6E5D" w:rsidRPr="00146C1B">
        <w:rPr>
          <w:rStyle w:val="StyleUnderline"/>
        </w:rPr>
        <w:t>that have also been</w:t>
      </w:r>
      <w:r w:rsidR="000F3F93" w:rsidRPr="00146C1B">
        <w:rPr>
          <w:rStyle w:val="StyleUnderline"/>
        </w:rPr>
        <w:t xml:space="preserve"> </w:t>
      </w:r>
      <w:r w:rsidR="002B6E5D" w:rsidRPr="00146C1B">
        <w:rPr>
          <w:rStyle w:val="StyleUnderline"/>
        </w:rPr>
        <w:t xml:space="preserve">used to disrupt its most violent and exploitative tendencies. </w:t>
      </w:r>
      <w:r w:rsidR="002B6E5D" w:rsidRPr="00E007F7">
        <w:rPr>
          <w:sz w:val="16"/>
        </w:rPr>
        <w:t>Here Christodoulidis</w:t>
      </w:r>
      <w:r w:rsidR="000F3F93" w:rsidRPr="00E007F7">
        <w:rPr>
          <w:sz w:val="16"/>
        </w:rPr>
        <w:t xml:space="preserve"> </w:t>
      </w:r>
      <w:r w:rsidR="002B6E5D" w:rsidRPr="00E007F7">
        <w:rPr>
          <w:sz w:val="16"/>
        </w:rPr>
        <w:t>departs from the question of colonialism to focus on the operation of capitalism in</w:t>
      </w:r>
      <w:r w:rsidR="000F3F93" w:rsidRPr="00E007F7">
        <w:rPr>
          <w:sz w:val="16"/>
        </w:rPr>
        <w:t xml:space="preserve"> </w:t>
      </w:r>
      <w:r w:rsidR="002B6E5D" w:rsidRPr="00E007F7">
        <w:rPr>
          <w:sz w:val="16"/>
        </w:rPr>
        <w:t>post-war European states. It is also this bifurcation that I want to question, and</w:t>
      </w:r>
      <w:r w:rsidR="000F3F93" w:rsidRPr="00E007F7">
        <w:rPr>
          <w:sz w:val="16"/>
        </w:rPr>
        <w:t xml:space="preserve"> </w:t>
      </w:r>
      <w:r w:rsidR="002B6E5D" w:rsidRPr="00E007F7">
        <w:rPr>
          <w:sz w:val="16"/>
        </w:rPr>
        <w:t>rather than a distinction between colonialism and capitalism, to consider how the</w:t>
      </w:r>
      <w:r w:rsidR="000F3F93" w:rsidRPr="00E007F7">
        <w:rPr>
          <w:sz w:val="16"/>
        </w:rPr>
        <w:t xml:space="preserve"> </w:t>
      </w:r>
      <w:r w:rsidR="002B6E5D" w:rsidRPr="00E007F7">
        <w:rPr>
          <w:sz w:val="16"/>
        </w:rPr>
        <w:t>colonial (as a set of economic and political relations that rely on ideologies of</w:t>
      </w:r>
      <w:r w:rsidR="000F3F93" w:rsidRPr="00E007F7">
        <w:rPr>
          <w:sz w:val="16"/>
        </w:rPr>
        <w:t xml:space="preserve"> </w:t>
      </w:r>
      <w:r w:rsidR="002B6E5D" w:rsidRPr="00E007F7">
        <w:rPr>
          <w:sz w:val="16"/>
        </w:rPr>
        <w:t>racial difference, and civilisational discourses that emerged during the period of</w:t>
      </w:r>
      <w:r w:rsidR="000F3F93" w:rsidRPr="00E007F7">
        <w:rPr>
          <w:sz w:val="16"/>
        </w:rPr>
        <w:t xml:space="preserve"> </w:t>
      </w:r>
      <w:r w:rsidR="002B6E5D" w:rsidRPr="00E007F7">
        <w:rPr>
          <w:sz w:val="16"/>
        </w:rPr>
        <w:t>European colonialism) is continually re-written and re-instantiated through a</w:t>
      </w:r>
      <w:r w:rsidR="000F3F93" w:rsidRPr="00E007F7">
        <w:rPr>
          <w:sz w:val="16"/>
        </w:rPr>
        <w:t xml:space="preserve"> </w:t>
      </w:r>
      <w:r w:rsidR="002B6E5D" w:rsidRPr="00E007F7">
        <w:rPr>
          <w:sz w:val="16"/>
        </w:rPr>
        <w:t>globalised capitalism. As I elaborate in the discussion of the Salwa Judum</w:t>
      </w:r>
      <w:r w:rsidR="000F3F93" w:rsidRPr="00E007F7">
        <w:rPr>
          <w:sz w:val="16"/>
        </w:rPr>
        <w:t xml:space="preserve"> </w:t>
      </w:r>
      <w:r w:rsidR="002B6E5D" w:rsidRPr="00E007F7">
        <w:rPr>
          <w:sz w:val="16"/>
        </w:rPr>
        <w:t>judgment below, it is the combination of violent state repression of political</w:t>
      </w:r>
      <w:r w:rsidR="000F3F93" w:rsidRPr="00E007F7">
        <w:rPr>
          <w:sz w:val="16"/>
        </w:rPr>
        <w:t xml:space="preserve"> </w:t>
      </w:r>
      <w:r w:rsidR="002B6E5D" w:rsidRPr="00E007F7">
        <w:rPr>
          <w:sz w:val="16"/>
        </w:rPr>
        <w:t>dissent that finds its origins (in the legal form it takes) during the colonial era, and</w:t>
      </w:r>
      <w:r w:rsidR="000F3F93" w:rsidRPr="00E007F7">
        <w:rPr>
          <w:sz w:val="16"/>
        </w:rPr>
        <w:t xml:space="preserve"> </w:t>
      </w:r>
      <w:r w:rsidR="002B6E5D" w:rsidRPr="00E007F7">
        <w:rPr>
          <w:sz w:val="16"/>
        </w:rPr>
        <w:t>capitalist development imperatives that implicate local and global mining</w:t>
      </w:r>
      <w:r w:rsidR="000F3F93" w:rsidRPr="00E007F7">
        <w:rPr>
          <w:sz w:val="16"/>
        </w:rPr>
        <w:t xml:space="preserve"> </w:t>
      </w:r>
      <w:r w:rsidR="002B6E5D" w:rsidRPr="00E007F7">
        <w:rPr>
          <w:sz w:val="16"/>
        </w:rPr>
        <w:t>corporations in the dispossession of tribal peoples that constitutes the legalpolitical conflict at issue. “Les bons juges, comme les héro de la presse du coeur,</w:t>
      </w:r>
      <w:r w:rsidR="000F3F93" w:rsidRPr="00E007F7">
        <w:rPr>
          <w:sz w:val="16"/>
        </w:rPr>
        <w:t xml:space="preserve"> </w:t>
      </w:r>
      <w:r w:rsidR="002B6E5D" w:rsidRPr="00E007F7">
        <w:rPr>
          <w:sz w:val="16"/>
        </w:rPr>
        <w:t>n‟existent pas.”37</w:t>
      </w:r>
      <w:r w:rsidR="000F3F93" w:rsidRPr="00E007F7">
        <w:rPr>
          <w:sz w:val="16"/>
        </w:rPr>
        <w:t xml:space="preserve"> In response to a question from Jean Lapeyrie (a member of the Action Committee for Prison-Justice) during a discussion of De La Stratégie Judiciare published as the Preface to the second edition, Vergès remarks that there are actually effective judges, but that they are effective when forgetting the essence of what it is to be a judge.38 The strategy of rupture is a tactic utilised to subvert the order and structure of a trial; to re-define the very terms upon which the trial is premised. On this view, the judge, charged with the obligation to uphold the rule of law is of course by definition not able to do anything but sustain an unjust political order. In the film Terror’s Advocate, one is left to wonder about the specificities of the judicial responses to the strategy deployed by Vergès. (Djamila Bouhired, for instance, was sentenced to death, but as a result of a worldwide media campaign was released from prison in 1962). While I would argue that the judicial response is clearly not what is at stake in the ruptural defence, I want to consider the potentiality of the judgment to be ruptural in the sense articulated by Christodoulidis, discussed above. </w:t>
      </w:r>
      <w:r w:rsidR="000F3F93" w:rsidRPr="00A962F7">
        <w:rPr>
          <w:rStyle w:val="Emphasis"/>
        </w:rPr>
        <w:t>Exposing a law to its own contradictions and violence, revealing the ways in which a law or policy contradicts and violates rights to basic political freedoms, has clear political-legal effects and consequences.</w:t>
      </w:r>
      <w:r w:rsidR="000F3F93" w:rsidRPr="00E007F7">
        <w:rPr>
          <w:sz w:val="16"/>
        </w:rPr>
        <w:t xml:space="preserve"> Is it possible for members of the judiciary to expose contradictions in the legal order itself, thereby transforming it? Would the redefinition, for instance, of constitutional provisions guaranteeing rights that come into conflict with capitalist development imperatives constitute such a rupture? In my view, </w:t>
      </w:r>
      <w:r w:rsidR="000F3F93" w:rsidRPr="00A962F7">
        <w:rPr>
          <w:rStyle w:val="StyleUnderline"/>
        </w:rPr>
        <w:t>the re-definition of the limitations on the guarantees of individual and group freedom that are inevitably and invariably utilised to justify state repression of rights in favour of capitalist development imperatives, security, or colonial settlement have the potential to contribute to the re-creation of political orders that could be more just and democratic.</w:t>
      </w:r>
      <w:r w:rsidR="000F3F93" w:rsidRPr="00E007F7">
        <w:rPr>
          <w:sz w:val="16"/>
        </w:rPr>
        <w:t xml:space="preserve"> We may be reluctant to ever claim a judgment as ruptural out of fear that it would contaminate the radical nature of this form of immanent critique. Is to describe a judgment as ruptural to belie the impossibility of justice, the aporia that confronts every moment of judicial decision-making? I want to suggest that </w:t>
      </w:r>
      <w:r w:rsidR="000F3F93" w:rsidRPr="005802E6">
        <w:rPr>
          <w:rStyle w:val="StyleUnderline"/>
        </w:rPr>
        <w:t>it is impossible to maintain such a pure position in relation to law, particularly given its capacity</w:t>
      </w:r>
      <w:r w:rsidR="000F3F93" w:rsidRPr="00E007F7">
        <w:rPr>
          <w:sz w:val="16"/>
        </w:rPr>
        <w:t xml:space="preserve"> (analogous to that of capital itself) </w:t>
      </w:r>
      <w:r w:rsidR="000F3F93" w:rsidRPr="005802E6">
        <w:rPr>
          <w:rStyle w:val="StyleUnderline"/>
        </w:rPr>
        <w:t>for reinvention.</w:t>
      </w:r>
      <w:r w:rsidR="000F3F93" w:rsidRPr="00E007F7">
        <w:rPr>
          <w:sz w:val="16"/>
        </w:rPr>
        <w:t xml:space="preserve"> Thus, I want to explore </w:t>
      </w:r>
      <w:r w:rsidR="000F3F93" w:rsidRPr="005802E6">
        <w:rPr>
          <w:rStyle w:val="StyleUnderline"/>
        </w:rPr>
        <w:t>the potential for judges to subvert state violence engendered by particular forms of political and economic dispossession, through the act of judgment.</w:t>
      </w:r>
      <w:r w:rsidR="000F3F93" w:rsidRPr="00E007F7">
        <w:rPr>
          <w:sz w:val="16"/>
        </w:rPr>
        <w:t xml:space="preserve"> In my view, </w:t>
      </w:r>
      <w:r w:rsidR="000F3F93" w:rsidRPr="005802E6">
        <w:rPr>
          <w:rStyle w:val="StyleUnderline"/>
        </w:rPr>
        <w:t>basic rights protected by constitutional guarantees</w:t>
      </w:r>
      <w:r w:rsidR="000F3F93" w:rsidRPr="00E007F7">
        <w:rPr>
          <w:sz w:val="16"/>
        </w:rPr>
        <w:t xml:space="preserve"> (as in the Indian case) </w:t>
      </w:r>
      <w:r w:rsidR="000F3F93" w:rsidRPr="005802E6">
        <w:rPr>
          <w:rStyle w:val="StyleUnderline"/>
        </w:rPr>
        <w:t xml:space="preserve">have been so compromised in the interests of big business and development imperatives, that re-defining rights to equality, dignity and security of person, and subverting the interests of the state-corporate nexus is potentially ruptural, in the sense of causing a crisis for discrete tentacles of global capitalism. </w:t>
      </w:r>
      <w:r w:rsidR="000F3F93" w:rsidRPr="00E007F7">
        <w:rPr>
          <w:sz w:val="16"/>
        </w:rPr>
        <w:t xml:space="preserve">At this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w:t>
      </w:r>
      <w:r w:rsidR="000F3F93" w:rsidRPr="00E007F7">
        <w:rPr>
          <w:rStyle w:val="StyleUnderline"/>
        </w:rPr>
        <w:t>While one tactic seeks to render the illegitimacy of the colonial state bare in its confrontation with anti-colonial resistance, the other is a tactic used to re-define the terms upon which political dissent and resistance take place within the constitutional bounds of the post-colonial state.</w:t>
      </w:r>
      <w:r w:rsidR="000F3F93" w:rsidRPr="00E007F7">
        <w:rPr>
          <w:sz w:val="16"/>
        </w:rPr>
        <w:t xml:space="preserve"> These two strategies appear to be each other‟s opposite; one challenges the legitimacy of the state itself through refusing the jurisdiction of the court to criminalise freedom fighters, while the other calls on the judiciary to hold the state to account for criminalising and violating the rights of its citizens to engage in political acts of dissent and resistance. However, </w:t>
      </w:r>
      <w:r w:rsidR="000F3F93" w:rsidRPr="00E007F7">
        <w:rPr>
          <w:rStyle w:val="StyleUnderline"/>
        </w:rPr>
        <w:t>the common thread that situates these strategies within a singular political framework is the fundamental challenge they pose to the state</w:t>
      </w:r>
      <w:r w:rsidR="00E007F7">
        <w:rPr>
          <w:rStyle w:val="StyleUnderline"/>
        </w:rPr>
        <w:t>’</w:t>
      </w:r>
      <w:r w:rsidR="000F3F93" w:rsidRPr="00E007F7">
        <w:rPr>
          <w:rStyle w:val="StyleUnderline"/>
        </w:rPr>
        <w:t>s monopoly over defining the terms upon which anti-colonial and anti-capitalist political action takes place.</w:t>
      </w:r>
    </w:p>
    <w:p w14:paraId="41382767" w14:textId="6A37B29F" w:rsidR="00871F88" w:rsidRDefault="00871F88" w:rsidP="0063380E"/>
    <w:p w14:paraId="75CC6E4D" w14:textId="7CA15E5E" w:rsidR="00B532BC" w:rsidRDefault="00B532BC" w:rsidP="00B532BC">
      <w:pPr>
        <w:pStyle w:val="Heading3"/>
      </w:pPr>
      <w:r>
        <w:t>Water Protections Needed</w:t>
      </w:r>
    </w:p>
    <w:p w14:paraId="55AE30A9" w14:textId="05BB3B8B" w:rsidR="00B532BC" w:rsidRDefault="00B532BC" w:rsidP="00B532BC"/>
    <w:p w14:paraId="7AE7F76B" w14:textId="10CE7E23" w:rsidR="00B532BC" w:rsidRDefault="00B532BC" w:rsidP="00B532BC">
      <w:pPr>
        <w:pStyle w:val="Heading4"/>
      </w:pPr>
      <w:r>
        <w:t>Indigenous tribes depend on government water protections to ensure the survival of their food systems and cultural practices. Flattening colonialism into a unitary structure cannot account for the impact of particular laws on Indigenous people’s existence.</w:t>
      </w:r>
    </w:p>
    <w:p w14:paraId="5470BA77" w14:textId="0AB3E192" w:rsidR="00B532BC" w:rsidRDefault="00B532BC" w:rsidP="00B532BC">
      <w:pPr>
        <w:rPr>
          <w:rStyle w:val="Style13ptBold"/>
          <w:b w:val="0"/>
          <w:bCs w:val="0"/>
        </w:rPr>
      </w:pPr>
      <w:r>
        <w:rPr>
          <w:rStyle w:val="Style13ptBold"/>
        </w:rPr>
        <w:t>Fu 21</w:t>
      </w:r>
      <w:r>
        <w:rPr>
          <w:rStyle w:val="Style13ptBold"/>
          <w:b w:val="0"/>
          <w:bCs w:val="0"/>
        </w:rPr>
        <w:t xml:space="preserve"> </w:t>
      </w:r>
      <w:r w:rsidRPr="00B532BC">
        <w:rPr>
          <w:rStyle w:val="Style13ptBold"/>
          <w:b w:val="0"/>
          <w:bCs w:val="0"/>
          <w:sz w:val="22"/>
        </w:rPr>
        <w:t xml:space="preserve">[Jessica, Staff writer, winner of journalism awards from the Association of Food Journalists and the Newswomen’s Club of New York, “‘Our way of life is threatened’: Indigenous tribes sue EPA over Trump-era rollback of water protections,” </w:t>
      </w:r>
      <w:r w:rsidRPr="00B532BC">
        <w:rPr>
          <w:rStyle w:val="Style13ptBold"/>
          <w:b w:val="0"/>
          <w:bCs w:val="0"/>
          <w:i/>
          <w:iCs/>
          <w:sz w:val="22"/>
        </w:rPr>
        <w:t>The Counter</w:t>
      </w:r>
      <w:r w:rsidRPr="00B532BC">
        <w:rPr>
          <w:rStyle w:val="Style13ptBold"/>
          <w:b w:val="0"/>
          <w:bCs w:val="0"/>
          <w:sz w:val="22"/>
        </w:rPr>
        <w:t xml:space="preserve">, 4/6/21, </w:t>
      </w:r>
      <w:hyperlink r:id="rId11" w:history="1">
        <w:r w:rsidRPr="00B532BC">
          <w:rPr>
            <w:rStyle w:val="Hyperlink"/>
          </w:rPr>
          <w:t>https://thecounter.org/indigenous-tribes-sue-epa-over-trump-era-rollback-of-water-protections/</w:t>
        </w:r>
      </w:hyperlink>
      <w:r w:rsidRPr="00B532BC">
        <w:rPr>
          <w:rStyle w:val="Style13ptBold"/>
          <w:b w:val="0"/>
          <w:bCs w:val="0"/>
          <w:sz w:val="22"/>
        </w:rPr>
        <w:t>]</w:t>
      </w:r>
    </w:p>
    <w:p w14:paraId="7D03D81A" w14:textId="566542A9" w:rsidR="00B532BC" w:rsidRPr="00B532BC" w:rsidRDefault="00B532BC" w:rsidP="00B532BC">
      <w:pPr>
        <w:rPr>
          <w:sz w:val="16"/>
        </w:rPr>
      </w:pPr>
      <w:r w:rsidRPr="00B532BC">
        <w:rPr>
          <w:rStyle w:val="StyleUnderline"/>
        </w:rPr>
        <w:t>The Trump administration</w:t>
      </w:r>
      <w:r w:rsidRPr="00B532BC">
        <w:rPr>
          <w:sz w:val="16"/>
        </w:rPr>
        <w:t xml:space="preserve"> implemented a rule that </w:t>
      </w:r>
      <w:r w:rsidRPr="00B532BC">
        <w:rPr>
          <w:rStyle w:val="StyleUnderline"/>
        </w:rPr>
        <w:t xml:space="preserve">stripped away environmental protections for streams and wetlands. The Jemez Pueblo and Laguna Pueblo tribes argue that this has jeopardized their food systems and cultural practices. </w:t>
      </w:r>
      <w:r w:rsidRPr="00B532BC">
        <w:rPr>
          <w:sz w:val="16"/>
        </w:rPr>
        <w:t xml:space="preserve">Two Indigenous </w:t>
      </w:r>
      <w:r w:rsidRPr="00B532BC">
        <w:rPr>
          <w:rStyle w:val="StyleUnderline"/>
        </w:rPr>
        <w:t xml:space="preserve">tribes are suing the </w:t>
      </w:r>
      <w:r w:rsidRPr="00B532BC">
        <w:rPr>
          <w:sz w:val="16"/>
        </w:rPr>
        <w:t>Environmental Protection Agency (</w:t>
      </w:r>
      <w:r w:rsidRPr="00B532BC">
        <w:rPr>
          <w:rStyle w:val="StyleUnderline"/>
        </w:rPr>
        <w:t>EPA</w:t>
      </w:r>
      <w:r w:rsidRPr="00B532BC">
        <w:rPr>
          <w:sz w:val="16"/>
        </w:rPr>
        <w:t xml:space="preserve">) over a Trump-era rule that rolled back protections on waterways crucial to their farming and cultural practices. The Jemez Pueblo and Laguna Pueblo tribes, which are located in what is now New Mexico, filed a lawsuit in late March </w:t>
      </w:r>
      <w:r w:rsidRPr="00B532BC">
        <w:rPr>
          <w:rStyle w:val="StyleUnderline"/>
        </w:rPr>
        <w:t>calling on a federal court to toss the Navigable Waters Protection Rule—a Trump administration move that narrowed the definition of federally protected waters</w:t>
      </w:r>
      <w:r w:rsidRPr="00B532BC">
        <w:rPr>
          <w:sz w:val="16"/>
        </w:rPr>
        <w:t xml:space="preserve"> to explicitly exclude sources that result from rainfall or seasonal snowmelt. </w:t>
      </w:r>
      <w:r w:rsidRPr="00B532BC">
        <w:rPr>
          <w:rStyle w:val="StyleUnderline"/>
        </w:rPr>
        <w:t>As a result of the regulation, companies no longer have to obtain permits to discharge pollutants into these ephemeral streams</w:t>
      </w:r>
      <w:r w:rsidRPr="00B532BC">
        <w:rPr>
          <w:sz w:val="16"/>
        </w:rPr>
        <w:t xml:space="preserve">, as they’re known. </w:t>
      </w:r>
      <w:r w:rsidRPr="00B532BC">
        <w:rPr>
          <w:rStyle w:val="StyleUnderline"/>
        </w:rPr>
        <w:t>It also allowed property owners to destroy and fill in wetlands for construction projects.</w:t>
      </w:r>
      <w:r w:rsidRPr="00B532BC">
        <w:rPr>
          <w:sz w:val="16"/>
        </w:rPr>
        <w:t xml:space="preserve"> According to the EPA’s own estimates, more than 18 percent of streams in the U.S. are ephemeral. This is especially the case in dry regions like New Mexico. As a result, the lawsuit argues, </w:t>
      </w:r>
      <w:r w:rsidRPr="00B532BC">
        <w:rPr>
          <w:rStyle w:val="StyleUnderline"/>
        </w:rPr>
        <w:t>the rule disproportionately harms the Jemez and Laguna Pueblos by eliminating protections for water sources that they depend on. “Hundreds of miles of ephemeral streams that support the Pueblos’ agriculture, recreation, and cultural and spiritual practice are now at imminent risk of degradation and destruction without federal protection,”</w:t>
      </w:r>
      <w:r w:rsidRPr="00B532BC">
        <w:rPr>
          <w:sz w:val="16"/>
        </w:rPr>
        <w:t xml:space="preserve"> the lawsuit reads. Under Trump, the EPA put the Navigable Waters Protection Rule into place after repealing a previous Obama administration policy known as Waters of the United States (WOTUS), which had protected streams, tributaries, and wetlands that feed into larger, permanent water bodies. In doing so, the lawsuit estimates that the rule did away with federal protections for up to 97 percent of stream miles in Laguna Pueblo territory and 87 percent for the Jemez Pueblo. (EPA did not respond to a request for comment by press time.) For Chris Toya, a farmer and enrolled member of the Jemez Pueblo tribe, the Navigable Waters Protection Rule directly jeopardized tribal food systems and customs. Toya, who is also the tribal historic preservation officer for Jemez Pueblo, said that he and most of his fellow tribal members are small-scale farmers. </w:t>
      </w:r>
      <w:r w:rsidRPr="00B532BC">
        <w:rPr>
          <w:rStyle w:val="StyleUnderline"/>
        </w:rPr>
        <w:t xml:space="preserve">“Farming is a way of life for us,” </w:t>
      </w:r>
      <w:r w:rsidRPr="00B532BC">
        <w:rPr>
          <w:sz w:val="16"/>
        </w:rPr>
        <w:t>he said. “</w:t>
      </w:r>
      <w:r w:rsidRPr="00B532BC">
        <w:rPr>
          <w:rStyle w:val="StyleUnderline"/>
        </w:rPr>
        <w:t>That is threatened if this EPA regulation that was done away with during the Trump administration is not put back into the books.”</w:t>
      </w:r>
      <w:r w:rsidRPr="00B532BC">
        <w:rPr>
          <w:sz w:val="16"/>
        </w:rPr>
        <w:t xml:space="preserve"> Toya grows a variety of crops including grapes, melons, squash, and chiles on his farm, and he irrigates it with water from the Jemez River, which is connected to tributaries, drainages, and gullies formed by recurring streams of water called arroyos. “Currently, the EPA can’t regulate any person or business that is polluting these drainages and tributaries,” said Toya. “And then when it rains, those pollutants go into our river.” He also pointed out that he and fellow tribal members eat fish caught in the Jemez River, and use water drawn from it in ceremonies. President Trump signaled his interest in repealing WOTUS almost immediately after taking office. In February 2017, he directed then-EPA administrator Scott Pruitt to begin a review of the rule, with the ultimate goal of repealing it altogether. The move was welcomed by agriculture lobby groups like the Farm Bureau, which had opposed WOTUS on the argument that it burdened farmers with regulation on private property. (WOTUS carved out exemptions for most farming activities.) But environmentalists and small-scale farmers like those in the Pueblos argue that the interconnected nature of water systems necessitates broad protections. The tribal plaintiffs in this case want to see the current rule vacated, and for the EPA to regulate waters based on what’s known as the “significant nexus” test—criteria put forth by former Supreme Court Justice Anthony Kennedy that would determine whether a wetland falls under federal jurisdiction based on its linkages with other regulated waters. “The test was not whether water runs year round, the test is whether pollution in one area can have a significant nexus to water pollution in another area,” said Clifford Villa, associate law professor at the University of New Mexico and attorney for the plaintiffs. The Biden administration is currently reviewing the Navigable Waters Protection Rule. Even if it decided against defending the rule in court, other third-party proponents of the regulation could jump in and do so in the government’s place, Bloomberg Law points out. Meanwhile, Toya is starting to think about which crops to plant this year. In a few months, monsoon season will descend on the region and fill its dried ephemeral streams back up. “Once it rains, you have the water, the irrigation, the fields being flooded with water,” said Toya. “Flooding in the sense that it’s not devastating, but flooding in the sense that it’s helping plants grow.”</w:t>
      </w:r>
    </w:p>
    <w:p w14:paraId="08D49B60" w14:textId="5E2033B1" w:rsidR="00B532BC" w:rsidRDefault="00B532BC" w:rsidP="00DE72D3"/>
    <w:p w14:paraId="146C075D" w14:textId="16BA1D06" w:rsidR="00DE72D3" w:rsidRDefault="00DE72D3" w:rsidP="00DE72D3">
      <w:pPr>
        <w:pStyle w:val="Heading3"/>
      </w:pPr>
      <w:r>
        <w:t>Water Co-Governance</w:t>
      </w:r>
    </w:p>
    <w:p w14:paraId="7CF82D38" w14:textId="70FF790A" w:rsidR="00DE72D3" w:rsidRDefault="00DE72D3" w:rsidP="00DE72D3"/>
    <w:p w14:paraId="13D36B2C" w14:textId="191431BF" w:rsidR="00DE72D3" w:rsidRDefault="00DE72D3" w:rsidP="00DE72D3">
      <w:pPr>
        <w:pStyle w:val="Heading4"/>
      </w:pPr>
      <w:r>
        <w:t xml:space="preserve">The alt fails – the path to justice necessitates using the law </w:t>
      </w:r>
      <w:r w:rsidR="00772055">
        <w:t>to change water governance frameworks to better reflect the rights of Indigenous people.</w:t>
      </w:r>
    </w:p>
    <w:p w14:paraId="065E1D71" w14:textId="3E0F6E19" w:rsidR="00DE72D3" w:rsidRDefault="00DE72D3" w:rsidP="00DE72D3">
      <w:pPr>
        <w:rPr>
          <w:rStyle w:val="Style13ptBold"/>
          <w:b w:val="0"/>
          <w:bCs w:val="0"/>
          <w:sz w:val="22"/>
        </w:rPr>
      </w:pPr>
      <w:r>
        <w:rPr>
          <w:rStyle w:val="Style13ptBold"/>
        </w:rPr>
        <w:t>Taylor et al 20</w:t>
      </w:r>
      <w:r>
        <w:rPr>
          <w:rStyle w:val="Style13ptBold"/>
          <w:b w:val="0"/>
          <w:bCs w:val="0"/>
        </w:rPr>
        <w:t xml:space="preserve"> </w:t>
      </w:r>
      <w:r w:rsidRPr="00DE72D3">
        <w:rPr>
          <w:rStyle w:val="Style13ptBold"/>
          <w:b w:val="0"/>
          <w:bCs w:val="0"/>
          <w:sz w:val="22"/>
        </w:rPr>
        <w:t xml:space="preserve">[Kat, </w:t>
      </w:r>
      <w:r>
        <w:rPr>
          <w:rStyle w:val="Style13ptBold"/>
          <w:b w:val="0"/>
          <w:bCs w:val="0"/>
          <w:sz w:val="22"/>
        </w:rPr>
        <w:t xml:space="preserve">PhD candidate at the Australian National University’s School of Public Policy, </w:t>
      </w:r>
      <w:r w:rsidRPr="00DE72D3">
        <w:rPr>
          <w:rStyle w:val="Style13ptBold"/>
          <w:b w:val="0"/>
          <w:bCs w:val="0"/>
          <w:sz w:val="22"/>
        </w:rPr>
        <w:t xml:space="preserve">Shery Longboat, </w:t>
      </w:r>
      <w:r>
        <w:rPr>
          <w:rStyle w:val="Style13ptBold"/>
          <w:b w:val="0"/>
          <w:bCs w:val="0"/>
          <w:sz w:val="22"/>
        </w:rPr>
        <w:t xml:space="preserve">Assoc Prof at the Univ of Guelph &amp; Haudenosaunee Mohawk, </w:t>
      </w:r>
      <w:r w:rsidRPr="00DE72D3">
        <w:rPr>
          <w:rStyle w:val="Style13ptBold"/>
          <w:b w:val="0"/>
          <w:bCs w:val="0"/>
          <w:sz w:val="22"/>
        </w:rPr>
        <w:t xml:space="preserve">Quentin Grafton, </w:t>
      </w:r>
      <w:r>
        <w:rPr>
          <w:rStyle w:val="Style13ptBold"/>
          <w:b w:val="0"/>
          <w:bCs w:val="0"/>
          <w:sz w:val="22"/>
        </w:rPr>
        <w:t xml:space="preserve">Prof of Economics and UNESCO Chair in Economics and Transboundary Water Governance, </w:t>
      </w:r>
      <w:r w:rsidRPr="00DE72D3">
        <w:rPr>
          <w:rStyle w:val="Style13ptBold"/>
          <w:b w:val="0"/>
          <w:bCs w:val="0"/>
          <w:sz w:val="22"/>
        </w:rPr>
        <w:t xml:space="preserve">“Countering water colonialism: Indigenous peoples’ rights, responsibilities and international water governance frameworks,” 6/16/20, </w:t>
      </w:r>
      <w:hyperlink r:id="rId12" w:history="1">
        <w:r w:rsidRPr="00861579">
          <w:rPr>
            <w:rStyle w:val="Hyperlink"/>
          </w:rPr>
          <w:t>https://undisciplinedenvironments.org/2020/06/16/countering-water-colonialism-indigenous-peoples-rights-responsibilities-and-international-water-governance-frameworks/</w:t>
        </w:r>
      </w:hyperlink>
      <w:r w:rsidRPr="00DE72D3">
        <w:rPr>
          <w:rStyle w:val="Style13ptBold"/>
          <w:b w:val="0"/>
          <w:bCs w:val="0"/>
          <w:sz w:val="22"/>
        </w:rPr>
        <w:t>]</w:t>
      </w:r>
    </w:p>
    <w:p w14:paraId="502F4FA9" w14:textId="46DB1935" w:rsidR="00DE72D3" w:rsidRPr="00DE72D3" w:rsidRDefault="00DE72D3" w:rsidP="00DE72D3">
      <w:pPr>
        <w:rPr>
          <w:rStyle w:val="Style13ptBold"/>
          <w:b w:val="0"/>
          <w:bCs w:val="0"/>
          <w:sz w:val="16"/>
        </w:rPr>
      </w:pPr>
      <w:r w:rsidRPr="00DE72D3">
        <w:rPr>
          <w:rStyle w:val="StyleUnderline"/>
        </w:rPr>
        <w:t>Water justice for Indigenous peoples is long overdue. Too often, dominant water governance frameworks reproduce water colonialism, ignoring Indigenous peoples’ water rights, responsibilities, and governance systems. International guidelines</w:t>
      </w:r>
      <w:r w:rsidRPr="00DE72D3">
        <w:rPr>
          <w:rStyle w:val="Style13ptBold"/>
          <w:b w:val="0"/>
          <w:bCs w:val="0"/>
          <w:sz w:val="16"/>
        </w:rPr>
        <w:t xml:space="preserve">, such as the OECD 12 Principles on Water Governance (hereafter the ‘OECD Principles’), </w:t>
      </w:r>
      <w:r w:rsidRPr="00DE72D3">
        <w:rPr>
          <w:rStyle w:val="StyleUnderline"/>
        </w:rPr>
        <w:t>could do more to redress this issue.</w:t>
      </w:r>
      <w:r w:rsidRPr="00DE72D3">
        <w:rPr>
          <w:rStyle w:val="Style13ptBold"/>
          <w:b w:val="0"/>
          <w:bCs w:val="0"/>
          <w:sz w:val="16"/>
        </w:rPr>
        <w:t xml:space="preserve"> Water rights, water responsibilities ‘Water colonialism’ is the worldview, or policy, based on colonial imperialism that underpins the colonisation of water. Water colonialism normalises settler occupation of land, the dispossession of Indigenous peoples of water, and legitimises settler exploitation of water. Many Indigenous people do not see land, water and people as separate. However, a land/water separation is often imposed by settler states’ property rights regimes. This can result in a settler state recognising rights to land but not water (see this example from a Barkandji man, William ‘Badger’ Bates). Thus, it is helpful to consider how colonialism manifests and impacts in relation to water specifically. If we assume that water colonialism is indeed a problem- what to do about it? </w:t>
      </w:r>
      <w:r w:rsidRPr="00DE72D3">
        <w:rPr>
          <w:rStyle w:val="StyleUnderline"/>
        </w:rPr>
        <w:t>There is no ‘one size fits all’ solution. One benchmark that helps</w:t>
      </w:r>
      <w:r w:rsidRPr="00DE72D3">
        <w:rPr>
          <w:rStyle w:val="Style13ptBold"/>
          <w:b w:val="0"/>
          <w:bCs w:val="0"/>
          <w:sz w:val="16"/>
        </w:rPr>
        <w:t xml:space="preserve"> us to understand and frame the issues at stake </w:t>
      </w:r>
      <w:r w:rsidRPr="00DE72D3">
        <w:rPr>
          <w:rStyle w:val="StyleUnderline"/>
        </w:rPr>
        <w:t>is the United Nations Declaration on the Rights of Indigenous Peoples</w:t>
      </w:r>
      <w:r w:rsidRPr="00DE72D3">
        <w:rPr>
          <w:rStyle w:val="Style13ptBold"/>
          <w:b w:val="0"/>
          <w:bCs w:val="0"/>
          <w:sz w:val="16"/>
        </w:rPr>
        <w:t xml:space="preserve"> (UNDRIP). UNDRIP defines and protects rights of Indigenous peoples not covered by other international charters; specifically, political, cultural and territorial water and water related rights. </w:t>
      </w:r>
      <w:r w:rsidRPr="00DE72D3">
        <w:rPr>
          <w:rStyle w:val="StyleUnderline"/>
        </w:rPr>
        <w:t>UNDRIP now plays an increasing role in shaping legislation in different countries.</w:t>
      </w:r>
      <w:r w:rsidRPr="00DE72D3">
        <w:rPr>
          <w:rStyle w:val="Style13ptBold"/>
          <w:b w:val="0"/>
          <w:bCs w:val="0"/>
          <w:sz w:val="16"/>
        </w:rPr>
        <w:t xml:space="preserve"> For instance, British Columbia, Canada, passed legislation to become the first province in Canada to “implement” UNDRIP. Yet we must consider responsibilities and relationship to water, not just rights. Systems of Indigenous law and knowledge emphasise that water justice must involve caring for and protecting water (i.e. responsibility), and making water decisions in accordance with Indigenous values. For example, the siwɬkʷ Water Declaration states: “When we take care of the land and water, the land and water takes care of us. This is our law”. Along these lines, the Indigenous Peoples’ Kyoto Water Declaration states “Our traditional knowledge, laws, and ways of life teach us to be responsible in caring for this sacred gift that connects all life”. Inherent responsibilities (and rights) are embedded in knowledge systems and codified in Indigenous law which exists since time immemorial. Thus, whilst some rights are recognised by UNDRIP, the primary source of Indigenous peoples’ responsibilities (and rights) to water are their own systems of law. </w:t>
      </w:r>
      <w:r w:rsidRPr="00DE72D3">
        <w:rPr>
          <w:rStyle w:val="StyleUnderline"/>
        </w:rPr>
        <w:t>Water governance frameworks should harmonise with UNDRIP UNDRIP has significant implications for the way water is distributed, managed, used and governed.</w:t>
      </w:r>
      <w:r w:rsidRPr="00DE72D3">
        <w:rPr>
          <w:rStyle w:val="Style13ptBold"/>
          <w:b w:val="0"/>
          <w:bCs w:val="0"/>
          <w:sz w:val="16"/>
        </w:rPr>
        <w:t xml:space="preserve"> One of the Declaration’s Principles is that Indigenous peoples have the right to use, own and control waters within traditional territories (article 26). This includes inherent rights to their own political and cultural institutions (article 5) i.e. laws around water. </w:t>
      </w:r>
      <w:r w:rsidRPr="00DE72D3">
        <w:rPr>
          <w:rStyle w:val="StyleUnderline"/>
        </w:rPr>
        <w:t>The right to self-determination (article 3) and decision making in matters that may affect their rights (article 18) can also be applied to water.</w:t>
      </w:r>
      <w:r w:rsidRPr="00DE72D3">
        <w:rPr>
          <w:rStyle w:val="Style13ptBold"/>
          <w:b w:val="0"/>
          <w:bCs w:val="0"/>
          <w:sz w:val="16"/>
        </w:rPr>
        <w:t xml:space="preserve"> In many jurisdictions, </w:t>
      </w:r>
      <w:r w:rsidRPr="00DE72D3">
        <w:rPr>
          <w:rStyle w:val="StyleUnderline"/>
        </w:rPr>
        <w:t>this would mean a redistribution of water access, power and authority</w:t>
      </w:r>
      <w:r w:rsidRPr="00DE72D3">
        <w:rPr>
          <w:rStyle w:val="Style13ptBold"/>
          <w:b w:val="0"/>
          <w:bCs w:val="0"/>
          <w:sz w:val="16"/>
        </w:rPr>
        <w:t xml:space="preserve">, and fundamental changes to governance. </w:t>
      </w:r>
      <w:r w:rsidRPr="00DE72D3">
        <w:rPr>
          <w:rStyle w:val="StyleUnderline"/>
        </w:rPr>
        <w:t>Centering on Indigenous peoples’ water governance has wide benefit</w:t>
      </w:r>
      <w:r w:rsidRPr="00DE72D3">
        <w:rPr>
          <w:rStyle w:val="Style13ptBold"/>
          <w:b w:val="0"/>
          <w:bCs w:val="0"/>
          <w:sz w:val="16"/>
        </w:rPr>
        <w:t xml:space="preserve">s Right now, there are exciting moves towards Indigenous law and legal pluralism for water. For example, the Cowichen Watershed Board, Canada, the Martuwarra Fitzroy River Council, and the Iwi/Crown shared guardianship of the Whanganui River in Aotearoa/New Zealand. There is revival and reclaiming of transboundary governance through coalitions like the Coast Salish Aboriginal Council, Canada or the Murray Lower Darling Rivers Indigenous Nations confederation, Australia. On a pragmatic level, </w:t>
      </w:r>
      <w:r w:rsidRPr="00DE72D3">
        <w:rPr>
          <w:rStyle w:val="StyleUnderline"/>
        </w:rPr>
        <w:t>settler states would be wise to consider UNDRIP obligations within water governance frameworks.</w:t>
      </w:r>
      <w:r w:rsidRPr="00DE72D3">
        <w:rPr>
          <w:rStyle w:val="Style13ptBold"/>
          <w:b w:val="0"/>
          <w:bCs w:val="0"/>
          <w:sz w:val="16"/>
        </w:rPr>
        <w:t xml:space="preserve"> This promotes consistency. In the long term, UNDRIP implementation can reduce conflict, increase certainty for all water users, and ensure water’s benefits are shared equitably. As water ethics becomes increasingly important, settlers have much to gain by appreciating Indigenous peoples’ perspectives that have been generously shared. One example is the application of the Great Lakes Anishinaabe First Nation’s Seven Grandfathers as Water Governance Principles. The Seven Grandfathers are Truth, Humility, Respect, Wisdom, Honesty, Love and Bravery. These teachings form a moral code. After interviews with Anishinaabe Elders, Longboat suggested an interpretation of the Grandfathers as water governance Principles: Truth–Value water in all its forms and all its uses Humility–Equity of all people, equity of nature, nature’s rights to water Respect–Respect water and all of nature, and one another’s views and ways Wisdom–Use water wisely and consider all forms of knowledge Honesty–Accountability and transparency of actions, decision-making and motives Love–Commitment to collaboration and shared benefits Bravery–Address immediate problems and address new conflicts from resistance to change The Seven Grandfathers as Water Governance Principles is but one specific example. Of course, water governance principles must fit the context. Indigenous peoples’ cultural and intellectual property needs to be respected too. What we are trying to illustrate is that </w:t>
      </w:r>
      <w:r w:rsidRPr="00DE72D3">
        <w:rPr>
          <w:rStyle w:val="StyleUnderline"/>
        </w:rPr>
        <w:t xml:space="preserve">possibilities exist for redefining hegemonic water governance norms based on Indigenous knowledge and ethical principles. </w:t>
      </w:r>
      <w:r w:rsidRPr="00DE72D3">
        <w:rPr>
          <w:rStyle w:val="Style13ptBold"/>
          <w:b w:val="0"/>
          <w:bCs w:val="0"/>
          <w:sz w:val="16"/>
        </w:rPr>
        <w:t xml:space="preserve">Integrating Indigenous rights in the OECD 12 Principles on Water Governance The OECD Principles are voluntary guidelines for water governance. Established in 2015 by the OECD’s Water Governance Initiative, they have been adopted by 42 countries globally. The OECD Principles are grouped into three dimensions: effectiveness, efficiency and trust and engagement. In Table 1 we list the Principles. More details about the OECD Principles and their implementation are available from the Water Governance Initiative. How do the OECD Principles support Indigenous peoples and their water rights/ responsibilities? To find out, we did an analysis of OECD documents related to the 12 Principles. We explored what assumptions were made about water decision making, settler states and Indigenous peoples. Overall, the OECD Principles reflect the dominant settler-colonial perspective of water. Implicitly, the OECD Principles are aimed at settler-state governments, assuming a single water governance authority. Throughout the text, Indigenous peoples framed as ‘under-represented groups’, and sometimes ‘stakeholders’ rather than self-determining peoples with own water governance, laws &amp; institutions. There is a sentence about ‘Recognition of the customary access and rights to water’ and a case study about ‘engaging Indigenous communities’ in the companion document on Stakeholder Engagement. However, Indigenous peoples’ rights are not well integrated into the overall framework. Water is presented as a ‘resource’ to manage, not as something that might have a spirit or be an ancestor. UNDRIP was not mentioned within the documents (nor, for that matter, Indigenous peoples’ water responsibilities). It could be argued that it is not necessary to list every international agreement, declaration and standard. But how can water colonialism be addressed without explicit attention to Indigenous peoples’ rights? We provided this critique not to single out the OECD Principles in particular. Rather, the intent is to show that colonialism is replicated in water governance frameworks—even ones that are otherwise very robust. </w:t>
      </w:r>
      <w:r w:rsidRPr="00DE72D3">
        <w:rPr>
          <w:rStyle w:val="StyleUnderline"/>
        </w:rPr>
        <w:t>Water justice cannot be achieved as long as Indigenous peoples’ rights, responsibilities and their governance systems are made ‘invisible’ whilst settler frameworks of ‘resource management’ are the default.</w:t>
      </w:r>
      <w:r w:rsidRPr="00DE72D3">
        <w:rPr>
          <w:rStyle w:val="Style13ptBold"/>
          <w:b w:val="0"/>
          <w:bCs w:val="0"/>
          <w:sz w:val="16"/>
        </w:rPr>
        <w:t xml:space="preserve"> The pathway ahead We came up with some initial ideas for enhancing the OECD Principles. These included: reviewing and revising the framework, adding a new ‘water justice’ dimension to the current Principles, or developing a companion document that explicitly considers UNDRIP obligations. Change, if it occurs, needs to be led by Indigenous people. For example, a water experts’ group of Indigenous peoples could be invited to advise Water Governance Initiative on how the OECD Principles might be enhanced to address water colonialism, support Indigenous peoples’ rights, or whatever is deemed an appropriate strategy. International standards face the inherent challenge of trying to create universal frameworks for a complex world. At the local level, water governance must fit the context. </w:t>
      </w:r>
      <w:r w:rsidRPr="00DE72D3">
        <w:rPr>
          <w:rStyle w:val="StyleUnderline"/>
        </w:rPr>
        <w:t>Settler states need to work together with Indigenous peoples, leader-to-leader, nation-to-nation, to develop a way forward. International frameworks establish norms</w:t>
      </w:r>
      <w:r w:rsidRPr="00DE72D3">
        <w:rPr>
          <w:rStyle w:val="Style13ptBold"/>
          <w:b w:val="0"/>
          <w:bCs w:val="0"/>
          <w:sz w:val="16"/>
        </w:rPr>
        <w:t xml:space="preserve">; at the local level they may feel irrelevant, and yet </w:t>
      </w:r>
      <w:r w:rsidRPr="00DE72D3">
        <w:rPr>
          <w:rStyle w:val="StyleUnderline"/>
        </w:rPr>
        <w:t>the impact on shaping the global water discourse cannot be dismissed.</w:t>
      </w:r>
      <w:r w:rsidRPr="00DE72D3">
        <w:rPr>
          <w:rStyle w:val="Style13ptBold"/>
          <w:b w:val="0"/>
          <w:bCs w:val="0"/>
          <w:sz w:val="16"/>
        </w:rPr>
        <w:t xml:space="preserve"> There is still a long way to go. Models branded as Indigenous-settler ‘co-governance’ don’t always share power equally. Co-option and tokenism are a real risk. But </w:t>
      </w:r>
      <w:r w:rsidRPr="00DE72D3">
        <w:rPr>
          <w:rStyle w:val="StyleUnderline"/>
        </w:rPr>
        <w:t>change is happening. Harmonising water governance frameworks with the human rights standard of UNDRIP is an important step towards water justice.</w:t>
      </w:r>
    </w:p>
    <w:p w14:paraId="359E9EAD" w14:textId="77777777" w:rsidR="00DE72D3" w:rsidRPr="00DE72D3" w:rsidRDefault="00DE72D3" w:rsidP="00DE72D3">
      <w:pPr>
        <w:rPr>
          <w:rStyle w:val="Style13ptBold"/>
          <w:b w:val="0"/>
          <w:bCs w:val="0"/>
          <w:sz w:val="22"/>
        </w:rPr>
      </w:pPr>
    </w:p>
    <w:p w14:paraId="603AB032" w14:textId="4AE1FFFF" w:rsidR="00241C9A" w:rsidRDefault="00241C9A" w:rsidP="00241C9A">
      <w:pPr>
        <w:pStyle w:val="Heading2"/>
      </w:pPr>
      <w:r>
        <w:t>Humanism Good</w:t>
      </w:r>
    </w:p>
    <w:p w14:paraId="5B26C3A9" w14:textId="1469D9BC" w:rsidR="00241C9A" w:rsidRDefault="00241C9A" w:rsidP="00241C9A"/>
    <w:p w14:paraId="3BD2AE8E" w14:textId="18DC93B2" w:rsidR="000B02B0" w:rsidRDefault="00D72634" w:rsidP="00D72634">
      <w:pPr>
        <w:pStyle w:val="Heading3"/>
      </w:pPr>
      <w:r>
        <w:t>Anti-Colonial</w:t>
      </w:r>
    </w:p>
    <w:p w14:paraId="611AE4CF" w14:textId="5FC8CE89" w:rsidR="00D72634" w:rsidRDefault="00D72634" w:rsidP="00D72634"/>
    <w:p w14:paraId="35A848D8" w14:textId="5B144EBE" w:rsidR="00D72634" w:rsidRPr="004A4B72" w:rsidRDefault="004A4B72" w:rsidP="00D72634">
      <w:pPr>
        <w:pStyle w:val="Heading4"/>
      </w:pPr>
      <w:r>
        <w:t xml:space="preserve">Their kritik of humanism is misguided. It was </w:t>
      </w:r>
      <w:r>
        <w:rPr>
          <w:u w:val="single"/>
        </w:rPr>
        <w:t>anti</w:t>
      </w:r>
      <w:r>
        <w:t xml:space="preserve">-humanism that grounded settler </w:t>
      </w:r>
      <w:r w:rsidR="00744CB1">
        <w:t>conquest</w:t>
      </w:r>
      <w:r>
        <w:t xml:space="preserve">. </w:t>
      </w:r>
      <w:r w:rsidR="002624CC">
        <w:t xml:space="preserve">Only a new universalist humanism is capable of challenging </w:t>
      </w:r>
      <w:r w:rsidR="00B25907">
        <w:t>colonialism</w:t>
      </w:r>
      <w:r w:rsidR="00744CB1">
        <w:t>.</w:t>
      </w:r>
    </w:p>
    <w:p w14:paraId="4F27E20C" w14:textId="463DA7E4" w:rsidR="00241C9A" w:rsidRDefault="00596B01" w:rsidP="00241C9A">
      <w:pPr>
        <w:rPr>
          <w:rStyle w:val="Style13ptBold"/>
          <w:b w:val="0"/>
          <w:bCs w:val="0"/>
        </w:rPr>
      </w:pPr>
      <w:r>
        <w:rPr>
          <w:rStyle w:val="Style13ptBold"/>
        </w:rPr>
        <w:t>Lester 12</w:t>
      </w:r>
      <w:r>
        <w:rPr>
          <w:rStyle w:val="Style13ptBold"/>
          <w:b w:val="0"/>
          <w:bCs w:val="0"/>
        </w:rPr>
        <w:t xml:space="preserve"> </w:t>
      </w:r>
      <w:r w:rsidRPr="00792C3C">
        <w:rPr>
          <w:rStyle w:val="Style13ptBold"/>
          <w:b w:val="0"/>
          <w:bCs w:val="0"/>
          <w:sz w:val="22"/>
        </w:rPr>
        <w:t>[Alan, Director of Interdisciplinary Research</w:t>
      </w:r>
      <w:r w:rsidR="00792C3C" w:rsidRPr="00792C3C">
        <w:rPr>
          <w:rStyle w:val="Style13ptBold"/>
          <w:b w:val="0"/>
          <w:bCs w:val="0"/>
          <w:sz w:val="22"/>
        </w:rPr>
        <w:t>,</w:t>
      </w:r>
      <w:r w:rsidRPr="00792C3C">
        <w:rPr>
          <w:rStyle w:val="Style13ptBold"/>
          <w:b w:val="0"/>
          <w:bCs w:val="0"/>
          <w:sz w:val="22"/>
        </w:rPr>
        <w:t xml:space="preserve"> Prof at Historical Geography</w:t>
      </w:r>
      <w:r w:rsidR="00792C3C" w:rsidRPr="00792C3C">
        <w:rPr>
          <w:rStyle w:val="Style13ptBold"/>
          <w:b w:val="0"/>
          <w:bCs w:val="0"/>
          <w:sz w:val="22"/>
        </w:rPr>
        <w:t xml:space="preserve">, and Co-Director of the Colonial and Postcolonial Studies Network at the Univ of Sussex, “Humanism, race and the colonial frontier,” </w:t>
      </w:r>
      <w:r w:rsidR="00792C3C" w:rsidRPr="00792C3C">
        <w:rPr>
          <w:rStyle w:val="Style13ptBold"/>
          <w:b w:val="0"/>
          <w:bCs w:val="0"/>
          <w:i/>
          <w:iCs/>
          <w:sz w:val="22"/>
        </w:rPr>
        <w:t>Transactions of the Institute of British Geographers</w:t>
      </w:r>
      <w:r w:rsidR="00792C3C" w:rsidRPr="00792C3C">
        <w:rPr>
          <w:rStyle w:val="Style13ptBold"/>
          <w:b w:val="0"/>
          <w:bCs w:val="0"/>
          <w:sz w:val="22"/>
        </w:rPr>
        <w:t xml:space="preserve"> 37.1, p.</w:t>
      </w:r>
      <w:r w:rsidR="009A7143">
        <w:rPr>
          <w:rStyle w:val="Style13ptBold"/>
          <w:b w:val="0"/>
          <w:bCs w:val="0"/>
          <w:sz w:val="22"/>
        </w:rPr>
        <w:t>144-</w:t>
      </w:r>
      <w:r w:rsidR="00D277D4">
        <w:rPr>
          <w:rStyle w:val="Style13ptBold"/>
          <w:b w:val="0"/>
          <w:bCs w:val="0"/>
          <w:sz w:val="22"/>
        </w:rPr>
        <w:t>5</w:t>
      </w:r>
      <w:r w:rsidR="00792C3C" w:rsidRPr="00792C3C">
        <w:rPr>
          <w:rStyle w:val="Style13ptBold"/>
          <w:b w:val="0"/>
          <w:bCs w:val="0"/>
          <w:sz w:val="22"/>
        </w:rPr>
        <w:t>]</w:t>
      </w:r>
    </w:p>
    <w:p w14:paraId="5C3A838A" w14:textId="786725B5" w:rsidR="00792C3C" w:rsidRPr="00D277D4" w:rsidRDefault="0055796A" w:rsidP="000B02B0">
      <w:pPr>
        <w:rPr>
          <w:sz w:val="16"/>
        </w:rPr>
      </w:pPr>
      <w:r w:rsidRPr="000B02B0">
        <w:rPr>
          <w:rStyle w:val="StyleUnderline"/>
        </w:rPr>
        <w:t>Historically, it was not humanism that gave rise</w:t>
      </w:r>
      <w:r w:rsidR="000B02B0" w:rsidRPr="000B02B0">
        <w:rPr>
          <w:rStyle w:val="StyleUnderline"/>
        </w:rPr>
        <w:t xml:space="preserve"> </w:t>
      </w:r>
      <w:r w:rsidRPr="000B02B0">
        <w:rPr>
          <w:rStyle w:val="StyleUnderline"/>
        </w:rPr>
        <w:t>to racial innatism, it was the</w:t>
      </w:r>
      <w:r w:rsidRPr="00D277D4">
        <w:rPr>
          <w:sz w:val="16"/>
        </w:rPr>
        <w:t xml:space="preserve"> specifically </w:t>
      </w:r>
      <w:r w:rsidRPr="000B02B0">
        <w:rPr>
          <w:rStyle w:val="StyleUnderline"/>
        </w:rPr>
        <w:t>anti-humanist politics of settlers forging</w:t>
      </w:r>
      <w:r w:rsidRPr="00D277D4">
        <w:rPr>
          <w:sz w:val="16"/>
        </w:rPr>
        <w:t xml:space="preserve"> new social assemblages</w:t>
      </w:r>
      <w:r w:rsidR="000B02B0" w:rsidRPr="00D277D4">
        <w:rPr>
          <w:sz w:val="16"/>
        </w:rPr>
        <w:t xml:space="preserve"> </w:t>
      </w:r>
      <w:r w:rsidRPr="00D277D4">
        <w:rPr>
          <w:sz w:val="16"/>
        </w:rPr>
        <w:t xml:space="preserve">through </w:t>
      </w:r>
      <w:r w:rsidRPr="000B02B0">
        <w:rPr>
          <w:rStyle w:val="StyleUnderline"/>
        </w:rPr>
        <w:t>relations of violence on colonial frontiers.</w:t>
      </w:r>
      <w:r w:rsidR="000B02B0" w:rsidRPr="000B02B0">
        <w:rPr>
          <w:rStyle w:val="StyleUnderline"/>
        </w:rPr>
        <w:t xml:space="preserve"> </w:t>
      </w:r>
      <w:r w:rsidRPr="000B02B0">
        <w:rPr>
          <w:rStyle w:val="StyleUnderline"/>
        </w:rPr>
        <w:t>Settler communities became established</w:t>
      </w:r>
      <w:r w:rsidRPr="00D277D4">
        <w:rPr>
          <w:sz w:val="16"/>
        </w:rPr>
        <w:t xml:space="preserve"> social</w:t>
      </w:r>
      <w:r w:rsidR="000B02B0" w:rsidRPr="00D277D4">
        <w:rPr>
          <w:sz w:val="16"/>
        </w:rPr>
        <w:t xml:space="preserve"> </w:t>
      </w:r>
      <w:r w:rsidRPr="00D277D4">
        <w:rPr>
          <w:sz w:val="16"/>
        </w:rPr>
        <w:t xml:space="preserve">assemblages in their own right specifically </w:t>
      </w:r>
      <w:r w:rsidRPr="000B02B0">
        <w:rPr>
          <w:rStyle w:val="StyleUnderline"/>
        </w:rPr>
        <w:t>through</w:t>
      </w:r>
      <w:r w:rsidR="000B02B0" w:rsidRPr="000B02B0">
        <w:rPr>
          <w:rStyle w:val="StyleUnderline"/>
        </w:rPr>
        <w:t xml:space="preserve"> </w:t>
      </w:r>
      <w:r w:rsidRPr="000B02B0">
        <w:rPr>
          <w:rStyle w:val="StyleUnderline"/>
        </w:rPr>
        <w:t>the rejection of humanist interventions.</w:t>
      </w:r>
      <w:r w:rsidRPr="00D277D4">
        <w:rPr>
          <w:sz w:val="16"/>
        </w:rPr>
        <w:t xml:space="preserve"> Perhaps, as</w:t>
      </w:r>
      <w:r w:rsidR="000B02B0" w:rsidRPr="00D277D4">
        <w:rPr>
          <w:sz w:val="16"/>
        </w:rPr>
        <w:t xml:space="preserve"> </w:t>
      </w:r>
      <w:r w:rsidRPr="00D277D4">
        <w:rPr>
          <w:sz w:val="16"/>
        </w:rPr>
        <w:t>Edward Said suggested, we can learn from the</w:t>
      </w:r>
      <w:r w:rsidR="000B02B0" w:rsidRPr="00D277D4">
        <w:rPr>
          <w:sz w:val="16"/>
        </w:rPr>
        <w:t xml:space="preserve"> </w:t>
      </w:r>
      <w:r w:rsidRPr="00D277D4">
        <w:rPr>
          <w:sz w:val="16"/>
        </w:rPr>
        <w:t>implementation of humanist universalism in practice, and insist on its potential to combat racism, and</w:t>
      </w:r>
      <w:r w:rsidR="000B02B0" w:rsidRPr="00D277D4">
        <w:rPr>
          <w:sz w:val="16"/>
        </w:rPr>
        <w:t xml:space="preserve"> </w:t>
      </w:r>
      <w:r w:rsidRPr="00D277D4">
        <w:rPr>
          <w:sz w:val="16"/>
        </w:rPr>
        <w:t>perhaps we can insist on the contemporary conceptual hybridisation of human–non-human entities</w:t>
      </w:r>
      <w:r w:rsidR="000B02B0" w:rsidRPr="00D277D4">
        <w:rPr>
          <w:sz w:val="16"/>
        </w:rPr>
        <w:t xml:space="preserve"> </w:t>
      </w:r>
      <w:r w:rsidRPr="00D277D4">
        <w:rPr>
          <w:sz w:val="16"/>
        </w:rPr>
        <w:t>too, without necessarily abandoning all the precepts</w:t>
      </w:r>
      <w:r w:rsidR="000B02B0" w:rsidRPr="00D277D4">
        <w:rPr>
          <w:sz w:val="16"/>
        </w:rPr>
        <w:t xml:space="preserve"> </w:t>
      </w:r>
      <w:r w:rsidRPr="00D277D4">
        <w:rPr>
          <w:sz w:val="16"/>
        </w:rPr>
        <w:t>of humanism (Said 2004; Todorov 2002). We do not</w:t>
      </w:r>
      <w:r w:rsidR="000B02B0" w:rsidRPr="00D277D4">
        <w:rPr>
          <w:sz w:val="16"/>
        </w:rPr>
        <w:t xml:space="preserve"> </w:t>
      </w:r>
      <w:r w:rsidRPr="00D277D4">
        <w:rPr>
          <w:sz w:val="16"/>
        </w:rPr>
        <w:t>necessarily need to accord a specific value to the</w:t>
      </w:r>
      <w:r w:rsidR="000B02B0" w:rsidRPr="00D277D4">
        <w:rPr>
          <w:sz w:val="16"/>
        </w:rPr>
        <w:t xml:space="preserve"> </w:t>
      </w:r>
      <w:r w:rsidRPr="00D277D4">
        <w:rPr>
          <w:sz w:val="16"/>
        </w:rPr>
        <w:t>human, separate from and above nature, in order to</w:t>
      </w:r>
      <w:r w:rsidR="000B02B0" w:rsidRPr="00D277D4">
        <w:rPr>
          <w:sz w:val="16"/>
        </w:rPr>
        <w:t xml:space="preserve"> </w:t>
      </w:r>
      <w:r w:rsidRPr="00D277D4">
        <w:rPr>
          <w:sz w:val="16"/>
        </w:rPr>
        <w:t>make a moral and political case for a fundamental</w:t>
      </w:r>
      <w:r w:rsidR="000B02B0" w:rsidRPr="00D277D4">
        <w:rPr>
          <w:sz w:val="16"/>
        </w:rPr>
        <w:t xml:space="preserve"> </w:t>
      </w:r>
      <w:r w:rsidRPr="00D277D4">
        <w:rPr>
          <w:sz w:val="16"/>
        </w:rPr>
        <w:t>human universalism that can be wielded strategically against racial violence</w:t>
      </w:r>
      <w:r w:rsidR="00333A03" w:rsidRPr="00D277D4">
        <w:rPr>
          <w:sz w:val="16"/>
        </w:rPr>
        <w:t xml:space="preserve">. </w:t>
      </w:r>
      <w:r w:rsidR="00333A03" w:rsidRPr="00EC42CC">
        <w:rPr>
          <w:rStyle w:val="StyleUnderline"/>
        </w:rPr>
        <w:t>Nineteenth century</w:t>
      </w:r>
      <w:r w:rsidR="00333A03" w:rsidRPr="00D277D4">
        <w:rPr>
          <w:sz w:val="16"/>
        </w:rPr>
        <w:t xml:space="preserve"> humanitarians’ </w:t>
      </w:r>
      <w:r w:rsidR="00333A03" w:rsidRPr="00EC42CC">
        <w:rPr>
          <w:rStyle w:val="StyleUnderline"/>
        </w:rPr>
        <w:t>universalism</w:t>
      </w:r>
      <w:r w:rsidR="000B02B0" w:rsidRPr="00EC42CC">
        <w:rPr>
          <w:rStyle w:val="StyleUnderline"/>
        </w:rPr>
        <w:t xml:space="preserve"> </w:t>
      </w:r>
      <w:r w:rsidR="00333A03" w:rsidRPr="00EC42CC">
        <w:rPr>
          <w:rStyle w:val="StyleUnderline"/>
        </w:rPr>
        <w:t>was fundamentally conditioned by their belief that</w:t>
      </w:r>
      <w:r w:rsidR="000B02B0" w:rsidRPr="00EC42CC">
        <w:rPr>
          <w:rStyle w:val="StyleUnderline"/>
        </w:rPr>
        <w:t xml:space="preserve"> </w:t>
      </w:r>
      <w:r w:rsidR="00333A03" w:rsidRPr="00EC42CC">
        <w:rPr>
          <w:rStyle w:val="StyleUnderline"/>
        </w:rPr>
        <w:t>British culture stood at the apex of a hierarchical</w:t>
      </w:r>
      <w:r w:rsidR="000B02B0" w:rsidRPr="00EC42CC">
        <w:rPr>
          <w:rStyle w:val="StyleUnderline"/>
        </w:rPr>
        <w:t xml:space="preserve"> </w:t>
      </w:r>
      <w:r w:rsidR="00333A03" w:rsidRPr="00EC42CC">
        <w:rPr>
          <w:rStyle w:val="StyleUnderline"/>
        </w:rPr>
        <w:t>order of civilisations.</w:t>
      </w:r>
      <w:r w:rsidR="00333A03" w:rsidRPr="00D277D4">
        <w:rPr>
          <w:sz w:val="16"/>
        </w:rPr>
        <w:t xml:space="preserve"> From the mid-nineteenth century through to the mid-twentieth century, </w:t>
      </w:r>
      <w:r w:rsidR="00333A03" w:rsidRPr="007879EA">
        <w:rPr>
          <w:rStyle w:val="StyleUnderline"/>
        </w:rPr>
        <w:t>this ethnocentrism produced</w:t>
      </w:r>
      <w:r w:rsidR="00333A03" w:rsidRPr="00D277D4">
        <w:rPr>
          <w:sz w:val="16"/>
        </w:rPr>
        <w:t xml:space="preserve"> what Lyotard describes as</w:t>
      </w:r>
      <w:r w:rsidR="000B02B0" w:rsidRPr="00D277D4">
        <w:rPr>
          <w:sz w:val="16"/>
        </w:rPr>
        <w:t xml:space="preserve"> </w:t>
      </w:r>
      <w:r w:rsidR="00333A03" w:rsidRPr="00D277D4">
        <w:rPr>
          <w:sz w:val="16"/>
        </w:rPr>
        <w:t>‘</w:t>
      </w:r>
      <w:r w:rsidR="00333A03" w:rsidRPr="007879EA">
        <w:rPr>
          <w:rStyle w:val="StyleUnderline"/>
        </w:rPr>
        <w:t>the flattening of differences</w:t>
      </w:r>
      <w:r w:rsidR="00333A03" w:rsidRPr="00D277D4">
        <w:rPr>
          <w:sz w:val="16"/>
        </w:rPr>
        <w:t>, or the demand for a</w:t>
      </w:r>
      <w:r w:rsidR="000B02B0" w:rsidRPr="00D277D4">
        <w:rPr>
          <w:sz w:val="16"/>
        </w:rPr>
        <w:t xml:space="preserve"> </w:t>
      </w:r>
      <w:r w:rsidR="00333A03" w:rsidRPr="00D277D4">
        <w:rPr>
          <w:sz w:val="16"/>
        </w:rPr>
        <w:t xml:space="preserve">norm (‘‘human nature’’)’, </w:t>
      </w:r>
      <w:r w:rsidR="00333A03" w:rsidRPr="007879EA">
        <w:rPr>
          <w:rStyle w:val="StyleUnderline"/>
        </w:rPr>
        <w:t>that ‘carries with it its</w:t>
      </w:r>
      <w:r w:rsidR="000B02B0" w:rsidRPr="007879EA">
        <w:rPr>
          <w:rStyle w:val="StyleUnderline"/>
        </w:rPr>
        <w:t xml:space="preserve"> </w:t>
      </w:r>
      <w:r w:rsidR="00333A03" w:rsidRPr="007879EA">
        <w:rPr>
          <w:rStyle w:val="StyleUnderline"/>
        </w:rPr>
        <w:t>own forms of terror’</w:t>
      </w:r>
      <w:r w:rsidR="00333A03" w:rsidRPr="00D277D4">
        <w:rPr>
          <w:sz w:val="16"/>
        </w:rPr>
        <w:t xml:space="preserve"> (cited Braun 2004, 1352). The</w:t>
      </w:r>
      <w:r w:rsidR="000B02B0" w:rsidRPr="00D277D4">
        <w:rPr>
          <w:sz w:val="16"/>
        </w:rPr>
        <w:t xml:space="preserve"> </w:t>
      </w:r>
      <w:r w:rsidR="00333A03" w:rsidRPr="00D277D4">
        <w:rPr>
          <w:sz w:val="16"/>
        </w:rPr>
        <w:t>intervention of Aboriginal Protection demonstrates</w:t>
      </w:r>
      <w:r w:rsidR="000B02B0" w:rsidRPr="00D277D4">
        <w:rPr>
          <w:sz w:val="16"/>
        </w:rPr>
        <w:t xml:space="preserve"> </w:t>
      </w:r>
      <w:r w:rsidR="00333A03" w:rsidRPr="00D277D4">
        <w:rPr>
          <w:sz w:val="16"/>
        </w:rPr>
        <w:t>that humanist universalism has the potential to</w:t>
      </w:r>
      <w:r w:rsidR="000B02B0" w:rsidRPr="00D277D4">
        <w:rPr>
          <w:sz w:val="16"/>
        </w:rPr>
        <w:t xml:space="preserve"> </w:t>
      </w:r>
      <w:r w:rsidR="00333A03" w:rsidRPr="00D277D4">
        <w:rPr>
          <w:sz w:val="16"/>
        </w:rPr>
        <w:t>inflict such terror (it was the Protectorate of</w:t>
      </w:r>
      <w:r w:rsidR="000B02B0" w:rsidRPr="00D277D4">
        <w:rPr>
          <w:sz w:val="16"/>
        </w:rPr>
        <w:t xml:space="preserve"> </w:t>
      </w:r>
      <w:r w:rsidR="00333A03" w:rsidRPr="00D277D4">
        <w:rPr>
          <w:sz w:val="16"/>
        </w:rPr>
        <w:t>Aborigines Office reincarnated that was responsible, later in the nineteenth and twentieth centuries,</w:t>
      </w:r>
      <w:r w:rsidR="000B02B0" w:rsidRPr="00D277D4">
        <w:rPr>
          <w:sz w:val="16"/>
        </w:rPr>
        <w:t xml:space="preserve"> </w:t>
      </w:r>
      <w:r w:rsidR="00333A03" w:rsidRPr="00D277D4">
        <w:rPr>
          <w:sz w:val="16"/>
        </w:rPr>
        <w:t>for Aboriginal Australia’s Stolen Generation, and it</w:t>
      </w:r>
      <w:r w:rsidR="000B02B0" w:rsidRPr="00D277D4">
        <w:rPr>
          <w:sz w:val="16"/>
        </w:rPr>
        <w:t xml:space="preserve"> </w:t>
      </w:r>
      <w:r w:rsidR="00333A03" w:rsidRPr="00D277D4">
        <w:rPr>
          <w:sz w:val="16"/>
        </w:rPr>
        <w:t>was the assimilationist vision of the Protectors’</w:t>
      </w:r>
      <w:r w:rsidR="000B02B0" w:rsidRPr="00D277D4">
        <w:rPr>
          <w:sz w:val="16"/>
        </w:rPr>
        <w:t xml:space="preserve"> </w:t>
      </w:r>
      <w:r w:rsidR="00333A03" w:rsidRPr="00D277D4">
        <w:rPr>
          <w:sz w:val="16"/>
        </w:rPr>
        <w:t>equivalents in Canada that led to the abuses of the</w:t>
      </w:r>
      <w:r w:rsidR="000B02B0" w:rsidRPr="00D277D4">
        <w:rPr>
          <w:sz w:val="16"/>
        </w:rPr>
        <w:t xml:space="preserve"> </w:t>
      </w:r>
      <w:r w:rsidR="00333A03" w:rsidRPr="00D277D4">
        <w:rPr>
          <w:sz w:val="16"/>
        </w:rPr>
        <w:t xml:space="preserve">Residential Schools system). </w:t>
      </w:r>
      <w:r w:rsidR="00333A03" w:rsidRPr="007879EA">
        <w:rPr>
          <w:rStyle w:val="StyleUnderline"/>
        </w:rPr>
        <w:t>But we must not forget that humanism’s alternatives, founded upon</w:t>
      </w:r>
      <w:r w:rsidR="000B02B0" w:rsidRPr="007879EA">
        <w:rPr>
          <w:rStyle w:val="StyleUnderline"/>
        </w:rPr>
        <w:t xml:space="preserve"> </w:t>
      </w:r>
      <w:r w:rsidR="00333A03" w:rsidRPr="007879EA">
        <w:rPr>
          <w:rStyle w:val="StyleUnderline"/>
        </w:rPr>
        <w:t>principles of difference rather than commonality,</w:t>
      </w:r>
      <w:r w:rsidR="000B02B0" w:rsidRPr="007879EA">
        <w:rPr>
          <w:rStyle w:val="StyleUnderline"/>
        </w:rPr>
        <w:t xml:space="preserve"> </w:t>
      </w:r>
      <w:r w:rsidR="00333A03" w:rsidRPr="007879EA">
        <w:rPr>
          <w:rStyle w:val="StyleUnderline"/>
        </w:rPr>
        <w:t>have the potential to do the same and even worse.</w:t>
      </w:r>
      <w:r w:rsidR="000B02B0" w:rsidRPr="00D277D4">
        <w:rPr>
          <w:sz w:val="16"/>
        </w:rPr>
        <w:t xml:space="preserve"> </w:t>
      </w:r>
      <w:r w:rsidR="00333A03" w:rsidRPr="00D277D4">
        <w:rPr>
          <w:sz w:val="16"/>
        </w:rPr>
        <w:t xml:space="preserve">In the nineteenth century, </w:t>
      </w:r>
      <w:r w:rsidR="00333A03" w:rsidRPr="007879EA">
        <w:rPr>
          <w:rStyle w:val="StyleUnderline"/>
        </w:rPr>
        <w:t>Caribbean planters</w:t>
      </w:r>
      <w:r w:rsidR="000B02B0" w:rsidRPr="007879EA">
        <w:rPr>
          <w:rStyle w:val="StyleUnderline"/>
        </w:rPr>
        <w:t xml:space="preserve"> </w:t>
      </w:r>
      <w:r w:rsidR="00333A03" w:rsidRPr="007879EA">
        <w:rPr>
          <w:rStyle w:val="StyleUnderline"/>
        </w:rPr>
        <w:t>and</w:t>
      </w:r>
      <w:r w:rsidR="00333A03" w:rsidRPr="00D277D4">
        <w:rPr>
          <w:sz w:val="16"/>
        </w:rPr>
        <w:t xml:space="preserve"> then emigrant </w:t>
      </w:r>
      <w:r w:rsidR="00333A03" w:rsidRPr="007879EA">
        <w:rPr>
          <w:rStyle w:val="StyleUnderline"/>
        </w:rPr>
        <w:t>British settlers emphasised the</w:t>
      </w:r>
      <w:r w:rsidR="000B02B0" w:rsidRPr="007879EA">
        <w:rPr>
          <w:rStyle w:val="StyleUnderline"/>
        </w:rPr>
        <w:t xml:space="preserve"> </w:t>
      </w:r>
      <w:r w:rsidR="00333A03" w:rsidRPr="007879EA">
        <w:rPr>
          <w:rStyle w:val="StyleUnderline"/>
        </w:rPr>
        <w:t>multiplicity of the human species, the absence of</w:t>
      </w:r>
      <w:r w:rsidR="000B02B0" w:rsidRPr="007879EA">
        <w:rPr>
          <w:rStyle w:val="StyleUnderline"/>
        </w:rPr>
        <w:t xml:space="preserve"> </w:t>
      </w:r>
      <w:r w:rsidR="00333A03" w:rsidRPr="007879EA">
        <w:rPr>
          <w:rStyle w:val="StyleUnderline"/>
        </w:rPr>
        <w:t>any universal ‘human nature’</w:t>
      </w:r>
      <w:r w:rsidR="00333A03" w:rsidRPr="00D277D4">
        <w:rPr>
          <w:sz w:val="16"/>
        </w:rPr>
        <w:t>, the incorrigibility of</w:t>
      </w:r>
      <w:r w:rsidR="000B02B0" w:rsidRPr="00D277D4">
        <w:rPr>
          <w:sz w:val="16"/>
        </w:rPr>
        <w:t xml:space="preserve"> </w:t>
      </w:r>
      <w:r w:rsidR="00333A03" w:rsidRPr="00D277D4">
        <w:rPr>
          <w:sz w:val="16"/>
        </w:rPr>
        <w:t xml:space="preserve">difference, in their upholding of biological determinism. </w:t>
      </w:r>
      <w:r w:rsidR="00333A03" w:rsidRPr="007879EA">
        <w:rPr>
          <w:rStyle w:val="StyleUnderline"/>
        </w:rPr>
        <w:t>Their assault on any notion of a fundamental commonality among human beings has</w:t>
      </w:r>
      <w:r w:rsidR="000B02B0" w:rsidRPr="007879EA">
        <w:rPr>
          <w:rStyle w:val="StyleUnderline"/>
        </w:rPr>
        <w:t xml:space="preserve"> </w:t>
      </w:r>
      <w:r w:rsidR="00333A03" w:rsidRPr="007879EA">
        <w:rPr>
          <w:rStyle w:val="StyleUnderline"/>
        </w:rPr>
        <w:t>disconcerting points of intersection with the radical</w:t>
      </w:r>
      <w:r w:rsidR="000B02B0" w:rsidRPr="007879EA">
        <w:rPr>
          <w:rStyle w:val="StyleUnderline"/>
        </w:rPr>
        <w:t xml:space="preserve"> </w:t>
      </w:r>
      <w:r w:rsidR="00333A03" w:rsidRPr="007879EA">
        <w:rPr>
          <w:rStyle w:val="StyleUnderline"/>
        </w:rPr>
        <w:t>critique of humanism today.</w:t>
      </w:r>
      <w:r w:rsidR="00333A03" w:rsidRPr="00D277D4">
        <w:rPr>
          <w:sz w:val="16"/>
        </w:rPr>
        <w:t xml:space="preserve"> The scientific argument of the nineteenth century that came closest to</w:t>
      </w:r>
      <w:r w:rsidR="000B02B0" w:rsidRPr="00D277D4">
        <w:rPr>
          <w:sz w:val="16"/>
        </w:rPr>
        <w:t xml:space="preserve"> </w:t>
      </w:r>
      <w:r w:rsidR="00333A03" w:rsidRPr="00D277D4">
        <w:rPr>
          <w:sz w:val="16"/>
        </w:rPr>
        <w:t>post-humanism’s insistence on the hybridity of</w:t>
      </w:r>
      <w:r w:rsidR="000B02B0" w:rsidRPr="00D277D4">
        <w:rPr>
          <w:sz w:val="16"/>
        </w:rPr>
        <w:t xml:space="preserve"> </w:t>
      </w:r>
      <w:r w:rsidR="00333A03" w:rsidRPr="00D277D4">
        <w:rPr>
          <w:sz w:val="16"/>
        </w:rPr>
        <w:t>humanity, promising to ‘close the ontological gap</w:t>
      </w:r>
      <w:r w:rsidR="000B02B0" w:rsidRPr="00D277D4">
        <w:rPr>
          <w:sz w:val="16"/>
        </w:rPr>
        <w:t xml:space="preserve"> </w:t>
      </w:r>
      <w:r w:rsidR="00333A03" w:rsidRPr="00D277D4">
        <w:rPr>
          <w:sz w:val="16"/>
        </w:rPr>
        <w:t>between human and non-human animals’ (Day</w:t>
      </w:r>
      <w:r w:rsidR="000B02B0" w:rsidRPr="00D277D4">
        <w:rPr>
          <w:sz w:val="16"/>
        </w:rPr>
        <w:t xml:space="preserve"> </w:t>
      </w:r>
      <w:r w:rsidR="00333A03" w:rsidRPr="00D277D4">
        <w:rPr>
          <w:sz w:val="16"/>
        </w:rPr>
        <w:t>2008, 49), was the evolutionary theory of biological</w:t>
      </w:r>
      <w:r w:rsidR="000B02B0" w:rsidRPr="00D277D4">
        <w:rPr>
          <w:sz w:val="16"/>
        </w:rPr>
        <w:t xml:space="preserve"> </w:t>
      </w:r>
      <w:r w:rsidR="00333A03" w:rsidRPr="00D277D4">
        <w:rPr>
          <w:sz w:val="16"/>
        </w:rPr>
        <w:t xml:space="preserve">descent associated with Darwin, and yet </w:t>
      </w:r>
      <w:r w:rsidR="00333A03" w:rsidRPr="0028677C">
        <w:rPr>
          <w:rStyle w:val="StyleUnderline"/>
        </w:rPr>
        <w:t>this theory</w:t>
      </w:r>
      <w:r w:rsidR="000B02B0" w:rsidRPr="0028677C">
        <w:rPr>
          <w:rStyle w:val="StyleUnderline"/>
        </w:rPr>
        <w:t xml:space="preserve"> </w:t>
      </w:r>
      <w:r w:rsidR="00333A03" w:rsidRPr="0028677C">
        <w:rPr>
          <w:rStyle w:val="StyleUnderline"/>
        </w:rPr>
        <w:t>was adopted</w:t>
      </w:r>
      <w:r w:rsidR="00333A03" w:rsidRPr="00D277D4">
        <w:rPr>
          <w:sz w:val="16"/>
        </w:rPr>
        <w:t xml:space="preserve"> in Aotearoa New Zealand and other</w:t>
      </w:r>
      <w:r w:rsidR="000B02B0" w:rsidRPr="00D277D4">
        <w:rPr>
          <w:sz w:val="16"/>
        </w:rPr>
        <w:t xml:space="preserve"> </w:t>
      </w:r>
      <w:r w:rsidR="00333A03" w:rsidRPr="00D277D4">
        <w:rPr>
          <w:sz w:val="16"/>
        </w:rPr>
        <w:t xml:space="preserve">colonial sites precisely </w:t>
      </w:r>
      <w:r w:rsidR="00333A03" w:rsidRPr="0028677C">
        <w:rPr>
          <w:rStyle w:val="StyleUnderline"/>
        </w:rPr>
        <w:t>to legitimate the potential</w:t>
      </w:r>
      <w:r w:rsidR="000B02B0" w:rsidRPr="0028677C">
        <w:rPr>
          <w:rStyle w:val="StyleUnderline"/>
        </w:rPr>
        <w:t xml:space="preserve"> </w:t>
      </w:r>
      <w:r w:rsidR="00333A03" w:rsidRPr="0028677C">
        <w:rPr>
          <w:rStyle w:val="StyleUnderline"/>
        </w:rPr>
        <w:t>extinction of other, ‘weaker’ races in the face of</w:t>
      </w:r>
      <w:r w:rsidR="000B02B0" w:rsidRPr="0028677C">
        <w:rPr>
          <w:rStyle w:val="StyleUnderline"/>
        </w:rPr>
        <w:t xml:space="preserve"> </w:t>
      </w:r>
      <w:r w:rsidR="00333A03" w:rsidRPr="0028677C">
        <w:rPr>
          <w:rStyle w:val="StyleUnderline"/>
        </w:rPr>
        <w:t>British colonisation</w:t>
      </w:r>
      <w:r w:rsidR="00333A03" w:rsidRPr="00D277D4">
        <w:rPr>
          <w:sz w:val="16"/>
        </w:rPr>
        <w:t xml:space="preserve"> on the grounds of the natural</w:t>
      </w:r>
      <w:r w:rsidR="000B02B0" w:rsidRPr="00D277D4">
        <w:rPr>
          <w:sz w:val="16"/>
        </w:rPr>
        <w:t xml:space="preserve"> </w:t>
      </w:r>
      <w:r w:rsidR="00333A03" w:rsidRPr="00D277D4">
        <w:rPr>
          <w:sz w:val="16"/>
        </w:rPr>
        <w:t>law of a struggle for survival (Stenhouse 1999).</w:t>
      </w:r>
      <w:r w:rsidR="000B02B0" w:rsidRPr="00D277D4">
        <w:rPr>
          <w:sz w:val="16"/>
        </w:rPr>
        <w:t xml:space="preserve"> </w:t>
      </w:r>
      <w:r w:rsidR="00333A03" w:rsidRPr="0028677C">
        <w:rPr>
          <w:rStyle w:val="StyleUnderline"/>
        </w:rPr>
        <w:t>Both the upholding and the rejection of human</w:t>
      </w:r>
      <w:r w:rsidR="00333A03" w:rsidRPr="00D277D4">
        <w:rPr>
          <w:sz w:val="16"/>
        </w:rPr>
        <w:t>–</w:t>
      </w:r>
      <w:r w:rsidR="000B02B0" w:rsidRPr="00D277D4">
        <w:rPr>
          <w:sz w:val="16"/>
        </w:rPr>
        <w:t xml:space="preserve"> </w:t>
      </w:r>
      <w:r w:rsidR="00333A03" w:rsidRPr="00D277D4">
        <w:rPr>
          <w:sz w:val="16"/>
        </w:rPr>
        <w:t xml:space="preserve">nature </w:t>
      </w:r>
      <w:r w:rsidR="00333A03" w:rsidRPr="0028677C">
        <w:rPr>
          <w:rStyle w:val="StyleUnderline"/>
        </w:rPr>
        <w:t>binaries can thus result in racially oppressive actions, depending on the contingent politics</w:t>
      </w:r>
      <w:r w:rsidR="000B02B0" w:rsidRPr="0028677C">
        <w:rPr>
          <w:rStyle w:val="StyleUnderline"/>
        </w:rPr>
        <w:t xml:space="preserve"> </w:t>
      </w:r>
      <w:r w:rsidR="00333A03" w:rsidRPr="0028677C">
        <w:rPr>
          <w:rStyle w:val="StyleUnderline"/>
        </w:rPr>
        <w:t>of specific social assemblages.</w:t>
      </w:r>
      <w:r w:rsidR="00333A03" w:rsidRPr="00D277D4">
        <w:rPr>
          <w:sz w:val="16"/>
        </w:rPr>
        <w:t xml:space="preserve"> Nineteenth century</w:t>
      </w:r>
      <w:r w:rsidR="000B02B0" w:rsidRPr="00D277D4">
        <w:rPr>
          <w:sz w:val="16"/>
        </w:rPr>
        <w:t xml:space="preserve"> </w:t>
      </w:r>
      <w:r w:rsidR="00333A03" w:rsidRPr="00D277D4">
        <w:rPr>
          <w:sz w:val="16"/>
        </w:rPr>
        <w:t>colonial humanitarians, inspired as they were by</w:t>
      </w:r>
      <w:r w:rsidR="000B02B0" w:rsidRPr="00D277D4">
        <w:rPr>
          <w:sz w:val="16"/>
        </w:rPr>
        <w:t xml:space="preserve"> </w:t>
      </w:r>
      <w:r w:rsidR="00333A03" w:rsidRPr="00D277D4">
        <w:rPr>
          <w:sz w:val="16"/>
        </w:rPr>
        <w:t>an irredeemably ethnocentric and religiously exclusive form of universalism, at least combatted exterminatory settler discourses and practices at</w:t>
      </w:r>
      <w:r w:rsidR="000B02B0" w:rsidRPr="00D277D4">
        <w:rPr>
          <w:sz w:val="16"/>
        </w:rPr>
        <w:t xml:space="preserve"> </w:t>
      </w:r>
      <w:r w:rsidR="00333A03" w:rsidRPr="00D277D4">
        <w:rPr>
          <w:sz w:val="16"/>
        </w:rPr>
        <w:t>multiple sites of empire, and provided spaces on</w:t>
      </w:r>
      <w:r w:rsidR="000B02B0" w:rsidRPr="00D277D4">
        <w:rPr>
          <w:sz w:val="16"/>
        </w:rPr>
        <w:t xml:space="preserve"> </w:t>
      </w:r>
      <w:r w:rsidR="00333A03" w:rsidRPr="00D277D4">
        <w:rPr>
          <w:sz w:val="16"/>
        </w:rPr>
        <w:t>mission and protectorate stations in which indigenous peoples could be shielded to a very</w:t>
      </w:r>
      <w:r w:rsidR="000B02B0" w:rsidRPr="00D277D4">
        <w:rPr>
          <w:sz w:val="16"/>
        </w:rPr>
        <w:t xml:space="preserve"> </w:t>
      </w:r>
      <w:r w:rsidR="00333A03" w:rsidRPr="00D277D4">
        <w:rPr>
          <w:sz w:val="16"/>
        </w:rPr>
        <w:t>limited extent from dispossession and murder.</w:t>
      </w:r>
      <w:r w:rsidR="000B02B0" w:rsidRPr="00D277D4">
        <w:rPr>
          <w:sz w:val="16"/>
        </w:rPr>
        <w:t xml:space="preserve"> </w:t>
      </w:r>
      <w:r w:rsidR="00333A03" w:rsidRPr="00D277D4">
        <w:rPr>
          <w:sz w:val="16"/>
        </w:rPr>
        <w:t>They also, unintentionally, reproduced discourses</w:t>
      </w:r>
      <w:r w:rsidR="000B02B0" w:rsidRPr="00D277D4">
        <w:rPr>
          <w:sz w:val="16"/>
        </w:rPr>
        <w:t xml:space="preserve"> </w:t>
      </w:r>
      <w:r w:rsidR="00333A03" w:rsidRPr="00D277D4">
        <w:rPr>
          <w:sz w:val="16"/>
        </w:rPr>
        <w:t>of a civilising mission and of a universal humanity</w:t>
      </w:r>
      <w:r w:rsidR="000B02B0" w:rsidRPr="00D277D4">
        <w:rPr>
          <w:sz w:val="16"/>
        </w:rPr>
        <w:t xml:space="preserve"> </w:t>
      </w:r>
      <w:r w:rsidR="00333A03" w:rsidRPr="00D277D4">
        <w:rPr>
          <w:sz w:val="16"/>
        </w:rPr>
        <w:t>that could be deployed by anticolonial nationalists</w:t>
      </w:r>
      <w:r w:rsidR="000B02B0" w:rsidRPr="00D277D4">
        <w:rPr>
          <w:sz w:val="16"/>
        </w:rPr>
        <w:t xml:space="preserve"> </w:t>
      </w:r>
      <w:r w:rsidR="00333A03" w:rsidRPr="00D277D4">
        <w:rPr>
          <w:sz w:val="16"/>
        </w:rPr>
        <w:t>in other sites of empire that were never invaded to</w:t>
      </w:r>
      <w:r w:rsidR="000B02B0" w:rsidRPr="00D277D4">
        <w:rPr>
          <w:sz w:val="16"/>
        </w:rPr>
        <w:t xml:space="preserve"> </w:t>
      </w:r>
      <w:r w:rsidR="00333A03" w:rsidRPr="00D277D4">
        <w:rPr>
          <w:sz w:val="16"/>
        </w:rPr>
        <w:t>the same extent by settlers, in independence struggles from the mid-twentieth century. Finally, as</w:t>
      </w:r>
      <w:r w:rsidR="000B02B0" w:rsidRPr="00D277D4">
        <w:rPr>
          <w:sz w:val="16"/>
        </w:rPr>
        <w:t xml:space="preserve"> </w:t>
      </w:r>
      <w:r w:rsidR="00333A03" w:rsidRPr="00D277D4">
        <w:rPr>
          <w:sz w:val="16"/>
        </w:rPr>
        <w:t>Whatmore’s (2002) analysis of the Select Committee</w:t>
      </w:r>
      <w:r w:rsidR="000B02B0" w:rsidRPr="00D277D4">
        <w:rPr>
          <w:sz w:val="16"/>
        </w:rPr>
        <w:t xml:space="preserve"> </w:t>
      </w:r>
      <w:r w:rsidR="00333A03" w:rsidRPr="00D277D4">
        <w:rPr>
          <w:sz w:val="16"/>
        </w:rPr>
        <w:t>on Aborigines reveals, they provided juridical narratives that are part of the arsenal of weapons that</w:t>
      </w:r>
      <w:r w:rsidR="000B02B0" w:rsidRPr="00D277D4">
        <w:rPr>
          <w:sz w:val="16"/>
        </w:rPr>
        <w:t xml:space="preserve"> </w:t>
      </w:r>
      <w:r w:rsidR="00333A03" w:rsidRPr="00D277D4">
        <w:rPr>
          <w:sz w:val="16"/>
        </w:rPr>
        <w:t>indigenous peoples can wield in attempts to claim</w:t>
      </w:r>
      <w:r w:rsidR="000B02B0" w:rsidRPr="00D277D4">
        <w:rPr>
          <w:sz w:val="16"/>
        </w:rPr>
        <w:t xml:space="preserve"> </w:t>
      </w:r>
      <w:r w:rsidR="00333A03" w:rsidRPr="00D277D4">
        <w:rPr>
          <w:sz w:val="16"/>
        </w:rPr>
        <w:t>redress and recompense in a postcolonial world.</w:t>
      </w:r>
      <w:r w:rsidR="000B02B0" w:rsidRPr="00D277D4">
        <w:rPr>
          <w:sz w:val="16"/>
        </w:rPr>
        <w:t xml:space="preserve"> </w:t>
      </w:r>
      <w:r w:rsidR="00333A03" w:rsidRPr="00352801">
        <w:rPr>
          <w:rStyle w:val="StyleUnderline"/>
        </w:rPr>
        <w:t>The politics of humanism in practice, then, was</w:t>
      </w:r>
      <w:r w:rsidR="000B02B0" w:rsidRPr="00352801">
        <w:rPr>
          <w:rStyle w:val="StyleUnderline"/>
        </w:rPr>
        <w:t xml:space="preserve"> </w:t>
      </w:r>
      <w:r w:rsidR="00333A03" w:rsidRPr="00352801">
        <w:rPr>
          <w:rStyle w:val="StyleUnderline"/>
        </w:rPr>
        <w:t xml:space="preserve">riddled with contradiction, fraught with particularity and latent with varying </w:t>
      </w:r>
      <w:r w:rsidR="00333A03" w:rsidRPr="0024768E">
        <w:rPr>
          <w:rStyle w:val="StyleUnderline"/>
        </w:rPr>
        <w:t>possibilities. It could be</w:t>
      </w:r>
      <w:r w:rsidR="000B02B0" w:rsidRPr="0024768E">
        <w:rPr>
          <w:rStyle w:val="StyleUnderline"/>
        </w:rPr>
        <w:t xml:space="preserve"> </w:t>
      </w:r>
      <w:r w:rsidR="00333A03" w:rsidRPr="0024768E">
        <w:rPr>
          <w:rStyle w:val="StyleUnderline"/>
        </w:rPr>
        <w:t>relatively progressive and liberatory; it could be dispossessive and culturally genocidal. Within its repertoire lay potential to combat environmental and</w:t>
      </w:r>
      <w:r w:rsidR="000B02B0" w:rsidRPr="0024768E">
        <w:rPr>
          <w:rStyle w:val="StyleUnderline"/>
        </w:rPr>
        <w:t xml:space="preserve"> </w:t>
      </w:r>
      <w:r w:rsidR="00333A03" w:rsidRPr="0024768E">
        <w:rPr>
          <w:rStyle w:val="StyleUnderline"/>
        </w:rPr>
        <w:t xml:space="preserve">biological determinism </w:t>
      </w:r>
      <w:r w:rsidR="00333A03" w:rsidRPr="00D277D4">
        <w:rPr>
          <w:sz w:val="16"/>
        </w:rPr>
        <w:t>and innatism, however, and</w:t>
      </w:r>
      <w:r w:rsidR="000B02B0" w:rsidRPr="00D277D4">
        <w:rPr>
          <w:sz w:val="16"/>
        </w:rPr>
        <w:t xml:space="preserve"> </w:t>
      </w:r>
      <w:r w:rsidR="00333A03" w:rsidRPr="0024768E">
        <w:rPr>
          <w:rStyle w:val="StyleUnderline"/>
        </w:rPr>
        <w:t>this should not be forgotten in a rush to condemn</w:t>
      </w:r>
      <w:r w:rsidR="000B02B0" w:rsidRPr="0024768E">
        <w:rPr>
          <w:rStyle w:val="StyleUnderline"/>
        </w:rPr>
        <w:t xml:space="preserve"> </w:t>
      </w:r>
      <w:r w:rsidR="00333A03" w:rsidRPr="0024768E">
        <w:rPr>
          <w:rStyle w:val="StyleUnderline"/>
        </w:rPr>
        <w:t>humanism’s universalism</w:t>
      </w:r>
      <w:r w:rsidR="00333A03" w:rsidRPr="00D277D4">
        <w:rPr>
          <w:sz w:val="16"/>
        </w:rPr>
        <w:t xml:space="preserve"> as well as its anthropocentrism. </w:t>
      </w:r>
      <w:r w:rsidR="00333A03" w:rsidRPr="0024768E">
        <w:rPr>
          <w:rStyle w:val="StyleUnderline"/>
        </w:rPr>
        <w:t>It is in the tensions within universalism</w:t>
      </w:r>
      <w:r w:rsidR="000B02B0" w:rsidRPr="0024768E">
        <w:rPr>
          <w:rStyle w:val="StyleUnderline"/>
        </w:rPr>
        <w:t xml:space="preserve"> </w:t>
      </w:r>
      <w:r w:rsidR="00333A03" w:rsidRPr="0024768E">
        <w:rPr>
          <w:rStyle w:val="StyleUnderline"/>
        </w:rPr>
        <w:t>that the ongoing potential of an always provisional,</w:t>
      </w:r>
      <w:r w:rsidR="000B02B0" w:rsidRPr="0024768E">
        <w:rPr>
          <w:rStyle w:val="StyleUnderline"/>
        </w:rPr>
        <w:t xml:space="preserve"> </w:t>
      </w:r>
      <w:r w:rsidR="00333A03" w:rsidRPr="0024768E">
        <w:rPr>
          <w:rStyle w:val="StyleUnderline"/>
        </w:rPr>
        <w:t>self-conscious, flexible and strategic humanism</w:t>
      </w:r>
      <w:r w:rsidR="00333A03" w:rsidRPr="00D277D4">
        <w:rPr>
          <w:sz w:val="16"/>
        </w:rPr>
        <w:t xml:space="preserve"> –</w:t>
      </w:r>
      <w:r w:rsidR="000B02B0" w:rsidRPr="00D277D4">
        <w:rPr>
          <w:sz w:val="16"/>
        </w:rPr>
        <w:t xml:space="preserve"> </w:t>
      </w:r>
      <w:r w:rsidR="00333A03" w:rsidRPr="00D277D4">
        <w:rPr>
          <w:sz w:val="16"/>
        </w:rPr>
        <w:t>one that now recognises the continuity between the</w:t>
      </w:r>
      <w:r w:rsidR="000B02B0" w:rsidRPr="00D277D4">
        <w:rPr>
          <w:sz w:val="16"/>
        </w:rPr>
        <w:t xml:space="preserve"> </w:t>
      </w:r>
      <w:r w:rsidR="00333A03" w:rsidRPr="00D277D4">
        <w:rPr>
          <w:sz w:val="16"/>
        </w:rPr>
        <w:t>human and the non-human as well as the power</w:t>
      </w:r>
      <w:r w:rsidR="0024768E" w:rsidRPr="00D277D4">
        <w:rPr>
          <w:sz w:val="16"/>
        </w:rPr>
        <w:t>-</w:t>
      </w:r>
      <w:r w:rsidR="00333A03" w:rsidRPr="00D277D4">
        <w:rPr>
          <w:sz w:val="16"/>
        </w:rPr>
        <w:t>laden particularities of the male, middle class, Western human subject – resides.</w:t>
      </w:r>
      <w:r w:rsidR="000B02B0" w:rsidRPr="00D277D4">
        <w:rPr>
          <w:sz w:val="16"/>
        </w:rPr>
        <w:t xml:space="preserve"> </w:t>
      </w:r>
      <w:r w:rsidR="00333A03" w:rsidRPr="00D277D4">
        <w:rPr>
          <w:sz w:val="16"/>
        </w:rPr>
        <w:t>In her appraisal of Anderson’s work, Nash points</w:t>
      </w:r>
      <w:r w:rsidR="000B02B0" w:rsidRPr="00D277D4">
        <w:rPr>
          <w:sz w:val="16"/>
        </w:rPr>
        <w:t xml:space="preserve"> </w:t>
      </w:r>
      <w:r w:rsidR="00333A03" w:rsidRPr="00D277D4">
        <w:rPr>
          <w:sz w:val="16"/>
        </w:rPr>
        <w:t>to an urgent contemporary political imperative,</w:t>
      </w:r>
      <w:r w:rsidR="000B02B0" w:rsidRPr="00D277D4">
        <w:rPr>
          <w:sz w:val="16"/>
        </w:rPr>
        <w:t xml:space="preserve"> </w:t>
      </w:r>
      <w:r w:rsidR="00333A03" w:rsidRPr="00D277D4">
        <w:rPr>
          <w:sz w:val="16"/>
        </w:rPr>
        <w:t>concerning the human genome project. The project</w:t>
      </w:r>
      <w:r w:rsidR="000B02B0" w:rsidRPr="00D277D4">
        <w:rPr>
          <w:sz w:val="16"/>
        </w:rPr>
        <w:t xml:space="preserve"> </w:t>
      </w:r>
      <w:r w:rsidR="00333A03" w:rsidRPr="00D277D4">
        <w:rPr>
          <w:sz w:val="16"/>
        </w:rPr>
        <w:t>provides a resource for strengthening post-humanism’s critique of anthropocentrism, since it has ‘confounded ideas of human genetic distinctiveness and</w:t>
      </w:r>
      <w:r w:rsidR="000B02B0" w:rsidRPr="00D277D4">
        <w:rPr>
          <w:sz w:val="16"/>
        </w:rPr>
        <w:t xml:space="preserve"> </w:t>
      </w:r>
      <w:r w:rsidR="00333A03" w:rsidRPr="00D277D4">
        <w:rPr>
          <w:sz w:val="16"/>
        </w:rPr>
        <w:t>sophistication relative to other animals’ by finding a</w:t>
      </w:r>
      <w:r w:rsidR="000B02B0" w:rsidRPr="00D277D4">
        <w:rPr>
          <w:sz w:val="16"/>
        </w:rPr>
        <w:t xml:space="preserve"> </w:t>
      </w:r>
      <w:r w:rsidR="00333A03" w:rsidRPr="00D277D4">
        <w:rPr>
          <w:sz w:val="16"/>
        </w:rPr>
        <w:t>smaller specifically human genome than expected’</w:t>
      </w:r>
      <w:r w:rsidR="000B02B0" w:rsidRPr="00D277D4">
        <w:rPr>
          <w:sz w:val="16"/>
        </w:rPr>
        <w:t xml:space="preserve"> </w:t>
      </w:r>
      <w:r w:rsidR="00333A03" w:rsidRPr="00D277D4">
        <w:rPr>
          <w:sz w:val="16"/>
        </w:rPr>
        <w:t>(Nash 2008, 465). However, and as in the early nineteenth century, it is not so much our understanding</w:t>
      </w:r>
      <w:r w:rsidR="000B02B0" w:rsidRPr="00D277D4">
        <w:rPr>
          <w:sz w:val="16"/>
        </w:rPr>
        <w:t xml:space="preserve"> </w:t>
      </w:r>
      <w:r w:rsidR="00333A03" w:rsidRPr="00D277D4">
        <w:rPr>
          <w:sz w:val="16"/>
        </w:rPr>
        <w:t>of human–non-human relations that matters in the</w:t>
      </w:r>
      <w:r w:rsidR="000B02B0" w:rsidRPr="00D277D4">
        <w:rPr>
          <w:sz w:val="16"/>
        </w:rPr>
        <w:t xml:space="preserve"> </w:t>
      </w:r>
      <w:r w:rsidR="00333A03" w:rsidRPr="00D277D4">
        <w:rPr>
          <w:sz w:val="16"/>
        </w:rPr>
        <w:t>construction of race, but the political uses of the</w:t>
      </w:r>
      <w:r w:rsidR="000B02B0" w:rsidRPr="00D277D4">
        <w:rPr>
          <w:sz w:val="16"/>
        </w:rPr>
        <w:t xml:space="preserve"> </w:t>
      </w:r>
      <w:r w:rsidR="00333A03" w:rsidRPr="00D277D4">
        <w:rPr>
          <w:sz w:val="16"/>
        </w:rPr>
        <w:t>genome project’s findings about variability among</w:t>
      </w:r>
      <w:r w:rsidR="000B02B0" w:rsidRPr="00D277D4">
        <w:rPr>
          <w:sz w:val="16"/>
        </w:rPr>
        <w:t xml:space="preserve"> </w:t>
      </w:r>
      <w:r w:rsidR="00333A03" w:rsidRPr="00D277D4">
        <w:rPr>
          <w:sz w:val="16"/>
        </w:rPr>
        <w:t>humans. As Nash points out,</w:t>
      </w:r>
      <w:r w:rsidR="000B02B0" w:rsidRPr="00D277D4">
        <w:rPr>
          <w:sz w:val="16"/>
        </w:rPr>
        <w:t xml:space="preserve"> </w:t>
      </w:r>
      <w:r w:rsidR="00333A03" w:rsidRPr="00D277D4">
        <w:rPr>
          <w:sz w:val="16"/>
        </w:rPr>
        <w:t>the narrative of shared human origins ‘out of Africa’</w:t>
      </w:r>
      <w:r w:rsidR="000B02B0" w:rsidRPr="00D277D4">
        <w:rPr>
          <w:sz w:val="16"/>
        </w:rPr>
        <w:t xml:space="preserve"> </w:t>
      </w:r>
      <w:r w:rsidR="00333A03" w:rsidRPr="00D277D4">
        <w:rPr>
          <w:sz w:val="16"/>
        </w:rPr>
        <w:t>and accounts of the genetic unity of humanity are</w:t>
      </w:r>
      <w:r w:rsidR="000B02B0" w:rsidRPr="00D277D4">
        <w:rPr>
          <w:sz w:val="16"/>
        </w:rPr>
        <w:t xml:space="preserve"> </w:t>
      </w:r>
      <w:r w:rsidR="00333A03" w:rsidRPr="00D277D4">
        <w:rPr>
          <w:sz w:val="16"/>
        </w:rPr>
        <w:t>accompanied by a new insistent focus on the small</w:t>
      </w:r>
      <w:r w:rsidR="000B02B0" w:rsidRPr="00D277D4">
        <w:rPr>
          <w:sz w:val="16"/>
        </w:rPr>
        <w:t xml:space="preserve"> </w:t>
      </w:r>
      <w:r w:rsidR="00333A03" w:rsidRPr="00D277D4">
        <w:rPr>
          <w:sz w:val="16"/>
        </w:rPr>
        <w:t>amount of genetic variation within humanity. The</w:t>
      </w:r>
      <w:r w:rsidR="000B02B0" w:rsidRPr="00D277D4">
        <w:rPr>
          <w:sz w:val="16"/>
        </w:rPr>
        <w:t xml:space="preserve"> </w:t>
      </w:r>
      <w:r w:rsidR="00333A03" w:rsidRPr="00D277D4">
        <w:rPr>
          <w:sz w:val="16"/>
        </w:rPr>
        <w:t>thrust of this is to supplement the study of the human</w:t>
      </w:r>
      <w:r w:rsidR="000B02B0" w:rsidRPr="00D277D4">
        <w:rPr>
          <w:sz w:val="16"/>
        </w:rPr>
        <w:t xml:space="preserve"> </w:t>
      </w:r>
      <w:r w:rsidR="00333A03" w:rsidRPr="00D277D4">
        <w:rPr>
          <w:sz w:val="16"/>
        </w:rPr>
        <w:t>genome in general with the study of human genome</w:t>
      </w:r>
      <w:r w:rsidR="000B02B0" w:rsidRPr="00D277D4">
        <w:rPr>
          <w:sz w:val="16"/>
        </w:rPr>
        <w:t xml:space="preserve"> </w:t>
      </w:r>
      <w:r w:rsidR="00333A03" w:rsidRPr="00D277D4">
        <w:rPr>
          <w:sz w:val="16"/>
        </w:rPr>
        <w:t>variation. Most problematically and most controversially, much of this work is focused on exploring</w:t>
      </w:r>
      <w:r w:rsidR="000B02B0" w:rsidRPr="00D277D4">
        <w:rPr>
          <w:sz w:val="16"/>
        </w:rPr>
        <w:t xml:space="preserve"> </w:t>
      </w:r>
      <w:r w:rsidR="00333A03" w:rsidRPr="00D277D4">
        <w:rPr>
          <w:sz w:val="16"/>
        </w:rPr>
        <w:t>human genetic variation between those located in the</w:t>
      </w:r>
      <w:r w:rsidR="000B02B0" w:rsidRPr="00D277D4">
        <w:rPr>
          <w:sz w:val="16"/>
        </w:rPr>
        <w:t xml:space="preserve"> broad conventional categories of race, or uses racial or ethnic groups in sampling and mapping global human genetic diversity. So the move to declare the redundancy of race in light of new knowledge of the human genome has been swiftly followed by a resurgence of interest in genetic differences between old categories of race. (2008, 465) </w:t>
      </w:r>
      <w:r w:rsidR="000B02B0" w:rsidRPr="0024768E">
        <w:rPr>
          <w:rStyle w:val="StyleUnderline"/>
        </w:rPr>
        <w:t>Demarcations between human races</w:t>
      </w:r>
      <w:r w:rsidR="000B02B0" w:rsidRPr="00D277D4">
        <w:rPr>
          <w:sz w:val="16"/>
        </w:rPr>
        <w:t xml:space="preserve"> thus </w:t>
      </w:r>
      <w:r w:rsidR="000B02B0" w:rsidRPr="0024768E">
        <w:rPr>
          <w:rStyle w:val="StyleUnderline"/>
        </w:rPr>
        <w:t>continue, as a result of the political entanglements of subordination, inclusion and exclusion, regardless of evidence about human</w:t>
      </w:r>
      <w:r w:rsidR="000B02B0" w:rsidRPr="00D277D4">
        <w:rPr>
          <w:sz w:val="16"/>
        </w:rPr>
        <w:t xml:space="preserve">–nature boundaries. As Saldanha recognises, given the material, phenotypical basis for ideas of race, ‘when understood as an immanent process, it becomes clear that, though contingent, race cannot be transcended, only understood and rearranged’ (2006, 9). </w:t>
      </w:r>
      <w:r w:rsidR="000B02B0" w:rsidRPr="0044496E">
        <w:rPr>
          <w:rStyle w:val="StyleUnderline"/>
        </w:rPr>
        <w:t>If we are not to use the principle of human universalism, stripped as far as possible in the light of colonial history of its colonising prescriptions</w:t>
      </w:r>
      <w:r w:rsidR="000B02B0" w:rsidRPr="00D277D4">
        <w:rPr>
          <w:sz w:val="16"/>
        </w:rPr>
        <w:t xml:space="preserve">, to combat persistent innatist demarcations, however, </w:t>
      </w:r>
      <w:r w:rsidR="000B02B0" w:rsidRPr="0044496E">
        <w:rPr>
          <w:rStyle w:val="StyleUnderline"/>
        </w:rPr>
        <w:t xml:space="preserve">then what are we to use? </w:t>
      </w:r>
      <w:r w:rsidR="000B02B0" w:rsidRPr="00D277D4">
        <w:rPr>
          <w:sz w:val="16"/>
        </w:rPr>
        <w:t xml:space="preserve">The legacy of humanism may be ‘an obstacle, an ideology, a myth’ (Badmington 2004, 1344), and </w:t>
      </w:r>
      <w:r w:rsidR="000B02B0" w:rsidRPr="0044496E">
        <w:rPr>
          <w:rStyle w:val="StyleUnderline"/>
        </w:rPr>
        <w:t xml:space="preserve">the notion of ‘the human’ may have to be redefined contingently and strategically as a moral category </w:t>
      </w:r>
      <w:r w:rsidR="000B02B0" w:rsidRPr="00D277D4">
        <w:rPr>
          <w:sz w:val="16"/>
        </w:rPr>
        <w:t xml:space="preserve">rather than a biological category discrete from the non-human,5 but </w:t>
      </w:r>
      <w:r w:rsidR="000B02B0" w:rsidRPr="0044496E">
        <w:rPr>
          <w:rStyle w:val="StyleUnderline"/>
        </w:rPr>
        <w:t>it may be a necessary political fiction, providing a resource for the construction of a new cosmopolitanism</w:t>
      </w:r>
      <w:r w:rsidR="000B02B0" w:rsidRPr="00D277D4">
        <w:rPr>
          <w:sz w:val="16"/>
        </w:rPr>
        <w:t xml:space="preserve"> (Mignolo 2000), </w:t>
      </w:r>
      <w:r w:rsidR="000B02B0" w:rsidRPr="0044496E">
        <w:rPr>
          <w:rStyle w:val="StyleUnderline"/>
        </w:rPr>
        <w:t>or even</w:t>
      </w:r>
      <w:r w:rsidR="000B02B0" w:rsidRPr="00D277D4">
        <w:rPr>
          <w:sz w:val="16"/>
        </w:rPr>
        <w:t xml:space="preserve">, in Fanon’s words, </w:t>
      </w:r>
      <w:r w:rsidR="000B02B0" w:rsidRPr="0044496E">
        <w:rPr>
          <w:rStyle w:val="StyleUnderline"/>
        </w:rPr>
        <w:t>a ‘new humanism’ founded in human immanence rather than transcendence</w:t>
      </w:r>
      <w:r w:rsidR="000B02B0" w:rsidRPr="00D277D4">
        <w:rPr>
          <w:sz w:val="16"/>
        </w:rPr>
        <w:t xml:space="preserve"> (Alessandrini 2009; Fanon 1967, 7; Pithouse 2003; Murdoch 2004). </w:t>
      </w:r>
      <w:r w:rsidR="000B02B0" w:rsidRPr="0044496E">
        <w:rPr>
          <w:rStyle w:val="StyleUnderline"/>
        </w:rPr>
        <w:t>We need a universality of human worth without assuming a universality of either human biology or culture</w:t>
      </w:r>
      <w:r w:rsidR="000B02B0" w:rsidRPr="00D277D4">
        <w:rPr>
          <w:sz w:val="16"/>
        </w:rPr>
        <w:t>, and perhaps the best way to achieve this within a new cosmopolitan humanism is, as Saldanha puts it, not to ‘eliminate’ race (cf. Gilroy 2000), but to proliferate it – to direct its ‘many energies’ ‘at multiplying racial differences so as to render them joyfully cacophonic’ (Saldanha 2006, 21). The universalism of what Saldanha calls ‘a thousand tiny races’ (Saldanha 2006, 21) constituting humanity may have to exist alongside, and in acknowledged tension with, the deconstruction of the anthropocentrism that isolates all these races from ‘nature’.</w:t>
      </w:r>
    </w:p>
    <w:p w14:paraId="3D025737" w14:textId="77777777" w:rsidR="00333A03" w:rsidRPr="00792C3C" w:rsidRDefault="00333A03" w:rsidP="00241C9A">
      <w:pPr>
        <w:rPr>
          <w:rStyle w:val="Style13ptBold"/>
          <w:b w:val="0"/>
          <w:bCs w:val="0"/>
        </w:rPr>
      </w:pPr>
    </w:p>
    <w:p w14:paraId="65831452" w14:textId="77AEE458" w:rsidR="001E3BB5" w:rsidRDefault="001E3BB5" w:rsidP="001E3BB5">
      <w:pPr>
        <w:pStyle w:val="Heading2"/>
      </w:pPr>
      <w:r>
        <w:t>Alt Fails</w:t>
      </w:r>
    </w:p>
    <w:p w14:paraId="0B7AFDBB" w14:textId="0864A8DB" w:rsidR="001E3BB5" w:rsidRDefault="001E3BB5" w:rsidP="001E3BB5"/>
    <w:p w14:paraId="18AE9CB2" w14:textId="27BC9332" w:rsidR="001E3BB5" w:rsidRDefault="001E3BB5" w:rsidP="001E3BB5">
      <w:pPr>
        <w:pStyle w:val="Heading3"/>
      </w:pPr>
      <w:r>
        <w:t>Pessimism Bad</w:t>
      </w:r>
      <w:r w:rsidR="00635140">
        <w:t xml:space="preserve"> / Rights Good</w:t>
      </w:r>
    </w:p>
    <w:p w14:paraId="6691D791" w14:textId="29DF9C23" w:rsidR="001E3BB5" w:rsidRDefault="001E3BB5" w:rsidP="001E3BB5"/>
    <w:p w14:paraId="0275A4F0" w14:textId="7F418667" w:rsidR="009D0C0C" w:rsidRDefault="00747306" w:rsidP="00747306">
      <w:pPr>
        <w:pStyle w:val="Heading4"/>
      </w:pPr>
      <w:r>
        <w:t>Pessimism is a trap that limits the possibilities of Indigenous agency and ignores the lived reality of Indigenous politic</w:t>
      </w:r>
      <w:r w:rsidR="00116650">
        <w:t>al resistance on the ground.</w:t>
      </w:r>
      <w:r w:rsidR="009B3705">
        <w:t xml:space="preserve"> The alt shames and blames Indigenous actors</w:t>
      </w:r>
      <w:r w:rsidR="00C1634B">
        <w:t xml:space="preserve"> </w:t>
      </w:r>
      <w:r w:rsidR="005E03A5">
        <w:t>through</w:t>
      </w:r>
      <w:r w:rsidR="00C1634B">
        <w:t xml:space="preserve"> impossible authenticity test</w:t>
      </w:r>
      <w:r w:rsidR="005E03A5">
        <w:t>ing</w:t>
      </w:r>
      <w:r w:rsidR="00C1634B">
        <w:t xml:space="preserve">. Only sustained </w:t>
      </w:r>
      <w:r w:rsidR="00635BD5">
        <w:t>engagement with the state</w:t>
      </w:r>
      <w:r w:rsidR="006A3FE0">
        <w:t xml:space="preserve"> </w:t>
      </w:r>
      <w:r w:rsidR="005E03A5">
        <w:t>creates</w:t>
      </w:r>
      <w:r w:rsidR="006A3FE0">
        <w:t xml:space="preserve"> t</w:t>
      </w:r>
      <w:r w:rsidR="005E03A5">
        <w:t>he</w:t>
      </w:r>
      <w:r w:rsidR="006A3FE0">
        <w:t xml:space="preserve"> political pressure for </w:t>
      </w:r>
      <w:r w:rsidR="00E767C6">
        <w:t>radical systemic change.</w:t>
      </w:r>
    </w:p>
    <w:p w14:paraId="137A90CA" w14:textId="747D677A" w:rsidR="00547A02" w:rsidRDefault="00547A02" w:rsidP="001E3BB5">
      <w:pPr>
        <w:rPr>
          <w:rStyle w:val="Style13ptBold"/>
          <w:b w:val="0"/>
          <w:bCs w:val="0"/>
        </w:rPr>
      </w:pPr>
      <w:r>
        <w:rPr>
          <w:rStyle w:val="Style13ptBold"/>
        </w:rPr>
        <w:t>Lightfoot 20</w:t>
      </w:r>
      <w:r>
        <w:rPr>
          <w:rStyle w:val="Style13ptBold"/>
          <w:b w:val="0"/>
          <w:bCs w:val="0"/>
        </w:rPr>
        <w:t xml:space="preserve"> </w:t>
      </w:r>
      <w:r w:rsidRPr="009D0C0C">
        <w:rPr>
          <w:rStyle w:val="Style13ptBold"/>
          <w:b w:val="0"/>
          <w:bCs w:val="0"/>
          <w:sz w:val="22"/>
        </w:rPr>
        <w:t>[Sheryl, Canada Research Chair of Global Indigenous Rights and Politics at the Univ of British Columbia,</w:t>
      </w:r>
      <w:r w:rsidR="0036441B" w:rsidRPr="009D0C0C">
        <w:rPr>
          <w:rStyle w:val="Style13ptBold"/>
          <w:b w:val="0"/>
          <w:bCs w:val="0"/>
          <w:sz w:val="22"/>
        </w:rPr>
        <w:t xml:space="preserve"> Senior Advisor to the UBC President on Indigenous Affairs, Anishinaabe from the Lake Superior Band of Ojibwe, “The Pessimism Traps of Indigenous Resurgence,” </w:t>
      </w:r>
      <w:r w:rsidR="0036441B" w:rsidRPr="009D0C0C">
        <w:rPr>
          <w:rStyle w:val="Style13ptBold"/>
          <w:b w:val="0"/>
          <w:bCs w:val="0"/>
          <w:i/>
          <w:iCs/>
          <w:sz w:val="22"/>
        </w:rPr>
        <w:t>Pessimism in International Relations</w:t>
      </w:r>
      <w:r w:rsidR="0036441B" w:rsidRPr="009D0C0C">
        <w:rPr>
          <w:rStyle w:val="Style13ptBold"/>
          <w:b w:val="0"/>
          <w:bCs w:val="0"/>
          <w:sz w:val="22"/>
        </w:rPr>
        <w:t xml:space="preserve">, ed. </w:t>
      </w:r>
      <w:r w:rsidR="009D0C0C" w:rsidRPr="009D0C0C">
        <w:rPr>
          <w:rStyle w:val="Style13ptBold"/>
          <w:b w:val="0"/>
          <w:bCs w:val="0"/>
          <w:sz w:val="22"/>
        </w:rPr>
        <w:t>Stevens &amp; Michelsen, p.</w:t>
      </w:r>
      <w:r w:rsidR="008865C8">
        <w:rPr>
          <w:rStyle w:val="Style13ptBold"/>
          <w:b w:val="0"/>
          <w:bCs w:val="0"/>
          <w:sz w:val="22"/>
        </w:rPr>
        <w:t>157-70</w:t>
      </w:r>
      <w:r w:rsidR="009D0C0C" w:rsidRPr="009D0C0C">
        <w:rPr>
          <w:rStyle w:val="Style13ptBold"/>
          <w:b w:val="0"/>
          <w:bCs w:val="0"/>
          <w:sz w:val="22"/>
        </w:rPr>
        <w:t>]</w:t>
      </w:r>
    </w:p>
    <w:p w14:paraId="40E3603F" w14:textId="0FCE0C51" w:rsidR="00EA613C" w:rsidRPr="006E19EB" w:rsidRDefault="0046439D" w:rsidP="00C748E2">
      <w:pPr>
        <w:rPr>
          <w:sz w:val="16"/>
        </w:rPr>
      </w:pPr>
      <w:r w:rsidRPr="006E19EB">
        <w:rPr>
          <w:sz w:val="16"/>
        </w:rPr>
        <w:t xml:space="preserve">Despite all of these activities designed to re-write the relationship between states and Indigenous peoples, </w:t>
      </w:r>
      <w:r w:rsidRPr="009B36CD">
        <w:rPr>
          <w:rStyle w:val="StyleUnderline"/>
        </w:rPr>
        <w:t>some high-prof</w:t>
      </w:r>
      <w:r w:rsidR="005E03A5">
        <w:rPr>
          <w:rStyle w:val="StyleUnderline"/>
        </w:rPr>
        <w:t>i</w:t>
      </w:r>
      <w:r w:rsidRPr="009B36CD">
        <w:rPr>
          <w:rStyle w:val="StyleUnderline"/>
        </w:rPr>
        <w:t>le critical Indigenous political theorists reject all state overtures towards</w:t>
      </w:r>
      <w:r w:rsidR="009B36CD" w:rsidRPr="009B36CD">
        <w:rPr>
          <w:rStyle w:val="StyleUnderline"/>
        </w:rPr>
        <w:t xml:space="preserve"> </w:t>
      </w:r>
      <w:r w:rsidRPr="009B36CD">
        <w:rPr>
          <w:rStyle w:val="StyleUnderline"/>
        </w:rPr>
        <w:t>reconciliation and take extremely pessimistic approaches towards future</w:t>
      </w:r>
      <w:r w:rsidR="009B36CD" w:rsidRPr="009B36CD">
        <w:rPr>
          <w:rStyle w:val="StyleUnderline"/>
        </w:rPr>
        <w:t xml:space="preserve"> </w:t>
      </w:r>
      <w:r w:rsidRPr="009B36CD">
        <w:rPr>
          <w:rStyle w:val="StyleUnderline"/>
        </w:rPr>
        <w:t>Indigenous-state relations.</w:t>
      </w:r>
      <w:r w:rsidRPr="006E19EB">
        <w:rPr>
          <w:sz w:val="16"/>
        </w:rPr>
        <w:t xml:space="preserve"> They advocate that Indigenous resurgence</w:t>
      </w:r>
      <w:r w:rsidR="009B36CD" w:rsidRPr="006E19EB">
        <w:rPr>
          <w:sz w:val="16"/>
        </w:rPr>
        <w:t xml:space="preserve"> </w:t>
      </w:r>
      <w:r w:rsidRPr="006E19EB">
        <w:rPr>
          <w:sz w:val="16"/>
        </w:rPr>
        <w:t>through a return to Indigenous land-based forms of governance is the</w:t>
      </w:r>
      <w:r w:rsidR="009B36CD" w:rsidRPr="006E19EB">
        <w:rPr>
          <w:sz w:val="16"/>
        </w:rPr>
        <w:t xml:space="preserve"> </w:t>
      </w:r>
      <w:r w:rsidRPr="006E19EB">
        <w:rPr>
          <w:sz w:val="16"/>
        </w:rPr>
        <w:t>only path to decolonisation. I argue that while resurgence school theorists are strong advocates for Indigenous nations and bring focus and</w:t>
      </w:r>
      <w:r w:rsidR="009B36CD" w:rsidRPr="006E19EB">
        <w:rPr>
          <w:sz w:val="16"/>
        </w:rPr>
        <w:t xml:space="preserve"> </w:t>
      </w:r>
      <w:r w:rsidRPr="006E19EB">
        <w:rPr>
          <w:sz w:val="16"/>
        </w:rPr>
        <w:t xml:space="preserve">clarity to a set of issues about power structures and dynamics, </w:t>
      </w:r>
      <w:r w:rsidRPr="009B36CD">
        <w:rPr>
          <w:rStyle w:val="StyleUnderline"/>
        </w:rPr>
        <w:t>they are all</w:t>
      </w:r>
      <w:r w:rsidR="009B36CD" w:rsidRPr="009B36CD">
        <w:rPr>
          <w:rStyle w:val="StyleUnderline"/>
        </w:rPr>
        <w:t xml:space="preserve"> </w:t>
      </w:r>
      <w:r w:rsidRPr="009B36CD">
        <w:rPr>
          <w:rStyle w:val="StyleUnderline"/>
        </w:rPr>
        <w:t xml:space="preserve">caught in </w:t>
      </w:r>
      <w:r w:rsidRPr="006E19EB">
        <w:rPr>
          <w:sz w:val="16"/>
        </w:rPr>
        <w:t>the same set of three</w:t>
      </w:r>
      <w:r w:rsidRPr="009B36CD">
        <w:rPr>
          <w:rStyle w:val="StyleUnderline"/>
        </w:rPr>
        <w:t xml:space="preserve"> ‘pessimism traps’ that unnecessarily limit</w:t>
      </w:r>
      <w:r w:rsidR="009B36CD" w:rsidRPr="009B36CD">
        <w:rPr>
          <w:rStyle w:val="StyleUnderline"/>
        </w:rPr>
        <w:t xml:space="preserve"> </w:t>
      </w:r>
      <w:r w:rsidRPr="009B36CD">
        <w:rPr>
          <w:rStyle w:val="StyleUnderline"/>
        </w:rPr>
        <w:t>their capacity to contribute to improved Indigenous-state relationships.</w:t>
      </w:r>
      <w:r w:rsidR="009B36CD" w:rsidRPr="006E19EB">
        <w:rPr>
          <w:sz w:val="16"/>
        </w:rPr>
        <w:t xml:space="preserve"> </w:t>
      </w:r>
      <w:r w:rsidRPr="006E19EB">
        <w:rPr>
          <w:sz w:val="16"/>
        </w:rPr>
        <w:t>These pessimism traps emanate from a reliance on Fanonian revolutionary thought and a problematic application of Fanonian theory from</w:t>
      </w:r>
      <w:r w:rsidR="009B36CD" w:rsidRPr="006E19EB">
        <w:rPr>
          <w:sz w:val="16"/>
        </w:rPr>
        <w:t xml:space="preserve"> </w:t>
      </w:r>
      <w:r w:rsidRPr="006E19EB">
        <w:rPr>
          <w:sz w:val="16"/>
        </w:rPr>
        <w:t>French-colonised North Africa to an entirely different context in the</w:t>
      </w:r>
      <w:r w:rsidR="009B36CD" w:rsidRPr="006E19EB">
        <w:rPr>
          <w:sz w:val="16"/>
        </w:rPr>
        <w:t xml:space="preserve"> </w:t>
      </w:r>
      <w:r w:rsidRPr="006E19EB">
        <w:rPr>
          <w:sz w:val="16"/>
        </w:rPr>
        <w:t xml:space="preserve">English-speaking settler states. Finally, I argue, </w:t>
      </w:r>
      <w:r w:rsidRPr="009B36CD">
        <w:rPr>
          <w:rStyle w:val="StyleUnderline"/>
        </w:rPr>
        <w:t>these pessimism traps are</w:t>
      </w:r>
      <w:r w:rsidR="009B36CD" w:rsidRPr="009B36CD">
        <w:rPr>
          <w:rStyle w:val="StyleUnderline"/>
        </w:rPr>
        <w:t xml:space="preserve"> </w:t>
      </w:r>
      <w:r w:rsidRPr="009B36CD">
        <w:rPr>
          <w:rStyle w:val="StyleUnderline"/>
        </w:rPr>
        <w:t xml:space="preserve">diametrically opposed to the work and vision of Indigenous organisations </w:t>
      </w:r>
      <w:r w:rsidR="00927643" w:rsidRPr="009B36CD">
        <w:rPr>
          <w:rStyle w:val="StyleUnderline"/>
        </w:rPr>
        <w:t>who have been working on the ground for decades to assert Indigenous</w:t>
      </w:r>
      <w:r w:rsidR="009B36CD" w:rsidRPr="009B36CD">
        <w:rPr>
          <w:rStyle w:val="StyleUnderline"/>
        </w:rPr>
        <w:t xml:space="preserve"> </w:t>
      </w:r>
      <w:r w:rsidR="00927643" w:rsidRPr="009B36CD">
        <w:rPr>
          <w:rStyle w:val="StyleUnderline"/>
        </w:rPr>
        <w:t>nationhood both domestically and internationally, in ways that often</w:t>
      </w:r>
      <w:r w:rsidR="009B36CD" w:rsidRPr="009B36CD">
        <w:rPr>
          <w:rStyle w:val="StyleUnderline"/>
        </w:rPr>
        <w:t xml:space="preserve"> </w:t>
      </w:r>
      <w:r w:rsidR="00927643" w:rsidRPr="009B36CD">
        <w:rPr>
          <w:rStyle w:val="StyleUnderline"/>
        </w:rPr>
        <w:t>assertively and creatively challenge and shift the existing system of sovereign states.</w:t>
      </w:r>
      <w:r w:rsidR="00927643" w:rsidRPr="006E19EB">
        <w:rPr>
          <w:sz w:val="16"/>
        </w:rPr>
        <w:t xml:space="preserve"> In sum, because the resurgence school remains trapped in</w:t>
      </w:r>
      <w:r w:rsidR="009B36CD" w:rsidRPr="006E19EB">
        <w:rPr>
          <w:sz w:val="16"/>
        </w:rPr>
        <w:t xml:space="preserve"> </w:t>
      </w:r>
      <w:r w:rsidR="00927643" w:rsidRPr="006E19EB">
        <w:rPr>
          <w:sz w:val="16"/>
        </w:rPr>
        <w:t xml:space="preserve">a pessimism box of its own making, </w:t>
      </w:r>
      <w:r w:rsidR="00927643" w:rsidRPr="009B36CD">
        <w:rPr>
          <w:rStyle w:val="StyleUnderline"/>
        </w:rPr>
        <w:t>it remains signif</w:t>
      </w:r>
      <w:r w:rsidR="009B36CD" w:rsidRPr="009B36CD">
        <w:rPr>
          <w:rStyle w:val="StyleUnderline"/>
        </w:rPr>
        <w:t>i</w:t>
      </w:r>
      <w:r w:rsidR="00927643" w:rsidRPr="009B36CD">
        <w:rPr>
          <w:rStyle w:val="StyleUnderline"/>
        </w:rPr>
        <w:t>cantly out of step</w:t>
      </w:r>
      <w:r w:rsidR="009B36CD" w:rsidRPr="009B36CD">
        <w:rPr>
          <w:rStyle w:val="StyleUnderline"/>
        </w:rPr>
        <w:t xml:space="preserve"> </w:t>
      </w:r>
      <w:r w:rsidR="00927643" w:rsidRPr="009B36CD">
        <w:rPr>
          <w:rStyle w:val="StyleUnderline"/>
        </w:rPr>
        <w:t>with Indigenous movements and actually risks harming their efforts to</w:t>
      </w:r>
      <w:r w:rsidR="009B36CD" w:rsidRPr="009B36CD">
        <w:rPr>
          <w:rStyle w:val="StyleUnderline"/>
        </w:rPr>
        <w:t xml:space="preserve"> </w:t>
      </w:r>
      <w:r w:rsidR="00927643" w:rsidRPr="009B36CD">
        <w:rPr>
          <w:rStyle w:val="StyleUnderline"/>
        </w:rPr>
        <w:t>advance Indigenous self-determination in creative and innovative ways.</w:t>
      </w:r>
      <w:r w:rsidR="00384AD3" w:rsidRPr="006E19EB">
        <w:rPr>
          <w:sz w:val="16"/>
        </w:rPr>
        <w:t xml:space="preserve"> </w:t>
      </w:r>
      <w:r w:rsidR="00927643" w:rsidRPr="006E19EB">
        <w:rPr>
          <w:sz w:val="4"/>
          <w:szCs w:val="4"/>
        </w:rPr>
        <w:t>Pessimism Trap 1: A Clear Demarcation of Indigenous</w:t>
      </w:r>
      <w:r w:rsidR="00837BBA" w:rsidRPr="006E19EB">
        <w:rPr>
          <w:sz w:val="4"/>
          <w:szCs w:val="4"/>
        </w:rPr>
        <w:t xml:space="preserve"> </w:t>
      </w:r>
      <w:r w:rsidR="00927643" w:rsidRPr="006E19EB">
        <w:rPr>
          <w:sz w:val="4"/>
          <w:szCs w:val="4"/>
        </w:rPr>
        <w:t>Individuals into Only Two Categories, ‘Authentic’</w:t>
      </w:r>
      <w:r w:rsidR="00837BBA" w:rsidRPr="006E19EB">
        <w:rPr>
          <w:sz w:val="4"/>
          <w:szCs w:val="4"/>
        </w:rPr>
        <w:t xml:space="preserve"> </w:t>
      </w:r>
      <w:r w:rsidR="00927643" w:rsidRPr="006E19EB">
        <w:rPr>
          <w:sz w:val="4"/>
          <w:szCs w:val="4"/>
        </w:rPr>
        <w:t>and ‘Co-Opted’</w:t>
      </w:r>
      <w:r w:rsidR="00384AD3" w:rsidRPr="006E19EB">
        <w:rPr>
          <w:sz w:val="4"/>
          <w:szCs w:val="4"/>
        </w:rPr>
        <w:t xml:space="preserve"> </w:t>
      </w:r>
      <w:r w:rsidR="00927643" w:rsidRPr="006E19EB">
        <w:rPr>
          <w:sz w:val="4"/>
          <w:szCs w:val="4"/>
        </w:rPr>
        <w:t>For Indigenous resurgence theorists, these two categories are the</w:t>
      </w:r>
      <w:r w:rsidR="00837BBA" w:rsidRPr="006E19EB">
        <w:rPr>
          <w:sz w:val="4"/>
          <w:szCs w:val="4"/>
        </w:rPr>
        <w:t xml:space="preserve"> </w:t>
      </w:r>
      <w:r w:rsidR="00927643" w:rsidRPr="006E19EB">
        <w:rPr>
          <w:sz w:val="4"/>
          <w:szCs w:val="4"/>
        </w:rPr>
        <w:t>only possibilities, and there is no grey area in-between. In their view,</w:t>
      </w:r>
      <w:r w:rsidR="00837BBA" w:rsidRPr="006E19EB">
        <w:rPr>
          <w:sz w:val="4"/>
          <w:szCs w:val="4"/>
        </w:rPr>
        <w:t xml:space="preserve"> </w:t>
      </w:r>
      <w:r w:rsidR="00927643" w:rsidRPr="006E19EB">
        <w:rPr>
          <w:sz w:val="4"/>
          <w:szCs w:val="4"/>
        </w:rPr>
        <w:t>Indigenous peoples are co-opted if they hold elected off</w:t>
      </w:r>
      <w:r w:rsidR="00837BBA" w:rsidRPr="006E19EB">
        <w:rPr>
          <w:sz w:val="4"/>
          <w:szCs w:val="4"/>
        </w:rPr>
        <w:t>i</w:t>
      </w:r>
      <w:r w:rsidR="00927643" w:rsidRPr="006E19EB">
        <w:rPr>
          <w:sz w:val="4"/>
          <w:szCs w:val="4"/>
        </w:rPr>
        <w:t>ce, make land</w:t>
      </w:r>
      <w:r w:rsidR="00837BBA" w:rsidRPr="006E19EB">
        <w:rPr>
          <w:sz w:val="4"/>
          <w:szCs w:val="4"/>
        </w:rPr>
        <w:t xml:space="preserve"> </w:t>
      </w:r>
      <w:r w:rsidR="00927643" w:rsidRPr="006E19EB">
        <w:rPr>
          <w:sz w:val="4"/>
          <w:szCs w:val="4"/>
        </w:rPr>
        <w:t>claims or economic development agreements with governments or</w:t>
      </w:r>
      <w:r w:rsidR="00837BBA" w:rsidRPr="006E19EB">
        <w:rPr>
          <w:sz w:val="4"/>
          <w:szCs w:val="4"/>
        </w:rPr>
        <w:t xml:space="preserve"> </w:t>
      </w:r>
      <w:r w:rsidR="00927643" w:rsidRPr="006E19EB">
        <w:rPr>
          <w:sz w:val="4"/>
          <w:szCs w:val="4"/>
        </w:rPr>
        <w:t>industry, or even sign treaties. Furthermore, co-opted Indigenous peoples are so co-opted, that they do not even recognise how they are being</w:t>
      </w:r>
      <w:r w:rsidR="00837BBA" w:rsidRPr="006E19EB">
        <w:rPr>
          <w:sz w:val="4"/>
          <w:szCs w:val="4"/>
        </w:rPr>
        <w:t xml:space="preserve"> </w:t>
      </w:r>
      <w:r w:rsidR="00927643" w:rsidRPr="006E19EB">
        <w:rPr>
          <w:sz w:val="4"/>
          <w:szCs w:val="4"/>
        </w:rPr>
        <w:t>used and colonised by the state and its private-sector partners. On the</w:t>
      </w:r>
      <w:r w:rsidR="00837BBA" w:rsidRPr="006E19EB">
        <w:rPr>
          <w:sz w:val="4"/>
          <w:szCs w:val="4"/>
        </w:rPr>
        <w:t xml:space="preserve"> </w:t>
      </w:r>
      <w:r w:rsidR="00927643" w:rsidRPr="006E19EB">
        <w:rPr>
          <w:sz w:val="4"/>
          <w:szCs w:val="4"/>
        </w:rPr>
        <w:t>other hand, authentic Indigenous peoples live on their traditional lands,</w:t>
      </w:r>
      <w:r w:rsidR="00837BBA" w:rsidRPr="006E19EB">
        <w:rPr>
          <w:sz w:val="4"/>
          <w:szCs w:val="4"/>
        </w:rPr>
        <w:t xml:space="preserve"> </w:t>
      </w:r>
      <w:r w:rsidR="00927643" w:rsidRPr="006E19EB">
        <w:rPr>
          <w:sz w:val="4"/>
          <w:szCs w:val="4"/>
        </w:rPr>
        <w:t>speak their Native languages, practice their culture and govern themselves in traditional fashion. They are the only ones that have successfully</w:t>
      </w:r>
      <w:r w:rsidR="00837BBA" w:rsidRPr="006E19EB">
        <w:rPr>
          <w:sz w:val="4"/>
          <w:szCs w:val="4"/>
        </w:rPr>
        <w:t xml:space="preserve"> </w:t>
      </w:r>
      <w:r w:rsidR="00927643" w:rsidRPr="006E19EB">
        <w:rPr>
          <w:sz w:val="4"/>
          <w:szCs w:val="4"/>
        </w:rPr>
        <w:t>resisted the overwhelming forces of colonisation and its powers of cooptation, and the only ones with the power to do so into the future.</w:t>
      </w:r>
      <w:r w:rsidR="00837BBA" w:rsidRPr="006E19EB">
        <w:rPr>
          <w:sz w:val="4"/>
          <w:szCs w:val="4"/>
        </w:rPr>
        <w:t xml:space="preserve"> </w:t>
      </w:r>
      <w:r w:rsidR="00927643" w:rsidRPr="006E19EB">
        <w:rPr>
          <w:sz w:val="4"/>
          <w:szCs w:val="4"/>
        </w:rPr>
        <w:t>In his 2005 book, Wasáse: Indigenous Pathways of Action and</w:t>
      </w:r>
      <w:r w:rsidR="00837BBA" w:rsidRPr="006E19EB">
        <w:rPr>
          <w:sz w:val="4"/>
          <w:szCs w:val="4"/>
        </w:rPr>
        <w:t xml:space="preserve"> </w:t>
      </w:r>
      <w:r w:rsidR="00927643" w:rsidRPr="006E19EB">
        <w:rPr>
          <w:sz w:val="4"/>
          <w:szCs w:val="4"/>
        </w:rPr>
        <w:t>Freedom, Taiaiake Alfred calls on the original people, what he calls</w:t>
      </w:r>
      <w:r w:rsidR="00837BBA" w:rsidRPr="006E19EB">
        <w:rPr>
          <w:sz w:val="4"/>
          <w:szCs w:val="4"/>
        </w:rPr>
        <w:t xml:space="preserve"> </w:t>
      </w:r>
      <w:r w:rsidR="00927643" w:rsidRPr="006E19EB">
        <w:rPr>
          <w:sz w:val="4"/>
          <w:szCs w:val="4"/>
        </w:rPr>
        <w:t>Onkwehonwe in the Mohawk language, to unify in resisting the colonial</w:t>
      </w:r>
      <w:r w:rsidR="00837BBA" w:rsidRPr="006E19EB">
        <w:rPr>
          <w:sz w:val="4"/>
          <w:szCs w:val="4"/>
        </w:rPr>
        <w:t xml:space="preserve"> </w:t>
      </w:r>
      <w:r w:rsidR="00927643" w:rsidRPr="006E19EB">
        <w:rPr>
          <w:sz w:val="4"/>
          <w:szCs w:val="4"/>
        </w:rPr>
        <w:t>structures that continue to oppress them.5 Relying on warrior imagery in</w:t>
      </w:r>
      <w:r w:rsidR="00837BBA" w:rsidRPr="006E19EB">
        <w:rPr>
          <w:sz w:val="4"/>
          <w:szCs w:val="4"/>
        </w:rPr>
        <w:t xml:space="preserve"> </w:t>
      </w:r>
      <w:r w:rsidR="00927643" w:rsidRPr="006E19EB">
        <w:rPr>
          <w:sz w:val="4"/>
          <w:szCs w:val="4"/>
        </w:rPr>
        <w:t>the Mohawk tradition, Alfred confronts Indigenous people to recognise</w:t>
      </w:r>
      <w:r w:rsidR="00837BBA" w:rsidRPr="006E19EB">
        <w:rPr>
          <w:sz w:val="4"/>
          <w:szCs w:val="4"/>
        </w:rPr>
        <w:t xml:space="preserve"> </w:t>
      </w:r>
      <w:r w:rsidR="00927643" w:rsidRPr="006E19EB">
        <w:rPr>
          <w:sz w:val="4"/>
          <w:szCs w:val="4"/>
        </w:rPr>
        <w:t>Western domination in our communities and resist it. He argues forcefully that Indigenous peoples have become overly complacent on, and</w:t>
      </w:r>
      <w:r w:rsidR="00837BBA" w:rsidRPr="006E19EB">
        <w:rPr>
          <w:sz w:val="4"/>
          <w:szCs w:val="4"/>
        </w:rPr>
        <w:t xml:space="preserve"> </w:t>
      </w:r>
      <w:r w:rsidR="00927643" w:rsidRPr="006E19EB">
        <w:rPr>
          <w:sz w:val="4"/>
          <w:szCs w:val="4"/>
        </w:rPr>
        <w:t>even dependent upon, Western social, economic and political structures.</w:t>
      </w:r>
      <w:r w:rsidR="00837BBA" w:rsidRPr="006E19EB">
        <w:rPr>
          <w:sz w:val="4"/>
          <w:szCs w:val="4"/>
        </w:rPr>
        <w:t xml:space="preserve"> </w:t>
      </w:r>
      <w:r w:rsidR="00927643" w:rsidRPr="006E19EB">
        <w:rPr>
          <w:sz w:val="4"/>
          <w:szCs w:val="4"/>
        </w:rPr>
        <w:t>He calls for a resurgence in Indigenous spirituality and political structures in Indigenous communities. As he sees it, a strong Indigenous</w:t>
      </w:r>
      <w:r w:rsidR="00837BBA" w:rsidRPr="006E19EB">
        <w:rPr>
          <w:sz w:val="4"/>
          <w:szCs w:val="4"/>
        </w:rPr>
        <w:t xml:space="preserve"> </w:t>
      </w:r>
      <w:r w:rsidR="00927643" w:rsidRPr="006E19EB">
        <w:rPr>
          <w:sz w:val="4"/>
          <w:szCs w:val="4"/>
        </w:rPr>
        <w:t>warrior is not one that necessarily engages in war and violent resistance</w:t>
      </w:r>
      <w:r w:rsidR="00837BBA" w:rsidRPr="006E19EB">
        <w:rPr>
          <w:sz w:val="4"/>
          <w:szCs w:val="4"/>
        </w:rPr>
        <w:t xml:space="preserve"> </w:t>
      </w:r>
      <w:r w:rsidR="00927643" w:rsidRPr="006E19EB">
        <w:rPr>
          <w:sz w:val="4"/>
          <w:szCs w:val="4"/>
        </w:rPr>
        <w:t>but, rather, is one that shows real courage by living a daily life grounded</w:t>
      </w:r>
      <w:r w:rsidR="00837BBA" w:rsidRPr="006E19EB">
        <w:rPr>
          <w:sz w:val="4"/>
          <w:szCs w:val="4"/>
        </w:rPr>
        <w:t xml:space="preserve"> </w:t>
      </w:r>
      <w:r w:rsidR="00927643" w:rsidRPr="006E19EB">
        <w:rPr>
          <w:sz w:val="4"/>
          <w:szCs w:val="4"/>
        </w:rPr>
        <w:t>in the spiritual teachings and practices of our ancestors. The decolonising revolution he calls for is rooted within the peaceful resurgence of traditional spirituality and governance. As he writes, ‘There are people</w:t>
      </w:r>
      <w:r w:rsidR="00837BBA" w:rsidRPr="006E19EB">
        <w:rPr>
          <w:sz w:val="4"/>
          <w:szCs w:val="4"/>
        </w:rPr>
        <w:t xml:space="preserve"> </w:t>
      </w:r>
      <w:r w:rsidR="00927643" w:rsidRPr="006E19EB">
        <w:rPr>
          <w:sz w:val="4"/>
          <w:szCs w:val="4"/>
        </w:rPr>
        <w:t>in all communities who understand that a true decolonization movement can emerge only when we shift our politics from articulating grievances to pursuing an organized and political battle for the cause of our</w:t>
      </w:r>
      <w:r w:rsidR="00837BBA" w:rsidRPr="006E19EB">
        <w:rPr>
          <w:sz w:val="4"/>
          <w:szCs w:val="4"/>
        </w:rPr>
        <w:t xml:space="preserve"> </w:t>
      </w:r>
      <w:r w:rsidR="00927643" w:rsidRPr="006E19EB">
        <w:rPr>
          <w:sz w:val="4"/>
          <w:szCs w:val="4"/>
        </w:rPr>
        <w:t>freedom. These new warriors understand the need to refuse any further</w:t>
      </w:r>
      <w:r w:rsidR="00837BBA" w:rsidRPr="006E19EB">
        <w:rPr>
          <w:sz w:val="4"/>
          <w:szCs w:val="4"/>
        </w:rPr>
        <w:t xml:space="preserve"> </w:t>
      </w:r>
      <w:r w:rsidR="00927643" w:rsidRPr="006E19EB">
        <w:rPr>
          <w:sz w:val="4"/>
          <w:szCs w:val="4"/>
        </w:rPr>
        <w:t>disconnection from their heritage and the need to reconnect with the</w:t>
      </w:r>
      <w:r w:rsidR="00837BBA" w:rsidRPr="006E19EB">
        <w:rPr>
          <w:sz w:val="4"/>
          <w:szCs w:val="4"/>
        </w:rPr>
        <w:t xml:space="preserve"> </w:t>
      </w:r>
      <w:r w:rsidR="00927643" w:rsidRPr="006E19EB">
        <w:rPr>
          <w:sz w:val="4"/>
          <w:szCs w:val="4"/>
        </w:rPr>
        <w:t>spiritual bases of their existences’.6 While at f</w:t>
      </w:r>
      <w:r w:rsidR="00837BBA" w:rsidRPr="006E19EB">
        <w:rPr>
          <w:sz w:val="4"/>
          <w:szCs w:val="4"/>
        </w:rPr>
        <w:t>i</w:t>
      </w:r>
      <w:r w:rsidR="00927643" w:rsidRPr="006E19EB">
        <w:rPr>
          <w:sz w:val="4"/>
          <w:szCs w:val="4"/>
        </w:rPr>
        <w:t>rst glance, this book represents a powerful and compelling call to action by Indigenous communities and leaders, a closer examination reveals all three pessimism traps in</w:t>
      </w:r>
      <w:r w:rsidR="00837BBA" w:rsidRPr="006E19EB">
        <w:rPr>
          <w:sz w:val="4"/>
          <w:szCs w:val="4"/>
        </w:rPr>
        <w:t xml:space="preserve"> </w:t>
      </w:r>
      <w:r w:rsidR="00927643" w:rsidRPr="006E19EB">
        <w:rPr>
          <w:sz w:val="4"/>
          <w:szCs w:val="4"/>
        </w:rPr>
        <w:t>play throughout the text.</w:t>
      </w:r>
      <w:r w:rsidR="00837BBA" w:rsidRPr="006E19EB">
        <w:rPr>
          <w:sz w:val="4"/>
          <w:szCs w:val="4"/>
        </w:rPr>
        <w:t xml:space="preserve"> </w:t>
      </w:r>
      <w:r w:rsidR="00927643" w:rsidRPr="006E19EB">
        <w:rPr>
          <w:sz w:val="4"/>
          <w:szCs w:val="4"/>
        </w:rPr>
        <w:t>Alfred draws a sharp line between authentic Indigenous approaches</w:t>
      </w:r>
      <w:r w:rsidR="00837BBA" w:rsidRPr="006E19EB">
        <w:rPr>
          <w:sz w:val="4"/>
          <w:szCs w:val="4"/>
        </w:rPr>
        <w:t xml:space="preserve"> </w:t>
      </w:r>
      <w:r w:rsidR="00927643" w:rsidRPr="006E19EB">
        <w:rPr>
          <w:sz w:val="4"/>
          <w:szCs w:val="4"/>
        </w:rPr>
        <w:t>and co-opted ones. As he puts it, ‘Not all of us have been conquered.</w:t>
      </w:r>
      <w:r w:rsidR="00837BBA" w:rsidRPr="006E19EB">
        <w:rPr>
          <w:sz w:val="4"/>
          <w:szCs w:val="4"/>
        </w:rPr>
        <w:t xml:space="preserve"> </w:t>
      </w:r>
      <w:r w:rsidR="00927643" w:rsidRPr="006E19EB">
        <w:rPr>
          <w:sz w:val="4"/>
          <w:szCs w:val="4"/>
        </w:rPr>
        <w:t>There are still strong Onkwehonwe who persevere in their struggle for</w:t>
      </w:r>
      <w:r w:rsidR="00837BBA" w:rsidRPr="006E19EB">
        <w:rPr>
          <w:sz w:val="4"/>
          <w:szCs w:val="4"/>
        </w:rPr>
        <w:t xml:space="preserve"> </w:t>
      </w:r>
      <w:r w:rsidR="00927643" w:rsidRPr="006E19EB">
        <w:rPr>
          <w:sz w:val="4"/>
          <w:szCs w:val="4"/>
        </w:rPr>
        <w:t>an authentic existence and who are capable of redefning, regenerating,</w:t>
      </w:r>
      <w:r w:rsidR="00837BBA" w:rsidRPr="006E19EB">
        <w:rPr>
          <w:sz w:val="4"/>
          <w:szCs w:val="4"/>
        </w:rPr>
        <w:t xml:space="preserve"> </w:t>
      </w:r>
      <w:r w:rsidR="00927643" w:rsidRPr="006E19EB">
        <w:rPr>
          <w:sz w:val="4"/>
          <w:szCs w:val="4"/>
        </w:rPr>
        <w:t>and reimagining our collective existences’.7 Yet, he warns, ‘The colonizers stand on guard for their ill-gotten privileges using highly advanced</w:t>
      </w:r>
      <w:r w:rsidR="00837BBA" w:rsidRPr="006E19EB">
        <w:rPr>
          <w:sz w:val="4"/>
          <w:szCs w:val="4"/>
        </w:rPr>
        <w:t xml:space="preserve"> </w:t>
      </w:r>
      <w:r w:rsidR="00927643" w:rsidRPr="006E19EB">
        <w:rPr>
          <w:sz w:val="4"/>
          <w:szCs w:val="4"/>
        </w:rPr>
        <w:t>techniques, mainly co-optation, division and when required, physical</w:t>
      </w:r>
      <w:r w:rsidR="00837BBA" w:rsidRPr="006E19EB">
        <w:rPr>
          <w:sz w:val="4"/>
          <w:szCs w:val="4"/>
        </w:rPr>
        <w:t xml:space="preserve"> </w:t>
      </w:r>
      <w:r w:rsidR="00927643" w:rsidRPr="006E19EB">
        <w:rPr>
          <w:sz w:val="4"/>
          <w:szCs w:val="4"/>
        </w:rPr>
        <w:t>repression’ and ‘with its massive resources, the state can co-opt leadership and movement successes’.8</w:t>
      </w:r>
      <w:r w:rsidR="00837BBA" w:rsidRPr="006E19EB">
        <w:rPr>
          <w:sz w:val="4"/>
          <w:szCs w:val="4"/>
        </w:rPr>
        <w:t xml:space="preserve"> </w:t>
      </w:r>
      <w:r w:rsidR="00927643" w:rsidRPr="006E19EB">
        <w:rPr>
          <w:sz w:val="4"/>
          <w:szCs w:val="4"/>
        </w:rPr>
        <w:t>Furthermore, Alfred notes, the authentic Indigenous peoples</w:t>
      </w:r>
      <w:r w:rsidR="00837BBA" w:rsidRPr="006E19EB">
        <w:rPr>
          <w:sz w:val="4"/>
          <w:szCs w:val="4"/>
        </w:rPr>
        <w:t xml:space="preserve"> </w:t>
      </w:r>
      <w:r w:rsidR="00927643" w:rsidRPr="006E19EB">
        <w:rPr>
          <w:sz w:val="4"/>
          <w:szCs w:val="4"/>
        </w:rPr>
        <w:t>and leaders are no longer the majority, as the co-opted ones seem to</w:t>
      </w:r>
      <w:r w:rsidR="00837BBA" w:rsidRPr="006E19EB">
        <w:rPr>
          <w:sz w:val="4"/>
          <w:szCs w:val="4"/>
        </w:rPr>
        <w:t xml:space="preserve"> </w:t>
      </w:r>
      <w:r w:rsidR="00927643" w:rsidRPr="006E19EB">
        <w:rPr>
          <w:sz w:val="4"/>
          <w:szCs w:val="4"/>
        </w:rPr>
        <w:t>occupy most of the leadership roles in organisations and communities.</w:t>
      </w:r>
      <w:r w:rsidR="00837BBA" w:rsidRPr="006E19EB">
        <w:rPr>
          <w:sz w:val="4"/>
          <w:szCs w:val="4"/>
        </w:rPr>
        <w:t xml:space="preserve"> </w:t>
      </w:r>
      <w:r w:rsidR="00927643" w:rsidRPr="006E19EB">
        <w:rPr>
          <w:sz w:val="4"/>
          <w:szCs w:val="4"/>
        </w:rPr>
        <w:t>Lamenting the constant temptations for co-optation on offer, from land</w:t>
      </w:r>
      <w:r w:rsidR="00837BBA" w:rsidRPr="006E19EB">
        <w:rPr>
          <w:sz w:val="4"/>
          <w:szCs w:val="4"/>
        </w:rPr>
        <w:t xml:space="preserve"> </w:t>
      </w:r>
      <w:r w:rsidR="00927643" w:rsidRPr="006E19EB">
        <w:rPr>
          <w:sz w:val="4"/>
          <w:szCs w:val="4"/>
        </w:rPr>
        <w:t>claims agreements, to casino capitalism, to chief and council salaries,</w:t>
      </w:r>
      <w:r w:rsidR="00837BBA" w:rsidRPr="006E19EB">
        <w:rPr>
          <w:sz w:val="4"/>
          <w:szCs w:val="4"/>
        </w:rPr>
        <w:t xml:space="preserve"> </w:t>
      </w:r>
      <w:r w:rsidR="00927643" w:rsidRPr="006E19EB">
        <w:rPr>
          <w:sz w:val="4"/>
          <w:szCs w:val="4"/>
        </w:rPr>
        <w:t>Alfred writes, ‘Working for a cause that has indigenous integrity means</w:t>
      </w:r>
      <w:r w:rsidR="00837BBA" w:rsidRPr="006E19EB">
        <w:rPr>
          <w:sz w:val="4"/>
          <w:szCs w:val="4"/>
        </w:rPr>
        <w:t xml:space="preserve"> </w:t>
      </w:r>
      <w:r w:rsidR="00927643" w:rsidRPr="006E19EB">
        <w:rPr>
          <w:sz w:val="4"/>
          <w:szCs w:val="4"/>
        </w:rPr>
        <w:t>sacrif</w:t>
      </w:r>
      <w:r w:rsidR="00501ECB" w:rsidRPr="006E19EB">
        <w:rPr>
          <w:sz w:val="4"/>
          <w:szCs w:val="4"/>
        </w:rPr>
        <w:t>i</w:t>
      </w:r>
      <w:r w:rsidR="00927643" w:rsidRPr="006E19EB">
        <w:rPr>
          <w:sz w:val="4"/>
          <w:szCs w:val="4"/>
        </w:rPr>
        <w:t>ce. …This is the reality of an authentic indigenous existence in</w:t>
      </w:r>
      <w:r w:rsidR="00837BBA" w:rsidRPr="006E19EB">
        <w:rPr>
          <w:sz w:val="4"/>
          <w:szCs w:val="4"/>
        </w:rPr>
        <w:t xml:space="preserve"> </w:t>
      </w:r>
      <w:r w:rsidR="00927643" w:rsidRPr="006E19EB">
        <w:rPr>
          <w:sz w:val="4"/>
          <w:szCs w:val="4"/>
        </w:rPr>
        <w:t>political terms. And, evidently, in our communities today, there are only</w:t>
      </w:r>
      <w:r w:rsidR="00837BBA" w:rsidRPr="006E19EB">
        <w:rPr>
          <w:sz w:val="4"/>
          <w:szCs w:val="4"/>
        </w:rPr>
        <w:t xml:space="preserve"> </w:t>
      </w:r>
      <w:r w:rsidR="00927643" w:rsidRPr="006E19EB">
        <w:rPr>
          <w:sz w:val="4"/>
          <w:szCs w:val="4"/>
        </w:rPr>
        <w:t>a few people who are convinced that taking on the psychological and</w:t>
      </w:r>
      <w:r w:rsidR="00837BBA" w:rsidRPr="006E19EB">
        <w:rPr>
          <w:sz w:val="4"/>
          <w:szCs w:val="4"/>
        </w:rPr>
        <w:t xml:space="preserve"> </w:t>
      </w:r>
      <w:r w:rsidR="00927643" w:rsidRPr="006E19EB">
        <w:rPr>
          <w:sz w:val="4"/>
          <w:szCs w:val="4"/>
        </w:rPr>
        <w:t>fnancial burden of being really indigenous is worth the fght’.9</w:t>
      </w:r>
      <w:r w:rsidR="00837BBA" w:rsidRPr="006E19EB">
        <w:rPr>
          <w:sz w:val="4"/>
          <w:szCs w:val="4"/>
        </w:rPr>
        <w:t xml:space="preserve"> </w:t>
      </w:r>
      <w:r w:rsidR="00927643" w:rsidRPr="006E19EB">
        <w:rPr>
          <w:sz w:val="4"/>
          <w:szCs w:val="4"/>
        </w:rPr>
        <w:t>Similar patterns appear in Alfred’s follow-up 2009 book, Peace, Power,</w:t>
      </w:r>
      <w:r w:rsidR="00837BBA" w:rsidRPr="006E19EB">
        <w:rPr>
          <w:sz w:val="4"/>
          <w:szCs w:val="4"/>
        </w:rPr>
        <w:t xml:space="preserve"> </w:t>
      </w:r>
      <w:r w:rsidR="00927643" w:rsidRPr="006E19EB">
        <w:rPr>
          <w:sz w:val="4"/>
          <w:szCs w:val="4"/>
        </w:rPr>
        <w:t>Righteousness: An Indigenous Manifesto.</w:t>
      </w:r>
      <w:r w:rsidR="00837BBA" w:rsidRPr="006E19EB">
        <w:rPr>
          <w:sz w:val="4"/>
          <w:szCs w:val="4"/>
        </w:rPr>
        <w:t xml:space="preserve"> </w:t>
      </w:r>
      <w:r w:rsidR="00927643" w:rsidRPr="006E19EB">
        <w:rPr>
          <w:sz w:val="4"/>
          <w:szCs w:val="4"/>
        </w:rPr>
        <w:t>10 In this work, Alfred walks the</w:t>
      </w:r>
      <w:r w:rsidR="00837BBA" w:rsidRPr="006E19EB">
        <w:rPr>
          <w:sz w:val="4"/>
          <w:szCs w:val="4"/>
        </w:rPr>
        <w:t xml:space="preserve"> </w:t>
      </w:r>
      <w:r w:rsidR="00927643" w:rsidRPr="006E19EB">
        <w:rPr>
          <w:sz w:val="4"/>
          <w:szCs w:val="4"/>
        </w:rPr>
        <w:t>reader through Indigenous values, weaving a thesis that a new kind of</w:t>
      </w:r>
      <w:r w:rsidR="00837BBA" w:rsidRPr="006E19EB">
        <w:rPr>
          <w:sz w:val="4"/>
          <w:szCs w:val="4"/>
        </w:rPr>
        <w:t xml:space="preserve"> </w:t>
      </w:r>
      <w:r w:rsidR="00927643" w:rsidRPr="006E19EB">
        <w:rPr>
          <w:sz w:val="4"/>
          <w:szCs w:val="4"/>
        </w:rPr>
        <w:t>Indigenous leadership, characterised by the resurgence of Indigenous</w:t>
      </w:r>
      <w:r w:rsidR="00837BBA" w:rsidRPr="006E19EB">
        <w:rPr>
          <w:sz w:val="4"/>
          <w:szCs w:val="4"/>
        </w:rPr>
        <w:t xml:space="preserve"> </w:t>
      </w:r>
      <w:r w:rsidR="00927643" w:rsidRPr="006E19EB">
        <w:rPr>
          <w:sz w:val="4"/>
          <w:szCs w:val="4"/>
        </w:rPr>
        <w:t>forms of self-determination, is the only way to resist colonialism and</w:t>
      </w:r>
      <w:r w:rsidR="00837BBA" w:rsidRPr="006E19EB">
        <w:rPr>
          <w:sz w:val="4"/>
          <w:szCs w:val="4"/>
        </w:rPr>
        <w:t xml:space="preserve"> </w:t>
      </w:r>
      <w:r w:rsidR="00927643" w:rsidRPr="006E19EB">
        <w:rPr>
          <w:sz w:val="4"/>
          <w:szCs w:val="4"/>
        </w:rPr>
        <w:t>preserve what still exists of Indigenous culture and lifeways today. In a</w:t>
      </w:r>
      <w:r w:rsidR="00837BBA" w:rsidRPr="006E19EB">
        <w:rPr>
          <w:sz w:val="4"/>
          <w:szCs w:val="4"/>
        </w:rPr>
        <w:t xml:space="preserve"> </w:t>
      </w:r>
      <w:r w:rsidR="00927643" w:rsidRPr="006E19EB">
        <w:rPr>
          <w:sz w:val="4"/>
          <w:szCs w:val="4"/>
        </w:rPr>
        <w:t>Fanonian spirit, he challenges Indigenous peoples, and particularly leaders, professionals and academics, to be aware of how colonialism has</w:t>
      </w:r>
      <w:r w:rsidR="00837BBA" w:rsidRPr="006E19EB">
        <w:rPr>
          <w:sz w:val="4"/>
          <w:szCs w:val="4"/>
        </w:rPr>
        <w:t xml:space="preserve"> </w:t>
      </w:r>
      <w:r w:rsidR="00927643" w:rsidRPr="006E19EB">
        <w:rPr>
          <w:sz w:val="4"/>
          <w:szCs w:val="4"/>
        </w:rPr>
        <w:t>impacted them and their communities on every level, including and</w:t>
      </w:r>
      <w:r w:rsidR="00837BBA" w:rsidRPr="006E19EB">
        <w:rPr>
          <w:sz w:val="4"/>
          <w:szCs w:val="4"/>
        </w:rPr>
        <w:t xml:space="preserve"> </w:t>
      </w:r>
      <w:r w:rsidR="00927643" w:rsidRPr="006E19EB">
        <w:rPr>
          <w:sz w:val="4"/>
          <w:szCs w:val="4"/>
        </w:rPr>
        <w:t>especially, psychologically. He challenges Indigenous leadership and</w:t>
      </w:r>
      <w:r w:rsidR="009B36CD" w:rsidRPr="006E19EB">
        <w:rPr>
          <w:sz w:val="4"/>
          <w:szCs w:val="4"/>
        </w:rPr>
        <w:t xml:space="preserve"> communities to recognise these multiple layers of colonialism in current</w:t>
      </w:r>
      <w:r w:rsidR="00837BBA" w:rsidRPr="006E19EB">
        <w:rPr>
          <w:sz w:val="4"/>
          <w:szCs w:val="4"/>
        </w:rPr>
        <w:t xml:space="preserve"> </w:t>
      </w:r>
      <w:r w:rsidR="009B36CD" w:rsidRPr="006E19EB">
        <w:rPr>
          <w:sz w:val="4"/>
          <w:szCs w:val="4"/>
        </w:rPr>
        <w:t>contemporary practice, and to resist them.</w:t>
      </w:r>
      <w:r w:rsidR="00837BBA" w:rsidRPr="006E19EB">
        <w:rPr>
          <w:sz w:val="4"/>
          <w:szCs w:val="4"/>
        </w:rPr>
        <w:t xml:space="preserve"> </w:t>
      </w:r>
      <w:r w:rsidR="009B36CD" w:rsidRPr="006E19EB">
        <w:rPr>
          <w:sz w:val="4"/>
          <w:szCs w:val="4"/>
        </w:rPr>
        <w:t>As in his earlier work, Alfred divides Indigenous peoples, communities and leadership into two stark categories: authentic and co-opted.</w:t>
      </w:r>
      <w:r w:rsidR="00837BBA" w:rsidRPr="006E19EB">
        <w:rPr>
          <w:sz w:val="4"/>
          <w:szCs w:val="4"/>
        </w:rPr>
        <w:t xml:space="preserve"> </w:t>
      </w:r>
      <w:r w:rsidR="009B36CD" w:rsidRPr="006E19EB">
        <w:rPr>
          <w:sz w:val="4"/>
          <w:szCs w:val="4"/>
        </w:rPr>
        <w:t>Indigenous leaders, he says, either actively resist, or they co-operate with</w:t>
      </w:r>
      <w:r w:rsidR="00837BBA" w:rsidRPr="006E19EB">
        <w:rPr>
          <w:sz w:val="4"/>
          <w:szCs w:val="4"/>
        </w:rPr>
        <w:t xml:space="preserve"> </w:t>
      </w:r>
      <w:r w:rsidR="009B36CD" w:rsidRPr="006E19EB">
        <w:rPr>
          <w:sz w:val="4"/>
          <w:szCs w:val="4"/>
        </w:rPr>
        <w:t>the state. When they co-operate with the state, they ‘rationalize and participate actively in their own subordination and the maintenance of the</w:t>
      </w:r>
      <w:r w:rsidR="00837BBA" w:rsidRPr="006E19EB">
        <w:rPr>
          <w:sz w:val="4"/>
          <w:szCs w:val="4"/>
        </w:rPr>
        <w:t xml:space="preserve"> </w:t>
      </w:r>
      <w:r w:rsidR="009B36CD" w:rsidRPr="006E19EB">
        <w:rPr>
          <w:sz w:val="4"/>
          <w:szCs w:val="4"/>
        </w:rPr>
        <w:t>Other’s superiority’ and therefore become co-opted.11</w:t>
      </w:r>
      <w:r w:rsidR="00837BBA" w:rsidRPr="006E19EB">
        <w:rPr>
          <w:sz w:val="4"/>
          <w:szCs w:val="4"/>
        </w:rPr>
        <w:t xml:space="preserve"> </w:t>
      </w:r>
      <w:r w:rsidR="009B36CD" w:rsidRPr="006E19EB">
        <w:rPr>
          <w:sz w:val="4"/>
          <w:szCs w:val="4"/>
        </w:rPr>
        <w:t>Further, he sees that as states have moved away from overt violent</w:t>
      </w:r>
      <w:r w:rsidR="00837BBA" w:rsidRPr="006E19EB">
        <w:rPr>
          <w:sz w:val="4"/>
          <w:szCs w:val="4"/>
        </w:rPr>
        <w:t xml:space="preserve"> </w:t>
      </w:r>
      <w:r w:rsidR="009B36CD" w:rsidRPr="006E19EB">
        <w:rPr>
          <w:sz w:val="4"/>
          <w:szCs w:val="4"/>
        </w:rPr>
        <w:t>control of Indigenous communities, co-option has become the preferred</w:t>
      </w:r>
      <w:r w:rsidR="00837BBA" w:rsidRPr="006E19EB">
        <w:rPr>
          <w:sz w:val="4"/>
          <w:szCs w:val="4"/>
        </w:rPr>
        <w:t xml:space="preserve"> </w:t>
      </w:r>
      <w:r w:rsidR="009B36CD" w:rsidRPr="006E19EB">
        <w:rPr>
          <w:sz w:val="4"/>
          <w:szCs w:val="4"/>
        </w:rPr>
        <w:t>method of control and subordination:</w:t>
      </w:r>
      <w:r w:rsidR="00837BBA" w:rsidRPr="006E19EB">
        <w:rPr>
          <w:sz w:val="4"/>
          <w:szCs w:val="4"/>
        </w:rPr>
        <w:t xml:space="preserve"> </w:t>
      </w:r>
      <w:r w:rsidR="009B36CD" w:rsidRPr="006E19EB">
        <w:rPr>
          <w:sz w:val="4"/>
          <w:szCs w:val="4"/>
        </w:rPr>
        <w:t>The fact is that neither the state-sponsored modifcations to the colonial-municipal model …nor the corporate or public-government systems</w:t>
      </w:r>
      <w:r w:rsidR="00837BBA" w:rsidRPr="006E19EB">
        <w:rPr>
          <w:sz w:val="4"/>
          <w:szCs w:val="4"/>
        </w:rPr>
        <w:t xml:space="preserve"> </w:t>
      </w:r>
      <w:r w:rsidR="009B36CD" w:rsidRPr="006E19EB">
        <w:rPr>
          <w:sz w:val="4"/>
          <w:szCs w:val="4"/>
        </w:rPr>
        <w:t>recently negotiated in the North constitute indigenous governments at</w:t>
      </w:r>
      <w:r w:rsidR="00837BBA" w:rsidRPr="006E19EB">
        <w:rPr>
          <w:sz w:val="4"/>
          <w:szCs w:val="4"/>
        </w:rPr>
        <w:t xml:space="preserve"> </w:t>
      </w:r>
      <w:r w:rsidR="009B36CD" w:rsidRPr="006E19EB">
        <w:rPr>
          <w:sz w:val="4"/>
          <w:szCs w:val="4"/>
        </w:rPr>
        <w:t>all. Potentially representing the f</w:t>
      </w:r>
      <w:r w:rsidR="00547FB2" w:rsidRPr="006E19EB">
        <w:rPr>
          <w:sz w:val="4"/>
          <w:szCs w:val="4"/>
        </w:rPr>
        <w:t>i</w:t>
      </w:r>
      <w:r w:rsidR="009B36CD" w:rsidRPr="006E19EB">
        <w:rPr>
          <w:sz w:val="4"/>
          <w:szCs w:val="4"/>
        </w:rPr>
        <w:t>nal solution to the white society’s ‘Indian</w:t>
      </w:r>
      <w:r w:rsidR="00837BBA" w:rsidRPr="006E19EB">
        <w:rPr>
          <w:sz w:val="4"/>
          <w:szCs w:val="4"/>
        </w:rPr>
        <w:t xml:space="preserve"> </w:t>
      </w:r>
      <w:r w:rsidR="009B36CD" w:rsidRPr="006E19EB">
        <w:rPr>
          <w:sz w:val="4"/>
          <w:szCs w:val="4"/>
        </w:rPr>
        <w:t>Problem,’ they use the co-operation of Native leaders in the design and</w:t>
      </w:r>
      <w:r w:rsidR="00837BBA" w:rsidRPr="006E19EB">
        <w:rPr>
          <w:sz w:val="4"/>
          <w:szCs w:val="4"/>
        </w:rPr>
        <w:t xml:space="preserve"> </w:t>
      </w:r>
      <w:r w:rsidR="009B36CD" w:rsidRPr="006E19EB">
        <w:rPr>
          <w:sz w:val="4"/>
          <w:szCs w:val="4"/>
        </w:rPr>
        <w:t>implementation of such systems to legitimize the state’s longstanding</w:t>
      </w:r>
      <w:r w:rsidR="00837BBA" w:rsidRPr="006E19EB">
        <w:rPr>
          <w:sz w:val="4"/>
          <w:szCs w:val="4"/>
        </w:rPr>
        <w:t xml:space="preserve"> </w:t>
      </w:r>
      <w:r w:rsidR="009B36CD" w:rsidRPr="006E19EB">
        <w:rPr>
          <w:sz w:val="4"/>
          <w:szCs w:val="4"/>
        </w:rPr>
        <w:t>assimilationist goals for indigenous nations and lands.12</w:t>
      </w:r>
      <w:r w:rsidR="00837BBA" w:rsidRPr="006E19EB">
        <w:rPr>
          <w:sz w:val="4"/>
          <w:szCs w:val="4"/>
        </w:rPr>
        <w:t xml:space="preserve"> </w:t>
      </w:r>
      <w:r w:rsidR="009B36CD" w:rsidRPr="006E19EB">
        <w:rPr>
          <w:sz w:val="4"/>
          <w:szCs w:val="4"/>
        </w:rPr>
        <w:t>One of the deepest problems, according to Alfred, is that co-opted communities, leaders and professionals do not often even realise that they</w:t>
      </w:r>
      <w:r w:rsidR="00837BBA" w:rsidRPr="006E19EB">
        <w:rPr>
          <w:sz w:val="4"/>
          <w:szCs w:val="4"/>
        </w:rPr>
        <w:t xml:space="preserve"> </w:t>
      </w:r>
      <w:r w:rsidR="009B36CD" w:rsidRPr="006E19EB">
        <w:rPr>
          <w:sz w:val="4"/>
          <w:szCs w:val="4"/>
        </w:rPr>
        <w:t>are, in fact, co-opted. Co-option, he says, ‘is a subtle, insidious, und</w:t>
      </w:r>
      <w:r w:rsidR="00837BBA" w:rsidRPr="006E19EB">
        <w:rPr>
          <w:sz w:val="4"/>
          <w:szCs w:val="4"/>
        </w:rPr>
        <w:t>e</w:t>
      </w:r>
      <w:r w:rsidR="009B36CD" w:rsidRPr="006E19EB">
        <w:rPr>
          <w:sz w:val="4"/>
          <w:szCs w:val="4"/>
        </w:rPr>
        <w:t>niable fact, and it has resulted in a collective loss of ability to confront</w:t>
      </w:r>
      <w:r w:rsidR="00837BBA" w:rsidRPr="006E19EB">
        <w:rPr>
          <w:sz w:val="4"/>
          <w:szCs w:val="4"/>
        </w:rPr>
        <w:t xml:space="preserve"> </w:t>
      </w:r>
      <w:r w:rsidR="009B36CD" w:rsidRPr="006E19EB">
        <w:rPr>
          <w:sz w:val="4"/>
          <w:szCs w:val="4"/>
        </w:rPr>
        <w:t>the daily injustices, both petty and profound, of Native life’.13 As a case</w:t>
      </w:r>
      <w:r w:rsidR="00837BBA" w:rsidRPr="006E19EB">
        <w:rPr>
          <w:sz w:val="4"/>
          <w:szCs w:val="4"/>
        </w:rPr>
        <w:t xml:space="preserve"> </w:t>
      </w:r>
      <w:r w:rsidR="009B36CD" w:rsidRPr="006E19EB">
        <w:rPr>
          <w:sz w:val="4"/>
          <w:szCs w:val="4"/>
        </w:rPr>
        <w:t>in point, Alfred engages in a substantial discussion of how the concept</w:t>
      </w:r>
      <w:r w:rsidR="00837BBA" w:rsidRPr="006E19EB">
        <w:rPr>
          <w:sz w:val="4"/>
          <w:szCs w:val="4"/>
        </w:rPr>
        <w:t xml:space="preserve"> </w:t>
      </w:r>
      <w:r w:rsidR="009B36CD" w:rsidRPr="006E19EB">
        <w:rPr>
          <w:sz w:val="4"/>
          <w:szCs w:val="4"/>
        </w:rPr>
        <w:t>of sovereignty itself is Western in focus and therefore, when Indigenous</w:t>
      </w:r>
      <w:r w:rsidR="00837BBA" w:rsidRPr="006E19EB">
        <w:rPr>
          <w:sz w:val="4"/>
          <w:szCs w:val="4"/>
        </w:rPr>
        <w:t xml:space="preserve"> </w:t>
      </w:r>
      <w:r w:rsidR="009B36CD" w:rsidRPr="006E19EB">
        <w:rPr>
          <w:sz w:val="4"/>
          <w:szCs w:val="4"/>
        </w:rPr>
        <w:t>leaders advocate for it, on behalf of their nations and communities, they</w:t>
      </w:r>
      <w:r w:rsidR="00837BBA" w:rsidRPr="006E19EB">
        <w:rPr>
          <w:sz w:val="4"/>
          <w:szCs w:val="4"/>
        </w:rPr>
        <w:t xml:space="preserve"> </w:t>
      </w:r>
      <w:r w:rsidR="009B36CD" w:rsidRPr="006E19EB">
        <w:rPr>
          <w:sz w:val="4"/>
          <w:szCs w:val="4"/>
        </w:rPr>
        <w:t>are unwittingly engaging in a politics of co-optation. ‘Shallow-minded</w:t>
      </w:r>
      <w:r w:rsidR="00837BBA" w:rsidRPr="006E19EB">
        <w:rPr>
          <w:sz w:val="4"/>
          <w:szCs w:val="4"/>
        </w:rPr>
        <w:t xml:space="preserve"> </w:t>
      </w:r>
      <w:r w:rsidR="009B36CD" w:rsidRPr="006E19EB">
        <w:rPr>
          <w:sz w:val="4"/>
          <w:szCs w:val="4"/>
        </w:rPr>
        <w:t>politicians’, Alfred writes, ‘are unable to grasp that asserting a right to</w:t>
      </w:r>
      <w:r w:rsidR="00837BBA" w:rsidRPr="006E19EB">
        <w:rPr>
          <w:sz w:val="4"/>
          <w:szCs w:val="4"/>
        </w:rPr>
        <w:t xml:space="preserve"> </w:t>
      </w:r>
      <w:r w:rsidR="009B36CD" w:rsidRPr="006E19EB">
        <w:rPr>
          <w:sz w:val="4"/>
          <w:szCs w:val="4"/>
        </w:rPr>
        <w:t>sovereignty has signif</w:t>
      </w:r>
      <w:r w:rsidR="00837BBA" w:rsidRPr="006E19EB">
        <w:rPr>
          <w:sz w:val="4"/>
          <w:szCs w:val="4"/>
        </w:rPr>
        <w:t>i</w:t>
      </w:r>
      <w:r w:rsidR="009B36CD" w:rsidRPr="006E19EB">
        <w:rPr>
          <w:sz w:val="4"/>
          <w:szCs w:val="4"/>
        </w:rPr>
        <w:t>cant implications’. When they assert a claim to sovereignty but not to resist the state itself, ‘they are making a choice to</w:t>
      </w:r>
      <w:r w:rsidR="00837BBA" w:rsidRPr="006E19EB">
        <w:rPr>
          <w:sz w:val="4"/>
          <w:szCs w:val="4"/>
        </w:rPr>
        <w:t xml:space="preserve"> </w:t>
      </w:r>
      <w:r w:rsidR="009B36CD" w:rsidRPr="006E19EB">
        <w:rPr>
          <w:sz w:val="4"/>
          <w:szCs w:val="4"/>
        </w:rPr>
        <w:t>accept the state as their model and to allow indigenous political goals to</w:t>
      </w:r>
      <w:r w:rsidR="00837BBA" w:rsidRPr="006E19EB">
        <w:rPr>
          <w:sz w:val="4"/>
          <w:szCs w:val="4"/>
        </w:rPr>
        <w:t xml:space="preserve"> </w:t>
      </w:r>
      <w:r w:rsidR="009B36CD" w:rsidRPr="006E19EB">
        <w:rPr>
          <w:sz w:val="4"/>
          <w:szCs w:val="4"/>
        </w:rPr>
        <w:t>be framed and evaluated according to a “statist” pattern’.14</w:t>
      </w:r>
      <w:r w:rsidR="00837BBA" w:rsidRPr="006E19EB">
        <w:rPr>
          <w:sz w:val="4"/>
          <w:szCs w:val="4"/>
        </w:rPr>
        <w:t xml:space="preserve"> </w:t>
      </w:r>
      <w:r w:rsidR="009B36CD" w:rsidRPr="006E19EB">
        <w:rPr>
          <w:sz w:val="4"/>
          <w:szCs w:val="4"/>
        </w:rPr>
        <w:t>Another prominent member of the Indigenous resurgence school,</w:t>
      </w:r>
      <w:r w:rsidR="00837BBA" w:rsidRPr="006E19EB">
        <w:rPr>
          <w:sz w:val="4"/>
          <w:szCs w:val="4"/>
        </w:rPr>
        <w:t xml:space="preserve"> </w:t>
      </w:r>
      <w:r w:rsidR="009B36CD" w:rsidRPr="006E19EB">
        <w:rPr>
          <w:sz w:val="4"/>
          <w:szCs w:val="4"/>
        </w:rPr>
        <w:t>Glen Coulthard (Yellowknives Dene), was mentored by Taiaiake Alfred</w:t>
      </w:r>
      <w:r w:rsidR="00837BBA" w:rsidRPr="006E19EB">
        <w:rPr>
          <w:sz w:val="4"/>
          <w:szCs w:val="4"/>
        </w:rPr>
        <w:t xml:space="preserve"> </w:t>
      </w:r>
      <w:r w:rsidR="009B36CD" w:rsidRPr="006E19EB">
        <w:rPr>
          <w:sz w:val="4"/>
          <w:szCs w:val="4"/>
        </w:rPr>
        <w:t>and their common philosophy is immediately apparent. As Alfred writes</w:t>
      </w:r>
      <w:r w:rsidR="00837BBA" w:rsidRPr="006E19EB">
        <w:rPr>
          <w:sz w:val="4"/>
          <w:szCs w:val="4"/>
        </w:rPr>
        <w:t xml:space="preserve"> </w:t>
      </w:r>
      <w:r w:rsidR="009B36CD" w:rsidRPr="006E19EB">
        <w:rPr>
          <w:sz w:val="4"/>
          <w:szCs w:val="4"/>
        </w:rPr>
        <w:t>in his foreword to Coulthard’s 2014 book, Red Skin, White Masks:</w:t>
      </w:r>
      <w:r w:rsidR="00837BBA" w:rsidRPr="006E19EB">
        <w:rPr>
          <w:sz w:val="4"/>
          <w:szCs w:val="4"/>
        </w:rPr>
        <w:t xml:space="preserve"> </w:t>
      </w:r>
      <w:r w:rsidR="009B36CD" w:rsidRPr="006E19EB">
        <w:rPr>
          <w:sz w:val="4"/>
          <w:szCs w:val="4"/>
        </w:rPr>
        <w:t>Rejecting the Colonial Politics of Recognition, ‘Coulthard is talking about rising up, …about resurgence and the politics of self-affrmation. This is</w:t>
      </w:r>
      <w:r w:rsidR="00837BBA" w:rsidRPr="006E19EB">
        <w:rPr>
          <w:sz w:val="4"/>
          <w:szCs w:val="4"/>
        </w:rPr>
        <w:t xml:space="preserve"> </w:t>
      </w:r>
      <w:r w:rsidR="009B36CD" w:rsidRPr="006E19EB">
        <w:rPr>
          <w:sz w:val="4"/>
          <w:szCs w:val="4"/>
        </w:rPr>
        <w:t>a call to combat contemporary colonialism’s objectifcation and alienation and manipulation of our true selves’.15</w:t>
      </w:r>
      <w:r w:rsidR="00837BBA" w:rsidRPr="006E19EB">
        <w:rPr>
          <w:sz w:val="4"/>
          <w:szCs w:val="4"/>
        </w:rPr>
        <w:t xml:space="preserve"> </w:t>
      </w:r>
      <w:r w:rsidR="009B36CD" w:rsidRPr="006E19EB">
        <w:rPr>
          <w:sz w:val="4"/>
          <w:szCs w:val="4"/>
        </w:rPr>
        <w:t>Coulthard critiques the current Canadian policy atmosphere of reconciliation as contemporary colonialism, ultimately the same as the old</w:t>
      </w:r>
      <w:r w:rsidR="00837BBA" w:rsidRPr="006E19EB">
        <w:rPr>
          <w:sz w:val="4"/>
          <w:szCs w:val="4"/>
        </w:rPr>
        <w:t xml:space="preserve"> </w:t>
      </w:r>
      <w:r w:rsidR="009B36CD" w:rsidRPr="006E19EB">
        <w:rPr>
          <w:sz w:val="4"/>
          <w:szCs w:val="4"/>
        </w:rPr>
        <w:t>colonialism, but with a new mask. He argues the structure of the settler</w:t>
      </w:r>
      <w:r w:rsidR="00837BBA" w:rsidRPr="006E19EB">
        <w:rPr>
          <w:sz w:val="4"/>
          <w:szCs w:val="4"/>
        </w:rPr>
        <w:t xml:space="preserve"> </w:t>
      </w:r>
      <w:r w:rsidR="009B36CD" w:rsidRPr="006E19EB">
        <w:rPr>
          <w:sz w:val="4"/>
          <w:szCs w:val="4"/>
        </w:rPr>
        <w:t>colonial invasion continues to dispossess and oppress Indigenous peoples, as it always has, but it now has a new face: the disingenuous liberal politics of recognition—which includes such current policy initiatives</w:t>
      </w:r>
      <w:r w:rsidR="00837BBA" w:rsidRPr="006E19EB">
        <w:rPr>
          <w:sz w:val="4"/>
          <w:szCs w:val="4"/>
        </w:rPr>
        <w:t xml:space="preserve"> </w:t>
      </w:r>
      <w:r w:rsidR="009B36CD" w:rsidRPr="006E19EB">
        <w:rPr>
          <w:sz w:val="4"/>
          <w:szCs w:val="4"/>
        </w:rPr>
        <w:t>as the delegation of self-determination, economic development and the</w:t>
      </w:r>
      <w:r w:rsidR="00837BBA" w:rsidRPr="006E19EB">
        <w:rPr>
          <w:sz w:val="4"/>
          <w:szCs w:val="4"/>
        </w:rPr>
        <w:t xml:space="preserve"> </w:t>
      </w:r>
      <w:r w:rsidR="009B36CD" w:rsidRPr="006E19EB">
        <w:rPr>
          <w:sz w:val="4"/>
          <w:szCs w:val="4"/>
        </w:rPr>
        <w:t>settlement of land claims. He begins by noting that over the past forty</w:t>
      </w:r>
      <w:r w:rsidR="00837BBA" w:rsidRPr="006E19EB">
        <w:rPr>
          <w:sz w:val="4"/>
          <w:szCs w:val="4"/>
        </w:rPr>
        <w:t xml:space="preserve"> </w:t>
      </w:r>
      <w:r w:rsidR="009B36CD" w:rsidRPr="006E19EB">
        <w:rPr>
          <w:sz w:val="4"/>
          <w:szCs w:val="4"/>
        </w:rPr>
        <w:t>years or so, there has been an ‘unprecedented degree of recognition for</w:t>
      </w:r>
      <w:r w:rsidR="00837BBA" w:rsidRPr="006E19EB">
        <w:rPr>
          <w:sz w:val="4"/>
          <w:szCs w:val="4"/>
        </w:rPr>
        <w:t xml:space="preserve"> </w:t>
      </w:r>
      <w:r w:rsidR="009B36CD" w:rsidRPr="006E19EB">
        <w:rPr>
          <w:sz w:val="4"/>
          <w:szCs w:val="4"/>
        </w:rPr>
        <w:t>Aboriginal “cultural” rights within the legal and political framework of</w:t>
      </w:r>
      <w:r w:rsidR="00837BBA" w:rsidRPr="006E19EB">
        <w:rPr>
          <w:sz w:val="4"/>
          <w:szCs w:val="4"/>
        </w:rPr>
        <w:t xml:space="preserve"> </w:t>
      </w:r>
      <w:r w:rsidR="009B36CD" w:rsidRPr="006E19EB">
        <w:rPr>
          <w:sz w:val="4"/>
          <w:szCs w:val="4"/>
        </w:rPr>
        <w:t>the Canadian state’.16 Coulthard acknowledges that the increase in recognition demands coming from Indigenous intellectual and community</w:t>
      </w:r>
      <w:r w:rsidR="00837BBA" w:rsidRPr="006E19EB">
        <w:rPr>
          <w:sz w:val="4"/>
          <w:szCs w:val="4"/>
        </w:rPr>
        <w:t xml:space="preserve"> </w:t>
      </w:r>
      <w:r w:rsidR="009B36CD" w:rsidRPr="006E19EB">
        <w:rPr>
          <w:sz w:val="4"/>
          <w:szCs w:val="4"/>
        </w:rPr>
        <w:t>leaders are largely responsible for these changes to the structure of the</w:t>
      </w:r>
      <w:r w:rsidR="00837BBA" w:rsidRPr="006E19EB">
        <w:rPr>
          <w:sz w:val="4"/>
          <w:szCs w:val="4"/>
        </w:rPr>
        <w:t xml:space="preserve"> </w:t>
      </w:r>
      <w:r w:rsidR="009B36CD" w:rsidRPr="006E19EB">
        <w:rPr>
          <w:sz w:val="4"/>
          <w:szCs w:val="4"/>
        </w:rPr>
        <w:t>Indigenous-state relationship in Canada. Yet, Coulthard’s goal in this</w:t>
      </w:r>
      <w:r w:rsidR="00837BBA" w:rsidRPr="006E19EB">
        <w:rPr>
          <w:sz w:val="4"/>
          <w:szCs w:val="4"/>
        </w:rPr>
        <w:t xml:space="preserve"> </w:t>
      </w:r>
      <w:r w:rsidR="009B36CD" w:rsidRPr="006E19EB">
        <w:rPr>
          <w:sz w:val="4"/>
          <w:szCs w:val="4"/>
        </w:rPr>
        <w:t>work is to challenge the notion that ‘the colonial relationship between</w:t>
      </w:r>
      <w:r w:rsidR="00837BBA" w:rsidRPr="006E19EB">
        <w:rPr>
          <w:sz w:val="4"/>
          <w:szCs w:val="4"/>
        </w:rPr>
        <w:t xml:space="preserve"> </w:t>
      </w:r>
      <w:r w:rsidR="009B36CD" w:rsidRPr="006E19EB">
        <w:rPr>
          <w:sz w:val="4"/>
          <w:szCs w:val="4"/>
        </w:rPr>
        <w:t>Indigenous peoples and the Canadian state can be adequately transformed via such a politics of recognition’.17 Rather than ushering in a</w:t>
      </w:r>
      <w:r w:rsidR="00837BBA" w:rsidRPr="006E19EB">
        <w:rPr>
          <w:sz w:val="4"/>
          <w:szCs w:val="4"/>
        </w:rPr>
        <w:t xml:space="preserve"> </w:t>
      </w:r>
      <w:r w:rsidR="009B36CD" w:rsidRPr="006E19EB">
        <w:rPr>
          <w:sz w:val="4"/>
          <w:szCs w:val="4"/>
        </w:rPr>
        <w:t>new relationship, he argues, the ‘politics of recognition in its contemporary liberal form promises to reproduce the very confgurations of colonialist, racist, patriarchal state power that Indigenous peoples’ demands</w:t>
      </w:r>
      <w:r w:rsidR="00837BBA" w:rsidRPr="006E19EB">
        <w:rPr>
          <w:sz w:val="4"/>
          <w:szCs w:val="4"/>
        </w:rPr>
        <w:t xml:space="preserve"> </w:t>
      </w:r>
      <w:r w:rsidR="009B36CD" w:rsidRPr="006E19EB">
        <w:rPr>
          <w:sz w:val="4"/>
          <w:szCs w:val="4"/>
        </w:rPr>
        <w:t>for recognition have historically sought to transcend’.18</w:t>
      </w:r>
      <w:r w:rsidR="00837BBA" w:rsidRPr="006E19EB">
        <w:rPr>
          <w:sz w:val="4"/>
          <w:szCs w:val="4"/>
        </w:rPr>
        <w:t xml:space="preserve"> </w:t>
      </w:r>
      <w:r w:rsidR="009B36CD" w:rsidRPr="006E19EB">
        <w:rPr>
          <w:sz w:val="4"/>
          <w:szCs w:val="4"/>
        </w:rPr>
        <w:t>In other words, all of the work and struggle by Indigenous leaders and advocates in the past four decades to advance self-government,</w:t>
      </w:r>
      <w:r w:rsidR="00837BBA" w:rsidRPr="006E19EB">
        <w:rPr>
          <w:sz w:val="4"/>
          <w:szCs w:val="4"/>
        </w:rPr>
        <w:t xml:space="preserve"> </w:t>
      </w:r>
      <w:r w:rsidR="009B36CD" w:rsidRPr="006E19EB">
        <w:rPr>
          <w:sz w:val="4"/>
          <w:szCs w:val="4"/>
        </w:rPr>
        <w:t>recognition of Aboriginal rights and title and economic development</w:t>
      </w:r>
      <w:r w:rsidR="00837BBA" w:rsidRPr="006E19EB">
        <w:rPr>
          <w:sz w:val="4"/>
          <w:szCs w:val="4"/>
        </w:rPr>
        <w:t xml:space="preserve"> </w:t>
      </w:r>
      <w:r w:rsidR="009B36CD" w:rsidRPr="006E19EB">
        <w:rPr>
          <w:sz w:val="4"/>
          <w:szCs w:val="4"/>
        </w:rPr>
        <w:t>for their communities has not only been futile, but damaging to what</w:t>
      </w:r>
      <w:r w:rsidR="00837BBA" w:rsidRPr="006E19EB">
        <w:rPr>
          <w:sz w:val="4"/>
          <w:szCs w:val="4"/>
        </w:rPr>
        <w:t xml:space="preserve"> </w:t>
      </w:r>
      <w:r w:rsidR="009B36CD" w:rsidRPr="006E19EB">
        <w:rPr>
          <w:sz w:val="4"/>
          <w:szCs w:val="4"/>
        </w:rPr>
        <w:t>would or should have been an ‘authentic’ struggle for Indigenous</w:t>
      </w:r>
      <w:r w:rsidR="00837BBA" w:rsidRPr="006E19EB">
        <w:rPr>
          <w:sz w:val="4"/>
          <w:szCs w:val="4"/>
        </w:rPr>
        <w:t xml:space="preserve"> </w:t>
      </w:r>
      <w:r w:rsidR="009B36CD" w:rsidRPr="006E19EB">
        <w:rPr>
          <w:sz w:val="4"/>
          <w:szCs w:val="4"/>
        </w:rPr>
        <w:t>self-determination. Further, all of these advocates and leaders do not</w:t>
      </w:r>
      <w:r w:rsidR="00837BBA" w:rsidRPr="006E19EB">
        <w:rPr>
          <w:sz w:val="4"/>
          <w:szCs w:val="4"/>
        </w:rPr>
        <w:t xml:space="preserve"> </w:t>
      </w:r>
      <w:r w:rsidR="009B36CD" w:rsidRPr="006E19EB">
        <w:rPr>
          <w:sz w:val="4"/>
          <w:szCs w:val="4"/>
        </w:rPr>
        <w:t>even realise how co-opted they have become in the ongoing structures</w:t>
      </w:r>
      <w:r w:rsidR="00837BBA" w:rsidRPr="006E19EB">
        <w:rPr>
          <w:sz w:val="4"/>
          <w:szCs w:val="4"/>
        </w:rPr>
        <w:t xml:space="preserve"> </w:t>
      </w:r>
      <w:r w:rsidR="009B36CD" w:rsidRPr="006E19EB">
        <w:rPr>
          <w:sz w:val="4"/>
          <w:szCs w:val="4"/>
        </w:rPr>
        <w:t>of colonialism. Citing Alfred, and echoing Fanon, Coulthard notes that</w:t>
      </w:r>
      <w:r w:rsidR="00837BBA" w:rsidRPr="006E19EB">
        <w:rPr>
          <w:sz w:val="4"/>
          <w:szCs w:val="4"/>
        </w:rPr>
        <w:t xml:space="preserve"> </w:t>
      </w:r>
      <w:r w:rsidR="009B36CD" w:rsidRPr="006E19EB">
        <w:rPr>
          <w:sz w:val="4"/>
          <w:szCs w:val="4"/>
        </w:rPr>
        <w:t>the dominance of the recognition approach over an extended period</w:t>
      </w:r>
      <w:r w:rsidR="00837BBA" w:rsidRPr="006E19EB">
        <w:rPr>
          <w:sz w:val="4"/>
          <w:szCs w:val="4"/>
        </w:rPr>
        <w:t xml:space="preserve"> </w:t>
      </w:r>
      <w:r w:rsidR="009B36CD" w:rsidRPr="006E19EB">
        <w:rPr>
          <w:sz w:val="4"/>
          <w:szCs w:val="4"/>
        </w:rPr>
        <w:t>of time has produced a class of ‘Aboriginal “citizens”’ who have come</w:t>
      </w:r>
      <w:r w:rsidR="00837BBA" w:rsidRPr="006E19EB">
        <w:rPr>
          <w:sz w:val="4"/>
          <w:szCs w:val="4"/>
        </w:rPr>
        <w:t xml:space="preserve"> </w:t>
      </w:r>
      <w:r w:rsidR="009B36CD" w:rsidRPr="006E19EB">
        <w:rPr>
          <w:sz w:val="4"/>
          <w:szCs w:val="4"/>
        </w:rPr>
        <w:t>to defne themselves in terms of the colonial state and its institutions</w:t>
      </w:r>
      <w:r w:rsidR="00837BBA" w:rsidRPr="006E19EB">
        <w:rPr>
          <w:sz w:val="4"/>
          <w:szCs w:val="4"/>
        </w:rPr>
        <w:t xml:space="preserve"> </w:t>
      </w:r>
      <w:r w:rsidR="009B36CD" w:rsidRPr="006E19EB">
        <w:rPr>
          <w:sz w:val="4"/>
          <w:szCs w:val="4"/>
        </w:rPr>
        <w:t>rather than the culture and political traditions of their own Indigenous</w:t>
      </w:r>
      <w:r w:rsidR="00837BBA" w:rsidRPr="006E19EB">
        <w:rPr>
          <w:sz w:val="4"/>
          <w:szCs w:val="4"/>
        </w:rPr>
        <w:t xml:space="preserve"> </w:t>
      </w:r>
      <w:r w:rsidR="009B36CD" w:rsidRPr="006E19EB">
        <w:rPr>
          <w:sz w:val="4"/>
          <w:szCs w:val="4"/>
        </w:rPr>
        <w:t>nations. He identifes a similar process with capitalist economic development initiatives that have created an ‘emergent Aboriginal bourgeoisie</w:t>
      </w:r>
      <w:r w:rsidR="00837BBA" w:rsidRPr="006E19EB">
        <w:rPr>
          <w:sz w:val="4"/>
          <w:szCs w:val="4"/>
        </w:rPr>
        <w:t xml:space="preserve"> </w:t>
      </w:r>
      <w:r w:rsidR="009B36CD" w:rsidRPr="006E19EB">
        <w:rPr>
          <w:sz w:val="4"/>
          <w:szCs w:val="4"/>
        </w:rPr>
        <w:t>whose thirst for proft has come to outweigh their ancestral obligations to the land and to others’.19 Unfortunately, Coulthard pessimistically</w:t>
      </w:r>
      <w:r w:rsidR="00837BBA" w:rsidRPr="006E19EB">
        <w:rPr>
          <w:sz w:val="4"/>
          <w:szCs w:val="4"/>
        </w:rPr>
        <w:t xml:space="preserve"> </w:t>
      </w:r>
      <w:r w:rsidR="009B36CD" w:rsidRPr="006E19EB">
        <w:rPr>
          <w:sz w:val="4"/>
          <w:szCs w:val="4"/>
        </w:rPr>
        <w:t>views Indigenous rights advancement as ‘bleak’, since ‘so much of what</w:t>
      </w:r>
      <w:r w:rsidR="00837BBA" w:rsidRPr="006E19EB">
        <w:rPr>
          <w:sz w:val="4"/>
          <w:szCs w:val="4"/>
        </w:rPr>
        <w:t xml:space="preserve"> </w:t>
      </w:r>
      <w:r w:rsidR="009B36CD" w:rsidRPr="006E19EB">
        <w:rPr>
          <w:sz w:val="4"/>
          <w:szCs w:val="4"/>
        </w:rPr>
        <w:t>Indigenous peoples have sought over the last forty years to secure their</w:t>
      </w:r>
      <w:r w:rsidR="00837BBA" w:rsidRPr="006E19EB">
        <w:rPr>
          <w:sz w:val="4"/>
          <w:szCs w:val="4"/>
        </w:rPr>
        <w:t xml:space="preserve"> </w:t>
      </w:r>
      <w:r w:rsidR="009B36CD" w:rsidRPr="006E19EB">
        <w:rPr>
          <w:sz w:val="4"/>
          <w:szCs w:val="4"/>
        </w:rPr>
        <w:t>freedom has in practice cunningly assured its opposite’.20</w:t>
      </w:r>
      <w:r w:rsidR="00837BBA" w:rsidRPr="006E19EB">
        <w:rPr>
          <w:sz w:val="4"/>
          <w:szCs w:val="4"/>
        </w:rPr>
        <w:t xml:space="preserve"> </w:t>
      </w:r>
      <w:r w:rsidR="009B36CD" w:rsidRPr="006E19EB">
        <w:rPr>
          <w:sz w:val="4"/>
          <w:szCs w:val="4"/>
        </w:rPr>
        <w:t>In a 2007 article, Cherokee political scientist Jeff Corntassel takes the</w:t>
      </w:r>
      <w:r w:rsidR="00837BBA" w:rsidRPr="006E19EB">
        <w:rPr>
          <w:sz w:val="4"/>
          <w:szCs w:val="4"/>
        </w:rPr>
        <w:t xml:space="preserve"> </w:t>
      </w:r>
      <w:r w:rsidR="009B36CD" w:rsidRPr="006E19EB">
        <w:rPr>
          <w:sz w:val="4"/>
          <w:szCs w:val="4"/>
        </w:rPr>
        <w:t>co-option argument to the international level.21 Corntassel acknowledges that UN fora do provide opportunities for strategising and</w:t>
      </w:r>
      <w:r w:rsidR="00837BBA" w:rsidRPr="006E19EB">
        <w:rPr>
          <w:sz w:val="4"/>
          <w:szCs w:val="4"/>
        </w:rPr>
        <w:t xml:space="preserve"> </w:t>
      </w:r>
      <w:r w:rsidR="009B36CD" w:rsidRPr="006E19EB">
        <w:rPr>
          <w:sz w:val="4"/>
          <w:szCs w:val="4"/>
        </w:rPr>
        <w:t>diplomacy among Indigenous actors from diverse parts of the world,</w:t>
      </w:r>
      <w:r w:rsidR="00837BBA" w:rsidRPr="006E19EB">
        <w:rPr>
          <w:sz w:val="4"/>
          <w:szCs w:val="4"/>
        </w:rPr>
        <w:t xml:space="preserve"> </w:t>
      </w:r>
      <w:r w:rsidR="009B36CD" w:rsidRPr="006E19EB">
        <w:rPr>
          <w:sz w:val="4"/>
          <w:szCs w:val="4"/>
        </w:rPr>
        <w:t>especially important in storytelling, information sharing and building solidarity. Corntassel also acknowledges that there were a handful</w:t>
      </w:r>
      <w:r w:rsidR="00837BBA" w:rsidRPr="006E19EB">
        <w:rPr>
          <w:sz w:val="4"/>
          <w:szCs w:val="4"/>
        </w:rPr>
        <w:t xml:space="preserve"> </w:t>
      </w:r>
      <w:r w:rsidR="009B36CD" w:rsidRPr="006E19EB">
        <w:rPr>
          <w:sz w:val="4"/>
          <w:szCs w:val="4"/>
        </w:rPr>
        <w:t>of instances in the First UN Indigenous Decade (1995–2004) where</w:t>
      </w:r>
      <w:r w:rsidR="00837BBA" w:rsidRPr="006E19EB">
        <w:rPr>
          <w:sz w:val="4"/>
          <w:szCs w:val="4"/>
        </w:rPr>
        <w:t xml:space="preserve"> </w:t>
      </w:r>
      <w:r w:rsidR="009B36CD" w:rsidRPr="006E19EB">
        <w:rPr>
          <w:sz w:val="4"/>
          <w:szCs w:val="4"/>
        </w:rPr>
        <w:t>Indigenous peoples were able to successfully challenge UN protocols</w:t>
      </w:r>
      <w:r w:rsidR="00837BBA" w:rsidRPr="006E19EB">
        <w:rPr>
          <w:sz w:val="4"/>
          <w:szCs w:val="4"/>
        </w:rPr>
        <w:t xml:space="preserve"> </w:t>
      </w:r>
      <w:r w:rsidR="009B36CD" w:rsidRPr="006E19EB">
        <w:rPr>
          <w:sz w:val="4"/>
          <w:szCs w:val="4"/>
        </w:rPr>
        <w:t>and procedures and insert themselves into the UN ‘on their own terms’.</w:t>
      </w:r>
      <w:r w:rsidR="00837BBA" w:rsidRPr="006E19EB">
        <w:rPr>
          <w:sz w:val="4"/>
          <w:szCs w:val="4"/>
        </w:rPr>
        <w:t xml:space="preserve"> </w:t>
      </w:r>
      <w:r w:rsidR="009B36CD" w:rsidRPr="006E19EB">
        <w:rPr>
          <w:sz w:val="4"/>
          <w:szCs w:val="4"/>
        </w:rPr>
        <w:t>However, despite these acknowledgements, Corntassel concludes that</w:t>
      </w:r>
      <w:r w:rsidR="00837BBA" w:rsidRPr="006E19EB">
        <w:rPr>
          <w:sz w:val="4"/>
          <w:szCs w:val="4"/>
        </w:rPr>
        <w:t xml:space="preserve"> </w:t>
      </w:r>
      <w:r w:rsidR="009B36CD" w:rsidRPr="006E19EB">
        <w:rPr>
          <w:sz w:val="4"/>
          <w:szCs w:val="4"/>
        </w:rPr>
        <w:t>the UN system, being made up of states, aims to co-opt Indigenous</w:t>
      </w:r>
      <w:r w:rsidR="00837BBA" w:rsidRPr="006E19EB">
        <w:rPr>
          <w:sz w:val="4"/>
          <w:szCs w:val="4"/>
        </w:rPr>
        <w:t xml:space="preserve"> </w:t>
      </w:r>
      <w:r w:rsidR="009B36CD" w:rsidRPr="006E19EB">
        <w:rPr>
          <w:sz w:val="4"/>
          <w:szCs w:val="4"/>
        </w:rPr>
        <w:t>peoples into the norms and mores of the state, thereby distracting</w:t>
      </w:r>
      <w:r w:rsidR="00837BBA" w:rsidRPr="006E19EB">
        <w:rPr>
          <w:sz w:val="4"/>
          <w:szCs w:val="4"/>
        </w:rPr>
        <w:t xml:space="preserve"> </w:t>
      </w:r>
      <w:r w:rsidR="009B36CD" w:rsidRPr="006E19EB">
        <w:rPr>
          <w:sz w:val="4"/>
          <w:szCs w:val="4"/>
        </w:rPr>
        <w:t>them from their proper focus on advancing their own nationhood.</w:t>
      </w:r>
      <w:r w:rsidR="00837BBA" w:rsidRPr="006E19EB">
        <w:rPr>
          <w:sz w:val="4"/>
          <w:szCs w:val="4"/>
        </w:rPr>
        <w:t xml:space="preserve"> </w:t>
      </w:r>
      <w:r w:rsidR="009B36CD" w:rsidRPr="006E19EB">
        <w:rPr>
          <w:sz w:val="4"/>
          <w:szCs w:val="4"/>
        </w:rPr>
        <w:t>Like Alfred and Coulthard, Corntassel falls into the f</w:t>
      </w:r>
      <w:r w:rsidR="00837BBA" w:rsidRPr="006E19EB">
        <w:rPr>
          <w:sz w:val="4"/>
          <w:szCs w:val="4"/>
        </w:rPr>
        <w:t>i</w:t>
      </w:r>
      <w:r w:rsidR="009B36CD" w:rsidRPr="006E19EB">
        <w:rPr>
          <w:sz w:val="4"/>
          <w:szCs w:val="4"/>
        </w:rPr>
        <w:t>rst pessimism trap</w:t>
      </w:r>
      <w:r w:rsidR="00837BBA" w:rsidRPr="006E19EB">
        <w:rPr>
          <w:sz w:val="4"/>
          <w:szCs w:val="4"/>
        </w:rPr>
        <w:t xml:space="preserve"> </w:t>
      </w:r>
      <w:r w:rsidR="009B36CD" w:rsidRPr="006E19EB">
        <w:rPr>
          <w:sz w:val="4"/>
          <w:szCs w:val="4"/>
        </w:rPr>
        <w:t>which demarcates Indigenous political leadership into ‘authentic’ and</w:t>
      </w:r>
      <w:r w:rsidR="00837BBA" w:rsidRPr="006E19EB">
        <w:rPr>
          <w:sz w:val="4"/>
          <w:szCs w:val="4"/>
        </w:rPr>
        <w:t xml:space="preserve"> </w:t>
      </w:r>
      <w:r w:rsidR="009B36CD" w:rsidRPr="006E19EB">
        <w:rPr>
          <w:sz w:val="4"/>
          <w:szCs w:val="4"/>
        </w:rPr>
        <w:t>‘co-opted’ categories.</w:t>
      </w:r>
      <w:r w:rsidR="00384AD3" w:rsidRPr="006E19EB">
        <w:rPr>
          <w:sz w:val="4"/>
          <w:szCs w:val="4"/>
        </w:rPr>
        <w:t xml:space="preserve"> </w:t>
      </w:r>
      <w:r w:rsidR="00CE7711" w:rsidRPr="006E19EB">
        <w:rPr>
          <w:sz w:val="4"/>
          <w:szCs w:val="4"/>
        </w:rPr>
        <w:t>Pessimism Trap 2: The State is Unified, Deliberate</w:t>
      </w:r>
      <w:r w:rsidR="00CC5FDF" w:rsidRPr="006E19EB">
        <w:rPr>
          <w:sz w:val="4"/>
          <w:szCs w:val="4"/>
        </w:rPr>
        <w:t xml:space="preserve"> </w:t>
      </w:r>
      <w:r w:rsidR="00CE7711" w:rsidRPr="006E19EB">
        <w:rPr>
          <w:sz w:val="4"/>
          <w:szCs w:val="4"/>
        </w:rPr>
        <w:t>and Unchanging in Its Desire to Dispossess Indigenous</w:t>
      </w:r>
      <w:r w:rsidR="00CC5FDF" w:rsidRPr="006E19EB">
        <w:rPr>
          <w:sz w:val="4"/>
          <w:szCs w:val="4"/>
        </w:rPr>
        <w:t xml:space="preserve"> </w:t>
      </w:r>
      <w:r w:rsidR="00CE7711" w:rsidRPr="006E19EB">
        <w:rPr>
          <w:sz w:val="4"/>
          <w:szCs w:val="4"/>
        </w:rPr>
        <w:t>Peoples and Gain Unfettered Access to Indigenous Lands</w:t>
      </w:r>
      <w:r w:rsidR="00CC5FDF" w:rsidRPr="006E19EB">
        <w:rPr>
          <w:sz w:val="4"/>
          <w:szCs w:val="4"/>
        </w:rPr>
        <w:t xml:space="preserve"> </w:t>
      </w:r>
      <w:r w:rsidR="00CE7711" w:rsidRPr="006E19EB">
        <w:rPr>
          <w:sz w:val="4"/>
          <w:szCs w:val="4"/>
        </w:rPr>
        <w:t>and Resources</w:t>
      </w:r>
      <w:r w:rsidR="00384AD3" w:rsidRPr="006E19EB">
        <w:rPr>
          <w:sz w:val="4"/>
          <w:szCs w:val="4"/>
        </w:rPr>
        <w:t xml:space="preserve"> </w:t>
      </w:r>
      <w:r w:rsidR="00CE7711" w:rsidRPr="006E19EB">
        <w:rPr>
          <w:sz w:val="4"/>
          <w:szCs w:val="4"/>
        </w:rPr>
        <w:t>In other words, colonialism by settler states is a constant, not a variable,</w:t>
      </w:r>
      <w:r w:rsidR="00CC5FDF" w:rsidRPr="006E19EB">
        <w:rPr>
          <w:sz w:val="4"/>
          <w:szCs w:val="4"/>
        </w:rPr>
        <w:t xml:space="preserve"> </w:t>
      </w:r>
      <w:r w:rsidR="00CE7711" w:rsidRPr="006E19EB">
        <w:rPr>
          <w:sz w:val="4"/>
          <w:szCs w:val="4"/>
        </w:rPr>
        <w:t>in both outcome and intent. Further, the state is not only intentionally</w:t>
      </w:r>
      <w:r w:rsidR="00CC5FDF" w:rsidRPr="006E19EB">
        <w:rPr>
          <w:sz w:val="4"/>
          <w:szCs w:val="4"/>
        </w:rPr>
        <w:t xml:space="preserve"> </w:t>
      </w:r>
      <w:r w:rsidR="00CE7711" w:rsidRPr="006E19EB">
        <w:rPr>
          <w:sz w:val="4"/>
          <w:szCs w:val="4"/>
        </w:rPr>
        <w:t>colonial, but it is also unifed in its desire to co-opt Indigenous peoples</w:t>
      </w:r>
      <w:r w:rsidR="00CC5FDF" w:rsidRPr="006E19EB">
        <w:rPr>
          <w:sz w:val="4"/>
          <w:szCs w:val="4"/>
        </w:rPr>
        <w:t xml:space="preserve"> </w:t>
      </w:r>
      <w:r w:rsidR="00CE7711" w:rsidRPr="006E19EB">
        <w:rPr>
          <w:sz w:val="4"/>
          <w:szCs w:val="4"/>
        </w:rPr>
        <w:t>as a method and means of control.</w:t>
      </w:r>
      <w:r w:rsidR="00CC5FDF" w:rsidRPr="006E19EB">
        <w:rPr>
          <w:sz w:val="4"/>
          <w:szCs w:val="4"/>
        </w:rPr>
        <w:t xml:space="preserve"> </w:t>
      </w:r>
      <w:r w:rsidR="00CE7711" w:rsidRPr="006E19EB">
        <w:rPr>
          <w:sz w:val="4"/>
          <w:szCs w:val="4"/>
        </w:rPr>
        <w:t>In 2005’s Wasase, Alfred presents the state as unitary, intentional and</w:t>
      </w:r>
      <w:r w:rsidR="00CC5FDF" w:rsidRPr="006E19EB">
        <w:rPr>
          <w:sz w:val="4"/>
          <w:szCs w:val="4"/>
        </w:rPr>
        <w:t xml:space="preserve"> </w:t>
      </w:r>
      <w:r w:rsidR="00CE7711" w:rsidRPr="006E19EB">
        <w:rPr>
          <w:sz w:val="4"/>
          <w:szCs w:val="4"/>
        </w:rPr>
        <w:t>unchanging in its desire to colonise and oppress Indigenous peoples noting, ‘I think that the only thing that has changed since our ancestors</w:t>
      </w:r>
      <w:r w:rsidR="00CC5FDF" w:rsidRPr="006E19EB">
        <w:rPr>
          <w:sz w:val="4"/>
          <w:szCs w:val="4"/>
        </w:rPr>
        <w:t xml:space="preserve"> </w:t>
      </w:r>
      <w:r w:rsidR="00CE7711" w:rsidRPr="006E19EB">
        <w:rPr>
          <w:sz w:val="4"/>
          <w:szCs w:val="4"/>
        </w:rPr>
        <w:t>f</w:t>
      </w:r>
      <w:r w:rsidR="0028310D" w:rsidRPr="006E19EB">
        <w:rPr>
          <w:sz w:val="4"/>
          <w:szCs w:val="4"/>
        </w:rPr>
        <w:t>i</w:t>
      </w:r>
      <w:r w:rsidR="00CE7711" w:rsidRPr="006E19EB">
        <w:rPr>
          <w:sz w:val="4"/>
          <w:szCs w:val="4"/>
        </w:rPr>
        <w:t>rst declared war on the invaders is that some of us have lost heart’.22</w:t>
      </w:r>
      <w:r w:rsidR="00CC5FDF" w:rsidRPr="006E19EB">
        <w:rPr>
          <w:sz w:val="4"/>
          <w:szCs w:val="4"/>
        </w:rPr>
        <w:t xml:space="preserve"> </w:t>
      </w:r>
      <w:r w:rsidR="00CE7711" w:rsidRPr="006E19EB">
        <w:rPr>
          <w:sz w:val="4"/>
          <w:szCs w:val="4"/>
        </w:rPr>
        <w:t>Referring to current state policies as a ‘self-termination movement’,</w:t>
      </w:r>
      <w:r w:rsidR="00CC5FDF" w:rsidRPr="006E19EB">
        <w:rPr>
          <w:sz w:val="4"/>
          <w:szCs w:val="4"/>
        </w:rPr>
        <w:t xml:space="preserve"> </w:t>
      </w:r>
      <w:r w:rsidR="00CE7711" w:rsidRPr="006E19EB">
        <w:rPr>
          <w:sz w:val="4"/>
          <w:szCs w:val="4"/>
        </w:rPr>
        <w:t>Alfred states, ‘It is senseless to advocate for an accord with imperialism</w:t>
      </w:r>
      <w:r w:rsidR="00CC5FDF" w:rsidRPr="006E19EB">
        <w:rPr>
          <w:sz w:val="4"/>
          <w:szCs w:val="4"/>
        </w:rPr>
        <w:t xml:space="preserve"> </w:t>
      </w:r>
      <w:r w:rsidR="00CE7711" w:rsidRPr="006E19EB">
        <w:rPr>
          <w:sz w:val="4"/>
          <w:szCs w:val="4"/>
        </w:rPr>
        <w:t xml:space="preserve">while there is a steady and intense ongoing attack by the Settler society </w:t>
      </w:r>
      <w:r w:rsidR="00CC5FDF" w:rsidRPr="006E19EB">
        <w:rPr>
          <w:sz w:val="4"/>
          <w:szCs w:val="4"/>
        </w:rPr>
        <w:t>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w:t>
      </w:r>
      <w:r w:rsidR="0028310D" w:rsidRPr="006E19EB">
        <w:rPr>
          <w:sz w:val="4"/>
          <w:szCs w:val="4"/>
        </w:rPr>
        <w:t>i</w:t>
      </w:r>
      <w:r w:rsidR="00CC5FDF" w:rsidRPr="006E19EB">
        <w:rPr>
          <w:sz w:val="4"/>
          <w:szCs w:val="4"/>
        </w:rPr>
        <w:t>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w:t>
      </w:r>
      <w:r w:rsidR="00930559" w:rsidRPr="006E19EB">
        <w:rPr>
          <w:sz w:val="4"/>
          <w:szCs w:val="4"/>
        </w:rPr>
        <w:t>i</w:t>
      </w:r>
      <w:r w:rsidR="00CC5FDF" w:rsidRPr="006E19EB">
        <w:rPr>
          <w:sz w:val="4"/>
          <w:szCs w:val="4"/>
        </w:rPr>
        <w:t>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w:t>
      </w:r>
      <w:r w:rsidR="00930559" w:rsidRPr="006E19EB">
        <w:rPr>
          <w:sz w:val="4"/>
          <w:szCs w:val="4"/>
        </w:rPr>
        <w:t>i</w:t>
      </w:r>
      <w:r w:rsidR="00CC5FDF" w:rsidRPr="006E19EB">
        <w:rPr>
          <w:sz w:val="4"/>
          <w:szCs w:val="4"/>
        </w:rPr>
        <w:t>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w:t>
      </w:r>
      <w:r w:rsidR="00CC5FDF" w:rsidRPr="006E19EB">
        <w:rPr>
          <w:sz w:val="16"/>
        </w:rPr>
        <w:t xml:space="preserve"> With</w:t>
      </w:r>
      <w:r w:rsidR="00CC5FDF" w:rsidRPr="00930559">
        <w:rPr>
          <w:rStyle w:val="StyleUnderline"/>
        </w:rPr>
        <w:t xml:space="preserve"> this move</w:t>
      </w:r>
      <w:r w:rsidR="00CC5FDF" w:rsidRPr="006E19EB">
        <w:rPr>
          <w:sz w:val="16"/>
        </w:rPr>
        <w:t>, Corntassel</w:t>
      </w:r>
      <w:r w:rsidR="00CC5FDF" w:rsidRPr="00930559">
        <w:rPr>
          <w:rStyle w:val="StyleUnderline"/>
        </w:rPr>
        <w:t xml:space="preserve"> limits and actually demeans Indigenous agency, overlooking the reality that Indigenous organisations themselves chose the human rights framework and rights discourse </w:t>
      </w:r>
      <w:r w:rsidR="00CC5FDF" w:rsidRPr="00B61870">
        <w:rPr>
          <w:sz w:val="16"/>
          <w:szCs w:val="16"/>
        </w:rPr>
        <w:t>as a target sphere of action</w:t>
      </w:r>
      <w:r w:rsidR="00CC5FDF" w:rsidRPr="000C48A7">
        <w:t xml:space="preserve"> </w:t>
      </w:r>
      <w:r w:rsidR="00CC5FDF" w:rsidRPr="00930559">
        <w:rPr>
          <w:rStyle w:val="StyleUnderline"/>
        </w:rPr>
        <w:t xml:space="preserve">precisely because, as was evident in earlier struggles like slavery, civil rights or women’s rights, these were tools available to them that had a proven track record of </w:t>
      </w:r>
      <w:r w:rsidR="00CC5FDF" w:rsidRPr="00B61870">
        <w:rPr>
          <w:sz w:val="16"/>
          <w:szCs w:val="16"/>
        </w:rPr>
        <w:t>opening up new possibilities and</w:t>
      </w:r>
      <w:r w:rsidR="00CC5FDF" w:rsidRPr="00930559">
        <w:rPr>
          <w:rStyle w:val="StyleUnderline"/>
        </w:rPr>
        <w:t xml:space="preserve"> shifting previous state positions and behaviour. Indigenous advocates also cleverly realised</w:t>
      </w:r>
      <w:r w:rsidR="00CC5FDF" w:rsidRPr="006E19EB">
        <w:rPr>
          <w:sz w:val="16"/>
        </w:rPr>
        <w:t xml:space="preserve">, by the 1970s, </w:t>
      </w:r>
      <w:r w:rsidR="00CC5FDF" w:rsidRPr="00930559">
        <w:rPr>
          <w:rStyle w:val="StyleUnderline"/>
        </w:rPr>
        <w:t xml:space="preserve">that the anti-discrimination and decolonisation frames could be used together against states. States did, in no way, </w:t>
      </w:r>
      <w:r w:rsidR="00CC5FDF" w:rsidRPr="00B61870">
        <w:rPr>
          <w:sz w:val="16"/>
          <w:szCs w:val="16"/>
        </w:rPr>
        <w:t>nefariously</w:t>
      </w:r>
      <w:r w:rsidR="00CC5FDF" w:rsidRPr="00930559">
        <w:rPr>
          <w:rStyle w:val="StyleUnderline"/>
        </w:rPr>
        <w:t xml:space="preserve"> impose a rights framework on Indigenous peoples.</w:t>
      </w:r>
      <w:r w:rsidR="00CC5FDF" w:rsidRPr="006E19EB">
        <w:rPr>
          <w:sz w:val="16"/>
        </w:rPr>
        <w:t xml:space="preserve"> Rather, </w:t>
      </w:r>
      <w:r w:rsidR="00CC5FDF" w:rsidRPr="00930559">
        <w:rPr>
          <w:rStyle w:val="StyleUnderline"/>
        </w:rPr>
        <w:t xml:space="preserve">Indigenous organisations and savvy Indigenous political actors deliberately chose to frame their self-determination struggles </w:t>
      </w:r>
      <w:r w:rsidR="00CC5FDF" w:rsidRPr="00B61870">
        <w:rPr>
          <w:sz w:val="16"/>
          <w:szCs w:val="16"/>
        </w:rPr>
        <w:t>within the human rights framework</w:t>
      </w:r>
      <w:r w:rsidR="00CC5FDF" w:rsidRPr="00930559">
        <w:rPr>
          <w:rStyle w:val="StyleUnderline"/>
        </w:rPr>
        <w:t xml:space="preserve"> in order to bring states into a double bind </w:t>
      </w:r>
      <w:r w:rsidR="00CC5FDF" w:rsidRPr="00B61870">
        <w:rPr>
          <w:sz w:val="16"/>
          <w:szCs w:val="16"/>
        </w:rPr>
        <w:t>where they could not credibly claim to adhere to human rights and claim that they uphold equality while simultaneously denying Indigenous peoples’ human rights and leaving them with a diminished and unequal right of self-determination. But</w:t>
      </w:r>
      <w:r w:rsidR="00CC5FDF" w:rsidRPr="006E19EB">
        <w:rPr>
          <w:sz w:val="16"/>
        </w:rPr>
        <w:t xml:space="preserve">, because he is caught in </w:t>
      </w:r>
      <w:r w:rsidR="00CC5FDF" w:rsidRPr="00930559">
        <w:rPr>
          <w:rStyle w:val="StyleUnderline"/>
        </w:rPr>
        <w:t>the pessimism trap of seeing the state only as unif</w:t>
      </w:r>
      <w:r w:rsidR="00930559">
        <w:rPr>
          <w:rStyle w:val="StyleUnderline"/>
        </w:rPr>
        <w:t>i</w:t>
      </w:r>
      <w:r w:rsidR="00CC5FDF" w:rsidRPr="00930559">
        <w:rPr>
          <w:rStyle w:val="StyleUnderline"/>
        </w:rPr>
        <w:t>ed</w:t>
      </w:r>
      <w:r w:rsidR="00CC5FDF" w:rsidRPr="006E19EB">
        <w:rPr>
          <w:sz w:val="16"/>
        </w:rPr>
        <w:t xml:space="preserve">, deliberate </w:t>
      </w:r>
      <w:r w:rsidR="00CC5FDF" w:rsidRPr="00930559">
        <w:rPr>
          <w:rStyle w:val="StyleUnderline"/>
        </w:rPr>
        <w:t>and unchanging</w:t>
      </w:r>
      <w:r w:rsidR="00CC5FDF" w:rsidRPr="006E19EB">
        <w:rPr>
          <w:sz w:val="16"/>
        </w:rPr>
        <w:t xml:space="preserve">, Corntassel </w:t>
      </w:r>
      <w:r w:rsidR="00CC5FDF" w:rsidRPr="00930559">
        <w:rPr>
          <w:rStyle w:val="StyleUnderline"/>
        </w:rPr>
        <w:t>overlooks and diminishes the clear story of Indigenous agency and the potential for positive change in advancing self-determination in a multitude of ways.</w:t>
      </w:r>
      <w:r w:rsidR="006E19EB" w:rsidRPr="006E19EB">
        <w:rPr>
          <w:sz w:val="16"/>
        </w:rPr>
        <w:t xml:space="preserve"> </w:t>
      </w:r>
      <w:r w:rsidR="00CF5B8A" w:rsidRPr="006E19EB">
        <w:rPr>
          <w:sz w:val="8"/>
          <w:szCs w:val="8"/>
        </w:rPr>
        <w:t>Pessimism Trap 3: Engagement with the Settler State is</w:t>
      </w:r>
      <w:r w:rsidR="00C748E2" w:rsidRPr="006E19EB">
        <w:rPr>
          <w:sz w:val="8"/>
          <w:szCs w:val="8"/>
        </w:rPr>
        <w:t xml:space="preserve"> </w:t>
      </w:r>
      <w:r w:rsidR="00CF5B8A" w:rsidRPr="006E19EB">
        <w:rPr>
          <w:sz w:val="8"/>
          <w:szCs w:val="8"/>
        </w:rPr>
        <w:t>Futile, if Not Counter-Productive</w:t>
      </w:r>
      <w:r w:rsidR="006E19EB" w:rsidRPr="006E19EB">
        <w:rPr>
          <w:sz w:val="8"/>
          <w:szCs w:val="8"/>
        </w:rPr>
        <w:t xml:space="preserve"> </w:t>
      </w:r>
      <w:r w:rsidR="00CF5B8A" w:rsidRPr="006E19EB">
        <w:rPr>
          <w:sz w:val="8"/>
          <w:szCs w:val="8"/>
        </w:rPr>
        <w:t>Since the state always intends to maintain, if not expand, colonial control, and is seeking to co-opt as many Indigenous peoples as possible</w:t>
      </w:r>
      <w:r w:rsidR="00C748E2" w:rsidRPr="006E19EB">
        <w:rPr>
          <w:sz w:val="8"/>
          <w:szCs w:val="8"/>
        </w:rPr>
        <w:t xml:space="preserve"> </w:t>
      </w:r>
      <w:r w:rsidR="00CF5B8A" w:rsidRPr="006E19EB">
        <w:rPr>
          <w:sz w:val="8"/>
          <w:szCs w:val="8"/>
        </w:rPr>
        <w:t>in order to maintain or expand its dispossession and control, it is therefore futile, at best, and actually dangerous to Indigenous existence to</w:t>
      </w:r>
      <w:r w:rsidR="00C748E2" w:rsidRPr="006E19EB">
        <w:rPr>
          <w:sz w:val="8"/>
          <w:szCs w:val="8"/>
        </w:rPr>
        <w:t xml:space="preserve"> </w:t>
      </w:r>
      <w:r w:rsidR="00CF5B8A" w:rsidRPr="006E19EB">
        <w:rPr>
          <w:sz w:val="8"/>
          <w:szCs w:val="8"/>
        </w:rPr>
        <w:t>engage with the state. Furthermore, all patterns of engagement will lead</w:t>
      </w:r>
      <w:r w:rsidR="00C748E2" w:rsidRPr="006E19EB">
        <w:rPr>
          <w:sz w:val="8"/>
          <w:szCs w:val="8"/>
        </w:rPr>
        <w:t xml:space="preserve"> </w:t>
      </w:r>
      <w:r w:rsidR="00CF5B8A" w:rsidRPr="006E19EB">
        <w:rPr>
          <w:sz w:val="8"/>
          <w:szCs w:val="8"/>
        </w:rPr>
        <w:t>to co-optation as the state is cunning and unrelenting in its desire to</w:t>
      </w:r>
      <w:r w:rsidR="00C748E2" w:rsidRPr="006E19EB">
        <w:rPr>
          <w:sz w:val="8"/>
          <w:szCs w:val="8"/>
        </w:rPr>
        <w:t xml:space="preserve"> </w:t>
      </w:r>
      <w:r w:rsidR="00CF5B8A" w:rsidRPr="006E19EB">
        <w:rPr>
          <w:sz w:val="8"/>
          <w:szCs w:val="8"/>
        </w:rPr>
        <w:t>co-opt Indigenous leaders, academics and professionals in order to gain</w:t>
      </w:r>
      <w:r w:rsidR="00C748E2" w:rsidRPr="006E19EB">
        <w:rPr>
          <w:sz w:val="8"/>
          <w:szCs w:val="8"/>
        </w:rPr>
        <w:t xml:space="preserve"> </w:t>
      </w:r>
      <w:r w:rsidR="00CF5B8A" w:rsidRPr="006E19EB">
        <w:rPr>
          <w:sz w:val="8"/>
          <w:szCs w:val="8"/>
        </w:rPr>
        <w:t>or maintain control of Indigenous peoples.</w:t>
      </w:r>
      <w:r w:rsidR="00C748E2" w:rsidRPr="006E19EB">
        <w:rPr>
          <w:sz w:val="8"/>
          <w:szCs w:val="8"/>
        </w:rPr>
        <w:t xml:space="preserve"> </w:t>
      </w:r>
      <w:r w:rsidR="00CF5B8A" w:rsidRPr="006E19EB">
        <w:rPr>
          <w:sz w:val="8"/>
          <w:szCs w:val="8"/>
        </w:rPr>
        <w:t>Alfred argues, in both his 2005 and 2009 books, that any Indigenous</w:t>
      </w:r>
      <w:r w:rsidR="00C748E2" w:rsidRPr="006E19EB">
        <w:rPr>
          <w:sz w:val="8"/>
          <w:szCs w:val="8"/>
        </w:rPr>
        <w:t xml:space="preserve"> </w:t>
      </w:r>
      <w:r w:rsidR="00CF5B8A" w:rsidRPr="006E19EB">
        <w:rPr>
          <w:sz w:val="8"/>
          <w:szCs w:val="8"/>
        </w:rPr>
        <w:t>engagement with the state, including agreements and negotiations, is</w:t>
      </w:r>
      <w:r w:rsidR="00C748E2" w:rsidRPr="006E19EB">
        <w:rPr>
          <w:sz w:val="8"/>
          <w:szCs w:val="8"/>
        </w:rPr>
        <w:t xml:space="preserve"> </w:t>
      </w:r>
      <w:r w:rsidR="00CF5B8A" w:rsidRPr="006E19EB">
        <w:rPr>
          <w:sz w:val="8"/>
          <w:szCs w:val="8"/>
        </w:rPr>
        <w:t>not only futile but fundamentally dangerous, as such pathways do not</w:t>
      </w:r>
      <w:r w:rsidR="00C748E2" w:rsidRPr="006E19EB">
        <w:rPr>
          <w:sz w:val="8"/>
          <w:szCs w:val="8"/>
        </w:rPr>
        <w:t xml:space="preserve"> </w:t>
      </w:r>
      <w:r w:rsidR="00CF5B8A" w:rsidRPr="006E19EB">
        <w:rPr>
          <w:sz w:val="8"/>
          <w:szCs w:val="8"/>
        </w:rPr>
        <w:t>directly challenge the existing colonial structure and ‘to argue on behalf</w:t>
      </w:r>
      <w:r w:rsidR="00C748E2" w:rsidRPr="006E19EB">
        <w:rPr>
          <w:sz w:val="8"/>
          <w:szCs w:val="8"/>
        </w:rPr>
        <w:t xml:space="preserve"> </w:t>
      </w:r>
      <w:r w:rsidR="00CF5B8A" w:rsidRPr="006E19EB">
        <w:rPr>
          <w:sz w:val="8"/>
          <w:szCs w:val="8"/>
        </w:rPr>
        <w:t>of indigenous nationhood within the dominant Western paradigm is</w:t>
      </w:r>
      <w:r w:rsidR="00C748E2" w:rsidRPr="006E19EB">
        <w:rPr>
          <w:sz w:val="8"/>
          <w:szCs w:val="8"/>
        </w:rPr>
        <w:t xml:space="preserve"> </w:t>
      </w:r>
      <w:r w:rsidR="00CF5B8A" w:rsidRPr="006E19EB">
        <w:rPr>
          <w:sz w:val="8"/>
          <w:szCs w:val="8"/>
        </w:rPr>
        <w:t>self-defeating’.32 Alfred states that a ‘notion of nationhood or self-government rooted in state institutions and framed within the context of</w:t>
      </w:r>
      <w:r w:rsidR="00C748E2" w:rsidRPr="006E19EB">
        <w:rPr>
          <w:sz w:val="8"/>
          <w:szCs w:val="8"/>
        </w:rPr>
        <w:t xml:space="preserve"> </w:t>
      </w:r>
      <w:r w:rsidR="00CF5B8A" w:rsidRPr="006E19EB">
        <w:rPr>
          <w:sz w:val="8"/>
          <w:szCs w:val="8"/>
        </w:rPr>
        <w:t>state sovereignty can never satisfy the imperatives of Native American</w:t>
      </w:r>
      <w:r w:rsidR="00C748E2" w:rsidRPr="006E19EB">
        <w:rPr>
          <w:sz w:val="8"/>
          <w:szCs w:val="8"/>
        </w:rPr>
        <w:t xml:space="preserve"> </w:t>
      </w:r>
      <w:r w:rsidR="00CF5B8A" w:rsidRPr="006E19EB">
        <w:rPr>
          <w:sz w:val="8"/>
          <w:szCs w:val="8"/>
        </w:rPr>
        <w:t>political traditions’33 because the possibility for a true expression of</w:t>
      </w:r>
      <w:r w:rsidR="00C748E2" w:rsidRPr="006E19EB">
        <w:rPr>
          <w:sz w:val="8"/>
          <w:szCs w:val="8"/>
        </w:rPr>
        <w:t xml:space="preserve"> </w:t>
      </w:r>
      <w:r w:rsidR="00CF5B8A" w:rsidRPr="006E19EB">
        <w:rPr>
          <w:sz w:val="8"/>
          <w:szCs w:val="8"/>
        </w:rPr>
        <w:t>Indigenous self-determination is ‘precluded by the state’s insistence on</w:t>
      </w:r>
      <w:r w:rsidR="00C748E2" w:rsidRPr="006E19EB">
        <w:rPr>
          <w:sz w:val="8"/>
          <w:szCs w:val="8"/>
        </w:rPr>
        <w:t xml:space="preserve"> </w:t>
      </w:r>
      <w:r w:rsidR="00CF5B8A" w:rsidRPr="006E19EB">
        <w:rPr>
          <w:sz w:val="8"/>
          <w:szCs w:val="8"/>
        </w:rPr>
        <w:t>dominion and its exclusionary notion of sovereignty’.34 Worst of all,</w:t>
      </w:r>
      <w:r w:rsidR="00C748E2" w:rsidRPr="006E19EB">
        <w:rPr>
          <w:sz w:val="8"/>
          <w:szCs w:val="8"/>
        </w:rPr>
        <w:t xml:space="preserve"> </w:t>
      </w:r>
      <w:r w:rsidR="00CF5B8A" w:rsidRPr="006E19EB">
        <w:rPr>
          <w:sz w:val="8"/>
          <w:szCs w:val="8"/>
        </w:rPr>
        <w:t>according to Alfred, when Indigenous communities frame their struggles</w:t>
      </w:r>
      <w:r w:rsidR="00C748E2" w:rsidRPr="006E19EB">
        <w:rPr>
          <w:sz w:val="8"/>
          <w:szCs w:val="8"/>
        </w:rPr>
        <w:t xml:space="preserve"> </w:t>
      </w:r>
      <w:r w:rsidR="00CF5B8A" w:rsidRPr="006E19EB">
        <w:rPr>
          <w:sz w:val="8"/>
          <w:szCs w:val="8"/>
        </w:rPr>
        <w:t>in terms of asserting Aboriginal rights and title, but do so within a state</w:t>
      </w:r>
      <w:r w:rsidR="00C748E2" w:rsidRPr="006E19EB">
        <w:rPr>
          <w:sz w:val="8"/>
          <w:szCs w:val="8"/>
        </w:rPr>
        <w:t xml:space="preserve"> </w:t>
      </w:r>
      <w:r w:rsidR="00CF5B8A" w:rsidRPr="006E19EB">
        <w:rPr>
          <w:sz w:val="8"/>
          <w:szCs w:val="8"/>
        </w:rPr>
        <w:t>framework, rather than resisting the state itself, it ‘represents the culmination of white society’s efforts to assimilate indigenous peoples’.35</w:t>
      </w:r>
      <w:r w:rsidR="00C748E2" w:rsidRPr="006E19EB">
        <w:rPr>
          <w:sz w:val="8"/>
          <w:szCs w:val="8"/>
        </w:rPr>
        <w:t xml:space="preserve"> </w:t>
      </w:r>
      <w:r w:rsidR="00CF5B8A" w:rsidRPr="006E19EB">
        <w:rPr>
          <w:sz w:val="8"/>
          <w:szCs w:val="8"/>
        </w:rPr>
        <w:t>Because it is impossible to advance Indigenous self-determination</w:t>
      </w:r>
      <w:r w:rsidR="00C748E2" w:rsidRPr="006E19EB">
        <w:rPr>
          <w:sz w:val="8"/>
          <w:szCs w:val="8"/>
        </w:rPr>
        <w:t xml:space="preserve"> </w:t>
      </w:r>
      <w:r w:rsidR="00CF5B8A" w:rsidRPr="006E19EB">
        <w:rPr>
          <w:sz w:val="8"/>
          <w:szCs w:val="8"/>
        </w:rPr>
        <w:t>through any sort of engagement with the state, Coulthard also advocates</w:t>
      </w:r>
      <w:r w:rsidR="00C748E2" w:rsidRPr="006E19EB">
        <w:rPr>
          <w:sz w:val="8"/>
          <w:szCs w:val="8"/>
        </w:rPr>
        <w:t xml:space="preserve"> </w:t>
      </w:r>
      <w:r w:rsidR="00CF5B8A" w:rsidRPr="006E19EB">
        <w:rPr>
          <w:sz w:val="8"/>
          <w:szCs w:val="8"/>
        </w:rPr>
        <w:t>for an Indigenous resurgence paradigm that follows both his mentor</w:t>
      </w:r>
      <w:r w:rsidR="00C748E2" w:rsidRPr="006E19EB">
        <w:rPr>
          <w:sz w:val="8"/>
          <w:szCs w:val="8"/>
        </w:rPr>
        <w:t xml:space="preserve"> </w:t>
      </w:r>
      <w:r w:rsidR="00CF5B8A" w:rsidRPr="006E19EB">
        <w:rPr>
          <w:sz w:val="8"/>
          <w:szCs w:val="8"/>
        </w:rPr>
        <w:t>Taiaiake Alfred but also Anishinaabe feminist theorist Leanne Simpson.36</w:t>
      </w:r>
      <w:r w:rsidR="00C748E2" w:rsidRPr="006E19EB">
        <w:rPr>
          <w:sz w:val="8"/>
          <w:szCs w:val="8"/>
        </w:rPr>
        <w:t xml:space="preserve"> </w:t>
      </w:r>
      <w:r w:rsidR="00CF5B8A" w:rsidRPr="006E19EB">
        <w:rPr>
          <w:sz w:val="8"/>
          <w:szCs w:val="8"/>
        </w:rPr>
        <w:t>As Coulthard writes, ‘both Alfred and Simpson start from a position</w:t>
      </w:r>
      <w:r w:rsidR="00C748E2" w:rsidRPr="006E19EB">
        <w:rPr>
          <w:sz w:val="8"/>
          <w:szCs w:val="8"/>
        </w:rPr>
        <w:t xml:space="preserve"> </w:t>
      </w:r>
      <w:r w:rsidR="00CF5B8A" w:rsidRPr="006E19EB">
        <w:rPr>
          <w:sz w:val="8"/>
          <w:szCs w:val="8"/>
        </w:rPr>
        <w:t>that calls on Indigenous peoples and communities to “turn away” from</w:t>
      </w:r>
      <w:r w:rsidR="00C748E2" w:rsidRPr="006E19EB">
        <w:rPr>
          <w:sz w:val="8"/>
          <w:szCs w:val="8"/>
        </w:rPr>
        <w:t xml:space="preserve"> </w:t>
      </w:r>
      <w:r w:rsidR="00CF5B8A" w:rsidRPr="006E19EB">
        <w:rPr>
          <w:sz w:val="8"/>
          <w:szCs w:val="8"/>
        </w:rPr>
        <w:t>the assimilative reformism of the liberal recognition approach and to</w:t>
      </w:r>
      <w:r w:rsidR="00C748E2" w:rsidRPr="006E19EB">
        <w:rPr>
          <w:sz w:val="8"/>
          <w:szCs w:val="8"/>
        </w:rPr>
        <w:t xml:space="preserve"> </w:t>
      </w:r>
      <w:r w:rsidR="00CF5B8A" w:rsidRPr="006E19EB">
        <w:rPr>
          <w:sz w:val="8"/>
          <w:szCs w:val="8"/>
        </w:rPr>
        <w:t>instead build our national liberation efforts on the revitalization of “traditional” political values and practices’.37 Drawing upon the prescriptive</w:t>
      </w:r>
      <w:r w:rsidR="00C748E2" w:rsidRPr="006E19EB">
        <w:rPr>
          <w:sz w:val="8"/>
          <w:szCs w:val="8"/>
        </w:rPr>
        <w:t xml:space="preserve"> </w:t>
      </w:r>
      <w:r w:rsidR="00CF5B8A" w:rsidRPr="006E19EB">
        <w:rPr>
          <w:sz w:val="8"/>
          <w:szCs w:val="8"/>
        </w:rPr>
        <w:t>approach of these theorists, Coulthard proposes, in his concluding chapter, fve theses from his analysis that are intended to build and solidify</w:t>
      </w:r>
      <w:r w:rsidR="00C748E2" w:rsidRPr="006E19EB">
        <w:rPr>
          <w:sz w:val="8"/>
          <w:szCs w:val="8"/>
        </w:rPr>
        <w:t xml:space="preserve"> </w:t>
      </w:r>
      <w:r w:rsidR="00CF5B8A" w:rsidRPr="006E19EB">
        <w:rPr>
          <w:sz w:val="8"/>
          <w:szCs w:val="8"/>
        </w:rPr>
        <w:t>Indigenous resurgence into the future:</w:t>
      </w:r>
      <w:r w:rsidR="00C748E2" w:rsidRPr="006E19EB">
        <w:rPr>
          <w:sz w:val="8"/>
          <w:szCs w:val="8"/>
        </w:rPr>
        <w:t xml:space="preserve">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w:t>
      </w:r>
      <w:r w:rsidR="00C748E2" w:rsidRPr="008F39FC">
        <w:rPr>
          <w:sz w:val="8"/>
          <w:szCs w:val="8"/>
        </w:rPr>
        <w:t>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r w:rsidR="006E19EB" w:rsidRPr="008F39FC">
        <w:rPr>
          <w:sz w:val="8"/>
          <w:szCs w:val="8"/>
        </w:rPr>
        <w:t xml:space="preserve"> </w:t>
      </w:r>
      <w:r w:rsidR="006F016A" w:rsidRPr="008F39FC">
        <w:rPr>
          <w:sz w:val="8"/>
          <w:szCs w:val="8"/>
        </w:rPr>
        <w:t>Imagining a Post-Colonial Future: Pessimistic</w:t>
      </w:r>
      <w:r w:rsidR="003E00AB" w:rsidRPr="008F39FC">
        <w:rPr>
          <w:sz w:val="8"/>
          <w:szCs w:val="8"/>
        </w:rPr>
        <w:t xml:space="preserve"> </w:t>
      </w:r>
      <w:r w:rsidR="006F016A" w:rsidRPr="008F39FC">
        <w:rPr>
          <w:sz w:val="8"/>
          <w:szCs w:val="8"/>
        </w:rPr>
        <w:t>‘Resurgence’ Versus the Optimism and Tenacity</w:t>
      </w:r>
      <w:r w:rsidR="003E00AB" w:rsidRPr="008F39FC">
        <w:rPr>
          <w:sz w:val="8"/>
          <w:szCs w:val="8"/>
        </w:rPr>
        <w:t xml:space="preserve"> </w:t>
      </w:r>
      <w:r w:rsidR="006F016A" w:rsidRPr="008F39FC">
        <w:rPr>
          <w:sz w:val="8"/>
          <w:szCs w:val="8"/>
        </w:rPr>
        <w:t>of Indigenous Movements on the Ground</w:t>
      </w:r>
      <w:r w:rsidR="006E19EB" w:rsidRPr="008F39FC">
        <w:rPr>
          <w:sz w:val="8"/>
          <w:szCs w:val="8"/>
        </w:rPr>
        <w:t xml:space="preserve"> </w:t>
      </w:r>
      <w:r w:rsidR="006F016A" w:rsidRPr="008F39FC">
        <w:rPr>
          <w:sz w:val="8"/>
          <w:szCs w:val="8"/>
        </w:rPr>
        <w:t>All of these writers advocate Indigenous resurgence, through a combination of rejecting the current reconciliation politics of settler colonial</w:t>
      </w:r>
      <w:r w:rsidR="003E00AB" w:rsidRPr="008F39FC">
        <w:rPr>
          <w:sz w:val="8"/>
          <w:szCs w:val="8"/>
        </w:rPr>
        <w:t xml:space="preserve"> </w:t>
      </w:r>
      <w:r w:rsidR="006F016A" w:rsidRPr="008F39FC">
        <w:rPr>
          <w:sz w:val="8"/>
          <w:szCs w:val="8"/>
        </w:rPr>
        <w:t>states, coupled with a return to land-based Indigenous expressions of</w:t>
      </w:r>
      <w:r w:rsidR="003E00AB" w:rsidRPr="008F39FC">
        <w:rPr>
          <w:sz w:val="8"/>
          <w:szCs w:val="8"/>
        </w:rPr>
        <w:t xml:space="preserve"> </w:t>
      </w:r>
      <w:r w:rsidR="006F016A" w:rsidRPr="008F39FC">
        <w:rPr>
          <w:sz w:val="8"/>
          <w:szCs w:val="8"/>
        </w:rPr>
        <w:t>governance as the only viable, ‘authentic’ and legitimate path to a better future for Indigenous peoples, which they refer to as decolonisation.</w:t>
      </w:r>
      <w:r w:rsidR="003E00AB" w:rsidRPr="008F39FC">
        <w:rPr>
          <w:sz w:val="8"/>
          <w:szCs w:val="8"/>
        </w:rPr>
        <w:t xml:space="preserve"> </w:t>
      </w:r>
      <w:r w:rsidR="006F016A" w:rsidRPr="008F39FC">
        <w:rPr>
          <w:sz w:val="8"/>
          <w:szCs w:val="8"/>
        </w:rPr>
        <w:t>While inherently critical in their orientation, these three approaches</w:t>
      </w:r>
      <w:r w:rsidR="003E00AB" w:rsidRPr="008F39FC">
        <w:rPr>
          <w:sz w:val="8"/>
          <w:szCs w:val="8"/>
        </w:rPr>
        <w:t xml:space="preserve"> </w:t>
      </w:r>
      <w:r w:rsidR="006F016A" w:rsidRPr="008F39FC">
        <w:rPr>
          <w:sz w:val="8"/>
          <w:szCs w:val="8"/>
        </w:rPr>
        <w:t>do make some positive and productive contributions to Indigenous</w:t>
      </w:r>
      <w:r w:rsidR="003E00AB" w:rsidRPr="008F39FC">
        <w:rPr>
          <w:sz w:val="8"/>
          <w:szCs w:val="8"/>
        </w:rPr>
        <w:t xml:space="preserve"> </w:t>
      </w:r>
      <w:r w:rsidR="006F016A" w:rsidRPr="008F39FC">
        <w:rPr>
          <w:sz w:val="8"/>
          <w:szCs w:val="8"/>
        </w:rPr>
        <w:t>movements. They help shed light on the various and subtle ways that</w:t>
      </w:r>
      <w:r w:rsidR="003E00AB" w:rsidRPr="008F39FC">
        <w:rPr>
          <w:sz w:val="8"/>
          <w:szCs w:val="8"/>
        </w:rPr>
        <w:t xml:space="preserve"> </w:t>
      </w:r>
      <w:r w:rsidR="006F016A" w:rsidRPr="008F39FC">
        <w:rPr>
          <w:sz w:val="8"/>
          <w:szCs w:val="8"/>
        </w:rPr>
        <w:t>Indigenous leaders and communities can become co-opted into a colonial system. They help us to hold leadership accountable. They also help</w:t>
      </w:r>
      <w:r w:rsidR="003E00AB" w:rsidRPr="008F39FC">
        <w:rPr>
          <w:sz w:val="8"/>
          <w:szCs w:val="8"/>
        </w:rPr>
        <w:t xml:space="preserve"> </w:t>
      </w:r>
      <w:r w:rsidR="006F016A" w:rsidRPr="008F39FC">
        <w:rPr>
          <w:sz w:val="8"/>
          <w:szCs w:val="8"/>
        </w:rPr>
        <w:t>us keep a strong focus on our traditional, cultural and spiritual values</w:t>
      </w:r>
      <w:r w:rsidR="003E00AB" w:rsidRPr="008F39FC">
        <w:rPr>
          <w:sz w:val="8"/>
          <w:szCs w:val="8"/>
        </w:rPr>
        <w:t xml:space="preserve"> </w:t>
      </w:r>
      <w:r w:rsidR="006F016A" w:rsidRPr="008F39FC">
        <w:rPr>
          <w:sz w:val="8"/>
          <w:szCs w:val="8"/>
        </w:rPr>
        <w:t>as well as our traditional forms of governance which then also helps us</w:t>
      </w:r>
      <w:r w:rsidR="003E00AB" w:rsidRPr="008F39FC">
        <w:rPr>
          <w:sz w:val="8"/>
          <w:szCs w:val="8"/>
        </w:rPr>
        <w:t xml:space="preserve"> </w:t>
      </w:r>
      <w:r w:rsidR="006F016A" w:rsidRPr="008F39FC">
        <w:rPr>
          <w:sz w:val="8"/>
          <w:szCs w:val="8"/>
        </w:rPr>
        <w:t>imagine future possibilities.</w:t>
      </w:r>
      <w:r w:rsidR="003E00AB" w:rsidRPr="008F39FC">
        <w:rPr>
          <w:sz w:val="8"/>
          <w:szCs w:val="8"/>
        </w:rPr>
        <w:t xml:space="preserve"> </w:t>
      </w:r>
      <w:r w:rsidR="006F016A" w:rsidRPr="008F39FC">
        <w:rPr>
          <w:sz w:val="8"/>
          <w:szCs w:val="8"/>
        </w:rPr>
        <w:t>As I have pointed out here, however, all three theorists are also caught</w:t>
      </w:r>
      <w:r w:rsidR="003E00AB" w:rsidRPr="008F39FC">
        <w:rPr>
          <w:sz w:val="8"/>
          <w:szCs w:val="8"/>
        </w:rPr>
        <w:t xml:space="preserve"> </w:t>
      </w:r>
      <w:r w:rsidR="006F016A" w:rsidRPr="008F39FC">
        <w:rPr>
          <w:sz w:val="8"/>
          <w:szCs w:val="8"/>
        </w:rPr>
        <w:t>in the same</w:t>
      </w:r>
      <w:r w:rsidR="006F016A" w:rsidRPr="00B846C9">
        <w:rPr>
          <w:rStyle w:val="StyleUnderline"/>
        </w:rPr>
        <w:t xml:space="preserve"> three pessimism traps: authenticity versus co-option; a vision</w:t>
      </w:r>
      <w:r w:rsidR="003E00AB" w:rsidRPr="00B846C9">
        <w:rPr>
          <w:rStyle w:val="StyleUnderline"/>
        </w:rPr>
        <w:t xml:space="preserve"> </w:t>
      </w:r>
      <w:r w:rsidR="006F016A" w:rsidRPr="00B846C9">
        <w:rPr>
          <w:rStyle w:val="StyleUnderline"/>
        </w:rPr>
        <w:t>of the state as unif</w:t>
      </w:r>
      <w:r w:rsidR="00B846C9">
        <w:rPr>
          <w:rStyle w:val="StyleUnderline"/>
        </w:rPr>
        <w:t>i</w:t>
      </w:r>
      <w:r w:rsidR="006F016A" w:rsidRPr="00B846C9">
        <w:rPr>
          <w:rStyle w:val="StyleUnderline"/>
        </w:rPr>
        <w:t>ed, deliberate and never changing in its desire to colonise and control; and a view of engagement with the state as futile</w:t>
      </w:r>
      <w:r w:rsidR="006F016A" w:rsidRPr="006E19EB">
        <w:rPr>
          <w:sz w:val="16"/>
        </w:rPr>
        <w:t>, if</w:t>
      </w:r>
      <w:r w:rsidR="003E00AB" w:rsidRPr="006E19EB">
        <w:rPr>
          <w:sz w:val="16"/>
        </w:rPr>
        <w:t xml:space="preserve"> </w:t>
      </w:r>
      <w:r w:rsidR="006F016A" w:rsidRPr="006E19EB">
        <w:rPr>
          <w:sz w:val="16"/>
        </w:rPr>
        <w:t xml:space="preserve">not dangerous, to Indigenous sovereignty and existence. When combined, </w:t>
      </w:r>
      <w:r w:rsidR="006F016A" w:rsidRPr="008F39FC">
        <w:rPr>
          <w:sz w:val="16"/>
          <w:szCs w:val="16"/>
        </w:rPr>
        <w:t>these three pessimism traps</w:t>
      </w:r>
      <w:r w:rsidR="006F016A" w:rsidRPr="00B846C9">
        <w:rPr>
          <w:rStyle w:val="StyleUnderline"/>
        </w:rPr>
        <w:t xml:space="preserve"> aim to inhibit Indigenous peoples’ engagement with the state in any process that could potentially re-imagine and re-formulate their current relationship into one that could be</w:t>
      </w:r>
      <w:r w:rsidR="003E00AB" w:rsidRPr="00B846C9">
        <w:rPr>
          <w:rStyle w:val="StyleUnderline"/>
        </w:rPr>
        <w:t xml:space="preserve"> </w:t>
      </w:r>
      <w:r w:rsidR="006F016A" w:rsidRPr="00B846C9">
        <w:rPr>
          <w:rStyle w:val="StyleUnderline"/>
        </w:rPr>
        <w:t>transformative</w:t>
      </w:r>
      <w:r w:rsidR="006F016A" w:rsidRPr="006E19EB">
        <w:rPr>
          <w:sz w:val="16"/>
        </w:rPr>
        <w:t xml:space="preserve"> and post-colonial, as envisioned by the UN Declaration</w:t>
      </w:r>
      <w:r w:rsidR="003E00AB" w:rsidRPr="006E19EB">
        <w:rPr>
          <w:sz w:val="16"/>
        </w:rPr>
        <w:t xml:space="preserve"> </w:t>
      </w:r>
      <w:r w:rsidR="006F016A" w:rsidRPr="006E19EB">
        <w:rPr>
          <w:sz w:val="16"/>
        </w:rPr>
        <w:t xml:space="preserve">on the Rights of Indigenous </w:t>
      </w:r>
      <w:r w:rsidR="006F016A" w:rsidRPr="008F39FC">
        <w:rPr>
          <w:sz w:val="16"/>
          <w:szCs w:val="16"/>
        </w:rPr>
        <w:t>Peoples. The pessimism traps together work to</w:t>
      </w:r>
      <w:r w:rsidR="003E00AB" w:rsidRPr="008F39FC">
        <w:rPr>
          <w:sz w:val="16"/>
          <w:szCs w:val="16"/>
        </w:rPr>
        <w:t xml:space="preserve"> </w:t>
      </w:r>
      <w:r w:rsidR="006F016A" w:rsidRPr="008F39FC">
        <w:rPr>
          <w:sz w:val="16"/>
          <w:szCs w:val="16"/>
        </w:rPr>
        <w:t>foreclose any possibility that there could be credible openings of opportunity to negotiate a fairer and just relationship of co-existence with even</w:t>
      </w:r>
      <w:r w:rsidR="003E00AB" w:rsidRPr="008F39FC">
        <w:rPr>
          <w:sz w:val="16"/>
          <w:szCs w:val="16"/>
        </w:rPr>
        <w:t xml:space="preserve"> </w:t>
      </w:r>
      <w:r w:rsidR="006F016A" w:rsidRPr="008F39FC">
        <w:rPr>
          <w:sz w:val="16"/>
          <w:szCs w:val="16"/>
        </w:rPr>
        <w:t>the most progressive state government.</w:t>
      </w:r>
      <w:r w:rsidR="003E00AB" w:rsidRPr="008F39FC">
        <w:rPr>
          <w:sz w:val="16"/>
          <w:szCs w:val="16"/>
        </w:rPr>
        <w:t xml:space="preserve"> </w:t>
      </w:r>
      <w:r w:rsidR="006F016A" w:rsidRPr="008F39FC">
        <w:rPr>
          <w:sz w:val="16"/>
          <w:szCs w:val="16"/>
        </w:rPr>
        <w:t>This pessimistic approach is not innocuous</w:t>
      </w:r>
      <w:r w:rsidR="006F016A" w:rsidRPr="006E19EB">
        <w:rPr>
          <w:sz w:val="16"/>
        </w:rPr>
        <w:t xml:space="preserve">. </w:t>
      </w:r>
      <w:r w:rsidR="006F016A" w:rsidRPr="00B846C9">
        <w:rPr>
          <w:rStyle w:val="StyleUnderline"/>
        </w:rPr>
        <w:t>By overemphasising</w:t>
      </w:r>
      <w:r w:rsidR="003E00AB" w:rsidRPr="00B846C9">
        <w:rPr>
          <w:rStyle w:val="StyleUnderline"/>
        </w:rPr>
        <w:t xml:space="preserve"> </w:t>
      </w:r>
      <w:r w:rsidR="006F016A" w:rsidRPr="00B846C9">
        <w:rPr>
          <w:rStyle w:val="StyleUnderline"/>
        </w:rPr>
        <w:t xml:space="preserve">structure and granting the state an enormous degree of agency </w:t>
      </w:r>
      <w:r w:rsidR="006F016A" w:rsidRPr="008F39FC">
        <w:rPr>
          <w:sz w:val="16"/>
          <w:szCs w:val="16"/>
        </w:rPr>
        <w:t>as a</w:t>
      </w:r>
      <w:r w:rsidR="003E00AB" w:rsidRPr="008F39FC">
        <w:rPr>
          <w:sz w:val="16"/>
          <w:szCs w:val="16"/>
        </w:rPr>
        <w:t xml:space="preserve"> </w:t>
      </w:r>
      <w:r w:rsidR="006F016A" w:rsidRPr="008F39FC">
        <w:rPr>
          <w:sz w:val="16"/>
          <w:szCs w:val="16"/>
        </w:rPr>
        <w:t>unitary actor,</w:t>
      </w:r>
      <w:r w:rsidR="006F016A" w:rsidRPr="00B846C9">
        <w:rPr>
          <w:rStyle w:val="StyleUnderline"/>
        </w:rPr>
        <w:t xml:space="preserve"> this </w:t>
      </w:r>
      <w:r w:rsidR="006F016A" w:rsidRPr="00711534">
        <w:rPr>
          <w:sz w:val="16"/>
          <w:szCs w:val="16"/>
        </w:rPr>
        <w:t xml:space="preserve">pessimistic approach </w:t>
      </w:r>
      <w:r w:rsidR="006F016A" w:rsidRPr="00B846C9">
        <w:rPr>
          <w:rStyle w:val="StyleUnderline"/>
        </w:rPr>
        <w:t xml:space="preserve">does a </w:t>
      </w:r>
      <w:r w:rsidR="006F016A" w:rsidRPr="00711534">
        <w:rPr>
          <w:sz w:val="16"/>
          <w:szCs w:val="16"/>
        </w:rPr>
        <w:t>remarkable</w:t>
      </w:r>
      <w:r w:rsidR="006F016A" w:rsidRPr="00711534">
        <w:t xml:space="preserve"> </w:t>
      </w:r>
      <w:r w:rsidR="006F016A" w:rsidRPr="00B846C9">
        <w:rPr>
          <w:rStyle w:val="StyleUnderline"/>
        </w:rPr>
        <w:t>disservice to</w:t>
      </w:r>
      <w:r w:rsidR="003E00AB" w:rsidRPr="00B846C9">
        <w:rPr>
          <w:rStyle w:val="StyleUnderline"/>
        </w:rPr>
        <w:t xml:space="preserve"> </w:t>
      </w:r>
      <w:r w:rsidR="006F016A" w:rsidRPr="00B846C9">
        <w:rPr>
          <w:rStyle w:val="StyleUnderline"/>
        </w:rPr>
        <w:t>Indigenous resistance movements by proscribing, from academia, an</w:t>
      </w:r>
      <w:r w:rsidR="003E00AB" w:rsidRPr="00B846C9">
        <w:rPr>
          <w:rStyle w:val="StyleUnderline"/>
        </w:rPr>
        <w:t xml:space="preserve"> </w:t>
      </w:r>
      <w:r w:rsidR="006F016A" w:rsidRPr="00B846C9">
        <w:rPr>
          <w:rStyle w:val="StyleUnderline"/>
        </w:rPr>
        <w:t>extremely narrow view of what Indigenous self-determination can and</w:t>
      </w:r>
      <w:r w:rsidR="003E00AB" w:rsidRPr="00B846C9">
        <w:rPr>
          <w:rStyle w:val="StyleUnderline"/>
        </w:rPr>
        <w:t xml:space="preserve"> </w:t>
      </w:r>
      <w:r w:rsidR="006F016A" w:rsidRPr="00B846C9">
        <w:rPr>
          <w:rStyle w:val="StyleUnderline"/>
        </w:rPr>
        <w:t>should mean in practice. By overlooking and/or discounting Indigenous</w:t>
      </w:r>
      <w:r w:rsidR="003E00AB" w:rsidRPr="00B846C9">
        <w:rPr>
          <w:rStyle w:val="StyleUnderline"/>
        </w:rPr>
        <w:t xml:space="preserve"> </w:t>
      </w:r>
      <w:r w:rsidR="006F016A" w:rsidRPr="00B846C9">
        <w:rPr>
          <w:rStyle w:val="StyleUnderline"/>
        </w:rPr>
        <w:t>agency and not even considering the possibility that Indigenous peoples</w:t>
      </w:r>
      <w:r w:rsidR="003E00AB" w:rsidRPr="00B846C9">
        <w:rPr>
          <w:rStyle w:val="StyleUnderline"/>
        </w:rPr>
        <w:t xml:space="preserve"> </w:t>
      </w:r>
      <w:r w:rsidR="006F016A" w:rsidRPr="00B846C9">
        <w:rPr>
          <w:rStyle w:val="StyleUnderline"/>
        </w:rPr>
        <w:t>could themselves be calculating, strategic political actors in their own</w:t>
      </w:r>
      <w:r w:rsidR="003E00AB" w:rsidRPr="00B846C9">
        <w:rPr>
          <w:rStyle w:val="StyleUnderline"/>
        </w:rPr>
        <w:t xml:space="preserve"> </w:t>
      </w:r>
      <w:r w:rsidR="006F016A" w:rsidRPr="00B846C9">
        <w:rPr>
          <w:rStyle w:val="StyleUnderline"/>
        </w:rPr>
        <w:t>right, and vis-à-vis states, the pessimistic lens of the resurgence school</w:t>
      </w:r>
      <w:r w:rsidR="003E00AB" w:rsidRPr="00B846C9">
        <w:rPr>
          <w:rStyle w:val="StyleUnderline"/>
        </w:rPr>
        <w:t xml:space="preserve"> </w:t>
      </w:r>
      <w:r w:rsidR="006F016A" w:rsidRPr="00747306">
        <w:rPr>
          <w:sz w:val="16"/>
          <w:szCs w:val="16"/>
        </w:rPr>
        <w:t>unnecessarily, unproductively and unjustly</w:t>
      </w:r>
      <w:r w:rsidR="006F016A" w:rsidRPr="00B846C9">
        <w:rPr>
          <w:rStyle w:val="StyleUnderline"/>
        </w:rPr>
        <w:t xml:space="preserve"> limits the f</w:t>
      </w:r>
      <w:r w:rsidR="00B846C9">
        <w:rPr>
          <w:rStyle w:val="StyleUnderline"/>
        </w:rPr>
        <w:t>i</w:t>
      </w:r>
      <w:r w:rsidR="006F016A" w:rsidRPr="00B846C9">
        <w:rPr>
          <w:rStyle w:val="StyleUnderline"/>
        </w:rPr>
        <w:t>eld of possibility</w:t>
      </w:r>
      <w:r w:rsidR="003E00AB" w:rsidRPr="00B846C9">
        <w:rPr>
          <w:rStyle w:val="StyleUnderline"/>
        </w:rPr>
        <w:t xml:space="preserve"> </w:t>
      </w:r>
      <w:r w:rsidR="006F016A" w:rsidRPr="00B846C9">
        <w:rPr>
          <w:rStyle w:val="StyleUnderline"/>
        </w:rPr>
        <w:t>for Indigenous peoples’ decision-making, thus actually countering and</w:t>
      </w:r>
      <w:r w:rsidR="003E00AB" w:rsidRPr="00B846C9">
        <w:rPr>
          <w:rStyle w:val="StyleUnderline"/>
        </w:rPr>
        <w:t xml:space="preserve"> </w:t>
      </w:r>
      <w:r w:rsidR="006F016A" w:rsidRPr="00B846C9">
        <w:rPr>
          <w:rStyle w:val="StyleUnderline"/>
        </w:rPr>
        <w:t>inhibiting expressions of Indigenous self-determination.</w:t>
      </w:r>
      <w:r w:rsidR="006F016A" w:rsidRPr="006E19EB">
        <w:rPr>
          <w:sz w:val="16"/>
        </w:rPr>
        <w:t xml:space="preserve"> By condemning—writ large—all Indigenous peoples and organisations that wish to</w:t>
      </w:r>
      <w:r w:rsidR="003E00AB" w:rsidRPr="006E19EB">
        <w:rPr>
          <w:sz w:val="16"/>
        </w:rPr>
        <w:t xml:space="preserve"> </w:t>
      </w:r>
      <w:r w:rsidR="006F016A" w:rsidRPr="006E19EB">
        <w:rPr>
          <w:sz w:val="16"/>
        </w:rPr>
        <w:t>seek peaceful co-existence with the state, negotiate mutually benefcial</w:t>
      </w:r>
      <w:r w:rsidR="003E00AB" w:rsidRPr="006E19EB">
        <w:rPr>
          <w:sz w:val="16"/>
        </w:rPr>
        <w:t xml:space="preserve"> </w:t>
      </w:r>
      <w:r w:rsidR="006F016A" w:rsidRPr="006E19EB">
        <w:rPr>
          <w:sz w:val="16"/>
        </w:rPr>
        <w:t>agreements with the state, and/or who have advocated on the international level for a set of standards that can provide a positive guiding</w:t>
      </w:r>
      <w:r w:rsidR="003E00AB" w:rsidRPr="006E19EB">
        <w:rPr>
          <w:sz w:val="16"/>
        </w:rPr>
        <w:t xml:space="preserve"> </w:t>
      </w:r>
      <w:r w:rsidR="006F016A" w:rsidRPr="006E19EB">
        <w:rPr>
          <w:sz w:val="16"/>
        </w:rPr>
        <w:t xml:space="preserve">framework for Indigenous-state relations, </w:t>
      </w:r>
      <w:r w:rsidR="006F016A" w:rsidRPr="00AE5407">
        <w:rPr>
          <w:rStyle w:val="StyleUnderline"/>
        </w:rPr>
        <w:t>the pessimistic lens of resurgence forecloses much potential for new and improved relations</w:t>
      </w:r>
      <w:r w:rsidR="006F016A" w:rsidRPr="006E19EB">
        <w:rPr>
          <w:sz w:val="16"/>
        </w:rPr>
        <w:t>, in any</w:t>
      </w:r>
      <w:r w:rsidR="003E00AB" w:rsidRPr="006E19EB">
        <w:rPr>
          <w:sz w:val="16"/>
        </w:rPr>
        <w:t xml:space="preserve"> </w:t>
      </w:r>
      <w:r w:rsidR="006F016A" w:rsidRPr="006E19EB">
        <w:rPr>
          <w:sz w:val="16"/>
        </w:rPr>
        <w:t xml:space="preserve">form, </w:t>
      </w:r>
      <w:r w:rsidR="006F016A" w:rsidRPr="00AE5407">
        <w:rPr>
          <w:rStyle w:val="StyleUnderline"/>
        </w:rPr>
        <w:t>and is very likely to lead to deeper conficts between states and</w:t>
      </w:r>
      <w:r w:rsidR="003E00AB" w:rsidRPr="00AE5407">
        <w:rPr>
          <w:rStyle w:val="StyleUnderline"/>
        </w:rPr>
        <w:t xml:space="preserve"> </w:t>
      </w:r>
      <w:r w:rsidR="006F016A" w:rsidRPr="00AE5407">
        <w:rPr>
          <w:rStyle w:val="StyleUnderline"/>
        </w:rPr>
        <w:t>Indigenous peoples, and potentially, even violent action</w:t>
      </w:r>
      <w:r w:rsidR="006F016A" w:rsidRPr="006E19EB">
        <w:rPr>
          <w:sz w:val="16"/>
        </w:rPr>
        <w:t>, which Fanon</w:t>
      </w:r>
      <w:r w:rsidR="003E00AB" w:rsidRPr="006E19EB">
        <w:rPr>
          <w:sz w:val="16"/>
        </w:rPr>
        <w:t xml:space="preserve"> </w:t>
      </w:r>
      <w:r w:rsidR="006F016A" w:rsidRPr="006E19EB">
        <w:rPr>
          <w:sz w:val="16"/>
        </w:rPr>
        <w:t xml:space="preserve">indicated was the necessary outcome. </w:t>
      </w:r>
      <w:r w:rsidR="006F016A" w:rsidRPr="00AE5407">
        <w:rPr>
          <w:rStyle w:val="StyleUnderline"/>
        </w:rPr>
        <w:t>The pessimism traps</w:t>
      </w:r>
      <w:r w:rsidR="006F016A" w:rsidRPr="006E19EB">
        <w:rPr>
          <w:sz w:val="16"/>
        </w:rPr>
        <w:t xml:space="preserve"> of the resurgence school </w:t>
      </w:r>
      <w:r w:rsidR="006F016A" w:rsidRPr="00AE5407">
        <w:rPr>
          <w:rStyle w:val="StyleUnderline"/>
        </w:rPr>
        <w:t xml:space="preserve">are </w:t>
      </w:r>
      <w:r w:rsidR="006F016A" w:rsidRPr="00116650">
        <w:rPr>
          <w:sz w:val="16"/>
          <w:szCs w:val="16"/>
        </w:rPr>
        <w:t>therefore, likely</w:t>
      </w:r>
      <w:r w:rsidR="006F016A" w:rsidRPr="00AE5407">
        <w:rPr>
          <w:rStyle w:val="StyleUnderline"/>
        </w:rPr>
        <w:t xml:space="preserve"> self-defeating for all but the most</w:t>
      </w:r>
      <w:r w:rsidR="003E00AB" w:rsidRPr="00AE5407">
        <w:rPr>
          <w:rStyle w:val="StyleUnderline"/>
        </w:rPr>
        <w:t xml:space="preserve"> </w:t>
      </w:r>
      <w:r w:rsidR="006F016A" w:rsidRPr="00AE5407">
        <w:rPr>
          <w:rStyle w:val="StyleUnderline"/>
        </w:rPr>
        <w:t>remote and isolated Indigenous communities.</w:t>
      </w:r>
      <w:r w:rsidR="006F016A" w:rsidRPr="006E19EB">
        <w:rPr>
          <w:sz w:val="16"/>
        </w:rPr>
        <w:t xml:space="preserve"> Further, </w:t>
      </w:r>
      <w:r w:rsidR="006F016A" w:rsidRPr="00AE5407">
        <w:rPr>
          <w:rStyle w:val="StyleUnderline"/>
        </w:rPr>
        <w:t>this approach is</w:t>
      </w:r>
      <w:r w:rsidR="003E00AB" w:rsidRPr="00AE5407">
        <w:rPr>
          <w:rStyle w:val="StyleUnderline"/>
        </w:rPr>
        <w:t xml:space="preserve"> </w:t>
      </w:r>
      <w:r w:rsidR="006F016A" w:rsidRPr="00AE5407">
        <w:rPr>
          <w:rStyle w:val="StyleUnderline"/>
        </w:rPr>
        <w:t xml:space="preserve">quite out of step with the actions and vision of many Indigenous resistance movements on the ground </w:t>
      </w:r>
      <w:r w:rsidR="006F016A" w:rsidRPr="00116650">
        <w:rPr>
          <w:sz w:val="16"/>
          <w:szCs w:val="16"/>
        </w:rPr>
        <w:t>who have been working for decades to</w:t>
      </w:r>
      <w:r w:rsidR="003E00AB" w:rsidRPr="00116650">
        <w:rPr>
          <w:sz w:val="16"/>
          <w:szCs w:val="16"/>
        </w:rPr>
        <w:t xml:space="preserve"> </w:t>
      </w:r>
      <w:r w:rsidR="006F016A" w:rsidRPr="00116650">
        <w:rPr>
          <w:sz w:val="16"/>
          <w:szCs w:val="16"/>
        </w:rPr>
        <w:t>advance Indigenous self-determination, both domestically and globally</w:t>
      </w:r>
      <w:r w:rsidR="006F016A" w:rsidRPr="006E19EB">
        <w:rPr>
          <w:sz w:val="16"/>
        </w:rPr>
        <w:t>,</w:t>
      </w:r>
      <w:r w:rsidR="003E00AB" w:rsidRPr="006E19EB">
        <w:rPr>
          <w:sz w:val="16"/>
        </w:rPr>
        <w:t xml:space="preserve"> </w:t>
      </w:r>
      <w:r w:rsidR="006F016A" w:rsidRPr="00AE5407">
        <w:rPr>
          <w:rStyle w:val="StyleUnderline"/>
        </w:rPr>
        <w:t>in ways that transform the colonial state into something more just and</w:t>
      </w:r>
      <w:r w:rsidR="003E00AB" w:rsidRPr="00AE5407">
        <w:rPr>
          <w:rStyle w:val="StyleUnderline"/>
        </w:rPr>
        <w:t xml:space="preserve"> </w:t>
      </w:r>
      <w:r w:rsidR="006F016A" w:rsidRPr="00AE5407">
        <w:rPr>
          <w:rStyle w:val="StyleUnderline"/>
        </w:rPr>
        <w:t>may eventually present creative alternatives to the Westphalian state form</w:t>
      </w:r>
      <w:r w:rsidR="003E00AB" w:rsidRPr="00AE5407">
        <w:rPr>
          <w:rStyle w:val="StyleUnderline"/>
        </w:rPr>
        <w:t xml:space="preserve"> </w:t>
      </w:r>
      <w:r w:rsidR="006F016A" w:rsidRPr="00116650">
        <w:rPr>
          <w:sz w:val="16"/>
          <w:szCs w:val="16"/>
        </w:rPr>
        <w:t>in ways that could respect and accommodate Indigenous nations. Rath</w:t>
      </w:r>
      <w:r w:rsidR="006F016A" w:rsidRPr="006E19EB">
        <w:rPr>
          <w:sz w:val="16"/>
        </w:rPr>
        <w:t>er,</w:t>
      </w:r>
      <w:r w:rsidR="003E00AB" w:rsidRPr="006E19EB">
        <w:rPr>
          <w:sz w:val="16"/>
        </w:rPr>
        <w:t xml:space="preserve"> </w:t>
      </w:r>
      <w:r w:rsidR="006F016A" w:rsidRPr="00AE5407">
        <w:rPr>
          <w:rStyle w:val="StyleUnderline"/>
        </w:rPr>
        <w:t>it aims to shame and blame those who wish to explore creative and innovative post-colonial resolutions to the colonial condition.</w:t>
      </w:r>
      <w:r w:rsidR="006F016A" w:rsidRPr="006E19EB">
        <w:rPr>
          <w:sz w:val="16"/>
        </w:rPr>
        <w:t xml:space="preserve"> </w:t>
      </w:r>
      <w:r w:rsidR="006F016A" w:rsidRPr="006E19EB">
        <w:rPr>
          <w:sz w:val="8"/>
          <w:szCs w:val="8"/>
        </w:rPr>
        <w:t>The UN Declaration on the Rights of Indigenous Peoples (the</w:t>
      </w:r>
      <w:r w:rsidR="003E00AB" w:rsidRPr="006E19EB">
        <w:rPr>
          <w:sz w:val="8"/>
          <w:szCs w:val="8"/>
        </w:rPr>
        <w:t xml:space="preserve"> </w:t>
      </w:r>
      <w:r w:rsidR="006F016A" w:rsidRPr="006E19EB">
        <w:rPr>
          <w:sz w:val="8"/>
          <w:szCs w:val="8"/>
        </w:rPr>
        <w:t>Declaration or UN Declaration) was adopted by the General Assembly</w:t>
      </w:r>
      <w:r w:rsidR="003E00AB" w:rsidRPr="006E19EB">
        <w:rPr>
          <w:sz w:val="8"/>
          <w:szCs w:val="8"/>
        </w:rPr>
        <w:t xml:space="preserve"> </w:t>
      </w:r>
      <w:r w:rsidR="006F016A" w:rsidRPr="006E19EB">
        <w:rPr>
          <w:sz w:val="8"/>
          <w:szCs w:val="8"/>
        </w:rPr>
        <w:t>in 2007 after 25 years of development. The Declaration is ground-breaking, given the key leadership roles Indigenous peoples played in negotiating and achieving this agreement.45 Additionally, for the f</w:t>
      </w:r>
      <w:r w:rsidR="00AE5407" w:rsidRPr="006E19EB">
        <w:rPr>
          <w:sz w:val="8"/>
          <w:szCs w:val="8"/>
        </w:rPr>
        <w:t>i</w:t>
      </w:r>
      <w:r w:rsidR="006F016A" w:rsidRPr="006E19EB">
        <w:rPr>
          <w:sz w:val="8"/>
          <w:szCs w:val="8"/>
        </w:rPr>
        <w:t>rst time in UN</w:t>
      </w:r>
      <w:r w:rsidR="003E00AB" w:rsidRPr="006E19EB">
        <w:rPr>
          <w:sz w:val="8"/>
          <w:szCs w:val="8"/>
        </w:rPr>
        <w:t xml:space="preserve"> </w:t>
      </w:r>
      <w:r w:rsidR="006F016A" w:rsidRPr="006E19EB">
        <w:rPr>
          <w:sz w:val="8"/>
          <w:szCs w:val="8"/>
        </w:rPr>
        <w:t>history, the rights holders, Indigenous peoples, worked with states to</w:t>
      </w:r>
      <w:r w:rsidR="003E00AB" w:rsidRPr="006E19EB">
        <w:rPr>
          <w:sz w:val="8"/>
          <w:szCs w:val="8"/>
        </w:rPr>
        <w:t xml:space="preserve"> </w:t>
      </w:r>
      <w:r w:rsidR="006F016A" w:rsidRPr="006E19EB">
        <w:rPr>
          <w:sz w:val="8"/>
          <w:szCs w:val="8"/>
        </w:rPr>
        <w:t>develop an instrument that would serve to promote, protect and aff</w:t>
      </w:r>
      <w:r w:rsidR="00AE5407" w:rsidRPr="006E19EB">
        <w:rPr>
          <w:sz w:val="8"/>
          <w:szCs w:val="8"/>
        </w:rPr>
        <w:t>i</w:t>
      </w:r>
      <w:r w:rsidR="006F016A" w:rsidRPr="006E19EB">
        <w:rPr>
          <w:sz w:val="8"/>
          <w:szCs w:val="8"/>
        </w:rPr>
        <w:t>rm</w:t>
      </w:r>
      <w:r w:rsidR="003E00AB" w:rsidRPr="006E19EB">
        <w:rPr>
          <w:sz w:val="8"/>
          <w:szCs w:val="8"/>
        </w:rPr>
        <w:t xml:space="preserve"> </w:t>
      </w:r>
      <w:r w:rsidR="006F016A" w:rsidRPr="006E19EB">
        <w:rPr>
          <w:sz w:val="8"/>
          <w:szCs w:val="8"/>
        </w:rPr>
        <w:t>Indigenous rights, both globally and in individual domestic contexts.46</w:t>
      </w:r>
      <w:r w:rsidR="003E00AB" w:rsidRPr="006E19EB">
        <w:rPr>
          <w:sz w:val="8"/>
          <w:szCs w:val="8"/>
        </w:rPr>
        <w:t xml:space="preserve"> </w:t>
      </w:r>
      <w:r w:rsidR="006F016A" w:rsidRPr="006E19EB">
        <w:rPr>
          <w:sz w:val="8"/>
          <w:szCs w:val="8"/>
        </w:rPr>
        <w:t>Many Indigenous organisations and movements, from dozens of</w:t>
      </w:r>
      <w:r w:rsidR="003E00AB" w:rsidRPr="006E19EB">
        <w:rPr>
          <w:sz w:val="8"/>
          <w:szCs w:val="8"/>
        </w:rPr>
        <w:t xml:space="preserve"> </w:t>
      </w:r>
      <w:r w:rsidR="006F016A" w:rsidRPr="006E19EB">
        <w:rPr>
          <w:sz w:val="8"/>
          <w:szCs w:val="8"/>
        </w:rPr>
        <w:t>countries around the world, were involved in drafting and negotiating</w:t>
      </w:r>
      <w:r w:rsidR="003E00AB" w:rsidRPr="006E19EB">
        <w:rPr>
          <w:sz w:val="8"/>
          <w:szCs w:val="8"/>
        </w:rPr>
        <w:t xml:space="preserve"> </w:t>
      </w:r>
      <w:r w:rsidR="006F016A" w:rsidRPr="006E19EB">
        <w:rPr>
          <w:sz w:val="8"/>
          <w:szCs w:val="8"/>
        </w:rPr>
        <w:t>the UN Declaration and are now advocating for its full implementation,</w:t>
      </w:r>
      <w:r w:rsidR="003E00AB" w:rsidRPr="006E19EB">
        <w:rPr>
          <w:sz w:val="8"/>
          <w:szCs w:val="8"/>
        </w:rPr>
        <w:t xml:space="preserve"> </w:t>
      </w:r>
      <w:r w:rsidR="006F016A" w:rsidRPr="006E19EB">
        <w:rPr>
          <w:sz w:val="8"/>
          <w:szCs w:val="8"/>
        </w:rPr>
        <w:t>both internationally and in domestic and regional contexts. In Canada,</w:t>
      </w:r>
      <w:r w:rsidR="003E00AB" w:rsidRPr="006E19EB">
        <w:rPr>
          <w:sz w:val="8"/>
          <w:szCs w:val="8"/>
        </w:rPr>
        <w:t xml:space="preserve"> </w:t>
      </w:r>
      <w:r w:rsidR="006F016A" w:rsidRPr="006E19EB">
        <w:rPr>
          <w:sz w:val="8"/>
          <w:szCs w:val="8"/>
        </w:rPr>
        <w:t>some of the key organisational players—the Grand Council of the Crees</w:t>
      </w:r>
      <w:r w:rsidR="003E00AB" w:rsidRPr="006E19EB">
        <w:rPr>
          <w:sz w:val="8"/>
          <w:szCs w:val="8"/>
        </w:rPr>
        <w:t xml:space="preserve"> </w:t>
      </w:r>
      <w:r w:rsidR="006F016A" w:rsidRPr="006E19EB">
        <w:rPr>
          <w:sz w:val="8"/>
          <w:szCs w:val="8"/>
        </w:rPr>
        <w:t>(Eeyou Istchee), the Assembly of First Nations, and the Union of British</w:t>
      </w:r>
      <w:r w:rsidR="003E00AB" w:rsidRPr="006E19EB">
        <w:rPr>
          <w:sz w:val="8"/>
          <w:szCs w:val="8"/>
        </w:rPr>
        <w:t xml:space="preserve"> </w:t>
      </w:r>
      <w:r w:rsidR="006F016A" w:rsidRPr="006E19EB">
        <w:rPr>
          <w:sz w:val="8"/>
          <w:szCs w:val="8"/>
        </w:rPr>
        <w:t>Columbia Indian Chiefs, or their predecessor organisations—were</w:t>
      </w:r>
      <w:r w:rsidR="003E00AB" w:rsidRPr="006E19EB">
        <w:rPr>
          <w:sz w:val="8"/>
          <w:szCs w:val="8"/>
        </w:rPr>
        <w:t xml:space="preserve"> </w:t>
      </w:r>
      <w:r w:rsidR="006F016A" w:rsidRPr="006E19EB">
        <w:rPr>
          <w:sz w:val="8"/>
          <w:szCs w:val="8"/>
        </w:rPr>
        <w:t>involved in the drafting and lengthy negotiations of the UN Declaration</w:t>
      </w:r>
      <w:r w:rsidR="003E00AB" w:rsidRPr="006E19EB">
        <w:rPr>
          <w:sz w:val="8"/>
          <w:szCs w:val="8"/>
        </w:rPr>
        <w:t xml:space="preserve"> </w:t>
      </w:r>
      <w:r w:rsidR="006F016A" w:rsidRPr="006E19EB">
        <w:rPr>
          <w:sz w:val="8"/>
          <w:szCs w:val="8"/>
        </w:rPr>
        <w:t>during the 1980s, 1990s and 2000s. In the United States, organisations like the American Indian Law Alliance and the Native American</w:t>
      </w:r>
      <w:r w:rsidR="003E00AB" w:rsidRPr="006E19EB">
        <w:rPr>
          <w:sz w:val="8"/>
          <w:szCs w:val="8"/>
        </w:rPr>
        <w:t xml:space="preserve"> </w:t>
      </w:r>
      <w:r w:rsidR="006F016A" w:rsidRPr="006E19EB">
        <w:rPr>
          <w:sz w:val="8"/>
          <w:szCs w:val="8"/>
        </w:rPr>
        <w:t>Rights Fund have been involved as well as the Navajo Nation and the</w:t>
      </w:r>
      <w:r w:rsidR="003E00AB" w:rsidRPr="006E19EB">
        <w:rPr>
          <w:sz w:val="8"/>
          <w:szCs w:val="8"/>
        </w:rPr>
        <w:t xml:space="preserve"> </w:t>
      </w:r>
      <w:r w:rsidR="006F016A" w:rsidRPr="006E19EB">
        <w:rPr>
          <w:sz w:val="8"/>
          <w:szCs w:val="8"/>
        </w:rPr>
        <w:t>Haudenosaunee Confederacy, who represent themselves as Indigenous</w:t>
      </w:r>
      <w:r w:rsidR="003E00AB" w:rsidRPr="006E19EB">
        <w:rPr>
          <w:sz w:val="8"/>
          <w:szCs w:val="8"/>
        </w:rPr>
        <w:t xml:space="preserve"> </w:t>
      </w:r>
      <w:r w:rsidR="006F016A" w:rsidRPr="006E19EB">
        <w:rPr>
          <w:sz w:val="8"/>
          <w:szCs w:val="8"/>
        </w:rPr>
        <w:t>peoples’ governing institutions. From Scandinavia, the Saami Council</w:t>
      </w:r>
      <w:r w:rsidR="003E00AB" w:rsidRPr="006E19EB">
        <w:rPr>
          <w:sz w:val="8"/>
          <w:szCs w:val="8"/>
        </w:rPr>
        <w:t xml:space="preserve"> </w:t>
      </w:r>
      <w:r w:rsidR="006F016A" w:rsidRPr="006E19EB">
        <w:rPr>
          <w:sz w:val="8"/>
          <w:szCs w:val="8"/>
        </w:rPr>
        <w:t>and the Sami Parliaments all play a key role in advancing Indigenous</w:t>
      </w:r>
      <w:r w:rsidR="003E00AB" w:rsidRPr="006E19EB">
        <w:rPr>
          <w:sz w:val="8"/>
          <w:szCs w:val="8"/>
        </w:rPr>
        <w:t xml:space="preserve"> </w:t>
      </w:r>
      <w:r w:rsidR="006F016A" w:rsidRPr="006E19EB">
        <w:rPr>
          <w:sz w:val="8"/>
          <w:szCs w:val="8"/>
        </w:rPr>
        <w:t>rights. In Latin America, organisations like the Confederación de</w:t>
      </w:r>
      <w:r w:rsidR="003E00AB" w:rsidRPr="006E19EB">
        <w:rPr>
          <w:sz w:val="8"/>
          <w:szCs w:val="8"/>
        </w:rPr>
        <w:t xml:space="preserve"> </w:t>
      </w:r>
      <w:r w:rsidR="006F016A" w:rsidRPr="006E19EB">
        <w:rPr>
          <w:sz w:val="8"/>
          <w:szCs w:val="8"/>
        </w:rPr>
        <w:t>Nationalidades Indígenas del Ecuador (CONAIE) and the Consejo</w:t>
      </w:r>
      <w:r w:rsidR="003E00AB" w:rsidRPr="006E19EB">
        <w:rPr>
          <w:sz w:val="8"/>
          <w:szCs w:val="8"/>
        </w:rPr>
        <w:t xml:space="preserve"> </w:t>
      </w:r>
      <w:r w:rsidR="006F016A" w:rsidRPr="006E19EB">
        <w:rPr>
          <w:sz w:val="8"/>
          <w:szCs w:val="8"/>
        </w:rPr>
        <w:t>Indio de Sud America (CISA) advocate for implementation of the UN</w:t>
      </w:r>
      <w:r w:rsidR="003E00AB" w:rsidRPr="006E19EB">
        <w:rPr>
          <w:sz w:val="8"/>
          <w:szCs w:val="8"/>
        </w:rPr>
        <w:t xml:space="preserve"> </w:t>
      </w:r>
      <w:r w:rsidR="006F016A" w:rsidRPr="006E19EB">
        <w:rPr>
          <w:sz w:val="8"/>
          <w:szCs w:val="8"/>
        </w:rPr>
        <w:t>Declaration. The three, major transnational Indigenous organisations—</w:t>
      </w:r>
      <w:r w:rsidR="003E00AB" w:rsidRPr="006E19EB">
        <w:rPr>
          <w:sz w:val="8"/>
          <w:szCs w:val="8"/>
        </w:rPr>
        <w:t xml:space="preserve"> </w:t>
      </w:r>
      <w:r w:rsidR="006F016A" w:rsidRPr="006E19EB">
        <w:rPr>
          <w:sz w:val="8"/>
          <w:szCs w:val="8"/>
        </w:rPr>
        <w:t>the World Council of Indigenous Peoples, the International Indian</w:t>
      </w:r>
      <w:r w:rsidR="003E00AB" w:rsidRPr="006E19EB">
        <w:rPr>
          <w:sz w:val="8"/>
          <w:szCs w:val="8"/>
        </w:rPr>
        <w:t xml:space="preserve"> </w:t>
      </w:r>
      <w:r w:rsidR="006F016A" w:rsidRPr="006E19EB">
        <w:rPr>
          <w:sz w:val="8"/>
          <w:szCs w:val="8"/>
        </w:rPr>
        <w:t>Treaty Council and the Inuit Circumpolar Council—were all key members of the drafting and negotiating team for the UN Declaration, and</w:t>
      </w:r>
      <w:r w:rsidR="003E00AB" w:rsidRPr="006E19EB">
        <w:rPr>
          <w:sz w:val="8"/>
          <w:szCs w:val="8"/>
        </w:rPr>
        <w:t xml:space="preserve"> </w:t>
      </w:r>
      <w:r w:rsidR="006F016A" w:rsidRPr="006E19EB">
        <w:rPr>
          <w:sz w:val="8"/>
          <w:szCs w:val="8"/>
        </w:rPr>
        <w:t>the latter two, which are still in existence, continue their strong advocacy</w:t>
      </w:r>
      <w:r w:rsidR="003E00AB" w:rsidRPr="006E19EB">
        <w:rPr>
          <w:sz w:val="8"/>
          <w:szCs w:val="8"/>
        </w:rPr>
        <w:t xml:space="preserve"> </w:t>
      </w:r>
      <w:r w:rsidR="006F016A" w:rsidRPr="006E19EB">
        <w:rPr>
          <w:sz w:val="8"/>
          <w:szCs w:val="8"/>
        </w:rPr>
        <w:t>for its full implementation.</w:t>
      </w:r>
      <w:r w:rsidR="003E00AB" w:rsidRPr="006E19EB">
        <w:rPr>
          <w:sz w:val="8"/>
          <w:szCs w:val="8"/>
        </w:rPr>
        <w:t xml:space="preserve"> </w:t>
      </w:r>
      <w:r w:rsidR="006F016A" w:rsidRPr="006E19EB">
        <w:rPr>
          <w:sz w:val="8"/>
          <w:szCs w:val="8"/>
        </w:rPr>
        <w:t>Implementation of the UN Declaration on the Rights of Indigenous</w:t>
      </w:r>
      <w:r w:rsidR="003E00AB" w:rsidRPr="006E19EB">
        <w:rPr>
          <w:sz w:val="8"/>
          <w:szCs w:val="8"/>
        </w:rPr>
        <w:t xml:space="preserve"> </w:t>
      </w:r>
      <w:r w:rsidR="006F016A" w:rsidRPr="006E19EB">
        <w:rPr>
          <w:sz w:val="8"/>
          <w:szCs w:val="8"/>
        </w:rPr>
        <w:t>Peoples requires fundamental and signif</w:t>
      </w:r>
      <w:r w:rsidR="00CC2343" w:rsidRPr="006E19EB">
        <w:rPr>
          <w:sz w:val="8"/>
          <w:szCs w:val="8"/>
        </w:rPr>
        <w:t>i</w:t>
      </w:r>
      <w:r w:rsidR="006F016A" w:rsidRPr="006E19EB">
        <w:rPr>
          <w:sz w:val="8"/>
          <w:szCs w:val="8"/>
        </w:rPr>
        <w:t>cant change, on both the international and domestic levels. Because implementation of Indigenous</w:t>
      </w:r>
      <w:r w:rsidR="003E00AB" w:rsidRPr="006E19EB">
        <w:rPr>
          <w:sz w:val="8"/>
          <w:szCs w:val="8"/>
        </w:rPr>
        <w:t xml:space="preserve"> </w:t>
      </w:r>
      <w:r w:rsidR="006F016A" w:rsidRPr="006E19EB">
        <w:rPr>
          <w:sz w:val="8"/>
          <w:szCs w:val="8"/>
        </w:rPr>
        <w:t>rights essentially calls for a complete and fundamental restructuring of</w:t>
      </w:r>
      <w:r w:rsidR="003E00AB" w:rsidRPr="006E19EB">
        <w:rPr>
          <w:sz w:val="8"/>
          <w:szCs w:val="8"/>
        </w:rPr>
        <w:t xml:space="preserve"> </w:t>
      </w:r>
      <w:r w:rsidR="006F016A" w:rsidRPr="006E19EB">
        <w:rPr>
          <w:sz w:val="8"/>
          <w:szCs w:val="8"/>
        </w:rPr>
        <w:t>Indigenous-state relationships, it expects states to enact and implement</w:t>
      </w:r>
      <w:r w:rsidR="003E00AB" w:rsidRPr="006E19EB">
        <w:rPr>
          <w:sz w:val="8"/>
          <w:szCs w:val="8"/>
        </w:rPr>
        <w:t xml:space="preserve"> </w:t>
      </w:r>
      <w:r w:rsidR="006F016A" w:rsidRPr="006E19EB">
        <w:rPr>
          <w:sz w:val="8"/>
          <w:szCs w:val="8"/>
        </w:rPr>
        <w:t>a signif</w:t>
      </w:r>
      <w:r w:rsidR="00CC2343" w:rsidRPr="006E19EB">
        <w:rPr>
          <w:sz w:val="8"/>
          <w:szCs w:val="8"/>
        </w:rPr>
        <w:t>i</w:t>
      </w:r>
      <w:r w:rsidR="006F016A" w:rsidRPr="006E19EB">
        <w:rPr>
          <w:sz w:val="8"/>
          <w:szCs w:val="8"/>
        </w:rPr>
        <w:t>cant body of legal, constitutional, legislative and policy changes</w:t>
      </w:r>
      <w:r w:rsidR="003E00AB" w:rsidRPr="006E19EB">
        <w:rPr>
          <w:sz w:val="8"/>
          <w:szCs w:val="8"/>
        </w:rPr>
        <w:t xml:space="preserve"> </w:t>
      </w:r>
      <w:r w:rsidR="006F016A" w:rsidRPr="006E19EB">
        <w:rPr>
          <w:sz w:val="8"/>
          <w:szCs w:val="8"/>
        </w:rPr>
        <w:t>that can accommodate such things as Indigenous land rights, free,</w:t>
      </w:r>
      <w:r w:rsidR="003E00AB" w:rsidRPr="006E19EB">
        <w:rPr>
          <w:sz w:val="8"/>
          <w:szCs w:val="8"/>
        </w:rPr>
        <w:t xml:space="preserve"> </w:t>
      </w:r>
      <w:r w:rsidR="006F016A" w:rsidRPr="006E19EB">
        <w:rPr>
          <w:sz w:val="8"/>
          <w:szCs w:val="8"/>
        </w:rPr>
        <w:t xml:space="preserve">prior and informed consent, redress and a variety of self-government, </w:t>
      </w:r>
      <w:r w:rsidR="003E00AB" w:rsidRPr="006E19EB">
        <w:rPr>
          <w:sz w:val="8"/>
          <w:szCs w:val="8"/>
        </w:rPr>
        <w:t>autonomy and other such arrangements.</w:t>
      </w:r>
      <w:r w:rsidR="003E00AB" w:rsidRPr="006E19EB">
        <w:rPr>
          <w:sz w:val="16"/>
        </w:rPr>
        <w:t xml:space="preserve"> </w:t>
      </w:r>
      <w:r w:rsidR="003E00AB" w:rsidRPr="00474C6B">
        <w:rPr>
          <w:rStyle w:val="StyleUnderline"/>
        </w:rPr>
        <w:t>States are not going to implement this multifaceted and complex set of changes on their own</w:t>
      </w:r>
      <w:r w:rsidR="003E00AB" w:rsidRPr="006E19EB">
        <w:rPr>
          <w:sz w:val="16"/>
        </w:rPr>
        <w:t xml:space="preserve">, however. </w:t>
      </w:r>
      <w:r w:rsidR="003E00AB" w:rsidRPr="00474C6B">
        <w:rPr>
          <w:rStyle w:val="StyleUnderline"/>
        </w:rPr>
        <w:t>They will require signif</w:t>
      </w:r>
      <w:r w:rsidR="00CC2343" w:rsidRPr="00474C6B">
        <w:rPr>
          <w:rStyle w:val="StyleUnderline"/>
        </w:rPr>
        <w:t>i</w:t>
      </w:r>
      <w:r w:rsidR="003E00AB" w:rsidRPr="00474C6B">
        <w:rPr>
          <w:rStyle w:val="StyleUnderline"/>
        </w:rPr>
        <w:t>cant political and moral pressure to hold them accountable</w:t>
      </w:r>
      <w:r w:rsidR="003E00AB" w:rsidRPr="006E19EB">
        <w:rPr>
          <w:sz w:val="16"/>
        </w:rPr>
        <w:t xml:space="preserve"> to the rhetorical commitments they have made to support this level of change. They will also require ongoing conversation and negotiation with Indigenous peoples along the way, lest the process becomes problematically one-sided. </w:t>
      </w:r>
      <w:r w:rsidR="003E00AB" w:rsidRPr="00474C6B">
        <w:rPr>
          <w:rStyle w:val="StyleUnderline"/>
        </w:rPr>
        <w:t xml:space="preserve">Such processes ultimately require sustained political will, commitment and engagement over the long term, to reach the end result of radical systemic change </w:t>
      </w:r>
      <w:r w:rsidR="003E00AB" w:rsidRPr="008865C8">
        <w:rPr>
          <w:sz w:val="16"/>
          <w:szCs w:val="16"/>
        </w:rPr>
        <w:t>and Indigenous state relationships grounded in mutual respect, co-existence and reciprocity.</w:t>
      </w:r>
      <w:r w:rsidR="003E00AB" w:rsidRPr="006E19EB">
        <w:rPr>
          <w:sz w:val="16"/>
        </w:rPr>
        <w:t xml:space="preserve"> </w:t>
      </w:r>
      <w:r w:rsidR="003E00AB" w:rsidRPr="00474C6B">
        <w:rPr>
          <w:rStyle w:val="StyleUnderline"/>
        </w:rPr>
        <w:t xml:space="preserve">This type of fundamental change requires </w:t>
      </w:r>
      <w:r w:rsidR="003E00AB" w:rsidRPr="00900B6D">
        <w:rPr>
          <w:sz w:val="16"/>
          <w:szCs w:val="16"/>
        </w:rPr>
        <w:t>creative thinking, careful diplomacy, tenacity, and above all,</w:t>
      </w:r>
      <w:r w:rsidR="003E00AB" w:rsidRPr="00474C6B">
        <w:rPr>
          <w:rStyle w:val="StyleUnderline"/>
        </w:rPr>
        <w:t xml:space="preserve"> optimistic vision, on the part of Indigenous peoples. The pessimistic approaches </w:t>
      </w:r>
      <w:r w:rsidR="003E00AB" w:rsidRPr="006E19EB">
        <w:rPr>
          <w:sz w:val="16"/>
        </w:rPr>
        <w:t xml:space="preserve">of the resurgence school </w:t>
      </w:r>
      <w:r w:rsidR="003E00AB" w:rsidRPr="00474C6B">
        <w:rPr>
          <w:rStyle w:val="StyleUnderline"/>
        </w:rPr>
        <w:t xml:space="preserve">are ultimately of little use </w:t>
      </w:r>
      <w:r w:rsidR="003E00AB" w:rsidRPr="00900B6D">
        <w:rPr>
          <w:sz w:val="16"/>
          <w:szCs w:val="16"/>
        </w:rPr>
        <w:t>in these efforts, other than as a cautionary tale against state power, of which the organisational players are already keenly aware. Further</w:t>
      </w:r>
      <w:r w:rsidR="003E00AB" w:rsidRPr="006E19EB">
        <w:rPr>
          <w:sz w:val="16"/>
        </w:rPr>
        <w:t xml:space="preserve">, </w:t>
      </w:r>
      <w:r w:rsidR="003E00AB" w:rsidRPr="00474C6B">
        <w:rPr>
          <w:rStyle w:val="StyleUnderline"/>
        </w:rPr>
        <w:t xml:space="preserve">by dismissing and discouraging all efforts at engagement with states, and especially with the blanket accusations that all who engage in such efforts are ‘co-opted’ and not ‘authentically’ Indigenous, the resurgence school actually creates </w:t>
      </w:r>
      <w:r w:rsidR="003E00AB" w:rsidRPr="00900B6D">
        <w:rPr>
          <w:sz w:val="16"/>
          <w:szCs w:val="16"/>
        </w:rPr>
        <w:t>unnecessary</w:t>
      </w:r>
      <w:r w:rsidR="003E00AB" w:rsidRPr="00474C6B">
        <w:rPr>
          <w:rStyle w:val="StyleUnderline"/>
        </w:rPr>
        <w:t xml:space="preserve"> negative feelings and divisions amongst Indigenous movements who should be pooling limited resources and working together towards better futures.</w:t>
      </w:r>
    </w:p>
    <w:p w14:paraId="091D751E" w14:textId="0414737E" w:rsidR="00C748E2" w:rsidRPr="00691305" w:rsidRDefault="00C748E2" w:rsidP="00691305"/>
    <w:p w14:paraId="6EF04366" w14:textId="77777777" w:rsidR="00635140" w:rsidRDefault="00635140" w:rsidP="00635140">
      <w:pPr>
        <w:pStyle w:val="Heading3"/>
      </w:pPr>
      <w:r>
        <w:t>Nationalism DA</w:t>
      </w:r>
    </w:p>
    <w:p w14:paraId="125692C6" w14:textId="77777777" w:rsidR="00635140" w:rsidRDefault="00635140" w:rsidP="00635140"/>
    <w:p w14:paraId="1E496D01" w14:textId="77777777" w:rsidR="00635140" w:rsidRDefault="00635140" w:rsidP="00635140">
      <w:pPr>
        <w:pStyle w:val="Heading4"/>
      </w:pPr>
      <w:r>
        <w:t>The alt’s reliance on a settler/native binary reproduces racialized logics of national belonging. It positions migrants as colonizers and distracts from the political dynamics of colonialism and wrecks the possibility of political alliances with other oppressed people.</w:t>
      </w:r>
    </w:p>
    <w:p w14:paraId="01E78640" w14:textId="77777777" w:rsidR="00635140" w:rsidRDefault="00635140" w:rsidP="00635140">
      <w:pPr>
        <w:rPr>
          <w:rStyle w:val="Style13ptBold"/>
          <w:b w:val="0"/>
          <w:bCs w:val="0"/>
          <w:sz w:val="22"/>
        </w:rPr>
      </w:pPr>
      <w:r>
        <w:rPr>
          <w:rStyle w:val="Style13ptBold"/>
        </w:rPr>
        <w:t>Sharma 15</w:t>
      </w:r>
      <w:r>
        <w:rPr>
          <w:rStyle w:val="Style13ptBold"/>
          <w:b w:val="0"/>
          <w:bCs w:val="0"/>
        </w:rPr>
        <w:t xml:space="preserve"> </w:t>
      </w:r>
      <w:r w:rsidRPr="00A91DBA">
        <w:rPr>
          <w:rStyle w:val="Style13ptBold"/>
          <w:b w:val="0"/>
          <w:bCs w:val="0"/>
          <w:sz w:val="22"/>
        </w:rPr>
        <w:t xml:space="preserve">[Nandita, Director of the International Cultural Studies Program at the Univ of Hawai’I Manoa, “Strategic Anti-Essentialism: Decolonizing Decolonization,” </w:t>
      </w:r>
      <w:r w:rsidRPr="00A91DBA">
        <w:rPr>
          <w:rStyle w:val="Style13ptBold"/>
          <w:b w:val="0"/>
          <w:bCs w:val="0"/>
          <w:i/>
          <w:iCs/>
          <w:sz w:val="22"/>
        </w:rPr>
        <w:t>Sylvia Wynter: Being Human as Praxis</w:t>
      </w:r>
      <w:r w:rsidRPr="00A91DBA">
        <w:rPr>
          <w:rStyle w:val="Style13ptBold"/>
          <w:b w:val="0"/>
          <w:bCs w:val="0"/>
          <w:sz w:val="22"/>
        </w:rPr>
        <w:t>, ed. McKittrick, p.</w:t>
      </w:r>
      <w:r>
        <w:rPr>
          <w:rStyle w:val="Style13ptBold"/>
          <w:b w:val="0"/>
          <w:bCs w:val="0"/>
          <w:sz w:val="22"/>
        </w:rPr>
        <w:t>170-7</w:t>
      </w:r>
      <w:r w:rsidRPr="00A91DBA">
        <w:rPr>
          <w:rStyle w:val="Style13ptBold"/>
          <w:b w:val="0"/>
          <w:bCs w:val="0"/>
          <w:sz w:val="22"/>
        </w:rPr>
        <w:t>]</w:t>
      </w:r>
    </w:p>
    <w:p w14:paraId="2A15F249" w14:textId="77777777" w:rsidR="00635140" w:rsidRPr="00176E50" w:rsidRDefault="00635140" w:rsidP="00635140">
      <w:pPr>
        <w:rPr>
          <w:sz w:val="16"/>
        </w:rPr>
      </w:pPr>
      <w:r w:rsidRPr="00176E50">
        <w:rPr>
          <w:sz w:val="16"/>
        </w:rPr>
        <w:t xml:space="preserve">Emerging in the post–World War II era, </w:t>
      </w:r>
      <w:r w:rsidRPr="00B25BAE">
        <w:rPr>
          <w:rStyle w:val="StyleUnderline"/>
        </w:rPr>
        <w:t>indigeneity is a</w:t>
      </w:r>
      <w:r w:rsidRPr="00176E50">
        <w:rPr>
          <w:sz w:val="16"/>
        </w:rPr>
        <w:t xml:space="preserve"> relatively </w:t>
      </w:r>
      <w:r w:rsidRPr="00B25BAE">
        <w:rPr>
          <w:rStyle w:val="StyleUnderline"/>
        </w:rPr>
        <w:t>recent mode of representation</w:t>
      </w:r>
      <w:r w:rsidRPr="00176E50">
        <w:rPr>
          <w:sz w:val="16"/>
        </w:rPr>
        <w:t xml:space="preserve">, one </w:t>
      </w:r>
      <w:r w:rsidRPr="00B25BAE">
        <w:rPr>
          <w:rStyle w:val="StyleUnderline"/>
        </w:rPr>
        <w:t xml:space="preserve">that encompasses very diverse people across </w:t>
      </w:r>
      <w:r w:rsidRPr="00176E50">
        <w:rPr>
          <w:sz w:val="16"/>
        </w:rPr>
        <w:t xml:space="preserve">the Americas, indeed across </w:t>
      </w:r>
      <w:r w:rsidRPr="00B25BAE">
        <w:rPr>
          <w:rStyle w:val="StyleUnderline"/>
        </w:rPr>
        <w:t>the world, often under a single, shared subjective understanding of being the “first” to live in any particular place.</w:t>
      </w:r>
      <w:r w:rsidRPr="00176E50">
        <w:rPr>
          <w:sz w:val="16"/>
        </w:rPr>
        <w:t xml:space="preserve">22 Being indigenous is a form of co- identification among people who previously did not see any connection with one another. </w:t>
      </w:r>
      <w:r w:rsidRPr="00B25BAE">
        <w:rPr>
          <w:rStyle w:val="StyleUnderline"/>
        </w:rPr>
        <w:t>It is also a way of laying claim to particular lands</w:t>
      </w:r>
      <w:r w:rsidRPr="00176E50">
        <w:rPr>
          <w:sz w:val="16"/>
        </w:rPr>
        <w:t xml:space="preserve"> (or, more accurately, territories) </w:t>
      </w:r>
      <w:r w:rsidRPr="00B25BAE">
        <w:rPr>
          <w:rStyle w:val="StyleUnderline"/>
        </w:rPr>
        <w:t>on the basis of having</w:t>
      </w:r>
      <w:r w:rsidRPr="00176E50">
        <w:rPr>
          <w:sz w:val="16"/>
        </w:rPr>
        <w:t xml:space="preserve"> (or having once had) </w:t>
      </w:r>
      <w:r w:rsidRPr="00B25BAE">
        <w:rPr>
          <w:rStyle w:val="StyleUnderline"/>
        </w:rPr>
        <w:t>specialized knowledge of that place.</w:t>
      </w:r>
      <w:r w:rsidRPr="00176E50">
        <w:rPr>
          <w:sz w:val="16"/>
        </w:rPr>
        <w:t xml:space="preserve"> Yet, this mode of representation, however new or potentially expansive, remains particularistic. Indigeneity is a form of subjectivity that emerged because of the devastation wrought in the aftermath of 1492. Moreover, </w:t>
      </w:r>
      <w:r w:rsidRPr="00B25BAE">
        <w:rPr>
          <w:rStyle w:val="StyleUnderline"/>
        </w:rPr>
        <w:t>it is a form of subjectivity that interpellates people into efforts to gain national sovereignty within the global system of national states</w:t>
      </w:r>
      <w:r w:rsidRPr="00176E50">
        <w:rPr>
          <w:sz w:val="16"/>
        </w:rPr>
        <w:t xml:space="preserve">. </w:t>
      </w:r>
      <w:r w:rsidRPr="00B25BAE">
        <w:rPr>
          <w:rStyle w:val="StyleUnderline"/>
        </w:rPr>
        <w:t>Indigenous</w:t>
      </w:r>
      <w:r w:rsidRPr="00176E50">
        <w:rPr>
          <w:sz w:val="16"/>
        </w:rPr>
        <w:t xml:space="preserve">, then, </w:t>
      </w:r>
      <w:r w:rsidRPr="00B25BAE">
        <w:rPr>
          <w:rStyle w:val="StyleUnderline"/>
        </w:rPr>
        <w:t>as a mode of representation includes the often unacknowledged elision between native as a colonial state category of subjugation and indigenous as a category of resistance.</w:t>
      </w:r>
      <w:r w:rsidRPr="00176E50">
        <w:rPr>
          <w:sz w:val="16"/>
        </w:rPr>
        <w:t xml:space="preserve"> Indigenous conceptualized as such retains two interrelated problems that ensure that the kinds of unequal relationships organized in the aftermath of 1492 are reproduced. First, by denying the social constitution of the category of indigenous, it disavows people’s now- long history of connectivity across (and sometimes against) this category. Because this connectivity challenges the particularistic nature of indigeneity, recognition of interrelationality is itself represented as a threat. Second, </w:t>
      </w:r>
      <w:r w:rsidRPr="00B25BAE">
        <w:rPr>
          <w:rStyle w:val="StyleUnderline"/>
        </w:rPr>
        <w:t>by continuing to limit the criteria of membership</w:t>
      </w:r>
      <w:r w:rsidRPr="00176E50">
        <w:rPr>
          <w:sz w:val="16"/>
        </w:rPr>
        <w:t xml:space="preserve"> of each nos, </w:t>
      </w:r>
      <w:r w:rsidRPr="0071782F">
        <w:rPr>
          <w:rStyle w:val="StyleUnderline"/>
        </w:rPr>
        <w:t>each is unable to accept as co- specifics those who are rendered as always- already oppositional others.</w:t>
      </w:r>
      <w:r w:rsidRPr="00176E50">
        <w:rPr>
          <w:sz w:val="16"/>
        </w:rPr>
        <w:t xml:space="preserve"> Indeed, in making any particularistic nos, the significance of omitting certain others cannot be underestimated. The category of indigenous, thus, does a sort of political work. It produces a particular nos (and thus a particular Other- to- indigenous nos).23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w:t>
      </w:r>
      <w:r w:rsidRPr="008D5F46">
        <w:rPr>
          <w:rStyle w:val="StyleUnderline"/>
        </w:rPr>
        <w:t>than focus on</w:t>
      </w:r>
      <w:r w:rsidRPr="00176E50">
        <w:rPr>
          <w:sz w:val="16"/>
        </w:rPr>
        <w:t xml:space="preserve"> the </w:t>
      </w:r>
      <w:r w:rsidRPr="008D5F46">
        <w:rPr>
          <w:rStyle w:val="StyleUnderline"/>
        </w:rPr>
        <w:t>hierarchical and exploitative relations</w:t>
      </w:r>
      <w:r w:rsidRPr="00176E50">
        <w:rPr>
          <w:sz w:val="16"/>
        </w:rPr>
        <w:t xml:space="preserve"> of the Columbian exchange, </w:t>
      </w:r>
      <w:r w:rsidRPr="008D5F46">
        <w:rPr>
          <w:rStyle w:val="StyleUnderline"/>
        </w:rPr>
        <w:t>some assume that the</w:t>
      </w:r>
      <w:r w:rsidRPr="00176E50">
        <w:rPr>
          <w:sz w:val="16"/>
        </w:rPr>
        <w:t xml:space="preserve"> cause of the </w:t>
      </w:r>
      <w:r w:rsidRPr="008D5F46">
        <w:rPr>
          <w:rStyle w:val="StyleUnderline"/>
        </w:rPr>
        <w:t>problem</w:t>
      </w:r>
      <w:r w:rsidRPr="00176E50">
        <w:rPr>
          <w:sz w:val="16"/>
        </w:rPr>
        <w:t xml:space="preserve"> was / </w:t>
      </w:r>
      <w:r w:rsidRPr="008D5F46">
        <w:rPr>
          <w:rStyle w:val="StyleUnderline"/>
        </w:rPr>
        <w:t>is mobility itself. Within such a worldview, that which moves is consequently denounced as inherently polluting, and</w:t>
      </w:r>
      <w:r w:rsidRPr="00176E50">
        <w:rPr>
          <w:sz w:val="16"/>
        </w:rPr>
        <w:t xml:space="preserve">, in an idiom that is gaining in popularity, movement and migration are posited as </w:t>
      </w:r>
      <w:r w:rsidRPr="008D5F46">
        <w:rPr>
          <w:rStyle w:val="StyleUnderline"/>
        </w:rPr>
        <w:t>inherently colonizing.</w:t>
      </w:r>
      <w:r w:rsidRPr="00176E50">
        <w:rPr>
          <w:sz w:val="16"/>
        </w:rPr>
        <w:t xml:space="preserve"> An understanding of mobility as always colonizing is </w:t>
      </w:r>
      <w:r w:rsidRPr="008D5F46">
        <w:rPr>
          <w:rStyle w:val="StyleUnderline"/>
        </w:rPr>
        <w:t>evident in the expansion of the term “settler colonist” to include all those deemed nonnative in any given space.</w:t>
      </w:r>
      <w:r w:rsidRPr="00176E50">
        <w:rPr>
          <w:sz w:val="16"/>
        </w:rPr>
        <w:t xml:space="preserve"> Recently, within both indigenous studies and social movements for indigenous rights, the historical </w:t>
      </w:r>
      <w:r w:rsidRPr="00CC4DE9">
        <w:rPr>
          <w:rStyle w:val="StyleUnderline"/>
        </w:rPr>
        <w:t>distinctions</w:t>
      </w:r>
      <w:r w:rsidRPr="00176E50">
        <w:rPr>
          <w:sz w:val="16"/>
        </w:rPr>
        <w:t xml:space="preserve"> between the voyages of Columbus (and other colonizers) and those of slaves who survived the Middle Passage, indentured workers recruited in the wake of slavery’s abolition, and present- day migrants captured in a variety of state categories ranging from illegal to immigrant, </w:t>
      </w:r>
      <w:r w:rsidRPr="00CC4DE9">
        <w:rPr>
          <w:rStyle w:val="StyleUnderline"/>
        </w:rPr>
        <w:t>have been collapsed. All, it is claimed, are agents of colonialism.</w:t>
      </w:r>
      <w:r w:rsidRPr="00176E50">
        <w:rPr>
          <w:sz w:val="16"/>
        </w:rPr>
        <w:t xml:space="preserve"> It seems, then, that as there has been an expansion in the subjective understanding of people as indigenous, there has been a subsequent expansion in their other. Put differently, within some indigenous systems of belonging, </w:t>
      </w:r>
      <w:r w:rsidRPr="00CC4DE9">
        <w:rPr>
          <w:rStyle w:val="StyleUnderline"/>
        </w:rPr>
        <w:t>all past and present people constituted as migrants are situated as colonizers.</w:t>
      </w:r>
      <w:r w:rsidRPr="00176E50">
        <w:rPr>
          <w:sz w:val="16"/>
        </w:rPr>
        <w:t xml:space="preserve"> In our present “great age” of migration, how did “colonizer” become a meaningful way to describe people who move across space?25 Indeed, how did </w:t>
      </w:r>
      <w:r w:rsidRPr="00C94B21">
        <w:rPr>
          <w:rStyle w:val="StyleUnderline"/>
        </w:rPr>
        <w:t>“colonizer” come to be an increasingly dominant mode of representing indigenous people’s others, others who were once understood as co</w:t>
      </w:r>
      <w:r>
        <w:rPr>
          <w:rStyle w:val="StyleUnderline"/>
        </w:rPr>
        <w:t>-</w:t>
      </w:r>
      <w:r w:rsidRPr="00C94B21">
        <w:rPr>
          <w:rStyle w:val="StyleUnderline"/>
        </w:rPr>
        <w:t>colonized people</w:t>
      </w:r>
      <w:r w:rsidRPr="00176E50">
        <w:rPr>
          <w:sz w:val="16"/>
        </w:rPr>
        <w:t xml:space="preserv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claims to indigeneity bring to life discourses of alienness or foreignness. Jean Comaroff and John Comaroff argue, 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justice.26 </w:t>
      </w:r>
      <w:r w:rsidRPr="00A5223B">
        <w:rPr>
          <w:rStyle w:val="StyleUnderline"/>
        </w:rPr>
        <w:t>Within the negative duality of natives and nonnatives that such discourses put into play, origins</w:t>
      </w:r>
      <w:r w:rsidRPr="00176E50">
        <w:rPr>
          <w:sz w:val="16"/>
        </w:rPr>
        <w:t xml:space="preserve"> (and, in some contexts, claims of original, versus later, human discovery or inhabitation) </w:t>
      </w:r>
      <w:r w:rsidRPr="00A5223B">
        <w:rPr>
          <w:rStyle w:val="StyleUnderline"/>
        </w:rPr>
        <w:t>become the key determinant of who belongs in any given space today—and who does not.</w:t>
      </w:r>
      <w:r w:rsidRPr="00176E50">
        <w:rPr>
          <w:sz w:val="16"/>
        </w:rPr>
        <w:t xml:space="preserve"> The quintessential alien or foreigner within autochthonous discourses is the figure of the migrant. This is because the hegemonic understanding of what it means </w:t>
      </w:r>
      <w:r w:rsidRPr="00A5223B">
        <w:rPr>
          <w:rStyle w:val="StyleUnderline"/>
        </w:rPr>
        <w:t>to be a migrant in today’s world is one where migration is seen as movement away from one’s native land.</w:t>
      </w:r>
      <w:r w:rsidRPr="00176E50">
        <w:rPr>
          <w:sz w:val="16"/>
        </w:rPr>
        <w:t xml:space="preserve"> Thus, </w:t>
      </w:r>
      <w:r w:rsidRPr="00A5223B">
        <w:rPr>
          <w:rStyle w:val="StyleUnderline"/>
        </w:rPr>
        <w:t>migrants come to stand as the ultimate nonnative. Such a move works to shift the focus from a dialectics of colonialism</w:t>
      </w:r>
      <w:r w:rsidRPr="00176E50">
        <w:rPr>
          <w:sz w:val="16"/>
        </w:rPr>
        <w:t>—where the key historical dynamic is one of expropriation and exploitation, and the key relationship is one between the colonizers and the colonized—</w:t>
      </w:r>
      <w:r w:rsidRPr="00A5223B">
        <w:rPr>
          <w:rStyle w:val="StyleUnderline"/>
        </w:rPr>
        <w:t>to one where the dichotomy between native and nonnative becomes central to both analysis and politics.</w:t>
      </w:r>
      <w:r w:rsidRPr="00176E50">
        <w:rPr>
          <w:sz w:val="16"/>
        </w:rPr>
        <w:t xml:space="preserve"> Patrick Wolfe, a historian of Australia, captures this perspective well in his claim that “the fundamental social divide is not the color line. It is not ethnicity, minority status, or even class. </w:t>
      </w:r>
      <w:r w:rsidRPr="0065293D">
        <w:rPr>
          <w:rStyle w:val="StyleUnderline"/>
        </w:rPr>
        <w:t>The primary line is the one distinguishing Natives from settlers—that is, from everyone else. Only the Native is not a settler. Only the Native is truly local. Only the Native will free the Native. One is either native or not.”</w:t>
      </w:r>
      <w:r w:rsidRPr="00176E50">
        <w:rPr>
          <w:sz w:val="16"/>
        </w:rPr>
        <w:t xml:space="preserve">27 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r w:rsidRPr="00DD112C">
        <w:rPr>
          <w:rStyle w:val="StyleUnderline"/>
        </w:rPr>
        <w:t>In this logic, indigeneity is racialized / ethnicized, and in the process, land—or more accurately, territory—is as well. Natives</w:t>
      </w:r>
      <w:r w:rsidRPr="00176E50">
        <w:rPr>
          <w:sz w:val="16"/>
        </w:rPr>
        <w:t xml:space="preserve">, it is assumed, </w:t>
      </w:r>
      <w:r w:rsidRPr="00DD112C">
        <w:rPr>
          <w:rStyle w:val="StyleUnderline"/>
        </w:rPr>
        <w:t>belong in “their” native land and only there.</w:t>
      </w:r>
      <w:r w:rsidRPr="00176E50">
        <w:rPr>
          <w:sz w:val="16"/>
        </w:rPr>
        <w:t xml:space="preserve"> Further, </w:t>
      </w:r>
      <w:r w:rsidRPr="00DD112C">
        <w:rPr>
          <w:rStyle w:val="StyleUnderline"/>
        </w:rPr>
        <w:t>who can be recognized as native is dependent upon ancestry, thereby adding blood to the discourse of soil.</w:t>
      </w:r>
      <w:r w:rsidRPr="00176E50">
        <w:rPr>
          <w:sz w:val="16"/>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While such claims can be social and not biological, many indigenous groups, following from certain governments’ own categorical recognition of indigeneity, rely on some form of blood quantum rule that requires a minimal indigenous lineage. Not surprisingly, such criteria for belonging (and for the rights and entitlements of membership) have not always worked for those subordinated through other axes of oppression and exploitation. Thus, many women have found that their claims to native status are often the first to be discounted.30 In this, there is an ironic historical continuity of autochthonous ideas and practices of belonging and the underlying logics of the colonial (and, in some places, postcolonial) state. Indeed, the meaning of native was one that was used to distinguish the colonized from the colonizer so that the natives could be represented as less human and, therefore, as legitimately colonized. Being native, then, was a signifier of being colonized and the ultimate signifier of abjectness. </w:t>
      </w:r>
      <w:r w:rsidRPr="00757744">
        <w:rPr>
          <w:rStyle w:val="StyleUnderline"/>
        </w:rPr>
        <w:t>Nativeness as a mode of representation, then, was designed to institutionalize the new racist orders implemented by different colonial empires.</w:t>
      </w:r>
      <w:r w:rsidRPr="00176E50">
        <w:rPr>
          <w:sz w:val="16"/>
        </w:rPr>
        <w:t xml:space="preserve"> Importantly, all colonized people were variously identified as “the” natives in order to signal their lack of membership in the propter nos of the colonizers.31 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In this way, </w:t>
      </w:r>
      <w:r w:rsidRPr="00AA0180">
        <w:rPr>
          <w:rStyle w:val="StyleUnderline"/>
        </w:rPr>
        <w:t>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w:t>
      </w:r>
      <w:r w:rsidRPr="00176E50">
        <w:rPr>
          <w:sz w:val="16"/>
        </w:rPr>
        <w:t xml:space="preserve"> Contemporary, postcolonial forms of racism are often based on ideas of autochthony. </w:t>
      </w:r>
      <w:r w:rsidRPr="00EB2F93">
        <w:rPr>
          <w:rStyle w:val="StyleUnderline"/>
        </w:rPr>
        <w:t>All those who are said to have migrated to the places where they live</w:t>
      </w:r>
      <w:r w:rsidRPr="00176E50">
        <w:rPr>
          <w:sz w:val="16"/>
        </w:rPr>
        <w:t xml:space="preserve"> (or who cannot prove their prior inhabitance) </w:t>
      </w:r>
      <w:r w:rsidRPr="00EB2F93">
        <w:rPr>
          <w:rStyle w:val="StyleUnderline"/>
        </w:rPr>
        <w:t xml:space="preserve">are increasingly viewed as agents of (instead of co- victims of) colonial projects. </w:t>
      </w:r>
      <w:r w:rsidRPr="00176E50">
        <w:rPr>
          <w:sz w:val="16"/>
        </w:rPr>
        <w:t xml:space="preserve">The ruling ideology of nationalism has provided an explanation for belonging and has come to be a key way to distinguish between who is properly native to any given place and who is not. Today, </w:t>
      </w:r>
      <w:r w:rsidRPr="00757744">
        <w:rPr>
          <w:rStyle w:val="StyleUnderline"/>
        </w:rPr>
        <w:t>the rhetoric of autochthony is evident throughout the world, including diverse sites in Europe, southern Africa, Central Africa, Latin America, North America, and the Pacific.</w:t>
      </w:r>
      <w:r w:rsidRPr="00176E50">
        <w:rPr>
          <w:sz w:val="16"/>
        </w:rPr>
        <w:t xml:space="preserve">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In these essays, then, critiques of nationalisms or of the naturalization of social categories are tantamount to attacks against indigenous people. It is in such assertions that we can find the ideological character of autochthonous discourses. </w:t>
      </w:r>
      <w:r w:rsidRPr="00AC5C78">
        <w:rPr>
          <w:rStyle w:val="StyleUnderline"/>
        </w:rPr>
        <w:t>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w:t>
      </w:r>
      <w:r w:rsidRPr="00176E50">
        <w:rPr>
          <w:sz w:val="16"/>
        </w:rPr>
        <w:t xml:space="preserve"> Consequently, </w:t>
      </w:r>
      <w:r w:rsidRPr="00AC5C78">
        <w:rPr>
          <w:rStyle w:val="StyleUnderline"/>
        </w:rPr>
        <w:t>native nationalisms are posited as the only strategy for decolonization.</w:t>
      </w:r>
      <w:r w:rsidRPr="00176E50">
        <w:rPr>
          <w:sz w:val="16"/>
        </w:rPr>
        <w:t xml:space="preserve"> It is precisely the nationalism inherent within autochthonous discourses that helps to explain not only why </w:t>
      </w:r>
      <w:r w:rsidRPr="00502647">
        <w:rPr>
          <w:rStyle w:val="StyleUnderline"/>
        </w:rPr>
        <w:t>all nonnatives are conceptualized as colonizers</w:t>
      </w:r>
      <w:r w:rsidRPr="00176E50">
        <w:rPr>
          <w:sz w:val="16"/>
        </w:rPr>
        <w:t xml:space="preserve">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r w:rsidRPr="003C28DE">
        <w:rPr>
          <w:rStyle w:val="StyleUnderline"/>
        </w:rPr>
        <w:t>Within autochthonous discourses one can only be colonized if they “belong” or are indigeneous to that space itself.</w:t>
      </w:r>
      <w:r w:rsidRPr="00176E50">
        <w:rPr>
          <w:sz w:val="16"/>
        </w:rPr>
        <w:t xml:space="preserve"> In this view, the colonization that people experience supposedly ends once one moves away from the colony (or, now, the postcolony). Instead, these migrants come to be represented as colonizers. Because a key aspect of the subjective understanding of indigenous is being a colonized person, only other colonized persons can be seen to be co- specifics. </w:t>
      </w:r>
      <w:r w:rsidRPr="008F0B31">
        <w:rPr>
          <w:rStyle w:val="StyleUnderline"/>
        </w:rPr>
        <w:t>Neither those constituted as migrants nor their struggles can be perceived as part of anticolonial struggles.</w:t>
      </w:r>
      <w:r w:rsidRPr="00176E50">
        <w:rPr>
          <w:sz w:val="16"/>
        </w:rPr>
        <w:t xml:space="preserve"> As such, </w:t>
      </w:r>
      <w:r w:rsidRPr="008F0B31">
        <w:rPr>
          <w:rStyle w:val="StyleUnderline"/>
        </w:rPr>
        <w:t>they cannot be included as commensurate human beings within any colonial or postcolonial space. This view imagines the space of colonialism as finite. It fails to see the broader field of power that processes of colonialism opened up.</w:t>
      </w:r>
      <w:r w:rsidRPr="00176E50">
        <w:rPr>
          <w:sz w:val="16"/>
        </w:rPr>
        <w:t xml:space="preserve"> More specifically, it </w:t>
      </w:r>
      <w:r w:rsidRPr="008F0B31">
        <w:rPr>
          <w:rStyle w:val="StyleUnderline"/>
        </w:rPr>
        <w:t>fails to see migration as a part of the colonial experience.</w:t>
      </w:r>
      <w:r w:rsidRPr="00176E50">
        <w:rPr>
          <w:sz w:val="16"/>
        </w:rPr>
        <w:t xml:space="preserve"> </w:t>
      </w:r>
      <w:r w:rsidRPr="008F0B31">
        <w:rPr>
          <w:rStyle w:val="StyleUnderline"/>
        </w:rPr>
        <w:t>The world as seen through an autochthonous lens is one of discrete, disconnected spaces, each belonging to its native people.</w:t>
      </w:r>
      <w:r w:rsidRPr="00176E50">
        <w:rPr>
          <w:sz w:val="16"/>
        </w:rPr>
        <w:t xml:space="preserve"> This is the autochthonous view of the world prior to colonization and of the ideal decolonized space. It thus appears that </w:t>
      </w:r>
      <w:r w:rsidRPr="00637C25">
        <w:rPr>
          <w:rStyle w:val="StyleUnderline"/>
        </w:rPr>
        <w:t>as borders and relationships begin to realign to allow for new forms of subjective understanding and conspecificity, some scholars and activists are actively working to re- fix borders and territories through particularistic strategies of identification. The new mode of representation of indigeneity</w:t>
      </w:r>
      <w:r w:rsidRPr="00176E50">
        <w:rPr>
          <w:sz w:val="16"/>
        </w:rPr>
        <w:t xml:space="preserve">, which, ostensibly, appears to be an expansion in subjective understanding, </w:t>
      </w:r>
      <w:r w:rsidRPr="00637C25">
        <w:rPr>
          <w:rStyle w:val="StyleUnderline"/>
        </w:rPr>
        <w:t>creates a Manichaean dualism of native and nonnative.</w:t>
      </w:r>
      <w:r w:rsidRPr="00176E50">
        <w:rPr>
          <w:sz w:val="16"/>
        </w:rPr>
        <w:t xml:space="preserve"> Such a logics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w:t>
      </w:r>
      <w:r w:rsidRPr="00637C25">
        <w:rPr>
          <w:rStyle w:val="StyleUnderline"/>
        </w:rPr>
        <w:t>By casting all human mobility as colonial acts, autochthonous modes of representation</w:t>
      </w:r>
      <w:r w:rsidRPr="00176E50">
        <w:rPr>
          <w:sz w:val="16"/>
        </w:rPr>
        <w:t xml:space="preserve">, ironically, </w:t>
      </w:r>
      <w:r w:rsidRPr="00637C25">
        <w:rPr>
          <w:rStyle w:val="StyleUnderline"/>
        </w:rPr>
        <w:t>empty out from the meaning of colonialism the enormous violence that has been done by colonizers.</w:t>
      </w:r>
      <w:r w:rsidRPr="00176E50">
        <w:rPr>
          <w:sz w:val="16"/>
        </w:rPr>
        <w:t xml:space="preserve"> It also minimalizes—or even denies—the violence done to people who moved and who move today. Borders, including the borders between natives and nonnatives, although seemingly about the physical separation of those in the national nos from its foreign others, then, are primarily concerned with making differences within the same space that the nos and its others both live in. Because we—and, with Sylvia Wynter, I use “we” in all the fullness of the term “humans”—have long lived in a world that is connected across now-demarcated spaces, </w:t>
      </w:r>
      <w:r w:rsidRPr="00040B4F">
        <w:rPr>
          <w:rStyle w:val="StyleUnderline"/>
        </w:rPr>
        <w:t>making claims to land</w:t>
      </w:r>
      <w:r w:rsidRPr="00176E50">
        <w:rPr>
          <w:sz w:val="16"/>
        </w:rPr>
        <w:t xml:space="preserve">, to livelihoods, </w:t>
      </w:r>
      <w:r w:rsidRPr="00040B4F">
        <w:rPr>
          <w:rStyle w:val="StyleUnderline"/>
        </w:rPr>
        <w:t>and to belonging on the basis of particularistic claims</w:t>
      </w:r>
      <w:r w:rsidRPr="00176E50">
        <w:rPr>
          <w:sz w:val="16"/>
        </w:rPr>
        <w:t xml:space="preserve">, such as a racialized national membership, </w:t>
      </w:r>
      <w:r w:rsidRPr="00040B4F">
        <w:rPr>
          <w:rStyle w:val="StyleUnderline"/>
        </w:rPr>
        <w:t>only works to ensure that the oppressions and exploitations wrought in the aftermath of 1492 are maintained, albeit in new guises.</w:t>
      </w:r>
    </w:p>
    <w:p w14:paraId="26FC945E" w14:textId="77777777" w:rsidR="00635140" w:rsidRPr="00A04CC8" w:rsidRDefault="00635140" w:rsidP="00635140"/>
    <w:p w14:paraId="1F9F5043" w14:textId="01FE3760" w:rsidR="006A4428" w:rsidRDefault="002342A8" w:rsidP="00691305">
      <w:pPr>
        <w:pStyle w:val="Heading3"/>
      </w:pPr>
      <w:r>
        <w:t>Commodification DA</w:t>
      </w:r>
    </w:p>
    <w:p w14:paraId="79F21B59" w14:textId="77777777" w:rsidR="00691305" w:rsidRPr="00691305" w:rsidRDefault="00691305" w:rsidP="00691305"/>
    <w:p w14:paraId="1A1DF7ED" w14:textId="77777777" w:rsidR="002342A8" w:rsidRPr="00501432" w:rsidRDefault="002342A8" w:rsidP="002342A8">
      <w:pPr>
        <w:pStyle w:val="Heading4"/>
      </w:pPr>
      <w:bookmarkStart w:id="0" w:name="_Hlk51516386"/>
      <w:r>
        <w:t>The academy commodifies the deployment of indigenous knowledges, creating a consumptive relationship with indigeneity</w:t>
      </w:r>
    </w:p>
    <w:p w14:paraId="0ABCFC8B" w14:textId="5A169C37" w:rsidR="002342A8" w:rsidRPr="00A21676" w:rsidRDefault="002342A8" w:rsidP="002342A8">
      <w:r w:rsidRPr="00A2175C">
        <w:rPr>
          <w:rStyle w:val="Style13ptBold"/>
        </w:rPr>
        <w:t>Kuokkanen 1</w:t>
      </w:r>
      <w:r>
        <w:rPr>
          <w:rStyle w:val="Style13ptBold"/>
        </w:rPr>
        <w:t>1</w:t>
      </w:r>
      <w:r>
        <w:t xml:space="preserve"> [Rauna, </w:t>
      </w:r>
      <w:r w:rsidRPr="00A2175C">
        <w:t>Assistant Professor in Political Science and Aboriginal Studies at the University of Toronto, Sámi</w:t>
      </w:r>
      <w:r>
        <w:t xml:space="preserve">, </w:t>
      </w:r>
      <w:r>
        <w:rPr>
          <w:i/>
        </w:rPr>
        <w:t>Reshaping the University: Responsibility, Indigenous Epistemes, and the Logic of the Gift</w:t>
      </w:r>
      <w:r>
        <w:t>, p. 88-90]</w:t>
      </w:r>
    </w:p>
    <w:p w14:paraId="0F3111E1" w14:textId="68878CBF" w:rsidR="002342A8" w:rsidRDefault="002342A8" w:rsidP="002342A8">
      <w:pPr>
        <w:rPr>
          <w:sz w:val="16"/>
        </w:rPr>
      </w:pPr>
      <w:r w:rsidRPr="002342A8">
        <w:rPr>
          <w:sz w:val="16"/>
          <w:szCs w:val="16"/>
        </w:rPr>
        <w:t>The academy refuses the gift (and refuses to even recognize it) in large part because it fears interruption and ambiguity, loss of control, erasure of various boundaries (e.g., disciplinary), and an excess of relativity. The gift is seen as a threat to the hegemonic epistemes that have long served the interests of the status quo. But the academy also refuses the gift because it has committed itself so deeply to the ideology of the exchange economy. The dominant paradigm highlights the importance of exchange, and this has made it impossible for the academy to accept the gift of indigenous epistemes.</w:t>
      </w:r>
      <w:r w:rsidRPr="0082091B">
        <w:rPr>
          <w:rStyle w:val="StyleUnderline"/>
        </w:rPr>
        <w:t xml:space="preserve"> The logic of exchange</w:t>
      </w:r>
      <w:r w:rsidRPr="00A014C6">
        <w:rPr>
          <w:sz w:val="16"/>
        </w:rPr>
        <w:t xml:space="preserve"> that </w:t>
      </w:r>
      <w:r w:rsidRPr="0082091B">
        <w:rPr>
          <w:rStyle w:val="StyleUnderline"/>
        </w:rPr>
        <w:t>underpins globalization and</w:t>
      </w:r>
      <w:r w:rsidRPr="00A014C6">
        <w:rPr>
          <w:sz w:val="16"/>
        </w:rPr>
        <w:t xml:space="preserve"> neoliberalism is the same logic that </w:t>
      </w:r>
      <w:r w:rsidRPr="0082091B">
        <w:rPr>
          <w:rStyle w:val="StyleUnderline"/>
        </w:rPr>
        <w:t>drives the production and reproduction of knowledge</w:t>
      </w:r>
      <w:r w:rsidRPr="00A014C6">
        <w:rPr>
          <w:sz w:val="16"/>
        </w:rPr>
        <w:t xml:space="preserve">. Higher </w:t>
      </w:r>
      <w:r w:rsidRPr="0082091B">
        <w:rPr>
          <w:rStyle w:val="StyleUnderline"/>
        </w:rPr>
        <w:t>education and research are</w:t>
      </w:r>
      <w:r w:rsidRPr="00A014C6">
        <w:rPr>
          <w:sz w:val="16"/>
        </w:rPr>
        <w:t xml:space="preserve"> increasingly </w:t>
      </w:r>
      <w:r w:rsidRPr="0082091B">
        <w:rPr>
          <w:rStyle w:val="StyleUnderline"/>
        </w:rPr>
        <w:t>defined in terms of the market and pursued in the spirit of capitalism</w:t>
      </w:r>
      <w:r w:rsidRPr="00A014C6">
        <w:rPr>
          <w:sz w:val="16"/>
        </w:rPr>
        <w:t xml:space="preserve">. The basic premises of the exchange paradigm manifest themselves in one-sided academic discourses, most of which are thoroughly self-oriented, and most of which pay no heed (i.e., extend no responsibility) to the "other." </w:t>
      </w:r>
      <w:r w:rsidRPr="002342A8">
        <w:rPr>
          <w:rStyle w:val="StyleUnderline"/>
        </w:rPr>
        <w:t>The gift of indigenous epistemes is</w:t>
      </w:r>
      <w:r w:rsidRPr="002342A8">
        <w:rPr>
          <w:sz w:val="16"/>
        </w:rPr>
        <w:t xml:space="preserve"> thus </w:t>
      </w:r>
      <w:r w:rsidRPr="002342A8">
        <w:rPr>
          <w:rStyle w:val="StyleUnderline"/>
        </w:rPr>
        <w:t xml:space="preserve">exploited in the same way that the exchange paradigm exploits "free" gifts such as women's domestic labour. </w:t>
      </w:r>
      <w:r w:rsidRPr="0082091B">
        <w:rPr>
          <w:rStyle w:val="StyleUnderline"/>
        </w:rPr>
        <w:t>Academic discourses</w:t>
      </w:r>
      <w:r w:rsidRPr="00A014C6">
        <w:rPr>
          <w:sz w:val="16"/>
        </w:rPr>
        <w:t xml:space="preserve"> and practices </w:t>
      </w:r>
      <w:r w:rsidRPr="0082091B">
        <w:rPr>
          <w:rStyle w:val="StyleUnderline"/>
        </w:rPr>
        <w:t>are exploitative, hegemonic, asymmetrical, and patriarchal. This reflects a</w:t>
      </w:r>
      <w:r w:rsidRPr="00A014C6">
        <w:rPr>
          <w:sz w:val="16"/>
        </w:rPr>
        <w:t xml:space="preserve"> dominant </w:t>
      </w:r>
      <w:r w:rsidRPr="0082091B">
        <w:rPr>
          <w:rStyle w:val="StyleUnderline"/>
        </w:rPr>
        <w:t>neocolonial</w:t>
      </w:r>
      <w:r w:rsidRPr="00A014C6">
        <w:rPr>
          <w:sz w:val="16"/>
        </w:rPr>
        <w:t xml:space="preserve"> (and also often neoliberal) </w:t>
      </w:r>
      <w:r w:rsidRPr="0082091B">
        <w:rPr>
          <w:rStyle w:val="StyleUnderline"/>
        </w:rPr>
        <w:t xml:space="preserve">paradigm that continues to foreclose indigenous </w:t>
      </w:r>
      <w:r w:rsidRPr="002342A8">
        <w:rPr>
          <w:rStyle w:val="StyleUnderline"/>
        </w:rPr>
        <w:t>epistemes. The</w:t>
      </w:r>
      <w:r w:rsidRPr="002342A8">
        <w:rPr>
          <w:sz w:val="16"/>
        </w:rPr>
        <w:t xml:space="preserve"> present-day </w:t>
      </w:r>
      <w:r w:rsidRPr="002342A8">
        <w:rPr>
          <w:rStyle w:val="StyleUnderline"/>
        </w:rPr>
        <w:t>academy finds it impossible to recognize indigenous epistemes as gifts</w:t>
      </w:r>
      <w:r w:rsidRPr="00A014C6">
        <w:rPr>
          <w:sz w:val="16"/>
        </w:rPr>
        <w:t xml:space="preserve">. Instead, </w:t>
      </w:r>
      <w:r w:rsidRPr="0082091B">
        <w:rPr>
          <w:rStyle w:val="StyleUnderline"/>
        </w:rPr>
        <w:t>these epistemes have come to be</w:t>
      </w:r>
      <w:r w:rsidRPr="00A014C6">
        <w:rPr>
          <w:sz w:val="16"/>
        </w:rPr>
        <w:t xml:space="preserve"> perceived as </w:t>
      </w:r>
      <w:r w:rsidRPr="0082091B">
        <w:rPr>
          <w:rStyle w:val="StyleUnderline"/>
        </w:rPr>
        <w:t>intellectual property that can be appropriated and exploited</w:t>
      </w:r>
      <w:r w:rsidRPr="00A014C6">
        <w:rPr>
          <w:sz w:val="16"/>
        </w:rPr>
        <w:t xml:space="preserve"> for economic purposes or </w:t>
      </w:r>
      <w:r w:rsidRPr="0082091B">
        <w:rPr>
          <w:rStyle w:val="StyleUnderline"/>
        </w:rPr>
        <w:t>to fulfil the spiritual needs of others</w:t>
      </w:r>
      <w:r w:rsidRPr="00A014C6">
        <w:rPr>
          <w:sz w:val="16"/>
        </w:rPr>
        <w:t xml:space="preserve">. Before indigenous epistemes can ever be recognized as an invaluable gift to intellectual inquiry and knowledge production, there will have to be nothing less than an overhaul of the value system that underpins today’s academic structures and discourses. </w:t>
      </w:r>
      <w:r w:rsidRPr="002342A8">
        <w:rPr>
          <w:rStyle w:val="StyleUnderline"/>
        </w:rPr>
        <w:t>When a university adds a course on indigenous studies or includes readings on indigenous issues, it is not building a new knowledge edifice</w:t>
      </w:r>
      <w:r w:rsidRPr="002342A8">
        <w:rPr>
          <w:sz w:val="16"/>
        </w:rPr>
        <w:t xml:space="preserve"> - </w:t>
      </w:r>
      <w:r w:rsidRPr="002342A8">
        <w:rPr>
          <w:rStyle w:val="StyleUnderline"/>
        </w:rPr>
        <w:t>in terms of transformation, it doesn’t amount to</w:t>
      </w:r>
      <w:r w:rsidRPr="002342A8">
        <w:rPr>
          <w:sz w:val="16"/>
        </w:rPr>
        <w:t xml:space="preserve"> much </w:t>
      </w:r>
      <w:r w:rsidRPr="002342A8">
        <w:rPr>
          <w:rStyle w:val="StyleUnderline"/>
        </w:rPr>
        <w:t>more than changing furniture in the classroom</w:t>
      </w:r>
      <w:r w:rsidRPr="00A014C6">
        <w:rPr>
          <w:sz w:val="16"/>
        </w:rPr>
        <w:t>. This sort of cosmetic diversity in fact makes it less likely that discriminatory practices and discourses will be challenged. As long as the focus is on "providing opportunities to individual members of an underrepresented group [and on] equal access for a few, rules that exclude the many will remain intact."</w:t>
      </w:r>
      <w:r w:rsidRPr="002342A8">
        <w:rPr>
          <w:sz w:val="16"/>
          <w:szCs w:val="16"/>
        </w:rPr>
        <w:t>68 The future of the academy - indeed, of the planet - will require a whole-sale replacement of today’s value system by the ethics and logic of the gift.</w:t>
      </w:r>
      <w:r w:rsidRPr="002342A8">
        <w:rPr>
          <w:rStyle w:val="StyleUnderline"/>
        </w:rPr>
        <w:t xml:space="preserve"> The present system is based on</w:t>
      </w:r>
      <w:r w:rsidRPr="002342A8">
        <w:rPr>
          <w:sz w:val="16"/>
        </w:rPr>
        <w:t xml:space="preserve"> the </w:t>
      </w:r>
      <w:r w:rsidRPr="002342A8">
        <w:rPr>
          <w:rStyle w:val="StyleUnderline"/>
        </w:rPr>
        <w:t>exchange</w:t>
      </w:r>
      <w:r w:rsidRPr="002342A8">
        <w:rPr>
          <w:sz w:val="16"/>
        </w:rPr>
        <w:t xml:space="preserve"> paradigm, which is </w:t>
      </w:r>
      <w:r w:rsidRPr="002342A8">
        <w:rPr>
          <w:rStyle w:val="StyleUnderline"/>
        </w:rPr>
        <w:t xml:space="preserve">fuelled </w:t>
      </w:r>
      <w:r w:rsidRPr="00B91C69">
        <w:rPr>
          <w:rStyle w:val="StyleUnderline"/>
        </w:rPr>
        <w:t>by self-interest, possessive individualism, and accumulation of profit</w:t>
      </w:r>
      <w:r w:rsidRPr="002342A8">
        <w:rPr>
          <w:sz w:val="16"/>
        </w:rPr>
        <w:t xml:space="preserve"> (one form of which is cultural and intellectual capital</w:t>
      </w:r>
      <w:r w:rsidRPr="00A014C6">
        <w:rPr>
          <w:sz w:val="16"/>
        </w:rPr>
        <w:t xml:space="preserve">). At stake is much more than the well-being of indigenous people and the existence of indigenous epistemes in the academy. </w:t>
      </w:r>
      <w:r w:rsidRPr="003974EC">
        <w:rPr>
          <w:rStyle w:val="StyleUnderline"/>
        </w:rPr>
        <w:t>Today’s logic of exchange is affecting the entire culture of learning</w:t>
      </w:r>
      <w:r w:rsidRPr="00A014C6">
        <w:rPr>
          <w:sz w:val="16"/>
        </w:rPr>
        <w:t xml:space="preserve">, education, and academic freedom </w:t>
      </w:r>
      <w:r w:rsidRPr="003974EC">
        <w:rPr>
          <w:rStyle w:val="StyleUnderline"/>
        </w:rPr>
        <w:t>by limiting the possibility of engaging in the pursuit of knowledge</w:t>
      </w:r>
      <w:r w:rsidRPr="00A014C6">
        <w:rPr>
          <w:sz w:val="16"/>
        </w:rPr>
        <w:t xml:space="preserve">. If we are to be confined by market-driven interpretations of accountability and answerability, we might as well start referring to the academy in terms that better reflect this reality. That is, </w:t>
      </w:r>
      <w:r w:rsidRPr="003974EC">
        <w:rPr>
          <w:rStyle w:val="StyleUnderline"/>
        </w:rPr>
        <w:t>we should call the academy what it is: a corporation inhabited by privatized academics who manufacture a commodity called knowledge</w:t>
      </w:r>
      <w:r w:rsidRPr="00A014C6">
        <w:rPr>
          <w:sz w:val="16"/>
        </w:rPr>
        <w:t xml:space="preserve">, which it sells in its "one-stop shopping area" for example, in buildings that used to be called libraries.69 lf the era of accountability implies preordained results and competition over who is able to attract the most funding, we should stop deluding ourselves that universities are communities of intellectual and critical inquiry. </w:t>
      </w:r>
      <w:r w:rsidRPr="002342A8">
        <w:rPr>
          <w:rStyle w:val="StyleUnderline"/>
        </w:rPr>
        <w:t>The commodification of all life forms and</w:t>
      </w:r>
      <w:r w:rsidRPr="002342A8">
        <w:rPr>
          <w:sz w:val="16"/>
        </w:rPr>
        <w:t xml:space="preserve"> the shortsighted </w:t>
      </w:r>
      <w:r w:rsidRPr="002342A8">
        <w:rPr>
          <w:rStyle w:val="StyleUnderline"/>
        </w:rPr>
        <w:t>exploitation of the environment, indigenous peoples, women, the global South, and other</w:t>
      </w:r>
      <w:r w:rsidRPr="002342A8">
        <w:rPr>
          <w:sz w:val="16"/>
        </w:rPr>
        <w:t xml:space="preserve"> vulnerable or marginalized groups </w:t>
      </w:r>
      <w:r w:rsidRPr="002342A8">
        <w:rPr>
          <w:rStyle w:val="StyleUnderline"/>
        </w:rPr>
        <w:t>remove everyone "from all connections except the circuit of capital accumulation."</w:t>
      </w:r>
      <w:r w:rsidRPr="002342A8">
        <w:rPr>
          <w:sz w:val="16"/>
        </w:rPr>
        <w:t>70</w:t>
      </w:r>
      <w:r w:rsidRPr="00A014C6">
        <w:rPr>
          <w:sz w:val="16"/>
        </w:rPr>
        <w:t xml:space="preserve"> The gift is impossible when it is located within </w:t>
      </w:r>
      <w:r w:rsidRPr="009F59A0">
        <w:rPr>
          <w:rStyle w:val="StyleUnderline"/>
        </w:rPr>
        <w:t>the exchange economy</w:t>
      </w:r>
      <w:r w:rsidRPr="00A014C6">
        <w:rPr>
          <w:sz w:val="16"/>
        </w:rPr>
        <w:t xml:space="preserve">, which </w:t>
      </w:r>
      <w:r w:rsidRPr="009F59A0">
        <w:rPr>
          <w:rStyle w:val="StyleUnderline"/>
        </w:rPr>
        <w:t>has its roots in colonialism, capitalism, and patriarchy, all of which</w:t>
      </w:r>
      <w:r w:rsidRPr="00A014C6">
        <w:rPr>
          <w:sz w:val="16"/>
        </w:rPr>
        <w:t xml:space="preserve"> have </w:t>
      </w:r>
      <w:r w:rsidRPr="009F59A0">
        <w:rPr>
          <w:rStyle w:val="StyleUnderline"/>
        </w:rPr>
        <w:t>ensure</w:t>
      </w:r>
      <w:r w:rsidRPr="00A014C6">
        <w:rPr>
          <w:sz w:val="16"/>
        </w:rPr>
        <w:t xml:space="preserve">d </w:t>
      </w:r>
      <w:r w:rsidRPr="009F59A0">
        <w:rPr>
          <w:rStyle w:val="StyleUnderline"/>
        </w:rPr>
        <w:t>that</w:t>
      </w:r>
      <w:r w:rsidRPr="00A014C6">
        <w:rPr>
          <w:sz w:val="16"/>
        </w:rPr>
        <w:t xml:space="preserve"> too often </w:t>
      </w:r>
      <w:r w:rsidRPr="009F59A0">
        <w:rPr>
          <w:rStyle w:val="StyleUnderline"/>
        </w:rPr>
        <w:t>only traces are left of indigenous epistemes and</w:t>
      </w:r>
      <w:r w:rsidRPr="00A014C6">
        <w:rPr>
          <w:sz w:val="16"/>
        </w:rPr>
        <w:t xml:space="preserve"> social and </w:t>
      </w:r>
      <w:r w:rsidRPr="009F59A0">
        <w:rPr>
          <w:rStyle w:val="StyleUnderline"/>
        </w:rPr>
        <w:t>cultural orders</w:t>
      </w:r>
      <w:r w:rsidRPr="00A014C6">
        <w:rPr>
          <w:sz w:val="16"/>
        </w:rPr>
        <w:t xml:space="preserve">. Conversely, the gift is possible only in certain circumstances untouched by the logic of exchange. </w:t>
      </w:r>
      <w:r w:rsidRPr="00B91C69">
        <w:rPr>
          <w:sz w:val="16"/>
          <w:szCs w:val="16"/>
        </w:rPr>
        <w:t>The gift is truly possible only when the circle of exchange - in which the gift is returned to the original giver in the form of a counter-gift - is disrupted.71 In Derrida’s view, the gift is possible when there is "no reciprocity, return, exchange, countergift, or debt. lf</w:t>
      </w:r>
      <w:r w:rsidRPr="00A014C6">
        <w:rPr>
          <w:sz w:val="16"/>
        </w:rPr>
        <w:t xml:space="preserve"> the other gives me back or owes me or has to give me back what I give him or her, there will not have been a gift, whether this restitution is immediate or whether it is programmed by a complex calculation of a long-term deferral or differance."72 </w:t>
      </w:r>
    </w:p>
    <w:p w14:paraId="332F7B71" w14:textId="52CBF891" w:rsidR="002342A8" w:rsidRDefault="002342A8" w:rsidP="002342A8"/>
    <w:p w14:paraId="60C4064E" w14:textId="4D21DDC5" w:rsidR="006340EC" w:rsidRPr="00D338C1" w:rsidRDefault="006340EC" w:rsidP="006340EC">
      <w:pPr>
        <w:pStyle w:val="Heading4"/>
      </w:pPr>
      <w:r>
        <w:t xml:space="preserve">The K becomes assimilated into the academy’s exclusionary and objectified space of commoditized control. </w:t>
      </w:r>
    </w:p>
    <w:p w14:paraId="5B32D04D" w14:textId="63817701" w:rsidR="006340EC" w:rsidRPr="00312B4B" w:rsidRDefault="006340EC" w:rsidP="006340EC">
      <w:pPr>
        <w:spacing w:after="0" w:line="240" w:lineRule="auto"/>
        <w:rPr>
          <w:rFonts w:ascii="Times New Roman" w:eastAsia="Times New Roman" w:hAnsi="Times New Roman"/>
          <w:b/>
          <w:sz w:val="16"/>
          <w:szCs w:val="16"/>
        </w:rPr>
      </w:pPr>
      <w:r>
        <w:rPr>
          <w:rStyle w:val="Style13ptBold"/>
        </w:rPr>
        <w:t xml:space="preserve">Cachola 14 </w:t>
      </w:r>
      <w:r w:rsidRPr="006340EC">
        <w:rPr>
          <w:rStyle w:val="Style13ptBold"/>
          <w:b w:val="0"/>
          <w:sz w:val="22"/>
        </w:rPr>
        <w:t xml:space="preserve">[Ellen-Rae, PhD in Archival Studies from UCLA, “Archives of Transformation: A Case Study of the International Women’s Network Against Militarism’s Archival System,” </w:t>
      </w:r>
      <w:hyperlink r:id="rId13" w:history="1">
        <w:r w:rsidRPr="006340EC">
          <w:rPr>
            <w:rStyle w:val="Hyperlink"/>
            <w:rFonts w:eastAsia="Times New Roman"/>
          </w:rPr>
          <w:t>https://escholarship.org/content/qt4z62v6j5/qt4z62v6j5.pdf</w:t>
        </w:r>
      </w:hyperlink>
      <w:r w:rsidRPr="006340EC">
        <w:rPr>
          <w:rFonts w:eastAsia="Times New Roman"/>
        </w:rPr>
        <w:t>]</w:t>
      </w:r>
    </w:p>
    <w:p w14:paraId="476DFE60" w14:textId="77777777" w:rsidR="006340EC" w:rsidRPr="004170EE" w:rsidRDefault="006340EC" w:rsidP="006340EC">
      <w:pPr>
        <w:rPr>
          <w:sz w:val="16"/>
        </w:rPr>
      </w:pPr>
      <w:r w:rsidRPr="00485024">
        <w:rPr>
          <w:sz w:val="16"/>
          <w:szCs w:val="16"/>
        </w:rPr>
        <w:t>However,</w:t>
      </w:r>
      <w:r w:rsidRPr="006340EC">
        <w:rPr>
          <w:rStyle w:val="StyleUnderline"/>
        </w:rPr>
        <w:t xml:space="preserve"> academia and access to the academic archive, continues to be a contested space in the work for social justice. In the U.S., the university functions as an institution within the nation-state underpinned by the law of capitalism. Archives, as spaces of institutional memory and repositories of data, are governed by commoditized space and access. First, in order to access American higher education, tuition is necessary.</w:t>
      </w:r>
      <w:r w:rsidRPr="006340EC">
        <w:rPr>
          <w:sz w:val="16"/>
        </w:rPr>
        <w:t xml:space="preserve"> Although some universities, like the University of California Los Angeles, give scholarships for low-income and minority students, </w:t>
      </w:r>
      <w:r w:rsidRPr="006340EC">
        <w:rPr>
          <w:rStyle w:val="StyleUnderline"/>
        </w:rPr>
        <w:t>the increasing cost of tuition makes it difficult for students from low-income or marginalized backgrounds who are not scholarship recipients to access the university. The university is a scarce space that is limited in the number of people it can allow into its auspices.</w:t>
      </w:r>
      <w:r w:rsidRPr="006340EC">
        <w:rPr>
          <w:sz w:val="16"/>
        </w:rPr>
        <w:t xml:space="preserve"> Access to economic resources is among those defining features. </w:t>
      </w:r>
      <w:r w:rsidRPr="006340EC">
        <w:rPr>
          <w:rStyle w:val="StyleUnderline"/>
        </w:rPr>
        <w:t>This logic of scarcity to academic access is reflective of the scarcity of archival space.</w:t>
      </w:r>
      <w:r w:rsidRPr="006340EC">
        <w:rPr>
          <w:sz w:val="16"/>
        </w:rPr>
        <w:t xml:space="preserve"> Similar to the fact that not everyone can access higher education, not everything can be admitted into archives—academia and archives are expensive real estate. There is a need to purchase or rent buildings or rooms that are climate controlled 24 hours a day, 365 days a year. Non-rusting shelves, acid free boxes and folders, computers, servers, office supplies and staff labor all need to be paid for. </w:t>
      </w:r>
      <w:r w:rsidRPr="006340EC">
        <w:rPr>
          <w:rStyle w:val="StyleUnderline"/>
        </w:rPr>
        <w:t>The scarcity of space lends to the development of memory-keeping infrastructure to protect that space, and maintain its exclusivity from the outside, in order to designate the value of what is within it. The records</w:t>
      </w:r>
      <w:r w:rsidRPr="006340EC">
        <w:rPr>
          <w:sz w:val="16"/>
        </w:rPr>
        <w:t xml:space="preserve"> within the archival repository </w:t>
      </w:r>
      <w:r w:rsidRPr="006340EC">
        <w:rPr>
          <w:rStyle w:val="StyleUnderline"/>
        </w:rPr>
        <w:t>become subjected to objectification and commoditization as their identities must be inventoried, and access controlled, in order to protect the value of the collections importance for the future, which drives what is worthy of investment for the archive’s funders and managers.</w:t>
      </w:r>
      <w:r w:rsidRPr="006340EC">
        <w:rPr>
          <w:sz w:val="16"/>
        </w:rPr>
        <w:t xml:space="preserve"> Therefore, </w:t>
      </w:r>
      <w:r w:rsidRPr="006340EC">
        <w:rPr>
          <w:rStyle w:val="StyleUnderline"/>
        </w:rPr>
        <w:t>although particular Ethnic Studies collections may be created, practices of inclusion and exclusion will still occur, and ways of preserving them will have to conform to the parameters of institutional infrastructure. The establishment of Ethnic Studies within particular U.S. universities was a</w:t>
      </w:r>
      <w:r w:rsidRPr="006340EC">
        <w:rPr>
          <w:sz w:val="16"/>
        </w:rPr>
        <w:t xml:space="preserve"> product of social movement activity that sought to access, and transform the function of the university, which, at the time, was seen </w:t>
      </w:r>
      <w:r w:rsidRPr="006340EC">
        <w:rPr>
          <w:rStyle w:val="StyleUnderline"/>
        </w:rPr>
        <w:t>as a Eurocentric and classed enterprise.</w:t>
      </w:r>
      <w:r w:rsidRPr="006340EC">
        <w:rPr>
          <w:sz w:val="16"/>
        </w:rPr>
        <w:t xml:space="preserve"> For example, in San Francisco and Los Angeles, community movements of the 1970s were crossing racial, class, gender and national boundaries in order to understand the systemic nature of structures of imperialism that were causing wars in Vietnam and implicating American people and institutions in the process.192 In addition, communities were organizing services for their own communities because their governments were not providing them. The vision for Ethnic Studies was to extend the values of community organizing into scholarship, toward dismantling systems of institutionalized oppression. Accessing the university would be a way for some activists to gain meritocratic power to develop policies and institutional spaces to provide infrastructure and educational resources for their communities. However, </w:t>
      </w:r>
      <w:r w:rsidRPr="006340EC">
        <w:rPr>
          <w:rStyle w:val="StyleUnderline"/>
        </w:rPr>
        <w:t xml:space="preserve">social movement access to the university meant the clarification of purpose to fit within the commoditized function of an institution bound to market forces. </w:t>
      </w:r>
      <w:r w:rsidRPr="006340EC">
        <w:rPr>
          <w:sz w:val="16"/>
        </w:rPr>
        <w:t>This occurred through establishing essentialized identitarian boundaries to focus the purpose of social movement research. African American Studies, Asian American Studies, Arab American Studies, Latino/a Studies, American Indian Studies, Postcolonial Studies,193 Women Studies, Lesbian Gay Bi Sexual and Transgender (LGBT) Studies were fields of study created194 to identify where specific “minority” issues could be studied. Although these institutional structures may reflect the racialization, gendering and siloization of identity, histories, cultures and memories, Feminist Scholar Sandra Harding argues that these identity based formations have been crucial for students who identify with those groupings to link themselves and their scholarship to the community collective from which they identify.195 In addition, the emergence of these specific disciplinary spaces have been linked through cross-listed courses and intellectually networked departments that encourage students to examine an issue from interdisciplinary perspectives.</w:t>
      </w:r>
      <w:r w:rsidRPr="004170EE">
        <w:rPr>
          <w:sz w:val="16"/>
        </w:rPr>
        <w:t xml:space="preserve"> </w:t>
      </w:r>
    </w:p>
    <w:p w14:paraId="760BA52B" w14:textId="77777777" w:rsidR="006340EC" w:rsidRPr="002342A8" w:rsidRDefault="006340EC" w:rsidP="002342A8"/>
    <w:bookmarkEnd w:id="0"/>
    <w:p w14:paraId="35B1D779" w14:textId="15F58039" w:rsidR="00010383" w:rsidRDefault="0063380E" w:rsidP="00101335">
      <w:pPr>
        <w:pStyle w:val="Heading2"/>
      </w:pPr>
      <w:r w:rsidRPr="0063380E">
        <w:t>Permutation</w:t>
      </w:r>
    </w:p>
    <w:p w14:paraId="0644BCB0" w14:textId="7BBBBB3F" w:rsidR="0063380E" w:rsidRDefault="0063380E" w:rsidP="0063380E"/>
    <w:p w14:paraId="6C0B4EB4" w14:textId="52235D07" w:rsidR="00D34317" w:rsidRDefault="00D34317" w:rsidP="00D34317">
      <w:pPr>
        <w:pStyle w:val="Heading3"/>
      </w:pPr>
      <w:r>
        <w:t>Multiple Modes of Resistance</w:t>
      </w:r>
    </w:p>
    <w:p w14:paraId="31B4C26A" w14:textId="29FD479E" w:rsidR="00D34317" w:rsidRDefault="00D34317" w:rsidP="00D34317"/>
    <w:p w14:paraId="74B12ECB" w14:textId="7F04F210" w:rsidR="00095C21" w:rsidRDefault="00C811E8" w:rsidP="00C811E8">
      <w:pPr>
        <w:pStyle w:val="Heading4"/>
      </w:pPr>
      <w:r>
        <w:t xml:space="preserve">Engagement vs disengagement is a false binary </w:t>
      </w:r>
      <w:r w:rsidR="00924DD7">
        <w:t xml:space="preserve">– engagement with the state </w:t>
      </w:r>
      <w:r w:rsidR="00817A11">
        <w:t>in specific and contextual situations is not mutually exclusive with a larger anti-state anti-colonial politics.</w:t>
      </w:r>
    </w:p>
    <w:p w14:paraId="59105E34" w14:textId="10F55D80" w:rsidR="00F02C9A" w:rsidRDefault="000C4517" w:rsidP="00D34317">
      <w:pPr>
        <w:rPr>
          <w:rStyle w:val="Style13ptBold"/>
          <w:b w:val="0"/>
          <w:bCs w:val="0"/>
        </w:rPr>
      </w:pPr>
      <w:r>
        <w:rPr>
          <w:rStyle w:val="Style13ptBold"/>
        </w:rPr>
        <w:t>Walia &amp; Dilts 18</w:t>
      </w:r>
      <w:r>
        <w:rPr>
          <w:rStyle w:val="Style13ptBold"/>
          <w:b w:val="0"/>
          <w:bCs w:val="0"/>
        </w:rPr>
        <w:t xml:space="preserve"> </w:t>
      </w:r>
      <w:r w:rsidRPr="00DD20F0">
        <w:rPr>
          <w:rStyle w:val="Style13ptBold"/>
          <w:b w:val="0"/>
          <w:bCs w:val="0"/>
          <w:sz w:val="22"/>
        </w:rPr>
        <w:t xml:space="preserve">[Harsha, </w:t>
      </w:r>
      <w:r w:rsidR="00DD20F0">
        <w:rPr>
          <w:rStyle w:val="Style13ptBold"/>
          <w:b w:val="0"/>
          <w:bCs w:val="0"/>
          <w:sz w:val="22"/>
        </w:rPr>
        <w:t>South Asian activist and writer</w:t>
      </w:r>
      <w:r w:rsidR="00493BDA">
        <w:rPr>
          <w:rStyle w:val="Style13ptBold"/>
          <w:b w:val="0"/>
          <w:bCs w:val="0"/>
          <w:sz w:val="22"/>
        </w:rPr>
        <w:t xml:space="preserve">, organizer of No One is Illegal, Exec Dir of the British Columbia Civil Liberties Association, </w:t>
      </w:r>
      <w:r w:rsidRPr="00DD20F0">
        <w:rPr>
          <w:rStyle w:val="Style13ptBold"/>
          <w:b w:val="0"/>
          <w:bCs w:val="0"/>
          <w:sz w:val="22"/>
        </w:rPr>
        <w:t xml:space="preserve">Andrew, </w:t>
      </w:r>
      <w:r w:rsidR="00214B8B">
        <w:rPr>
          <w:rStyle w:val="Style13ptBold"/>
          <w:b w:val="0"/>
          <w:bCs w:val="0"/>
          <w:sz w:val="22"/>
        </w:rPr>
        <w:t xml:space="preserve">Assoc Prof of Political Theory at Loyola Marymount, </w:t>
      </w:r>
      <w:r w:rsidRPr="00DD20F0">
        <w:rPr>
          <w:rStyle w:val="Style13ptBold"/>
          <w:b w:val="0"/>
          <w:bCs w:val="0"/>
          <w:sz w:val="22"/>
        </w:rPr>
        <w:t xml:space="preserve">“Dismantle and Transform: On Abolition, Decolonization, and Insurgent Politics,” </w:t>
      </w:r>
      <w:r w:rsidRPr="00DD20F0">
        <w:rPr>
          <w:rStyle w:val="Style13ptBold"/>
          <w:b w:val="0"/>
          <w:bCs w:val="0"/>
          <w:i/>
          <w:iCs/>
          <w:sz w:val="22"/>
        </w:rPr>
        <w:t>Abolition: A Journal of Insurgent Politics</w:t>
      </w:r>
      <w:r w:rsidRPr="00DD20F0">
        <w:rPr>
          <w:rStyle w:val="Style13ptBold"/>
          <w:b w:val="0"/>
          <w:bCs w:val="0"/>
          <w:sz w:val="22"/>
        </w:rPr>
        <w:t xml:space="preserve"> 1</w:t>
      </w:r>
      <w:r w:rsidR="00DD20F0" w:rsidRPr="00DD20F0">
        <w:rPr>
          <w:rStyle w:val="Style13ptBold"/>
          <w:b w:val="0"/>
          <w:bCs w:val="0"/>
          <w:sz w:val="22"/>
        </w:rPr>
        <w:t>.1</w:t>
      </w:r>
      <w:r w:rsidR="00095C21">
        <w:rPr>
          <w:rStyle w:val="Style13ptBold"/>
          <w:b w:val="0"/>
          <w:bCs w:val="0"/>
          <w:sz w:val="22"/>
        </w:rPr>
        <w:t>, p.14-</w:t>
      </w:r>
      <w:r w:rsidR="000F556A">
        <w:rPr>
          <w:rStyle w:val="Style13ptBold"/>
          <w:b w:val="0"/>
          <w:bCs w:val="0"/>
          <w:sz w:val="22"/>
        </w:rPr>
        <w:t>5</w:t>
      </w:r>
      <w:r w:rsidR="00DD20F0" w:rsidRPr="00DD20F0">
        <w:rPr>
          <w:rStyle w:val="Style13ptBold"/>
          <w:b w:val="0"/>
          <w:bCs w:val="0"/>
          <w:sz w:val="22"/>
        </w:rPr>
        <w:t>]</w:t>
      </w:r>
    </w:p>
    <w:p w14:paraId="452DF649" w14:textId="60663DED" w:rsidR="00DD20F0" w:rsidRPr="00A0548F" w:rsidRDefault="00095C21" w:rsidP="000F556A">
      <w:pPr>
        <w:rPr>
          <w:sz w:val="16"/>
        </w:rPr>
      </w:pPr>
      <w:r w:rsidRPr="00A0548F">
        <w:rPr>
          <w:sz w:val="16"/>
        </w:rPr>
        <w:t>I</w:t>
      </w:r>
      <w:r w:rsidR="000F556A" w:rsidRPr="00A0548F">
        <w:rPr>
          <w:sz w:val="16"/>
        </w:rPr>
        <w:t xml:space="preserve"> </w:t>
      </w:r>
      <w:r w:rsidRPr="00A0548F">
        <w:rPr>
          <w:sz w:val="16"/>
        </w:rPr>
        <w:t>think</w:t>
      </w:r>
      <w:r w:rsidR="000F556A" w:rsidRPr="00A0548F">
        <w:rPr>
          <w:sz w:val="16"/>
        </w:rPr>
        <w:t xml:space="preserve"> </w:t>
      </w:r>
      <w:r w:rsidRPr="00C811E8">
        <w:rPr>
          <w:rStyle w:val="StyleUnderline"/>
        </w:rPr>
        <w:t>the</w:t>
      </w:r>
      <w:r w:rsidR="000F556A" w:rsidRPr="00C811E8">
        <w:rPr>
          <w:rStyle w:val="StyleUnderline"/>
        </w:rPr>
        <w:t xml:space="preserve"> </w:t>
      </w:r>
      <w:r w:rsidRPr="00C811E8">
        <w:rPr>
          <w:rStyle w:val="StyleUnderline"/>
        </w:rPr>
        <w:t>disengagement</w:t>
      </w:r>
      <w:r w:rsidR="000F556A" w:rsidRPr="00C811E8">
        <w:rPr>
          <w:rStyle w:val="StyleUnderline"/>
        </w:rPr>
        <w:t xml:space="preserve"> </w:t>
      </w:r>
      <w:r w:rsidRPr="00C811E8">
        <w:rPr>
          <w:rStyle w:val="StyleUnderline"/>
        </w:rPr>
        <w:t>versus</w:t>
      </w:r>
      <w:r w:rsidR="000F556A" w:rsidRPr="00C811E8">
        <w:rPr>
          <w:rStyle w:val="StyleUnderline"/>
        </w:rPr>
        <w:t xml:space="preserve"> </w:t>
      </w:r>
      <w:r w:rsidRPr="00C811E8">
        <w:rPr>
          <w:rStyle w:val="StyleUnderline"/>
        </w:rPr>
        <w:t>engagement</w:t>
      </w:r>
      <w:r w:rsidR="000F556A" w:rsidRPr="00C811E8">
        <w:rPr>
          <w:rStyle w:val="StyleUnderline"/>
        </w:rPr>
        <w:t xml:space="preserve"> </w:t>
      </w:r>
      <w:r w:rsidRPr="00C811E8">
        <w:rPr>
          <w:rStyle w:val="StyleUnderline"/>
        </w:rPr>
        <w:t>dichotomy is</w:t>
      </w:r>
      <w:r w:rsidR="000F556A" w:rsidRPr="00C811E8">
        <w:rPr>
          <w:rStyle w:val="StyleUnderline"/>
        </w:rPr>
        <w:t xml:space="preserve"> </w:t>
      </w:r>
      <w:r w:rsidRPr="00C811E8">
        <w:rPr>
          <w:rStyle w:val="StyleUnderline"/>
        </w:rPr>
        <w:t>false,</w:t>
      </w:r>
      <w:r w:rsidR="000F556A" w:rsidRPr="00C811E8">
        <w:rPr>
          <w:rStyle w:val="StyleUnderline"/>
        </w:rPr>
        <w:t xml:space="preserve"> </w:t>
      </w:r>
      <w:r w:rsidRPr="00C811E8">
        <w:rPr>
          <w:rStyle w:val="StyleUnderline"/>
        </w:rPr>
        <w:t>just</w:t>
      </w:r>
      <w:r w:rsidR="000F556A" w:rsidRPr="00C811E8">
        <w:rPr>
          <w:rStyle w:val="StyleUnderline"/>
        </w:rPr>
        <w:t xml:space="preserve"> </w:t>
      </w:r>
      <w:r w:rsidRPr="00C811E8">
        <w:rPr>
          <w:rStyle w:val="StyleUnderline"/>
        </w:rPr>
        <w:t>as</w:t>
      </w:r>
      <w:r w:rsidR="000F556A" w:rsidRPr="00C811E8">
        <w:rPr>
          <w:rStyle w:val="StyleUnderline"/>
        </w:rPr>
        <w:t xml:space="preserve"> </w:t>
      </w:r>
      <w:r w:rsidRPr="00C811E8">
        <w:rPr>
          <w:rStyle w:val="StyleUnderline"/>
        </w:rPr>
        <w:t>the</w:t>
      </w:r>
      <w:r w:rsidR="000F556A" w:rsidRPr="00C811E8">
        <w:rPr>
          <w:rStyle w:val="StyleUnderline"/>
        </w:rPr>
        <w:t xml:space="preserve"> </w:t>
      </w:r>
      <w:r w:rsidRPr="00C811E8">
        <w:rPr>
          <w:rStyle w:val="StyleUnderline"/>
        </w:rPr>
        <w:t>reform</w:t>
      </w:r>
      <w:r w:rsidR="000F556A" w:rsidRPr="00C811E8">
        <w:rPr>
          <w:rStyle w:val="StyleUnderline"/>
        </w:rPr>
        <w:t xml:space="preserve"> </w:t>
      </w:r>
      <w:r w:rsidRPr="00C811E8">
        <w:rPr>
          <w:rStyle w:val="StyleUnderline"/>
        </w:rPr>
        <w:t>versus</w:t>
      </w:r>
      <w:r w:rsidR="000F556A" w:rsidRPr="00C811E8">
        <w:rPr>
          <w:rStyle w:val="StyleUnderline"/>
        </w:rPr>
        <w:t xml:space="preserve"> </w:t>
      </w:r>
      <w:r w:rsidRPr="00C811E8">
        <w:rPr>
          <w:rStyle w:val="StyleUnderline"/>
        </w:rPr>
        <w:t>revolution</w:t>
      </w:r>
      <w:r w:rsidR="000F556A" w:rsidRPr="00C811E8">
        <w:rPr>
          <w:rStyle w:val="StyleUnderline"/>
        </w:rPr>
        <w:t xml:space="preserve"> </w:t>
      </w:r>
      <w:r w:rsidRPr="00C811E8">
        <w:rPr>
          <w:rStyle w:val="StyleUnderline"/>
        </w:rPr>
        <w:t>debate</w:t>
      </w:r>
      <w:r w:rsidR="000F556A" w:rsidRPr="00C811E8">
        <w:rPr>
          <w:rStyle w:val="StyleUnderline"/>
        </w:rPr>
        <w:t xml:space="preserve"> </w:t>
      </w:r>
      <w:r w:rsidRPr="00C811E8">
        <w:rPr>
          <w:rStyle w:val="StyleUnderline"/>
        </w:rPr>
        <w:t>is</w:t>
      </w:r>
      <w:r w:rsidR="000F556A" w:rsidRPr="00C811E8">
        <w:rPr>
          <w:rStyle w:val="StyleUnderline"/>
        </w:rPr>
        <w:t xml:space="preserve"> </w:t>
      </w:r>
      <w:r w:rsidRPr="00C811E8">
        <w:rPr>
          <w:rStyle w:val="StyleUnderline"/>
        </w:rPr>
        <w:t>reductive. Even if our long-term vision is turned away from the state, in the short term we may have to engage with the state</w:t>
      </w:r>
      <w:r w:rsidRPr="00A0548F">
        <w:rPr>
          <w:sz w:val="16"/>
        </w:rPr>
        <w:t xml:space="preserve">—things like dealing with the courts or calling the cops to address gender violence etc. Part of the reason someone may decide to rely on the police is </w:t>
      </w:r>
      <w:r w:rsidR="00956E20" w:rsidRPr="00A0548F">
        <w:rPr>
          <w:sz w:val="16"/>
        </w:rPr>
        <w:t>because</w:t>
      </w:r>
      <w:r w:rsidR="000F556A" w:rsidRPr="00A0548F">
        <w:rPr>
          <w:sz w:val="16"/>
        </w:rPr>
        <w:t xml:space="preserve"> </w:t>
      </w:r>
      <w:r w:rsidR="00956E20" w:rsidRPr="00A0548F">
        <w:rPr>
          <w:sz w:val="16"/>
        </w:rPr>
        <w:t>our</w:t>
      </w:r>
      <w:r w:rsidR="000F556A" w:rsidRPr="00A0548F">
        <w:rPr>
          <w:sz w:val="16"/>
        </w:rPr>
        <w:t xml:space="preserve"> </w:t>
      </w:r>
      <w:r w:rsidR="00956E20" w:rsidRPr="00A0548F">
        <w:rPr>
          <w:sz w:val="16"/>
        </w:rPr>
        <w:t>community</w:t>
      </w:r>
      <w:r w:rsidR="000F556A" w:rsidRPr="00A0548F">
        <w:rPr>
          <w:sz w:val="16"/>
        </w:rPr>
        <w:t xml:space="preserve"> </w:t>
      </w:r>
      <w:r w:rsidR="00956E20" w:rsidRPr="00A0548F">
        <w:rPr>
          <w:sz w:val="16"/>
        </w:rPr>
        <w:t>accountability</w:t>
      </w:r>
      <w:r w:rsidR="000F556A" w:rsidRPr="00A0548F">
        <w:rPr>
          <w:sz w:val="16"/>
        </w:rPr>
        <w:t xml:space="preserve"> </w:t>
      </w:r>
      <w:r w:rsidR="00956E20" w:rsidRPr="00A0548F">
        <w:rPr>
          <w:sz w:val="16"/>
        </w:rPr>
        <w:t>mechanisms</w:t>
      </w:r>
      <w:r w:rsidR="000F556A" w:rsidRPr="00A0548F">
        <w:rPr>
          <w:sz w:val="16"/>
        </w:rPr>
        <w:t xml:space="preserve"> </w:t>
      </w:r>
      <w:r w:rsidR="00956E20" w:rsidRPr="00A0548F">
        <w:rPr>
          <w:sz w:val="16"/>
        </w:rPr>
        <w:t>are</w:t>
      </w:r>
      <w:r w:rsidR="000F556A" w:rsidRPr="00A0548F">
        <w:rPr>
          <w:sz w:val="16"/>
        </w:rPr>
        <w:t xml:space="preserve"> </w:t>
      </w:r>
      <w:r w:rsidR="00956E20" w:rsidRPr="00A0548F">
        <w:rPr>
          <w:sz w:val="16"/>
        </w:rPr>
        <w:t xml:space="preserve">dismal. I asked Glen that question because I don’t think it’s a simple an-swer. </w:t>
      </w:r>
      <w:r w:rsidR="00956E20" w:rsidRPr="00924DD7">
        <w:rPr>
          <w:rStyle w:val="StyleUnderline"/>
        </w:rPr>
        <w:t>Despite my vision to disengage with the state, the reality is that</w:t>
      </w:r>
      <w:r w:rsidR="000F556A" w:rsidRPr="00924DD7">
        <w:rPr>
          <w:rStyle w:val="StyleUnderline"/>
        </w:rPr>
        <w:t xml:space="preserve"> </w:t>
      </w:r>
      <w:r w:rsidR="00956E20" w:rsidRPr="00924DD7">
        <w:rPr>
          <w:rStyle w:val="StyleUnderline"/>
        </w:rPr>
        <w:t>I</w:t>
      </w:r>
      <w:r w:rsidR="000F556A" w:rsidRPr="00924DD7">
        <w:rPr>
          <w:rStyle w:val="StyleUnderline"/>
        </w:rPr>
        <w:t xml:space="preserve"> </w:t>
      </w:r>
      <w:r w:rsidR="00956E20" w:rsidRPr="00924DD7">
        <w:rPr>
          <w:rStyle w:val="StyleUnderline"/>
        </w:rPr>
        <w:t>end</w:t>
      </w:r>
      <w:r w:rsidR="000F556A" w:rsidRPr="00924DD7">
        <w:rPr>
          <w:rStyle w:val="StyleUnderline"/>
        </w:rPr>
        <w:t xml:space="preserve"> </w:t>
      </w:r>
      <w:r w:rsidR="00956E20" w:rsidRPr="00924DD7">
        <w:rPr>
          <w:rStyle w:val="StyleUnderline"/>
        </w:rPr>
        <w:t>up</w:t>
      </w:r>
      <w:r w:rsidR="000F556A" w:rsidRPr="00924DD7">
        <w:rPr>
          <w:rStyle w:val="StyleUnderline"/>
        </w:rPr>
        <w:t xml:space="preserve"> </w:t>
      </w:r>
      <w:r w:rsidR="00956E20" w:rsidRPr="00924DD7">
        <w:rPr>
          <w:rStyle w:val="StyleUnderline"/>
        </w:rPr>
        <w:t>engaging</w:t>
      </w:r>
      <w:r w:rsidR="000F556A" w:rsidRPr="00924DD7">
        <w:rPr>
          <w:rStyle w:val="StyleUnderline"/>
        </w:rPr>
        <w:t xml:space="preserve"> </w:t>
      </w:r>
      <w:r w:rsidR="00956E20" w:rsidRPr="00924DD7">
        <w:rPr>
          <w:rStyle w:val="StyleUnderline"/>
        </w:rPr>
        <w:t>with</w:t>
      </w:r>
      <w:r w:rsidR="000F556A" w:rsidRPr="00924DD7">
        <w:rPr>
          <w:rStyle w:val="StyleUnderline"/>
        </w:rPr>
        <w:t xml:space="preserve"> </w:t>
      </w:r>
      <w:r w:rsidR="00956E20" w:rsidRPr="00924DD7">
        <w:rPr>
          <w:rStyle w:val="StyleUnderline"/>
        </w:rPr>
        <w:t>the</w:t>
      </w:r>
      <w:r w:rsidR="000F556A" w:rsidRPr="00924DD7">
        <w:rPr>
          <w:rStyle w:val="StyleUnderline"/>
        </w:rPr>
        <w:t xml:space="preserve"> </w:t>
      </w:r>
      <w:r w:rsidR="00956E20" w:rsidRPr="00924DD7">
        <w:rPr>
          <w:rStyle w:val="StyleUnderline"/>
        </w:rPr>
        <w:t>state</w:t>
      </w:r>
      <w:r w:rsidR="000F556A" w:rsidRPr="00924DD7">
        <w:rPr>
          <w:rStyle w:val="StyleUnderline"/>
        </w:rPr>
        <w:t xml:space="preserve"> </w:t>
      </w:r>
      <w:r w:rsidR="00956E20" w:rsidRPr="00924DD7">
        <w:rPr>
          <w:rStyle w:val="StyleUnderline"/>
        </w:rPr>
        <w:t>every</w:t>
      </w:r>
      <w:r w:rsidR="000F556A" w:rsidRPr="00924DD7">
        <w:rPr>
          <w:rStyle w:val="StyleUnderline"/>
        </w:rPr>
        <w:t xml:space="preserve"> </w:t>
      </w:r>
      <w:r w:rsidR="00956E20" w:rsidRPr="00924DD7">
        <w:rPr>
          <w:rStyle w:val="StyleUnderline"/>
        </w:rPr>
        <w:t>day</w:t>
      </w:r>
      <w:r w:rsidR="000F556A" w:rsidRPr="00924DD7">
        <w:rPr>
          <w:rStyle w:val="StyleUnderline"/>
        </w:rPr>
        <w:t xml:space="preserve"> </w:t>
      </w:r>
      <w:r w:rsidR="00956E20" w:rsidRPr="00924DD7">
        <w:rPr>
          <w:rStyle w:val="StyleUnderline"/>
        </w:rPr>
        <w:t>especially</w:t>
      </w:r>
      <w:r w:rsidR="000F556A" w:rsidRPr="00924DD7">
        <w:rPr>
          <w:rStyle w:val="StyleUnderline"/>
        </w:rPr>
        <w:t xml:space="preserve"> </w:t>
      </w:r>
      <w:r w:rsidR="00956E20" w:rsidRPr="00924DD7">
        <w:rPr>
          <w:rStyle w:val="StyleUnderline"/>
        </w:rPr>
        <w:t>when supporting marginalized women.</w:t>
      </w:r>
      <w:r w:rsidR="00924DD7">
        <w:rPr>
          <w:rStyle w:val="StyleUnderline"/>
        </w:rPr>
        <w:t xml:space="preserve"> </w:t>
      </w:r>
      <w:r w:rsidR="00956E20" w:rsidRPr="00A0548F">
        <w:rPr>
          <w:sz w:val="16"/>
        </w:rPr>
        <w:t>I am not suggesting that engagement versus disengagement with</w:t>
      </w:r>
      <w:r w:rsidR="000F556A" w:rsidRPr="00A0548F">
        <w:rPr>
          <w:sz w:val="16"/>
        </w:rPr>
        <w:t xml:space="preserve"> </w:t>
      </w:r>
      <w:r w:rsidR="00956E20" w:rsidRPr="00A0548F">
        <w:rPr>
          <w:sz w:val="16"/>
        </w:rPr>
        <w:t>the</w:t>
      </w:r>
      <w:r w:rsidR="000F556A" w:rsidRPr="00A0548F">
        <w:rPr>
          <w:sz w:val="16"/>
        </w:rPr>
        <w:t xml:space="preserve"> </w:t>
      </w:r>
      <w:r w:rsidR="00956E20" w:rsidRPr="00A0548F">
        <w:rPr>
          <w:sz w:val="16"/>
        </w:rPr>
        <w:t>state</w:t>
      </w:r>
      <w:r w:rsidR="000F556A" w:rsidRPr="00A0548F">
        <w:rPr>
          <w:sz w:val="16"/>
        </w:rPr>
        <w:t xml:space="preserve"> </w:t>
      </w:r>
      <w:r w:rsidR="00956E20" w:rsidRPr="00A0548F">
        <w:rPr>
          <w:sz w:val="16"/>
        </w:rPr>
        <w:t>is</w:t>
      </w:r>
      <w:r w:rsidR="000F556A" w:rsidRPr="00A0548F">
        <w:rPr>
          <w:sz w:val="16"/>
        </w:rPr>
        <w:t xml:space="preserve"> </w:t>
      </w:r>
      <w:r w:rsidR="00956E20" w:rsidRPr="00A0548F">
        <w:rPr>
          <w:sz w:val="16"/>
        </w:rPr>
        <w:t>simply</w:t>
      </w:r>
      <w:r w:rsidR="000F556A" w:rsidRPr="00A0548F">
        <w:rPr>
          <w:sz w:val="16"/>
        </w:rPr>
        <w:t xml:space="preserve"> </w:t>
      </w:r>
      <w:r w:rsidR="00956E20" w:rsidRPr="00A0548F">
        <w:rPr>
          <w:sz w:val="16"/>
        </w:rPr>
        <w:t>a</w:t>
      </w:r>
      <w:r w:rsidR="000F556A" w:rsidRPr="00A0548F">
        <w:rPr>
          <w:sz w:val="16"/>
        </w:rPr>
        <w:t xml:space="preserve"> </w:t>
      </w:r>
      <w:r w:rsidR="00956E20" w:rsidRPr="00A0548F">
        <w:rPr>
          <w:sz w:val="16"/>
        </w:rPr>
        <w:t>temporal</w:t>
      </w:r>
      <w:r w:rsidR="000F556A" w:rsidRPr="00A0548F">
        <w:rPr>
          <w:sz w:val="16"/>
        </w:rPr>
        <w:t xml:space="preserve"> </w:t>
      </w:r>
      <w:r w:rsidR="00956E20" w:rsidRPr="00A0548F">
        <w:rPr>
          <w:sz w:val="16"/>
        </w:rPr>
        <w:t>distinction,</w:t>
      </w:r>
      <w:r w:rsidR="000F556A" w:rsidRPr="00A0548F">
        <w:rPr>
          <w:sz w:val="16"/>
        </w:rPr>
        <w:t xml:space="preserve"> </w:t>
      </w:r>
      <w:r w:rsidR="00956E20" w:rsidRPr="00A0548F">
        <w:rPr>
          <w:sz w:val="16"/>
        </w:rPr>
        <w:t>as</w:t>
      </w:r>
      <w:r w:rsidR="000F556A" w:rsidRPr="00A0548F">
        <w:rPr>
          <w:sz w:val="16"/>
        </w:rPr>
        <w:t xml:space="preserve"> </w:t>
      </w:r>
      <w:r w:rsidR="00956E20" w:rsidRPr="00A0548F">
        <w:rPr>
          <w:sz w:val="16"/>
        </w:rPr>
        <w:t>many</w:t>
      </w:r>
      <w:r w:rsidR="000F556A" w:rsidRPr="00A0548F">
        <w:rPr>
          <w:sz w:val="16"/>
        </w:rPr>
        <w:t xml:space="preserve"> </w:t>
      </w:r>
      <w:r w:rsidR="00956E20" w:rsidRPr="00A0548F">
        <w:rPr>
          <w:sz w:val="16"/>
        </w:rPr>
        <w:t xml:space="preserve">alternatives to the state do exist in the immediate. </w:t>
      </w:r>
      <w:r w:rsidR="00956E20" w:rsidRPr="00924DD7">
        <w:rPr>
          <w:rStyle w:val="StyleUnderline"/>
        </w:rPr>
        <w:t>It is</w:t>
      </w:r>
      <w:r w:rsidR="00956E20" w:rsidRPr="00A0548F">
        <w:rPr>
          <w:sz w:val="16"/>
        </w:rPr>
        <w:t xml:space="preserve"> more of </w:t>
      </w:r>
      <w:r w:rsidR="00956E20" w:rsidRPr="00924DD7">
        <w:rPr>
          <w:rStyle w:val="StyleUnderline"/>
        </w:rPr>
        <w:t>a practical and</w:t>
      </w:r>
      <w:r w:rsidR="000F556A" w:rsidRPr="00924DD7">
        <w:rPr>
          <w:rStyle w:val="StyleUnderline"/>
        </w:rPr>
        <w:t xml:space="preserve"> </w:t>
      </w:r>
      <w:r w:rsidR="00956E20" w:rsidRPr="00924DD7">
        <w:rPr>
          <w:rStyle w:val="StyleUnderline"/>
        </w:rPr>
        <w:t>contextual</w:t>
      </w:r>
      <w:r w:rsidR="000F556A" w:rsidRPr="00924DD7">
        <w:rPr>
          <w:rStyle w:val="StyleUnderline"/>
        </w:rPr>
        <w:t xml:space="preserve"> </w:t>
      </w:r>
      <w:r w:rsidR="00956E20" w:rsidRPr="00924DD7">
        <w:rPr>
          <w:rStyle w:val="StyleUnderline"/>
        </w:rPr>
        <w:t>consideration</w:t>
      </w:r>
      <w:r w:rsidR="000F556A" w:rsidRPr="00A0548F">
        <w:rPr>
          <w:sz w:val="16"/>
        </w:rPr>
        <w:t xml:space="preserve"> </w:t>
      </w:r>
      <w:r w:rsidR="00956E20" w:rsidRPr="00A0548F">
        <w:rPr>
          <w:sz w:val="16"/>
        </w:rPr>
        <w:t>for</w:t>
      </w:r>
      <w:r w:rsidR="000F556A" w:rsidRPr="00A0548F">
        <w:rPr>
          <w:sz w:val="16"/>
        </w:rPr>
        <w:t xml:space="preserve"> </w:t>
      </w:r>
      <w:r w:rsidR="00956E20" w:rsidRPr="00A0548F">
        <w:rPr>
          <w:sz w:val="16"/>
        </w:rPr>
        <w:t>me.</w:t>
      </w:r>
      <w:r w:rsidR="000F556A" w:rsidRPr="00A0548F">
        <w:rPr>
          <w:sz w:val="16"/>
        </w:rPr>
        <w:t xml:space="preserve"> </w:t>
      </w:r>
      <w:r w:rsidR="00956E20" w:rsidRPr="00924DD7">
        <w:rPr>
          <w:rStyle w:val="StyleUnderline"/>
        </w:rPr>
        <w:t>The</w:t>
      </w:r>
      <w:r w:rsidR="000F556A" w:rsidRPr="00924DD7">
        <w:rPr>
          <w:rStyle w:val="StyleUnderline"/>
        </w:rPr>
        <w:t xml:space="preserve"> </w:t>
      </w:r>
      <w:r w:rsidR="00956E20" w:rsidRPr="00924DD7">
        <w:rPr>
          <w:rStyle w:val="StyleUnderline"/>
        </w:rPr>
        <w:t>main</w:t>
      </w:r>
      <w:r w:rsidR="000F556A" w:rsidRPr="00924DD7">
        <w:rPr>
          <w:rStyle w:val="StyleUnderline"/>
        </w:rPr>
        <w:t xml:space="preserve"> </w:t>
      </w:r>
      <w:r w:rsidR="00956E20" w:rsidRPr="00924DD7">
        <w:rPr>
          <w:rStyle w:val="StyleUnderline"/>
        </w:rPr>
        <w:t>principle</w:t>
      </w:r>
      <w:r w:rsidR="000F556A" w:rsidRPr="00924DD7">
        <w:rPr>
          <w:rStyle w:val="StyleUnderline"/>
        </w:rPr>
        <w:t xml:space="preserve"> </w:t>
      </w:r>
      <w:r w:rsidR="00956E20" w:rsidRPr="00924DD7">
        <w:rPr>
          <w:rStyle w:val="StyleUnderline"/>
        </w:rPr>
        <w:t>I</w:t>
      </w:r>
      <w:r w:rsidR="000F556A" w:rsidRPr="00924DD7">
        <w:rPr>
          <w:rStyle w:val="StyleUnderline"/>
        </w:rPr>
        <w:t xml:space="preserve"> </w:t>
      </w:r>
      <w:r w:rsidR="00956E20" w:rsidRPr="00924DD7">
        <w:rPr>
          <w:rStyle w:val="StyleUnderline"/>
        </w:rPr>
        <w:t>work around in these individual instances is the principle of self-determination. If I am supporting someone facing deportation or partner</w:t>
      </w:r>
      <w:r w:rsidR="000F556A" w:rsidRPr="00924DD7">
        <w:rPr>
          <w:rStyle w:val="StyleUnderline"/>
        </w:rPr>
        <w:t xml:space="preserve"> </w:t>
      </w:r>
      <w:r w:rsidR="00956E20" w:rsidRPr="00924DD7">
        <w:rPr>
          <w:rStyle w:val="StyleUnderline"/>
        </w:rPr>
        <w:t>violence,</w:t>
      </w:r>
      <w:r w:rsidR="000F556A" w:rsidRPr="00924DD7">
        <w:rPr>
          <w:rStyle w:val="StyleUnderline"/>
        </w:rPr>
        <w:t xml:space="preserve"> </w:t>
      </w:r>
      <w:r w:rsidR="00956E20" w:rsidRPr="00924DD7">
        <w:rPr>
          <w:rStyle w:val="StyleUnderline"/>
        </w:rPr>
        <w:t>what</w:t>
      </w:r>
      <w:r w:rsidR="000F556A" w:rsidRPr="00924DD7">
        <w:rPr>
          <w:rStyle w:val="StyleUnderline"/>
        </w:rPr>
        <w:t xml:space="preserve"> </w:t>
      </w:r>
      <w:r w:rsidR="00956E20" w:rsidRPr="00924DD7">
        <w:rPr>
          <w:rStyle w:val="StyleUnderline"/>
        </w:rPr>
        <w:t>do</w:t>
      </w:r>
      <w:r w:rsidR="000F556A" w:rsidRPr="00924DD7">
        <w:rPr>
          <w:rStyle w:val="StyleUnderline"/>
        </w:rPr>
        <w:t xml:space="preserve"> </w:t>
      </w:r>
      <w:r w:rsidR="00956E20" w:rsidRPr="00924DD7">
        <w:rPr>
          <w:rStyle w:val="StyleUnderline"/>
        </w:rPr>
        <w:t>they</w:t>
      </w:r>
      <w:r w:rsidR="000F556A" w:rsidRPr="00924DD7">
        <w:rPr>
          <w:rStyle w:val="StyleUnderline"/>
        </w:rPr>
        <w:t xml:space="preserve"> </w:t>
      </w:r>
      <w:r w:rsidR="00956E20" w:rsidRPr="00924DD7">
        <w:rPr>
          <w:rStyle w:val="StyleUnderline"/>
        </w:rPr>
        <w:t>need?</w:t>
      </w:r>
      <w:r w:rsidR="000F556A" w:rsidRPr="00924DD7">
        <w:rPr>
          <w:rStyle w:val="StyleUnderline"/>
        </w:rPr>
        <w:t xml:space="preserve"> </w:t>
      </w:r>
      <w:r w:rsidR="00956E20" w:rsidRPr="00924DD7">
        <w:rPr>
          <w:rStyle w:val="StyleUnderline"/>
        </w:rPr>
        <w:t>Are</w:t>
      </w:r>
      <w:r w:rsidR="000F556A" w:rsidRPr="00924DD7">
        <w:rPr>
          <w:rStyle w:val="StyleUnderline"/>
        </w:rPr>
        <w:t xml:space="preserve"> </w:t>
      </w:r>
      <w:r w:rsidR="00956E20" w:rsidRPr="00924DD7">
        <w:rPr>
          <w:rStyle w:val="StyleUnderline"/>
        </w:rPr>
        <w:t>there</w:t>
      </w:r>
      <w:r w:rsidR="000F556A" w:rsidRPr="00924DD7">
        <w:rPr>
          <w:rStyle w:val="StyleUnderline"/>
        </w:rPr>
        <w:t xml:space="preserve"> </w:t>
      </w:r>
      <w:r w:rsidR="00956E20" w:rsidRPr="00924DD7">
        <w:rPr>
          <w:rStyle w:val="StyleUnderline"/>
        </w:rPr>
        <w:t>effective</w:t>
      </w:r>
      <w:r w:rsidR="000F556A" w:rsidRPr="00924DD7">
        <w:rPr>
          <w:rStyle w:val="StyleUnderline"/>
        </w:rPr>
        <w:t xml:space="preserve"> </w:t>
      </w:r>
      <w:r w:rsidR="00956E20" w:rsidRPr="00924DD7">
        <w:rPr>
          <w:rStyle w:val="StyleUnderline"/>
        </w:rPr>
        <w:t>alternatives to the state that exist that I can suggest or do they feel the need to engage with the state in order to reduce harm or to access safety?</w:t>
      </w:r>
      <w:r w:rsidR="00924DD7">
        <w:rPr>
          <w:rStyle w:val="StyleUnderline"/>
        </w:rPr>
        <w:t xml:space="preserve"> </w:t>
      </w:r>
      <w:r w:rsidR="00956E20" w:rsidRPr="00A0548F">
        <w:rPr>
          <w:sz w:val="16"/>
        </w:rPr>
        <w:t>AD:</w:t>
      </w:r>
      <w:r w:rsidR="000F556A" w:rsidRPr="00A0548F">
        <w:rPr>
          <w:sz w:val="16"/>
        </w:rPr>
        <w:t xml:space="preserve"> </w:t>
      </w:r>
      <w:r w:rsidR="00956E20" w:rsidRPr="00A0548F">
        <w:rPr>
          <w:sz w:val="16"/>
        </w:rPr>
        <w:t>As</w:t>
      </w:r>
      <w:r w:rsidR="000F556A" w:rsidRPr="00A0548F">
        <w:rPr>
          <w:sz w:val="16"/>
        </w:rPr>
        <w:t xml:space="preserve"> </w:t>
      </w:r>
      <w:r w:rsidR="00956E20" w:rsidRPr="00A0548F">
        <w:rPr>
          <w:sz w:val="16"/>
        </w:rPr>
        <w:t>a</w:t>
      </w:r>
      <w:r w:rsidR="000F556A" w:rsidRPr="00A0548F">
        <w:rPr>
          <w:sz w:val="16"/>
        </w:rPr>
        <w:t xml:space="preserve"> </w:t>
      </w:r>
      <w:r w:rsidR="00956E20" w:rsidRPr="00A0548F">
        <w:rPr>
          <w:sz w:val="16"/>
        </w:rPr>
        <w:t>general</w:t>
      </w:r>
      <w:r w:rsidR="000F556A" w:rsidRPr="00A0548F">
        <w:rPr>
          <w:sz w:val="16"/>
        </w:rPr>
        <w:t xml:space="preserve"> </w:t>
      </w:r>
      <w:r w:rsidR="00956E20" w:rsidRPr="00A0548F">
        <w:rPr>
          <w:sz w:val="16"/>
        </w:rPr>
        <w:t>answer</w:t>
      </w:r>
      <w:r w:rsidR="000F556A" w:rsidRPr="00A0548F">
        <w:rPr>
          <w:sz w:val="16"/>
        </w:rPr>
        <w:t xml:space="preserve"> </w:t>
      </w:r>
      <w:r w:rsidR="00956E20" w:rsidRPr="00A0548F">
        <w:rPr>
          <w:sz w:val="16"/>
        </w:rPr>
        <w:t>that</w:t>
      </w:r>
      <w:r w:rsidR="000F556A" w:rsidRPr="00A0548F">
        <w:rPr>
          <w:sz w:val="16"/>
        </w:rPr>
        <w:t xml:space="preserve"> </w:t>
      </w:r>
      <w:r w:rsidR="00956E20" w:rsidRPr="00A0548F">
        <w:rPr>
          <w:sz w:val="16"/>
        </w:rPr>
        <w:t>seems</w:t>
      </w:r>
      <w:r w:rsidR="000F556A" w:rsidRPr="00A0548F">
        <w:rPr>
          <w:sz w:val="16"/>
        </w:rPr>
        <w:t xml:space="preserve"> </w:t>
      </w:r>
      <w:r w:rsidR="00956E20" w:rsidRPr="00A0548F">
        <w:rPr>
          <w:sz w:val="16"/>
        </w:rPr>
        <w:t>really</w:t>
      </w:r>
      <w:r w:rsidR="000F556A" w:rsidRPr="00A0548F">
        <w:rPr>
          <w:sz w:val="16"/>
        </w:rPr>
        <w:t xml:space="preserve"> </w:t>
      </w:r>
      <w:r w:rsidR="00956E20" w:rsidRPr="00A0548F">
        <w:rPr>
          <w:sz w:val="16"/>
        </w:rPr>
        <w:t>helpful</w:t>
      </w:r>
      <w:r w:rsidR="000F556A" w:rsidRPr="00A0548F">
        <w:rPr>
          <w:sz w:val="16"/>
        </w:rPr>
        <w:t xml:space="preserve"> </w:t>
      </w:r>
      <w:r w:rsidR="00956E20" w:rsidRPr="00A0548F">
        <w:rPr>
          <w:sz w:val="16"/>
        </w:rPr>
        <w:t>because</w:t>
      </w:r>
      <w:r w:rsidR="000F556A" w:rsidRPr="00A0548F">
        <w:rPr>
          <w:sz w:val="16"/>
        </w:rPr>
        <w:t xml:space="preserve"> </w:t>
      </w:r>
      <w:r w:rsidR="00956E20" w:rsidRPr="00A0548F">
        <w:rPr>
          <w:sz w:val="16"/>
        </w:rPr>
        <w:t>that answer makes it concrete immediately in terms of specific needs and specific situations. And it pushes back on the traditional “re-form versus revolution” version of the question. In prison aboli-tion work, I hear the language of “reformist reforms” versus “non-reformist reforms” being used more and more, and I’m wonder-ing if that language makes sense based on the concrete situations you’re invoking here: a reform that reinforces the system versus a reform that requires a different system.</w:t>
      </w:r>
      <w:r w:rsidR="00A0548F" w:rsidRPr="00A0548F">
        <w:rPr>
          <w:sz w:val="16"/>
        </w:rPr>
        <w:t xml:space="preserve"> </w:t>
      </w:r>
      <w:r w:rsidR="00956E20" w:rsidRPr="00A0548F">
        <w:rPr>
          <w:sz w:val="16"/>
        </w:rPr>
        <w:t xml:space="preserve">HW: Yes, I think so. </w:t>
      </w:r>
      <w:r w:rsidR="00956E20" w:rsidRPr="00A0548F">
        <w:rPr>
          <w:rStyle w:val="StyleUnderline"/>
        </w:rPr>
        <w:t>Arguably every reform entrenches the pow-er of the state because it gives the state the power to implement that</w:t>
      </w:r>
      <w:r w:rsidR="000F556A" w:rsidRPr="00A0548F">
        <w:rPr>
          <w:rStyle w:val="StyleUnderline"/>
        </w:rPr>
        <w:t xml:space="preserve"> </w:t>
      </w:r>
      <w:r w:rsidR="00956E20" w:rsidRPr="00A0548F">
        <w:rPr>
          <w:rStyle w:val="StyleUnderline"/>
        </w:rPr>
        <w:t>reform.</w:t>
      </w:r>
      <w:r w:rsidR="000F556A" w:rsidRPr="00A0548F">
        <w:rPr>
          <w:rStyle w:val="StyleUnderline"/>
        </w:rPr>
        <w:t xml:space="preserve"> </w:t>
      </w:r>
      <w:r w:rsidR="00956E20" w:rsidRPr="00A0548F">
        <w:rPr>
          <w:rStyle w:val="StyleUnderline"/>
        </w:rPr>
        <w:t>But</w:t>
      </w:r>
      <w:r w:rsidR="000F556A" w:rsidRPr="00A0548F">
        <w:rPr>
          <w:rStyle w:val="StyleUnderline"/>
        </w:rPr>
        <w:t xml:space="preserve"> </w:t>
      </w:r>
      <w:r w:rsidR="00956E20" w:rsidRPr="00A0548F">
        <w:rPr>
          <w:rStyle w:val="StyleUnderline"/>
        </w:rPr>
        <w:t>from</w:t>
      </w:r>
      <w:r w:rsidR="000F556A" w:rsidRPr="00A0548F">
        <w:rPr>
          <w:rStyle w:val="StyleUnderline"/>
        </w:rPr>
        <w:t xml:space="preserve"> </w:t>
      </w:r>
      <w:r w:rsidR="00956E20" w:rsidRPr="00A0548F">
        <w:rPr>
          <w:rStyle w:val="StyleUnderline"/>
        </w:rPr>
        <w:t>an</w:t>
      </w:r>
      <w:r w:rsidR="000F556A" w:rsidRPr="00A0548F">
        <w:rPr>
          <w:rStyle w:val="StyleUnderline"/>
        </w:rPr>
        <w:t xml:space="preserve"> </w:t>
      </w:r>
      <w:r w:rsidR="00956E20" w:rsidRPr="00A0548F">
        <w:rPr>
          <w:rStyle w:val="StyleUnderline"/>
        </w:rPr>
        <w:t>ethical</w:t>
      </w:r>
      <w:r w:rsidR="000F556A" w:rsidRPr="00A0548F">
        <w:rPr>
          <w:rStyle w:val="StyleUnderline"/>
        </w:rPr>
        <w:t xml:space="preserve"> </w:t>
      </w:r>
      <w:r w:rsidR="00956E20" w:rsidRPr="00A0548F">
        <w:rPr>
          <w:rStyle w:val="StyleUnderline"/>
        </w:rPr>
        <w:t>orientation</w:t>
      </w:r>
      <w:r w:rsidR="000F556A" w:rsidRPr="00A0548F">
        <w:rPr>
          <w:rStyle w:val="StyleUnderline"/>
        </w:rPr>
        <w:t xml:space="preserve"> </w:t>
      </w:r>
      <w:r w:rsidR="00956E20" w:rsidRPr="00A0548F">
        <w:rPr>
          <w:rStyle w:val="StyleUnderline"/>
        </w:rPr>
        <w:t>towards</w:t>
      </w:r>
      <w:r w:rsidR="000F556A" w:rsidRPr="00A0548F">
        <w:rPr>
          <w:rStyle w:val="StyleUnderline"/>
        </w:rPr>
        <w:t xml:space="preserve"> </w:t>
      </w:r>
      <w:r w:rsidR="00956E20" w:rsidRPr="00A0548F">
        <w:rPr>
          <w:rStyle w:val="StyleUnderline"/>
        </w:rPr>
        <w:t>emancipa-tion, I think a guiding question</w:t>
      </w:r>
      <w:r w:rsidR="00956E20" w:rsidRPr="00A0548F">
        <w:rPr>
          <w:sz w:val="16"/>
        </w:rPr>
        <w:t xml:space="preserve"> on non-reformist reforms </w:t>
      </w:r>
      <w:r w:rsidR="00956E20" w:rsidRPr="00A0548F">
        <w:rPr>
          <w:rStyle w:val="StyleUnderline"/>
        </w:rPr>
        <w:t>is: Is it increasing the possibility of freedom?</w:t>
      </w:r>
      <w:r w:rsidR="00956E20" w:rsidRPr="00A0548F">
        <w:rPr>
          <w:sz w:val="16"/>
        </w:rPr>
        <w:t xml:space="preserve"> In the context of detention centers</w:t>
      </w:r>
      <w:r w:rsidR="000F556A" w:rsidRPr="00A0548F">
        <w:rPr>
          <w:sz w:val="16"/>
        </w:rPr>
        <w:t xml:space="preserve"> </w:t>
      </w:r>
      <w:r w:rsidR="00956E20" w:rsidRPr="00A0548F">
        <w:rPr>
          <w:sz w:val="16"/>
        </w:rPr>
        <w:t>and</w:t>
      </w:r>
      <w:r w:rsidR="000F556A" w:rsidRPr="00A0548F">
        <w:rPr>
          <w:sz w:val="16"/>
        </w:rPr>
        <w:t xml:space="preserve"> </w:t>
      </w:r>
      <w:r w:rsidR="00956E20" w:rsidRPr="00A0548F">
        <w:rPr>
          <w:sz w:val="16"/>
        </w:rPr>
        <w:t>prisons,</w:t>
      </w:r>
      <w:r w:rsidR="000F556A" w:rsidRPr="00A0548F">
        <w:rPr>
          <w:sz w:val="16"/>
        </w:rPr>
        <w:t xml:space="preserve"> </w:t>
      </w:r>
      <w:r w:rsidR="00956E20" w:rsidRPr="00A0548F">
        <w:rPr>
          <w:rStyle w:val="StyleUnderline"/>
        </w:rPr>
        <w:t>there</w:t>
      </w:r>
      <w:r w:rsidR="000F556A" w:rsidRPr="00A0548F">
        <w:rPr>
          <w:rStyle w:val="StyleUnderline"/>
        </w:rPr>
        <w:t xml:space="preserve"> </w:t>
      </w:r>
      <w:r w:rsidR="00956E20" w:rsidRPr="00A0548F">
        <w:rPr>
          <w:rStyle w:val="StyleUnderline"/>
        </w:rPr>
        <w:t>are</w:t>
      </w:r>
      <w:r w:rsidR="000F556A" w:rsidRPr="00A0548F">
        <w:rPr>
          <w:rStyle w:val="StyleUnderline"/>
        </w:rPr>
        <w:t xml:space="preserve"> </w:t>
      </w:r>
      <w:r w:rsidR="00956E20" w:rsidRPr="00A0548F">
        <w:rPr>
          <w:rStyle w:val="StyleUnderline"/>
        </w:rPr>
        <w:t>tangible</w:t>
      </w:r>
      <w:r w:rsidR="000F556A" w:rsidRPr="00A0548F">
        <w:rPr>
          <w:rStyle w:val="StyleUnderline"/>
        </w:rPr>
        <w:t xml:space="preserve"> </w:t>
      </w:r>
      <w:r w:rsidR="00956E20" w:rsidRPr="00A0548F">
        <w:rPr>
          <w:rStyle w:val="StyleUnderline"/>
        </w:rPr>
        <w:t>differences</w:t>
      </w:r>
      <w:r w:rsidR="000F556A" w:rsidRPr="00A0548F">
        <w:rPr>
          <w:rStyle w:val="StyleUnderline"/>
        </w:rPr>
        <w:t xml:space="preserve"> </w:t>
      </w:r>
      <w:r w:rsidR="00956E20" w:rsidRPr="00A0548F">
        <w:rPr>
          <w:rStyle w:val="StyleUnderline"/>
        </w:rPr>
        <w:t>between</w:t>
      </w:r>
      <w:r w:rsidR="000F556A" w:rsidRPr="00A0548F">
        <w:rPr>
          <w:rStyle w:val="StyleUnderline"/>
        </w:rPr>
        <w:t xml:space="preserve"> </w:t>
      </w:r>
      <w:r w:rsidR="00956E20" w:rsidRPr="00A0548F">
        <w:rPr>
          <w:rStyle w:val="StyleUnderline"/>
        </w:rPr>
        <w:t>various kinds of reforms.</w:t>
      </w:r>
      <w:r w:rsidR="00956E20" w:rsidRPr="00A0548F">
        <w:rPr>
          <w:sz w:val="16"/>
        </w:rPr>
        <w:t xml:space="preserve"> </w:t>
      </w:r>
    </w:p>
    <w:p w14:paraId="07702A20" w14:textId="77777777" w:rsidR="00956E20" w:rsidRPr="000C4517" w:rsidRDefault="00956E20" w:rsidP="00D34317">
      <w:pPr>
        <w:rPr>
          <w:rStyle w:val="Style13ptBold"/>
          <w:b w:val="0"/>
          <w:bCs w:val="0"/>
        </w:rPr>
      </w:pPr>
    </w:p>
    <w:p w14:paraId="0BCFA98C" w14:textId="67EC9E86" w:rsidR="00525516" w:rsidRDefault="00966B02" w:rsidP="00966B02">
      <w:pPr>
        <w:pStyle w:val="Heading4"/>
      </w:pPr>
      <w:r>
        <w:t>The structure of settlerism is not totalizing</w:t>
      </w:r>
      <w:r w:rsidR="00C20BD0">
        <w:t xml:space="preserve"> – t</w:t>
      </w:r>
      <w:r w:rsidR="00DF3F12">
        <w:t>here</w:t>
      </w:r>
      <w:r w:rsidR="00C20BD0">
        <w:t xml:space="preserve"> </w:t>
      </w:r>
      <w:r w:rsidR="00DF3F12">
        <w:t xml:space="preserve">are cracks and misalignments that can be exploited from multiple different angles, including legal intervention. </w:t>
      </w:r>
      <w:r w:rsidR="00C20BD0">
        <w:t>Modes of resistance are not mutually exclusive.</w:t>
      </w:r>
    </w:p>
    <w:p w14:paraId="7028AB0C" w14:textId="335CF54A" w:rsidR="00D34317" w:rsidRDefault="00D34317" w:rsidP="00D34317">
      <w:pPr>
        <w:rPr>
          <w:rStyle w:val="Style13ptBold"/>
          <w:b w:val="0"/>
          <w:bCs w:val="0"/>
          <w:sz w:val="22"/>
        </w:rPr>
      </w:pPr>
      <w:r>
        <w:rPr>
          <w:rStyle w:val="Style13ptBold"/>
        </w:rPr>
        <w:t>Svirsky 17</w:t>
      </w:r>
      <w:r>
        <w:rPr>
          <w:rStyle w:val="Style13ptBold"/>
          <w:b w:val="0"/>
          <w:bCs w:val="0"/>
        </w:rPr>
        <w:t xml:space="preserve"> </w:t>
      </w:r>
      <w:r w:rsidRPr="00C55061">
        <w:rPr>
          <w:rStyle w:val="Style13ptBold"/>
          <w:b w:val="0"/>
          <w:bCs w:val="0"/>
          <w:sz w:val="22"/>
        </w:rPr>
        <w:t xml:space="preserve">[Marcelo, Lecturer in International Studies at the </w:t>
      </w:r>
      <w:r w:rsidR="003B3D88" w:rsidRPr="00C55061">
        <w:rPr>
          <w:rStyle w:val="Style13ptBold"/>
          <w:b w:val="0"/>
          <w:bCs w:val="0"/>
          <w:sz w:val="22"/>
        </w:rPr>
        <w:t xml:space="preserve">Univ of Wollongong, “Resistance is a Structure Not an Event,” </w:t>
      </w:r>
      <w:r w:rsidR="003B3D88" w:rsidRPr="00C55061">
        <w:rPr>
          <w:rStyle w:val="Style13ptBold"/>
          <w:b w:val="0"/>
          <w:bCs w:val="0"/>
          <w:i/>
          <w:iCs/>
          <w:sz w:val="22"/>
        </w:rPr>
        <w:t>Settler Colonial Studies</w:t>
      </w:r>
      <w:r w:rsidR="003B3D88" w:rsidRPr="00C55061">
        <w:rPr>
          <w:rStyle w:val="Style13ptBold"/>
          <w:b w:val="0"/>
          <w:bCs w:val="0"/>
          <w:sz w:val="22"/>
        </w:rPr>
        <w:t xml:space="preserve"> 7.1, p.</w:t>
      </w:r>
      <w:r w:rsidR="007C340C">
        <w:rPr>
          <w:rStyle w:val="Style13ptBold"/>
          <w:b w:val="0"/>
          <w:bCs w:val="0"/>
          <w:sz w:val="22"/>
        </w:rPr>
        <w:t>10-2</w:t>
      </w:r>
      <w:r w:rsidR="003B3D88" w:rsidRPr="00C55061">
        <w:rPr>
          <w:rStyle w:val="Style13ptBold"/>
          <w:b w:val="0"/>
          <w:bCs w:val="0"/>
          <w:sz w:val="22"/>
        </w:rPr>
        <w:t>]</w:t>
      </w:r>
    </w:p>
    <w:p w14:paraId="2699D011" w14:textId="6590C313" w:rsidR="00C55061" w:rsidRPr="00966B02" w:rsidRDefault="00641DE4" w:rsidP="007C340C">
      <w:pPr>
        <w:rPr>
          <w:sz w:val="16"/>
        </w:rPr>
      </w:pPr>
      <w:r w:rsidRPr="00966B02">
        <w:rPr>
          <w:sz w:val="16"/>
        </w:rPr>
        <w:t>The first form of resistance is Deleuze and Guattari’s lines of flights, or resistance ‘A’: as</w:t>
      </w:r>
      <w:r w:rsidR="007C340C" w:rsidRPr="00966B02">
        <w:rPr>
          <w:sz w:val="16"/>
        </w:rPr>
        <w:t xml:space="preserve"> </w:t>
      </w:r>
      <w:r w:rsidRPr="00966B02">
        <w:rPr>
          <w:sz w:val="16"/>
        </w:rPr>
        <w:t>Ronnen Ben-Arie explains following Deleuze and Guattari, ‘there is always an excess of</w:t>
      </w:r>
      <w:r w:rsidR="007C340C" w:rsidRPr="00966B02">
        <w:rPr>
          <w:sz w:val="16"/>
        </w:rPr>
        <w:t xml:space="preserve"> </w:t>
      </w:r>
      <w:r w:rsidRPr="00966B02">
        <w:rPr>
          <w:sz w:val="16"/>
        </w:rPr>
        <w:t>flows and forces that escape the mechanisms of organisation, codification and management’ of power;68 ‘there is always something that flows or flees; that escapes the binary</w:t>
      </w:r>
      <w:r w:rsidR="007C340C" w:rsidRPr="00966B02">
        <w:rPr>
          <w:sz w:val="16"/>
        </w:rPr>
        <w:t xml:space="preserve"> </w:t>
      </w:r>
      <w:r w:rsidRPr="00966B02">
        <w:rPr>
          <w:sz w:val="16"/>
        </w:rPr>
        <w:t>organizations’.</w:t>
      </w:r>
      <w:r w:rsidR="007C340C" w:rsidRPr="00966B02">
        <w:rPr>
          <w:sz w:val="16"/>
        </w:rPr>
        <w:t xml:space="preserve"> </w:t>
      </w:r>
      <w:r w:rsidRPr="00966B02">
        <w:rPr>
          <w:sz w:val="16"/>
        </w:rPr>
        <w:t>69 It is this excess, produced as external to the operations of systems, that</w:t>
      </w:r>
      <w:r w:rsidR="007C340C" w:rsidRPr="00966B02">
        <w:rPr>
          <w:sz w:val="16"/>
        </w:rPr>
        <w:t xml:space="preserve"> </w:t>
      </w:r>
      <w:r w:rsidRPr="00966B02">
        <w:rPr>
          <w:sz w:val="16"/>
        </w:rPr>
        <w:t>eludes the attempts of power to organise and codify it. In their nature, these movements</w:t>
      </w:r>
      <w:r w:rsidR="007C340C" w:rsidRPr="00966B02">
        <w:rPr>
          <w:sz w:val="16"/>
        </w:rPr>
        <w:t xml:space="preserve"> </w:t>
      </w:r>
      <w:r w:rsidRPr="00966B02">
        <w:rPr>
          <w:sz w:val="16"/>
        </w:rPr>
        <w:t>of life do not retaliate directly against state power – though doubtless they do not dwell in</w:t>
      </w:r>
      <w:r w:rsidR="007C340C" w:rsidRPr="00966B02">
        <w:rPr>
          <w:sz w:val="16"/>
        </w:rPr>
        <w:t xml:space="preserve"> </w:t>
      </w:r>
      <w:r w:rsidRPr="00966B02">
        <w:rPr>
          <w:sz w:val="16"/>
        </w:rPr>
        <w:t>a state of unawareness in relation to it. But they challenge power by speaking and acting</w:t>
      </w:r>
      <w:r w:rsidR="007C340C" w:rsidRPr="00966B02">
        <w:rPr>
          <w:sz w:val="16"/>
        </w:rPr>
        <w:t xml:space="preserve"> </w:t>
      </w:r>
      <w:r w:rsidRPr="00966B02">
        <w:rPr>
          <w:sz w:val="16"/>
        </w:rPr>
        <w:t>outside of the common institutional and normative boundaries. One example of this resistance is the Boycotts, Divestments and Sanctions movement (BDS), led by Palestinian civil</w:t>
      </w:r>
      <w:r w:rsidR="007C340C" w:rsidRPr="00966B02">
        <w:rPr>
          <w:sz w:val="16"/>
        </w:rPr>
        <w:t xml:space="preserve"> </w:t>
      </w:r>
      <w:r w:rsidRPr="00966B02">
        <w:rPr>
          <w:sz w:val="16"/>
        </w:rPr>
        <w:t>society since 2005. BDS weakens the dominance of the normative discourse about IsraelPalestine in the international arena because it refuses to engage with the traditional topics</w:t>
      </w:r>
      <w:r w:rsidR="007C340C" w:rsidRPr="00966B02">
        <w:rPr>
          <w:sz w:val="16"/>
        </w:rPr>
        <w:t xml:space="preserve"> </w:t>
      </w:r>
      <w:r w:rsidRPr="00966B02">
        <w:rPr>
          <w:sz w:val="16"/>
        </w:rPr>
        <w:t>and assumptions of that discourse while at the same time it confronts Israel’s violence on a</w:t>
      </w:r>
      <w:r w:rsidR="007C340C" w:rsidRPr="00966B02">
        <w:rPr>
          <w:sz w:val="16"/>
        </w:rPr>
        <w:t xml:space="preserve"> </w:t>
      </w:r>
      <w:r w:rsidRPr="00966B02">
        <w:rPr>
          <w:sz w:val="16"/>
        </w:rPr>
        <w:t xml:space="preserve">new terrain of action in which Israel finds itself struggling.70 The Palestinian </w:t>
      </w:r>
      <w:r w:rsidRPr="006B219F">
        <w:rPr>
          <w:rStyle w:val="StyleUnderline"/>
        </w:rPr>
        <w:t>efforts to build</w:t>
      </w:r>
      <w:r w:rsidR="007C340C" w:rsidRPr="006B219F">
        <w:rPr>
          <w:rStyle w:val="StyleUnderline"/>
        </w:rPr>
        <w:t xml:space="preserve"> </w:t>
      </w:r>
      <w:r w:rsidRPr="006B219F">
        <w:rPr>
          <w:rStyle w:val="StyleUnderline"/>
        </w:rPr>
        <w:t>economic and social self-sufficiency and independence</w:t>
      </w:r>
      <w:r w:rsidRPr="00966B02">
        <w:rPr>
          <w:sz w:val="16"/>
        </w:rPr>
        <w:t xml:space="preserve"> in the West Bank and Gaza </w:t>
      </w:r>
      <w:r w:rsidRPr="006B219F">
        <w:rPr>
          <w:rStyle w:val="StyleUnderline"/>
        </w:rPr>
        <w:t>is yet</w:t>
      </w:r>
      <w:r w:rsidR="007C340C" w:rsidRPr="006B219F">
        <w:rPr>
          <w:rStyle w:val="StyleUnderline"/>
        </w:rPr>
        <w:t xml:space="preserve"> </w:t>
      </w:r>
      <w:r w:rsidRPr="006B219F">
        <w:rPr>
          <w:rStyle w:val="StyleUnderline"/>
        </w:rPr>
        <w:t>another example of civil resistance</w:t>
      </w:r>
      <w:r w:rsidRPr="00966B02">
        <w:rPr>
          <w:sz w:val="16"/>
        </w:rPr>
        <w:t xml:space="preserve"> that does not face Israeli power directly, and in fact, it is</w:t>
      </w:r>
      <w:r w:rsidR="007C340C" w:rsidRPr="00966B02">
        <w:rPr>
          <w:sz w:val="16"/>
        </w:rPr>
        <w:t xml:space="preserve"> </w:t>
      </w:r>
      <w:r w:rsidRPr="00966B02">
        <w:rPr>
          <w:sz w:val="16"/>
        </w:rPr>
        <w:t xml:space="preserve">a form of resistance that forces Israel to react.71 Yet, </w:t>
      </w:r>
      <w:r w:rsidRPr="0017039A">
        <w:rPr>
          <w:rStyle w:val="StyleUnderline"/>
        </w:rPr>
        <w:t>these forms do not exhaust the</w:t>
      </w:r>
      <w:r w:rsidR="007C340C" w:rsidRPr="0017039A">
        <w:rPr>
          <w:rStyle w:val="StyleUnderline"/>
        </w:rPr>
        <w:t xml:space="preserve"> </w:t>
      </w:r>
      <w:r w:rsidRPr="0017039A">
        <w:rPr>
          <w:rStyle w:val="StyleUnderline"/>
        </w:rPr>
        <w:t>entirety of forces misaligning with state power;</w:t>
      </w:r>
      <w:r w:rsidRPr="00966B02">
        <w:rPr>
          <w:sz w:val="16"/>
        </w:rPr>
        <w:t xml:space="preserve"> the two remaining forms of resistance</w:t>
      </w:r>
      <w:r w:rsidR="007C340C" w:rsidRPr="00966B02">
        <w:rPr>
          <w:sz w:val="16"/>
        </w:rPr>
        <w:t xml:space="preserve"> </w:t>
      </w:r>
      <w:r w:rsidRPr="00966B02">
        <w:rPr>
          <w:sz w:val="16"/>
        </w:rPr>
        <w:t xml:space="preserve">gesture their motion as countering forces. Resistance ‘B’: </w:t>
      </w:r>
      <w:r w:rsidRPr="0017039A">
        <w:rPr>
          <w:rStyle w:val="StyleUnderline"/>
        </w:rPr>
        <w:t>these are displays of resistance</w:t>
      </w:r>
      <w:r w:rsidR="007C340C" w:rsidRPr="0017039A">
        <w:rPr>
          <w:rStyle w:val="StyleUnderline"/>
        </w:rPr>
        <w:t xml:space="preserve"> </w:t>
      </w:r>
      <w:r w:rsidRPr="0017039A">
        <w:rPr>
          <w:rStyle w:val="StyleUnderline"/>
        </w:rPr>
        <w:t>compelling majoritarian forces to adjust and at times to redefine themselves, even if</w:t>
      </w:r>
      <w:r w:rsidR="007C340C" w:rsidRPr="0017039A">
        <w:rPr>
          <w:rStyle w:val="StyleUnderline"/>
        </w:rPr>
        <w:t xml:space="preserve"> </w:t>
      </w:r>
      <w:r w:rsidRPr="0017039A">
        <w:rPr>
          <w:rStyle w:val="StyleUnderline"/>
        </w:rPr>
        <w:t>this is a countering operation still functioning within the space of interiority of state</w:t>
      </w:r>
      <w:r w:rsidR="007C340C" w:rsidRPr="0017039A">
        <w:rPr>
          <w:rStyle w:val="StyleUnderline"/>
        </w:rPr>
        <w:t xml:space="preserve"> </w:t>
      </w:r>
      <w:r w:rsidRPr="0017039A">
        <w:rPr>
          <w:rStyle w:val="StyleUnderline"/>
        </w:rPr>
        <w:t>power.</w:t>
      </w:r>
      <w:r w:rsidRPr="00966B02">
        <w:rPr>
          <w:sz w:val="16"/>
        </w:rPr>
        <w:t xml:space="preserve"> In the Palestinian case, </w:t>
      </w:r>
      <w:r w:rsidRPr="0017039A">
        <w:rPr>
          <w:rStyle w:val="StyleUnderline"/>
        </w:rPr>
        <w:t>Supreme Court appeals countering unjust laws and policies,</w:t>
      </w:r>
      <w:r w:rsidR="007C340C" w:rsidRPr="0017039A">
        <w:rPr>
          <w:rStyle w:val="StyleUnderline"/>
        </w:rPr>
        <w:t xml:space="preserve"> </w:t>
      </w:r>
      <w:r w:rsidRPr="0017039A">
        <w:rPr>
          <w:rStyle w:val="StyleUnderline"/>
        </w:rPr>
        <w:t>is a classic attempt to actualise this type of resistance.</w:t>
      </w:r>
      <w:r w:rsidRPr="00966B02">
        <w:rPr>
          <w:sz w:val="16"/>
        </w:rPr>
        <w:t xml:space="preserve"> Resistance ‘C’: these displays of</w:t>
      </w:r>
      <w:r w:rsidR="007C340C" w:rsidRPr="00966B02">
        <w:rPr>
          <w:sz w:val="16"/>
        </w:rPr>
        <w:t xml:space="preserve"> </w:t>
      </w:r>
      <w:r w:rsidRPr="00966B02">
        <w:rPr>
          <w:sz w:val="16"/>
        </w:rPr>
        <w:t>resistance become actualised in the way Wolfe conceives it, that is, they remain locked</w:t>
      </w:r>
      <w:r w:rsidR="007C340C" w:rsidRPr="00966B02">
        <w:rPr>
          <w:sz w:val="16"/>
        </w:rPr>
        <w:t xml:space="preserve"> </w:t>
      </w:r>
      <w:r w:rsidRPr="00966B02">
        <w:rPr>
          <w:sz w:val="16"/>
        </w:rPr>
        <w:t>in the space of interiority of state power (or other systems) without affecting bodies in</w:t>
      </w:r>
      <w:r w:rsidR="007C340C" w:rsidRPr="00966B02">
        <w:rPr>
          <w:sz w:val="16"/>
        </w:rPr>
        <w:t xml:space="preserve"> </w:t>
      </w:r>
      <w:r w:rsidRPr="00966B02">
        <w:rPr>
          <w:sz w:val="16"/>
        </w:rPr>
        <w:t>any significant way.72 For instance, the main aspects of the actions led by the Zionist</w:t>
      </w:r>
      <w:r w:rsidR="007C340C" w:rsidRPr="00966B02">
        <w:rPr>
          <w:sz w:val="16"/>
        </w:rPr>
        <w:t xml:space="preserve"> </w:t>
      </w:r>
      <w:r w:rsidRPr="00966B02">
        <w:rPr>
          <w:sz w:val="16"/>
        </w:rPr>
        <w:t>left in Israel fall into this category. These operations take the name of resistance in vain.</w:t>
      </w:r>
      <w:r w:rsidR="007C340C" w:rsidRPr="00966B02">
        <w:rPr>
          <w:sz w:val="16"/>
        </w:rPr>
        <w:t xml:space="preserve"> </w:t>
      </w:r>
      <w:r w:rsidRPr="00AF6570">
        <w:rPr>
          <w:rStyle w:val="StyleUnderline"/>
        </w:rPr>
        <w:t>Whether we produce lines of flight or adjacent existential territories to the system</w:t>
      </w:r>
      <w:r w:rsidRPr="00966B02">
        <w:rPr>
          <w:sz w:val="16"/>
        </w:rPr>
        <w:t xml:space="preserve"> (resistance ‘A’), </w:t>
      </w:r>
      <w:r w:rsidRPr="00AF6570">
        <w:rPr>
          <w:rStyle w:val="StyleUnderline"/>
        </w:rPr>
        <w:t>or we force it to deflect</w:t>
      </w:r>
      <w:r w:rsidRPr="00966B02">
        <w:rPr>
          <w:sz w:val="16"/>
        </w:rPr>
        <w:t xml:space="preserve"> (resistance ‘B’), </w:t>
      </w:r>
      <w:r w:rsidRPr="00AF6570">
        <w:rPr>
          <w:rStyle w:val="StyleUnderline"/>
        </w:rPr>
        <w:t>we create dis-alignments in relation to the</w:t>
      </w:r>
      <w:r w:rsidR="007C340C" w:rsidRPr="00AF6570">
        <w:rPr>
          <w:rStyle w:val="StyleUnderline"/>
        </w:rPr>
        <w:t xml:space="preserve"> </w:t>
      </w:r>
      <w:r w:rsidRPr="00AF6570">
        <w:rPr>
          <w:rStyle w:val="StyleUnderline"/>
        </w:rPr>
        <w:t>arrangements of power.</w:t>
      </w:r>
      <w:r w:rsidRPr="00966B02">
        <w:rPr>
          <w:sz w:val="16"/>
        </w:rPr>
        <w:t xml:space="preserve"> It is in this way I suggest listening to Deleuze in L’Abécédaire, seven</w:t>
      </w:r>
      <w:r w:rsidR="009F61FE" w:rsidRPr="00966B02">
        <w:rPr>
          <w:sz w:val="16"/>
        </w:rPr>
        <w:t xml:space="preserve"> years after the publication of A Thousand Plateaus, when answering Claire Parnet’s question</w:t>
      </w:r>
      <w:r w:rsidR="007C340C" w:rsidRPr="00966B02">
        <w:rPr>
          <w:sz w:val="16"/>
        </w:rPr>
        <w:t xml:space="preserve"> </w:t>
      </w:r>
      <w:r w:rsidR="009F61FE" w:rsidRPr="00966B02">
        <w:rPr>
          <w:sz w:val="16"/>
        </w:rPr>
        <w:t>(‘what do we resist exactly?’): ‘whenever one creates, one resists’.</w:t>
      </w:r>
      <w:r w:rsidR="007C340C" w:rsidRPr="00966B02">
        <w:rPr>
          <w:sz w:val="16"/>
        </w:rPr>
        <w:t xml:space="preserve"> </w:t>
      </w:r>
      <w:r w:rsidR="009F61FE" w:rsidRPr="00966B02">
        <w:rPr>
          <w:sz w:val="16"/>
        </w:rPr>
        <w:t>73 A caveat and a conclusion in regard to this model of resistance are of relevance at this point: we should not</w:t>
      </w:r>
      <w:r w:rsidR="007C340C" w:rsidRPr="00966B02">
        <w:rPr>
          <w:sz w:val="16"/>
        </w:rPr>
        <w:t xml:space="preserve"> </w:t>
      </w:r>
      <w:r w:rsidR="009F61FE" w:rsidRPr="00966B02">
        <w:rPr>
          <w:sz w:val="16"/>
        </w:rPr>
        <w:t xml:space="preserve">see the three modes as each corresponding to a different homogenous and shut-off operation of resistance. That is, the three </w:t>
      </w:r>
      <w:r w:rsidR="009F61FE" w:rsidRPr="00AF6570">
        <w:rPr>
          <w:rStyle w:val="Emphasis"/>
        </w:rPr>
        <w:t>modes of</w:t>
      </w:r>
      <w:r w:rsidR="009F61FE" w:rsidRPr="00966B02">
        <w:rPr>
          <w:sz w:val="16"/>
        </w:rPr>
        <w:t xml:space="preserve"> affection of </w:t>
      </w:r>
      <w:r w:rsidR="009F61FE" w:rsidRPr="00AF6570">
        <w:rPr>
          <w:rStyle w:val="Emphasis"/>
        </w:rPr>
        <w:t>resistance are not mutually exclusive, and in fact, are to be found always-already intermingling at different and changing</w:t>
      </w:r>
      <w:r w:rsidR="007C340C" w:rsidRPr="00AF6570">
        <w:rPr>
          <w:rStyle w:val="Emphasis"/>
        </w:rPr>
        <w:t xml:space="preserve"> </w:t>
      </w:r>
      <w:r w:rsidR="009F61FE" w:rsidRPr="00AF6570">
        <w:rPr>
          <w:rStyle w:val="Emphasis"/>
        </w:rPr>
        <w:t>intensities and degrees in any action that at prima facie is claimed to challenge power.</w:t>
      </w:r>
      <w:r w:rsidR="007C340C" w:rsidRPr="00966B02">
        <w:rPr>
          <w:sz w:val="16"/>
        </w:rPr>
        <w:t xml:space="preserve"> </w:t>
      </w:r>
      <w:r w:rsidR="009F61FE" w:rsidRPr="00966B02">
        <w:rPr>
          <w:sz w:val="16"/>
        </w:rPr>
        <w:t>We rarely find a pure operation of resistance. For instance, elsewhere I have analysed the</w:t>
      </w:r>
      <w:r w:rsidR="007C340C" w:rsidRPr="00966B02">
        <w:rPr>
          <w:sz w:val="16"/>
        </w:rPr>
        <w:t xml:space="preserve"> </w:t>
      </w:r>
      <w:r w:rsidR="009F61FE" w:rsidRPr="00966B02">
        <w:rPr>
          <w:sz w:val="16"/>
        </w:rPr>
        <w:t>operations of resistance of the Arab-Jewish bilingual schools in Israel and there I noted</w:t>
      </w:r>
      <w:r w:rsidR="007C340C" w:rsidRPr="00966B02">
        <w:rPr>
          <w:sz w:val="16"/>
        </w:rPr>
        <w:t xml:space="preserve"> </w:t>
      </w:r>
      <w:r w:rsidR="009F61FE" w:rsidRPr="00966B02">
        <w:rPr>
          <w:sz w:val="16"/>
        </w:rPr>
        <w:t>that while some aspects of these assemblages invest in weaving new forms of cooperation</w:t>
      </w:r>
      <w:r w:rsidR="007C340C" w:rsidRPr="00966B02">
        <w:rPr>
          <w:sz w:val="16"/>
        </w:rPr>
        <w:t xml:space="preserve"> </w:t>
      </w:r>
      <w:r w:rsidR="009F61FE" w:rsidRPr="00966B02">
        <w:rPr>
          <w:sz w:val="16"/>
        </w:rPr>
        <w:t xml:space="preserve">and lifestyles, these are being partially stifled by the interests of identity and ethnicity.74 </w:t>
      </w:r>
      <w:r w:rsidR="009F61FE" w:rsidRPr="009457B4">
        <w:rPr>
          <w:rStyle w:val="StyleUnderline"/>
        </w:rPr>
        <w:t>The</w:t>
      </w:r>
      <w:r w:rsidR="007C340C" w:rsidRPr="009457B4">
        <w:rPr>
          <w:rStyle w:val="StyleUnderline"/>
        </w:rPr>
        <w:t xml:space="preserve"> </w:t>
      </w:r>
      <w:r w:rsidR="009F61FE" w:rsidRPr="009457B4">
        <w:rPr>
          <w:rStyle w:val="StyleUnderline"/>
        </w:rPr>
        <w:t>history of</w:t>
      </w:r>
      <w:r w:rsidR="009F61FE" w:rsidRPr="00966B02">
        <w:rPr>
          <w:sz w:val="16"/>
        </w:rPr>
        <w:t xml:space="preserve"> the Palestinian armed </w:t>
      </w:r>
      <w:r w:rsidR="009F61FE" w:rsidRPr="009457B4">
        <w:rPr>
          <w:rStyle w:val="StyleUnderline"/>
        </w:rPr>
        <w:t>struggle is replete with lines of flights and reterritorialisations</w:t>
      </w:r>
      <w:r w:rsidR="009F61FE" w:rsidRPr="00966B02">
        <w:rPr>
          <w:sz w:val="16"/>
        </w:rPr>
        <w:t>; the undertakings of legendary leader Izz al-Din al-Qassam who in the early 1930s</w:t>
      </w:r>
      <w:r w:rsidR="007C340C" w:rsidRPr="00966B02">
        <w:rPr>
          <w:sz w:val="16"/>
        </w:rPr>
        <w:t xml:space="preserve"> </w:t>
      </w:r>
      <w:r w:rsidR="009F61FE" w:rsidRPr="00966B02">
        <w:rPr>
          <w:sz w:val="16"/>
        </w:rPr>
        <w:t>called for armed revolt were ground-breaking both in creating alternative territories of leadership (i.e. rural vs. urban), and in organising farmers displaced by Zionist takeovers of</w:t>
      </w:r>
      <w:r w:rsidR="007C340C" w:rsidRPr="00966B02">
        <w:rPr>
          <w:sz w:val="16"/>
        </w:rPr>
        <w:t xml:space="preserve"> </w:t>
      </w:r>
      <w:r w:rsidR="009F61FE" w:rsidRPr="00966B02">
        <w:rPr>
          <w:sz w:val="16"/>
        </w:rPr>
        <w:t>land.75 More generally, Yezid Sayigh’s thesis is that the armed struggle was pivotal in the</w:t>
      </w:r>
      <w:r w:rsidR="007C340C" w:rsidRPr="00966B02">
        <w:rPr>
          <w:sz w:val="16"/>
        </w:rPr>
        <w:t xml:space="preserve"> </w:t>
      </w:r>
      <w:r w:rsidR="009F61FE" w:rsidRPr="00966B02">
        <w:rPr>
          <w:sz w:val="16"/>
        </w:rPr>
        <w:t>building a national Palestinian persona, even though it proved many times to carry a too</w:t>
      </w:r>
      <w:r w:rsidR="007C340C" w:rsidRPr="00966B02">
        <w:rPr>
          <w:sz w:val="16"/>
        </w:rPr>
        <w:t xml:space="preserve"> </w:t>
      </w:r>
      <w:r w:rsidR="009F61FE" w:rsidRPr="00966B02">
        <w:rPr>
          <w:sz w:val="16"/>
        </w:rPr>
        <w:t>high price for the Palestinian people to bear.76</w:t>
      </w:r>
      <w:r w:rsidR="007C340C" w:rsidRPr="00966B02">
        <w:rPr>
          <w:sz w:val="16"/>
        </w:rPr>
        <w:t xml:space="preserve"> </w:t>
      </w:r>
      <w:r w:rsidR="009F61FE" w:rsidRPr="00966B02">
        <w:rPr>
          <w:sz w:val="16"/>
        </w:rPr>
        <w:t xml:space="preserve">Therefore, </w:t>
      </w:r>
      <w:r w:rsidR="009F61FE" w:rsidRPr="009457B4">
        <w:rPr>
          <w:rStyle w:val="StyleUnderline"/>
        </w:rPr>
        <w:t>acts of resistance need to be analysed in their complexity to diagnose how</w:t>
      </w:r>
      <w:r w:rsidR="007C340C" w:rsidRPr="009457B4">
        <w:rPr>
          <w:rStyle w:val="StyleUnderline"/>
        </w:rPr>
        <w:t xml:space="preserve"> </w:t>
      </w:r>
      <w:r w:rsidR="009F61FE" w:rsidRPr="009457B4">
        <w:rPr>
          <w:rStyle w:val="StyleUnderline"/>
        </w:rPr>
        <w:t xml:space="preserve">and to what extent they submit to, confront or evade power. </w:t>
      </w:r>
      <w:r w:rsidR="009F61FE" w:rsidRPr="00966B02">
        <w:rPr>
          <w:sz w:val="16"/>
        </w:rPr>
        <w:t xml:space="preserve">In other words, </w:t>
      </w:r>
      <w:r w:rsidR="009F61FE" w:rsidRPr="009457B4">
        <w:rPr>
          <w:rStyle w:val="StyleUnderline"/>
        </w:rPr>
        <w:t>betrayal, confrontation, and escape are forms of affection specific of forces misaligning with state</w:t>
      </w:r>
      <w:r w:rsidR="007C340C" w:rsidRPr="009457B4">
        <w:rPr>
          <w:rStyle w:val="StyleUnderline"/>
        </w:rPr>
        <w:t xml:space="preserve"> </w:t>
      </w:r>
      <w:r w:rsidR="009F61FE" w:rsidRPr="009457B4">
        <w:rPr>
          <w:rStyle w:val="StyleUnderline"/>
        </w:rPr>
        <w:t>power.</w:t>
      </w:r>
      <w:r w:rsidR="009F61FE" w:rsidRPr="00966B02">
        <w:rPr>
          <w:sz w:val="16"/>
        </w:rPr>
        <w:t xml:space="preserve"> In addition, we can already see where this model of resistance is taking us in</w:t>
      </w:r>
      <w:r w:rsidR="007C340C" w:rsidRPr="00966B02">
        <w:rPr>
          <w:sz w:val="16"/>
        </w:rPr>
        <w:t xml:space="preserve"> </w:t>
      </w:r>
      <w:r w:rsidR="009F61FE" w:rsidRPr="00966B02">
        <w:rPr>
          <w:sz w:val="16"/>
        </w:rPr>
        <w:t>terms of conducting a full analysis of social formations: for such an analysis not to be</w:t>
      </w:r>
      <w:r w:rsidR="007C340C" w:rsidRPr="00966B02">
        <w:rPr>
          <w:sz w:val="16"/>
        </w:rPr>
        <w:t xml:space="preserve"> </w:t>
      </w:r>
      <w:r w:rsidR="009F61FE" w:rsidRPr="00966B02">
        <w:rPr>
          <w:sz w:val="16"/>
        </w:rPr>
        <w:t>deficient, it must take account of resistance in all its forms, of the organisations of</w:t>
      </w:r>
      <w:r w:rsidR="007C340C" w:rsidRPr="00966B02">
        <w:rPr>
          <w:sz w:val="16"/>
        </w:rPr>
        <w:t xml:space="preserve"> </w:t>
      </w:r>
      <w:r w:rsidR="009F61FE" w:rsidRPr="00966B02">
        <w:rPr>
          <w:sz w:val="16"/>
        </w:rPr>
        <w:t>power, and of the dynamics between the two forms of arrangement.</w:t>
      </w:r>
      <w:r w:rsidR="007C340C" w:rsidRPr="00966B02">
        <w:rPr>
          <w:sz w:val="16"/>
        </w:rPr>
        <w:t xml:space="preserve"> </w:t>
      </w:r>
      <w:r w:rsidR="009F61FE" w:rsidRPr="00966B02">
        <w:rPr>
          <w:sz w:val="16"/>
        </w:rPr>
        <w:t>How can various ‘phenomena of resistance’ be positioned in relation to Patrick Wolfe’s</w:t>
      </w:r>
      <w:r w:rsidR="007C340C" w:rsidRPr="00966B02">
        <w:rPr>
          <w:sz w:val="16"/>
        </w:rPr>
        <w:t xml:space="preserve"> </w:t>
      </w:r>
      <w:r w:rsidR="009F61FE" w:rsidRPr="00966B02">
        <w:rPr>
          <w:sz w:val="16"/>
        </w:rPr>
        <w:t>axiom (‘settler invasion is a structure not an event’)? Wolfe’s axiom is accurate in the</w:t>
      </w:r>
      <w:r w:rsidR="007C340C" w:rsidRPr="00966B02">
        <w:rPr>
          <w:sz w:val="16"/>
        </w:rPr>
        <w:t xml:space="preserve"> </w:t>
      </w:r>
      <w:r w:rsidR="009F61FE" w:rsidRPr="00966B02">
        <w:rPr>
          <w:sz w:val="16"/>
        </w:rPr>
        <w:t>sense that settler invasion is in no way an episode, or a single event. Yet, a structure,</w:t>
      </w:r>
      <w:r w:rsidR="007C340C" w:rsidRPr="00966B02">
        <w:rPr>
          <w:sz w:val="16"/>
        </w:rPr>
        <w:t xml:space="preserve"> </w:t>
      </w:r>
      <w:r w:rsidR="009F61FE" w:rsidRPr="00966B02">
        <w:rPr>
          <w:sz w:val="16"/>
        </w:rPr>
        <w:t>Deleuze explains, is defined ‘by the nature of certain [ … ] elements which claim to</w:t>
      </w:r>
      <w:r w:rsidR="007C340C" w:rsidRPr="00966B02">
        <w:rPr>
          <w:sz w:val="16"/>
        </w:rPr>
        <w:t xml:space="preserve"> </w:t>
      </w:r>
      <w:r w:rsidR="009F61FE" w:rsidRPr="00966B02">
        <w:rPr>
          <w:sz w:val="16"/>
        </w:rPr>
        <w:t>account both for the formation of wholes and for the variation of their parts’.</w:t>
      </w:r>
      <w:r w:rsidR="007C340C" w:rsidRPr="00966B02">
        <w:rPr>
          <w:sz w:val="16"/>
        </w:rPr>
        <w:t xml:space="preserve"> </w:t>
      </w:r>
      <w:r w:rsidR="009F61FE" w:rsidRPr="00966B02">
        <w:rPr>
          <w:sz w:val="16"/>
        </w:rPr>
        <w:t>77 As Deleuze</w:t>
      </w:r>
      <w:r w:rsidR="007C340C" w:rsidRPr="00966B02">
        <w:rPr>
          <w:sz w:val="16"/>
        </w:rPr>
        <w:t xml:space="preserve"> </w:t>
      </w:r>
      <w:r w:rsidR="009F61FE" w:rsidRPr="00966B02">
        <w:rPr>
          <w:sz w:val="16"/>
        </w:rPr>
        <w:t>and Guattari explain, the ‘word “structure” may be used to designate the sum of these</w:t>
      </w:r>
      <w:r w:rsidR="007C340C" w:rsidRPr="00966B02">
        <w:rPr>
          <w:sz w:val="16"/>
        </w:rPr>
        <w:t xml:space="preserve"> </w:t>
      </w:r>
      <w:r w:rsidR="009F61FE" w:rsidRPr="00966B02">
        <w:rPr>
          <w:sz w:val="16"/>
        </w:rPr>
        <w:t>relations and relationships, but it is an illusion to believe that structure is the earth’s last</w:t>
      </w:r>
      <w:r w:rsidR="007C340C" w:rsidRPr="00966B02">
        <w:rPr>
          <w:sz w:val="16"/>
        </w:rPr>
        <w:t xml:space="preserve"> </w:t>
      </w:r>
      <w:r w:rsidR="009F61FE" w:rsidRPr="00966B02">
        <w:rPr>
          <w:sz w:val="16"/>
        </w:rPr>
        <w:t>word’.</w:t>
      </w:r>
      <w:r w:rsidR="007C340C" w:rsidRPr="00966B02">
        <w:rPr>
          <w:sz w:val="16"/>
        </w:rPr>
        <w:t xml:space="preserve"> </w:t>
      </w:r>
      <w:r w:rsidR="009F61FE" w:rsidRPr="00966B02">
        <w:rPr>
          <w:sz w:val="16"/>
        </w:rPr>
        <w:t xml:space="preserve">78 </w:t>
      </w:r>
      <w:r w:rsidR="009F61FE" w:rsidRPr="001D33B4">
        <w:rPr>
          <w:rStyle w:val="StyleUnderline"/>
        </w:rPr>
        <w:t>The question is then, what are the forces that bring about the variation of the</w:t>
      </w:r>
      <w:r w:rsidR="007C340C" w:rsidRPr="001D33B4">
        <w:rPr>
          <w:rStyle w:val="StyleUnderline"/>
        </w:rPr>
        <w:t xml:space="preserve"> </w:t>
      </w:r>
      <w:r w:rsidR="009F61FE" w:rsidRPr="001D33B4">
        <w:rPr>
          <w:rStyle w:val="StyleUnderline"/>
        </w:rPr>
        <w:t>parts of the structure and their relations, redefining it anew</w:t>
      </w:r>
      <w:r w:rsidR="009F61FE" w:rsidRPr="00966B02">
        <w:rPr>
          <w:sz w:val="16"/>
        </w:rPr>
        <w:t>? From this point of view,</w:t>
      </w:r>
      <w:r w:rsidR="007C340C" w:rsidRPr="00966B02">
        <w:rPr>
          <w:sz w:val="16"/>
        </w:rPr>
        <w:t xml:space="preserve"> </w:t>
      </w:r>
      <w:r w:rsidR="009F61FE" w:rsidRPr="00966B02">
        <w:rPr>
          <w:sz w:val="16"/>
        </w:rPr>
        <w:t xml:space="preserve">there need be little hesitation in granting that </w:t>
      </w:r>
      <w:r w:rsidR="009F61FE" w:rsidRPr="001D33B4">
        <w:rPr>
          <w:rStyle w:val="StyleUnderline"/>
        </w:rPr>
        <w:t>it is wrong to assume that the forces responsible for the structure are to be sought in a uniform series of unidirectional power strategies</w:t>
      </w:r>
      <w:r w:rsidR="007C340C" w:rsidRPr="001D33B4">
        <w:rPr>
          <w:rStyle w:val="StyleUnderline"/>
        </w:rPr>
        <w:t xml:space="preserve"> </w:t>
      </w:r>
      <w:r w:rsidR="009F61FE" w:rsidRPr="001D33B4">
        <w:rPr>
          <w:rStyle w:val="StyleUnderline"/>
        </w:rPr>
        <w:t>conceived as always already signifying domination, as if settler colonialism were a smooth</w:t>
      </w:r>
      <w:r w:rsidR="007C340C" w:rsidRPr="001D33B4">
        <w:rPr>
          <w:rStyle w:val="StyleUnderline"/>
        </w:rPr>
        <w:t xml:space="preserve"> </w:t>
      </w:r>
      <w:r w:rsidR="009F61FE" w:rsidRPr="001D33B4">
        <w:rPr>
          <w:rStyle w:val="StyleUnderline"/>
        </w:rPr>
        <w:t>logarithmic function asymptotic to elimination.</w:t>
      </w:r>
      <w:r w:rsidR="009F61FE" w:rsidRPr="00966B02">
        <w:rPr>
          <w:sz w:val="16"/>
        </w:rPr>
        <w:t xml:space="preserve"> Furthermore, it is not that a structure has</w:t>
      </w:r>
      <w:r w:rsidR="007C340C" w:rsidRPr="00966B02">
        <w:rPr>
          <w:sz w:val="16"/>
        </w:rPr>
        <w:t xml:space="preserve"> </w:t>
      </w:r>
      <w:r w:rsidR="009F61FE" w:rsidRPr="00966B02">
        <w:rPr>
          <w:sz w:val="16"/>
        </w:rPr>
        <w:t>things as its extremities – a categorical organised body – since a ‘structure is a living part</w:t>
      </w:r>
      <w:r w:rsidR="007C340C" w:rsidRPr="00966B02">
        <w:rPr>
          <w:sz w:val="16"/>
        </w:rPr>
        <w:t xml:space="preserve"> </w:t>
      </w:r>
      <w:r w:rsidR="009F61FE" w:rsidRPr="00966B02">
        <w:rPr>
          <w:sz w:val="16"/>
        </w:rPr>
        <w:t>of things’.</w:t>
      </w:r>
      <w:r w:rsidR="007C340C" w:rsidRPr="00966B02">
        <w:rPr>
          <w:sz w:val="16"/>
        </w:rPr>
        <w:t xml:space="preserve"> </w:t>
      </w:r>
      <w:r w:rsidR="009F61FE" w:rsidRPr="00966B02">
        <w:rPr>
          <w:sz w:val="16"/>
        </w:rPr>
        <w:t>79 If a structure can be seen as the symbolic resultant of a series of combinations</w:t>
      </w:r>
      <w:r w:rsidR="007C340C" w:rsidRPr="00966B02">
        <w:rPr>
          <w:sz w:val="16"/>
        </w:rPr>
        <w:t xml:space="preserve"> </w:t>
      </w:r>
      <w:r w:rsidR="009F61FE" w:rsidRPr="00966B02">
        <w:rPr>
          <w:sz w:val="16"/>
        </w:rPr>
        <w:t>of relations that give life to practices, institutions, subjectivities, imaginations, and so forth,</w:t>
      </w:r>
      <w:r w:rsidR="007C340C" w:rsidRPr="00966B02">
        <w:rPr>
          <w:sz w:val="16"/>
        </w:rPr>
        <w:t xml:space="preserve"> </w:t>
      </w:r>
      <w:r w:rsidR="009F61FE" w:rsidRPr="00966B02">
        <w:rPr>
          <w:sz w:val="16"/>
        </w:rPr>
        <w:t>then it is crucial to understand that ‘there are always more combinations beyond those that</w:t>
      </w:r>
      <w:r w:rsidR="007C340C" w:rsidRPr="00966B02">
        <w:rPr>
          <w:sz w:val="16"/>
        </w:rPr>
        <w:t xml:space="preserve"> </w:t>
      </w:r>
      <w:r w:rsidR="009F61FE" w:rsidRPr="00966B02">
        <w:rPr>
          <w:sz w:val="16"/>
        </w:rPr>
        <w:t>have happened’.</w:t>
      </w:r>
      <w:r w:rsidR="007C340C" w:rsidRPr="00966B02">
        <w:rPr>
          <w:sz w:val="16"/>
        </w:rPr>
        <w:t xml:space="preserve"> </w:t>
      </w:r>
      <w:r w:rsidR="009F61FE" w:rsidRPr="00966B02">
        <w:rPr>
          <w:sz w:val="16"/>
        </w:rPr>
        <w:t xml:space="preserve">80 This is what makes a structure the necessary condition for the transformation of things, rather than a structured thing.81 Alongside its endurance and consistency, </w:t>
      </w:r>
      <w:r w:rsidR="009F61FE" w:rsidRPr="00A11CDA">
        <w:rPr>
          <w:rStyle w:val="StyleUnderline"/>
        </w:rPr>
        <w:t>a</w:t>
      </w:r>
      <w:r w:rsidR="007C340C" w:rsidRPr="00A11CDA">
        <w:rPr>
          <w:rStyle w:val="StyleUnderline"/>
        </w:rPr>
        <w:t xml:space="preserve"> </w:t>
      </w:r>
      <w:r w:rsidR="009F61FE" w:rsidRPr="00A11CDA">
        <w:rPr>
          <w:rStyle w:val="StyleUnderline"/>
        </w:rPr>
        <w:t>structure is always traversed by movements of excess, deficiencies, withdrawals, displacements, and bifurcations.</w:t>
      </w:r>
      <w:r w:rsidR="009F61FE" w:rsidRPr="00966B02">
        <w:rPr>
          <w:sz w:val="16"/>
        </w:rPr>
        <w:t xml:space="preserve"> Theory must account for them. </w:t>
      </w:r>
      <w:r w:rsidR="009F61FE" w:rsidRPr="00A11CDA">
        <w:rPr>
          <w:rStyle w:val="StyleUnderline"/>
        </w:rPr>
        <w:t>The significant questions, then</w:t>
      </w:r>
      <w:r w:rsidR="007C340C" w:rsidRPr="00A11CDA">
        <w:rPr>
          <w:rStyle w:val="StyleUnderline"/>
        </w:rPr>
        <w:t xml:space="preserve"> concern what the limits of the structure are, where the structure is forced to bifurcate, and where old determinacies lose their consistency and endurance such that they have to be replaced or changed.</w:t>
      </w:r>
      <w:r w:rsidR="007C340C" w:rsidRPr="00966B02">
        <w:rPr>
          <w:sz w:val="16"/>
        </w:rPr>
        <w:t xml:space="preserve"> In other words, taking a cue from Veracini’s point about ‘intention’, we should ask: </w:t>
      </w:r>
      <w:r w:rsidR="007C340C" w:rsidRPr="00A11CDA">
        <w:rPr>
          <w:rStyle w:val="StyleUnderline"/>
        </w:rPr>
        <w:t>what are the forces causing the logic of elimination to fail, and how do they operate?</w:t>
      </w:r>
      <w:r w:rsidR="007C340C" w:rsidRPr="00966B02">
        <w:rPr>
          <w:sz w:val="16"/>
        </w:rPr>
        <w:t xml:space="preserve">82 Strictly speaking, a structure is defined by what escapes it, not by its violence. This is because </w:t>
      </w:r>
      <w:r w:rsidR="007C340C" w:rsidRPr="00A11CDA">
        <w:rPr>
          <w:rStyle w:val="StyleUnderline"/>
        </w:rPr>
        <w:t xml:space="preserve">what the structure fails to capture, discipline and codify is what defines </w:t>
      </w:r>
      <w:r w:rsidR="007C340C" w:rsidRPr="00966B02">
        <w:rPr>
          <w:sz w:val="16"/>
        </w:rPr>
        <w:t xml:space="preserve">its thresholds, </w:t>
      </w:r>
      <w:r w:rsidR="007C340C" w:rsidRPr="00A11CDA">
        <w:rPr>
          <w:rStyle w:val="StyleUnderline"/>
        </w:rPr>
        <w:t>its limits</w:t>
      </w:r>
      <w:r w:rsidR="007C340C" w:rsidRPr="00966B02">
        <w:rPr>
          <w:sz w:val="16"/>
        </w:rPr>
        <w:t>, or more exactly, the limitations of its functions. And ‘meth</w:t>
      </w:r>
      <w:r w:rsidR="00A11CDA" w:rsidRPr="00966B02">
        <w:rPr>
          <w:sz w:val="16"/>
        </w:rPr>
        <w:t>o</w:t>
      </w:r>
      <w:r w:rsidR="007C340C" w:rsidRPr="00966B02">
        <w:rPr>
          <w:sz w:val="16"/>
        </w:rPr>
        <w:t xml:space="preserve">dologically’, as Srnicek explains, ‘this entails that we look not to classify political entities by their characteristic qualities, but rather by the processes which produce and continually function to sustain them’. 83 For instance, </w:t>
      </w:r>
      <w:r w:rsidR="007C340C" w:rsidRPr="00844CDF">
        <w:rPr>
          <w:rStyle w:val="StyleUnderline"/>
        </w:rPr>
        <w:t>more can be learnt</w:t>
      </w:r>
      <w:r w:rsidR="007C340C" w:rsidRPr="00966B02">
        <w:rPr>
          <w:sz w:val="16"/>
        </w:rPr>
        <w:t xml:space="preserve"> (in terms of political work done and to be done) </w:t>
      </w:r>
      <w:r w:rsidR="007C340C" w:rsidRPr="00844CDF">
        <w:rPr>
          <w:rStyle w:val="StyleUnderline"/>
        </w:rPr>
        <w:t>from a</w:t>
      </w:r>
      <w:r w:rsidR="007C340C" w:rsidRPr="00966B02">
        <w:rPr>
          <w:sz w:val="16"/>
        </w:rPr>
        <w:t xml:space="preserve"> study that classifies Israel as a </w:t>
      </w:r>
      <w:r w:rsidR="007C340C" w:rsidRPr="00844CDF">
        <w:rPr>
          <w:rStyle w:val="StyleUnderline"/>
        </w:rPr>
        <w:t>settler system affected by boycotts and other modes of resistance than from approaches that portray it in terms of some sort of supreme settler violence.</w:t>
      </w:r>
      <w:r w:rsidR="007C340C" w:rsidRPr="00966B02">
        <w:rPr>
          <w:sz w:val="16"/>
        </w:rPr>
        <w:t xml:space="preserve"> The political ontology that provides the necessary infrastructure to take account of this method of study of structures is given by the model of resistance elaborated above, one that complicates the study of the arrangements of power with that of the different modes of resistance. From this methodological viewpoint, for example, education in Israel is defined not only by Zionist forces of militarism and segregationism but by the fragile forms of Arab–Jewish education struggling to create shared spaces of life that trouble these forces and compel them to readjust.84 </w:t>
      </w:r>
      <w:r w:rsidR="007C340C" w:rsidRPr="00966B02">
        <w:rPr>
          <w:rStyle w:val="StyleUnderline"/>
        </w:rPr>
        <w:t>It is by looking into such leakages that we learn more comprehensively about the ordinariness and upheavals of the functions of the system.</w:t>
      </w:r>
    </w:p>
    <w:p w14:paraId="7E330B78" w14:textId="77777777" w:rsidR="00641DE4" w:rsidRPr="003B3D88" w:rsidRDefault="00641DE4" w:rsidP="00D34317">
      <w:pPr>
        <w:rPr>
          <w:rStyle w:val="Style13ptBold"/>
          <w:b w:val="0"/>
          <w:bCs w:val="0"/>
        </w:rPr>
      </w:pPr>
    </w:p>
    <w:p w14:paraId="14B3E0D9" w14:textId="2B4DF5A2" w:rsidR="00837718" w:rsidRDefault="00837718" w:rsidP="00837718">
      <w:pPr>
        <w:pStyle w:val="Heading3"/>
      </w:pPr>
      <w:r>
        <w:t>Master’s Tools</w:t>
      </w:r>
    </w:p>
    <w:p w14:paraId="68D51ACC" w14:textId="77777777" w:rsidR="00837718" w:rsidRPr="00837718" w:rsidRDefault="00837718" w:rsidP="00837718"/>
    <w:p w14:paraId="34C74CF7" w14:textId="2CC1DA93" w:rsidR="0063380E" w:rsidRDefault="00A52F72" w:rsidP="009E47DB">
      <w:pPr>
        <w:pStyle w:val="Heading4"/>
      </w:pPr>
      <w:r>
        <w:t xml:space="preserve">Decolonizing pedagogy is not mutually exclusive with engagement. </w:t>
      </w:r>
      <w:r w:rsidR="009E47DB">
        <w:t xml:space="preserve">Using the “master’s tools” is </w:t>
      </w:r>
      <w:r w:rsidR="00A81976">
        <w:t xml:space="preserve">necessary and inevitable for indigenous survival. The purity politics of the </w:t>
      </w:r>
      <w:r w:rsidR="001D06C0">
        <w:t xml:space="preserve">alt </w:t>
      </w:r>
      <w:r w:rsidR="00CB247D">
        <w:t xml:space="preserve">lead to authenticity testing and </w:t>
      </w:r>
      <w:r w:rsidR="00EF0936">
        <w:t xml:space="preserve">indigenous </w:t>
      </w:r>
      <w:r w:rsidR="00CB247D">
        <w:t>self-hatred</w:t>
      </w:r>
      <w:r w:rsidR="00A72EFD">
        <w:t xml:space="preserve">. </w:t>
      </w:r>
    </w:p>
    <w:p w14:paraId="6CEE0786" w14:textId="4B5C7767" w:rsidR="005E7259" w:rsidRDefault="005E7259" w:rsidP="005E7259">
      <w:pPr>
        <w:rPr>
          <w:rStyle w:val="Style13ptBold"/>
          <w:b w:val="0"/>
          <w:bCs w:val="0"/>
          <w:sz w:val="22"/>
        </w:rPr>
      </w:pPr>
      <w:r>
        <w:rPr>
          <w:rStyle w:val="Style13ptBold"/>
        </w:rPr>
        <w:t>Grande 07</w:t>
      </w:r>
      <w:r>
        <w:rPr>
          <w:rStyle w:val="Style13ptBold"/>
          <w:b w:val="0"/>
          <w:bCs w:val="0"/>
        </w:rPr>
        <w:t xml:space="preserve"> </w:t>
      </w:r>
      <w:r w:rsidRPr="00B2349A">
        <w:rPr>
          <w:rStyle w:val="Style13ptBold"/>
          <w:b w:val="0"/>
          <w:bCs w:val="0"/>
          <w:sz w:val="22"/>
        </w:rPr>
        <w:t xml:space="preserve">[Sandy, </w:t>
      </w:r>
      <w:r w:rsidR="00B2349A" w:rsidRPr="00B2349A">
        <w:rPr>
          <w:rStyle w:val="Style13ptBold"/>
          <w:b w:val="0"/>
          <w:bCs w:val="0"/>
          <w:sz w:val="22"/>
        </w:rPr>
        <w:t xml:space="preserve">Assoc Prof and Chair of the Education Dept at Connecticut College, </w:t>
      </w:r>
      <w:r w:rsidR="00EF0EF3" w:rsidRPr="00B2349A">
        <w:rPr>
          <w:rStyle w:val="Style13ptBold"/>
          <w:b w:val="0"/>
          <w:bCs w:val="0"/>
          <w:sz w:val="22"/>
        </w:rPr>
        <w:t xml:space="preserve">“Red Lake Woebegone: Pedagogy, Decolonization, and the Critical Project,” </w:t>
      </w:r>
      <w:r w:rsidRPr="00B2349A">
        <w:rPr>
          <w:rStyle w:val="Style13ptBold"/>
          <w:b w:val="0"/>
          <w:bCs w:val="0"/>
          <w:i/>
          <w:iCs/>
          <w:sz w:val="22"/>
        </w:rPr>
        <w:t>Critical Pe</w:t>
      </w:r>
      <w:r w:rsidR="00454E97" w:rsidRPr="00B2349A">
        <w:rPr>
          <w:rStyle w:val="Style13ptBold"/>
          <w:b w:val="0"/>
          <w:bCs w:val="0"/>
          <w:i/>
          <w:iCs/>
          <w:sz w:val="22"/>
        </w:rPr>
        <w:t>dagogy</w:t>
      </w:r>
      <w:r w:rsidR="00475F3F" w:rsidRPr="00B2349A">
        <w:rPr>
          <w:rStyle w:val="Style13ptBold"/>
          <w:b w:val="0"/>
          <w:bCs w:val="0"/>
          <w:i/>
          <w:iCs/>
          <w:sz w:val="22"/>
        </w:rPr>
        <w:t>: Where are we now?</w:t>
      </w:r>
      <w:r w:rsidR="00475F3F" w:rsidRPr="00B2349A">
        <w:rPr>
          <w:rStyle w:val="Style13ptBold"/>
          <w:b w:val="0"/>
          <w:bCs w:val="0"/>
          <w:sz w:val="22"/>
        </w:rPr>
        <w:t>, ed. McLaren &amp; Kincheloe, p.</w:t>
      </w:r>
      <w:r w:rsidR="00E532F4">
        <w:rPr>
          <w:rStyle w:val="Style13ptBold"/>
          <w:b w:val="0"/>
          <w:bCs w:val="0"/>
          <w:sz w:val="22"/>
        </w:rPr>
        <w:t>330-1</w:t>
      </w:r>
      <w:r w:rsidR="00475F3F" w:rsidRPr="00B2349A">
        <w:rPr>
          <w:rStyle w:val="Style13ptBold"/>
          <w:b w:val="0"/>
          <w:bCs w:val="0"/>
          <w:sz w:val="22"/>
        </w:rPr>
        <w:t>]</w:t>
      </w:r>
    </w:p>
    <w:p w14:paraId="2D61EEAF" w14:textId="78A6FCA6" w:rsidR="00B2349A" w:rsidRPr="00FA0A13" w:rsidRDefault="00E532F4" w:rsidP="006D0615">
      <w:pPr>
        <w:rPr>
          <w:sz w:val="16"/>
        </w:rPr>
      </w:pPr>
      <w:r w:rsidRPr="00FA0A13">
        <w:rPr>
          <w:sz w:val="16"/>
        </w:rPr>
        <w:t>Audre Lorde’s essay, The Master’s Tools Will Not Dismantle the Master’s House, is one of the</w:t>
      </w:r>
      <w:r w:rsidR="006D0615" w:rsidRPr="00FA0A13">
        <w:rPr>
          <w:sz w:val="16"/>
        </w:rPr>
        <w:t xml:space="preserve"> </w:t>
      </w:r>
      <w:r w:rsidRPr="00FA0A13">
        <w:rPr>
          <w:sz w:val="16"/>
        </w:rPr>
        <w:t>most quoted essays in academic history and, I would also venture to say, one that needs</w:t>
      </w:r>
      <w:r w:rsidR="006D0615" w:rsidRPr="00FA0A13">
        <w:rPr>
          <w:sz w:val="16"/>
        </w:rPr>
        <w:t xml:space="preserve"> </w:t>
      </w:r>
      <w:r w:rsidRPr="00FA0A13">
        <w:rPr>
          <w:sz w:val="16"/>
        </w:rPr>
        <w:t xml:space="preserve">rethinking. </w:t>
      </w:r>
      <w:r w:rsidRPr="00EF0936">
        <w:rPr>
          <w:rStyle w:val="StyleUnderline"/>
        </w:rPr>
        <w:t>While it is self-evident that indigenous knowledge is essential to the process</w:t>
      </w:r>
      <w:r w:rsidR="006D0615" w:rsidRPr="00EF0936">
        <w:rPr>
          <w:rStyle w:val="StyleUnderline"/>
        </w:rPr>
        <w:t xml:space="preserve"> </w:t>
      </w:r>
      <w:r w:rsidRPr="00EF0936">
        <w:rPr>
          <w:rStyle w:val="StyleUnderline"/>
        </w:rPr>
        <w:t>of decolonization, I would also argue that the Master’s tools are necessary.</w:t>
      </w:r>
      <w:r w:rsidRPr="00FA0A13">
        <w:rPr>
          <w:sz w:val="16"/>
        </w:rPr>
        <w:t xml:space="preserve"> Otherwise, to </w:t>
      </w:r>
      <w:r w:rsidRPr="00EF0936">
        <w:rPr>
          <w:rStyle w:val="StyleUnderline"/>
        </w:rPr>
        <w:t>take</w:t>
      </w:r>
      <w:r w:rsidR="006D0615" w:rsidRPr="00EF0936">
        <w:rPr>
          <w:rStyle w:val="StyleUnderline"/>
        </w:rPr>
        <w:t xml:space="preserve"> </w:t>
      </w:r>
      <w:r w:rsidRPr="00EF0936">
        <w:rPr>
          <w:rStyle w:val="StyleUnderline"/>
        </w:rPr>
        <w:t>Audre Lorde seriously means to create a dichotomy between the tools of the colonizer and</w:t>
      </w:r>
      <w:r w:rsidR="006D0615" w:rsidRPr="00EF0936">
        <w:rPr>
          <w:rStyle w:val="StyleUnderline"/>
        </w:rPr>
        <w:t xml:space="preserve"> </w:t>
      </w:r>
      <w:r w:rsidRPr="00EF0936">
        <w:rPr>
          <w:rStyle w:val="StyleUnderline"/>
        </w:rPr>
        <w:t>those of the colonized. Such a dichotomy leaves the indigenous scholar to grapple with a</w:t>
      </w:r>
      <w:r w:rsidR="006D0615" w:rsidRPr="00EF0936">
        <w:rPr>
          <w:rStyle w:val="StyleUnderline"/>
        </w:rPr>
        <w:t xml:space="preserve"> </w:t>
      </w:r>
      <w:r w:rsidRPr="00EF0936">
        <w:rPr>
          <w:rStyle w:val="StyleUnderline"/>
        </w:rPr>
        <w:t>kind of “Sophie’s Choice” moment where one feels compelled to choose between retaining their integrity (identity) as a Native scholar by employing only indigenous knowledge</w:t>
      </w:r>
      <w:r w:rsidR="006D0615" w:rsidRPr="00EF0936">
        <w:rPr>
          <w:rStyle w:val="StyleUnderline"/>
        </w:rPr>
        <w:t xml:space="preserve"> </w:t>
      </w:r>
      <w:r w:rsidRPr="00EF0936">
        <w:rPr>
          <w:rStyle w:val="StyleUnderline"/>
        </w:rPr>
        <w:t>or to “sell out” and employ the frames of Western knowledge.</w:t>
      </w:r>
      <w:r w:rsidRPr="00FA0A13">
        <w:rPr>
          <w:sz w:val="16"/>
        </w:rPr>
        <w:t xml:space="preserve"> What does it mean </w:t>
      </w:r>
      <w:r w:rsidRPr="007603BE">
        <w:rPr>
          <w:rStyle w:val="StyleUnderline"/>
        </w:rPr>
        <w:t>for indigenous scholars to engage Western knowledge</w:t>
      </w:r>
      <w:r w:rsidRPr="00FA0A13">
        <w:rPr>
          <w:sz w:val="16"/>
        </w:rPr>
        <w:t>? Does it signify a final submission to the</w:t>
      </w:r>
      <w:r w:rsidR="006D0615" w:rsidRPr="00FA0A13">
        <w:rPr>
          <w:sz w:val="16"/>
        </w:rPr>
        <w:t xml:space="preserve"> </w:t>
      </w:r>
      <w:r w:rsidRPr="00FA0A13">
        <w:rPr>
          <w:sz w:val="16"/>
        </w:rPr>
        <w:t xml:space="preserve">siren’s song, seducing us into the colonialist abyss with promises of empowerment? Or </w:t>
      </w:r>
      <w:r w:rsidRPr="007603BE">
        <w:rPr>
          <w:rStyle w:val="StyleUnderline"/>
        </w:rPr>
        <w:t>is</w:t>
      </w:r>
      <w:r w:rsidRPr="00FA0A13">
        <w:rPr>
          <w:sz w:val="16"/>
        </w:rPr>
        <w:t xml:space="preserve"> it</w:t>
      </w:r>
      <w:r w:rsidR="006D0615" w:rsidRPr="00FA0A13">
        <w:rPr>
          <w:sz w:val="16"/>
        </w:rPr>
        <w:t xml:space="preserve"> </w:t>
      </w:r>
      <w:r w:rsidRPr="00FA0A13">
        <w:rPr>
          <w:sz w:val="16"/>
        </w:rPr>
        <w:t xml:space="preserve">the </w:t>
      </w:r>
      <w:r w:rsidRPr="007603BE">
        <w:rPr>
          <w:rStyle w:val="StyleUnderline"/>
        </w:rPr>
        <w:t>necessary</w:t>
      </w:r>
      <w:r w:rsidRPr="00FA0A13">
        <w:rPr>
          <w:sz w:val="16"/>
        </w:rPr>
        <w:t xml:space="preserve"> first step </w:t>
      </w:r>
      <w:r w:rsidRPr="007603BE">
        <w:rPr>
          <w:rStyle w:val="StyleUnderline"/>
        </w:rPr>
        <w:t>in reclaiming and decolonizing an intellectual space</w:t>
      </w:r>
      <w:r w:rsidRPr="00FA0A13">
        <w:rPr>
          <w:sz w:val="16"/>
        </w:rPr>
        <w:t>—an inquiry</w:t>
      </w:r>
      <w:r w:rsidR="006D0615" w:rsidRPr="00FA0A13">
        <w:rPr>
          <w:sz w:val="16"/>
        </w:rPr>
        <w:t xml:space="preserve"> </w:t>
      </w:r>
      <w:r w:rsidRPr="00FA0A13">
        <w:rPr>
          <w:sz w:val="16"/>
        </w:rPr>
        <w:t>room—</w:t>
      </w:r>
      <w:r w:rsidRPr="007603BE">
        <w:rPr>
          <w:rStyle w:val="StyleUnderline"/>
        </w:rPr>
        <w:t>of our own</w:t>
      </w:r>
      <w:r w:rsidRPr="00FA0A13">
        <w:rPr>
          <w:sz w:val="16"/>
        </w:rPr>
        <w:t>? Such questions provoke beyond the bounds of academic exercise, suggesting instead the need for an academic exorcism.</w:t>
      </w:r>
      <w:r w:rsidR="006D0615" w:rsidRPr="00FA0A13">
        <w:rPr>
          <w:sz w:val="16"/>
        </w:rPr>
        <w:t xml:space="preserve"> </w:t>
      </w:r>
      <w:r w:rsidRPr="00FA0A13">
        <w:rPr>
          <w:sz w:val="16"/>
        </w:rPr>
        <w:t>The demon to be purged is the specter of colonialism. As indigenous scholars, we live</w:t>
      </w:r>
      <w:r w:rsidR="006D0615" w:rsidRPr="00FA0A13">
        <w:rPr>
          <w:sz w:val="16"/>
        </w:rPr>
        <w:t xml:space="preserve"> </w:t>
      </w:r>
      <w:r w:rsidRPr="00FA0A13">
        <w:rPr>
          <w:sz w:val="16"/>
        </w:rPr>
        <w:t>within, against, and outside of its constant company, witnessing its various manifestations</w:t>
      </w:r>
      <w:r w:rsidR="006D0615" w:rsidRPr="00FA0A13">
        <w:rPr>
          <w:sz w:val="16"/>
        </w:rPr>
        <w:t xml:space="preserve"> </w:t>
      </w:r>
      <w:r w:rsidRPr="00FA0A13">
        <w:rPr>
          <w:sz w:val="16"/>
        </w:rPr>
        <w:t>as it shape-shifts its way into everything from research and public policy to textbooks and</w:t>
      </w:r>
      <w:r w:rsidR="006D0615" w:rsidRPr="00FA0A13">
        <w:rPr>
          <w:sz w:val="16"/>
        </w:rPr>
        <w:t xml:space="preserve"> </w:t>
      </w:r>
      <w:r w:rsidRPr="00FA0A13">
        <w:rPr>
          <w:sz w:val="16"/>
        </w:rPr>
        <w:t>classrooms. Thus, the colonial tax of Native scholars not only requires a renegotiation of</w:t>
      </w:r>
      <w:r w:rsidR="006D0615" w:rsidRPr="00FA0A13">
        <w:rPr>
          <w:sz w:val="16"/>
        </w:rPr>
        <w:t xml:space="preserve"> </w:t>
      </w:r>
      <w:r w:rsidRPr="00FA0A13">
        <w:rPr>
          <w:sz w:val="16"/>
        </w:rPr>
        <w:t>personal identity but also an analysis of how whole nations get trans- or (dis)figured when</w:t>
      </w:r>
      <w:r w:rsidR="006D0615" w:rsidRPr="00FA0A13">
        <w:rPr>
          <w:sz w:val="16"/>
        </w:rPr>
        <w:t xml:space="preserve"> </w:t>
      </w:r>
      <w:r w:rsidRPr="00FA0A13">
        <w:rPr>
          <w:sz w:val="16"/>
        </w:rPr>
        <w:t>articulated through Western frames of knowing. As Edward Said observes, “institutions,</w:t>
      </w:r>
      <w:r w:rsidR="006D0615" w:rsidRPr="00FA0A13">
        <w:rPr>
          <w:sz w:val="16"/>
        </w:rPr>
        <w:t xml:space="preserve"> </w:t>
      </w:r>
      <w:r w:rsidRPr="00FA0A13">
        <w:rPr>
          <w:sz w:val="16"/>
        </w:rPr>
        <w:t>vocabulary, scholarship, imagery, doctrines, even colonial bureaucracies and colonial styles”</w:t>
      </w:r>
      <w:r w:rsidR="006D0615" w:rsidRPr="00FA0A13">
        <w:rPr>
          <w:sz w:val="16"/>
        </w:rPr>
        <w:t xml:space="preserve"> </w:t>
      </w:r>
      <w:r w:rsidRPr="00FA0A13">
        <w:rPr>
          <w:sz w:val="16"/>
        </w:rPr>
        <w:t>all support to the “Western discourse” (Said, 1985, p. 2). In other words, is it possible to</w:t>
      </w:r>
      <w:r w:rsidR="006D0615" w:rsidRPr="00FA0A13">
        <w:rPr>
          <w:sz w:val="16"/>
        </w:rPr>
        <w:t xml:space="preserve"> </w:t>
      </w:r>
      <w:r w:rsidRPr="00FA0A13">
        <w:rPr>
          <w:sz w:val="16"/>
        </w:rPr>
        <w:t>engage the grammar of empire without replicating its effects?</w:t>
      </w:r>
      <w:r w:rsidR="006D0615" w:rsidRPr="00FA0A13">
        <w:rPr>
          <w:sz w:val="16"/>
        </w:rPr>
        <w:t xml:space="preserve"> </w:t>
      </w:r>
      <w:r w:rsidRPr="00FA0A13">
        <w:rPr>
          <w:sz w:val="16"/>
        </w:rPr>
        <w:t xml:space="preserve">At the same time indigenous scholars entertain these ruminations, </w:t>
      </w:r>
      <w:r w:rsidRPr="00FA0A13">
        <w:rPr>
          <w:rStyle w:val="StyleUnderline"/>
        </w:rPr>
        <w:t>Native communities continue to be impacted and transformed by the forces of colonization, rendering the</w:t>
      </w:r>
      <w:r w:rsidR="006D0615" w:rsidRPr="00FA0A13">
        <w:rPr>
          <w:rStyle w:val="StyleUnderline"/>
        </w:rPr>
        <w:t xml:space="preserve"> </w:t>
      </w:r>
      <w:r w:rsidRPr="00FA0A13">
        <w:rPr>
          <w:rStyle w:val="StyleUnderline"/>
        </w:rPr>
        <w:t>“choice” of whether to employ Western knowledge in the process of defining indigenous</w:t>
      </w:r>
      <w:r w:rsidR="006D0615" w:rsidRPr="00FA0A13">
        <w:rPr>
          <w:rStyle w:val="StyleUnderline"/>
        </w:rPr>
        <w:t xml:space="preserve"> </w:t>
      </w:r>
      <w:r w:rsidRPr="00FA0A13">
        <w:rPr>
          <w:rStyle w:val="StyleUnderline"/>
        </w:rPr>
        <w:t>pedagogies essentially moot.</w:t>
      </w:r>
      <w:r w:rsidRPr="00FA0A13">
        <w:rPr>
          <w:sz w:val="16"/>
        </w:rPr>
        <w:t xml:space="preserve"> In other words, </w:t>
      </w:r>
      <w:r w:rsidRPr="00FA0A13">
        <w:rPr>
          <w:rStyle w:val="StyleUnderline"/>
        </w:rPr>
        <w:t>by virtue of living in this world and having to</w:t>
      </w:r>
      <w:r w:rsidR="006D0615" w:rsidRPr="00FA0A13">
        <w:rPr>
          <w:rStyle w:val="StyleUnderline"/>
        </w:rPr>
        <w:t xml:space="preserve"> </w:t>
      </w:r>
      <w:r w:rsidRPr="00FA0A13">
        <w:rPr>
          <w:rStyle w:val="StyleUnderline"/>
        </w:rPr>
        <w:t>negotiate the forces of colonization, indigenous scholars are given no choice but to know,</w:t>
      </w:r>
      <w:r w:rsidR="006D0615" w:rsidRPr="00FA0A13">
        <w:rPr>
          <w:rStyle w:val="StyleUnderline"/>
        </w:rPr>
        <w:t xml:space="preserve"> </w:t>
      </w:r>
      <w:r w:rsidRPr="00FA0A13">
        <w:rPr>
          <w:rStyle w:val="StyleUnderline"/>
        </w:rPr>
        <w:t>understand, and acquire the grammar of empire as well as develop the skills to contest it.</w:t>
      </w:r>
      <w:r w:rsidR="006D0615" w:rsidRPr="00FA0A13">
        <w:rPr>
          <w:rStyle w:val="StyleUnderline"/>
        </w:rPr>
        <w:t xml:space="preserve"> </w:t>
      </w:r>
      <w:r w:rsidRPr="00FA0A13">
        <w:rPr>
          <w:rStyle w:val="StyleUnderline"/>
        </w:rPr>
        <w:t>The relationship between the two is not some liberal dream of multicultural harmony but</w:t>
      </w:r>
      <w:r w:rsidR="006D0615" w:rsidRPr="00FA0A13">
        <w:rPr>
          <w:rStyle w:val="StyleUnderline"/>
        </w:rPr>
        <w:t xml:space="preserve"> </w:t>
      </w:r>
      <w:r w:rsidRPr="00FA0A13">
        <w:rPr>
          <w:rStyle w:val="StyleUnderline"/>
        </w:rPr>
        <w:t>rather the critical and dialogical tension between competing moral visions.</w:t>
      </w:r>
      <w:r w:rsidR="006D0615" w:rsidRPr="00FA0A13">
        <w:rPr>
          <w:sz w:val="16"/>
        </w:rPr>
        <w:t xml:space="preserve"> </w:t>
      </w:r>
      <w:r w:rsidRPr="00FA0A13">
        <w:rPr>
          <w:sz w:val="16"/>
        </w:rPr>
        <w:t xml:space="preserve">Such is the premise and promise of </w:t>
      </w:r>
      <w:r w:rsidRPr="00FA0A13">
        <w:rPr>
          <w:rStyle w:val="StyleUnderline"/>
        </w:rPr>
        <w:t>Red Pedagogy</w:t>
      </w:r>
      <w:r w:rsidRPr="00FA0A13">
        <w:rPr>
          <w:sz w:val="16"/>
        </w:rPr>
        <w:t xml:space="preserve">. It is an indigenous pedagogy that </w:t>
      </w:r>
      <w:r w:rsidRPr="00FA0A13">
        <w:rPr>
          <w:rStyle w:val="StyleUnderline"/>
        </w:rPr>
        <w:t>operates at the crossroads of Western theory</w:t>
      </w:r>
      <w:r w:rsidRPr="00FA0A13">
        <w:rPr>
          <w:sz w:val="16"/>
        </w:rPr>
        <w:t>—specifically critical pedagogy—</w:t>
      </w:r>
      <w:r w:rsidRPr="00FA0A13">
        <w:rPr>
          <w:rStyle w:val="StyleUnderline"/>
        </w:rPr>
        <w:t>and indigenous</w:t>
      </w:r>
      <w:r w:rsidR="006D0615" w:rsidRPr="00FA0A13">
        <w:rPr>
          <w:rStyle w:val="StyleUnderline"/>
        </w:rPr>
        <w:t xml:space="preserve"> </w:t>
      </w:r>
      <w:r w:rsidRPr="00FA0A13">
        <w:rPr>
          <w:rStyle w:val="StyleUnderline"/>
        </w:rPr>
        <w:t>knowledge.</w:t>
      </w:r>
      <w:r w:rsidRPr="00FA0A13">
        <w:rPr>
          <w:sz w:val="16"/>
        </w:rPr>
        <w:t xml:space="preserve"> In bridging these epistemological worlds, </w:t>
      </w:r>
      <w:r w:rsidRPr="00FA0A13">
        <w:rPr>
          <w:rStyle w:val="StyleUnderline"/>
        </w:rPr>
        <w:t>Red Pedagogy asks that as we exam</w:t>
      </w:r>
      <w:r w:rsidR="006D0615" w:rsidRPr="00FA0A13">
        <w:rPr>
          <w:rStyle w:val="StyleUnderline"/>
        </w:rPr>
        <w:t>ine our own communities, policies, and practices, we take seriously</w:t>
      </w:r>
      <w:r w:rsidR="006D0615" w:rsidRPr="00FA0A13">
        <w:rPr>
          <w:sz w:val="16"/>
        </w:rPr>
        <w:t xml:space="preserve"> the notion that to know ourselves as revolutionary agents is more than an act of understanding who we are. It is an act of reinventing ourselves, of validating our overlapping cultural identifications and relating them to the materiality of social life and power relations (McLaren, 1997). As such, Red Pedagogy is, by definition, </w:t>
      </w:r>
      <w:r w:rsidR="006D0615" w:rsidRPr="00FA0A13">
        <w:rPr>
          <w:rStyle w:val="StyleUnderline"/>
        </w:rPr>
        <w:t>a space of engagement. It is the liminal and intellectual borderlands where indigenous and nonindigenous scholars encounter one another, working to remember, redefine, and reverse the devastation of the original colonialist “encounter.”</w:t>
      </w:r>
    </w:p>
    <w:p w14:paraId="2B73CF91" w14:textId="77777777" w:rsidR="006D0615" w:rsidRPr="00475F3F" w:rsidRDefault="006D0615" w:rsidP="005E7259">
      <w:pPr>
        <w:rPr>
          <w:rStyle w:val="Style13ptBold"/>
          <w:b w:val="0"/>
          <w:bCs w:val="0"/>
        </w:rPr>
      </w:pPr>
    </w:p>
    <w:sectPr w:rsidR="006D0615" w:rsidRPr="00475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son Regnier"/>
    <w:docVar w:name="RibbonPointer" w:val="378878840"/>
    <w:docVar w:name="VerbatimVersion" w:val="5.1"/>
  </w:docVars>
  <w:rsids>
    <w:rsidRoot w:val="009D372A"/>
    <w:rsid w:val="000002FE"/>
    <w:rsid w:val="00010383"/>
    <w:rsid w:val="0001339D"/>
    <w:rsid w:val="000139A3"/>
    <w:rsid w:val="00020381"/>
    <w:rsid w:val="0002069D"/>
    <w:rsid w:val="00036481"/>
    <w:rsid w:val="00040B4F"/>
    <w:rsid w:val="0004281D"/>
    <w:rsid w:val="00046383"/>
    <w:rsid w:val="00050D66"/>
    <w:rsid w:val="00051ABE"/>
    <w:rsid w:val="0005264F"/>
    <w:rsid w:val="00060249"/>
    <w:rsid w:val="00060B91"/>
    <w:rsid w:val="000632CF"/>
    <w:rsid w:val="00067871"/>
    <w:rsid w:val="00081A74"/>
    <w:rsid w:val="00087694"/>
    <w:rsid w:val="00095857"/>
    <w:rsid w:val="00095B2D"/>
    <w:rsid w:val="00095C21"/>
    <w:rsid w:val="000964A3"/>
    <w:rsid w:val="000A330E"/>
    <w:rsid w:val="000A730A"/>
    <w:rsid w:val="000B02B0"/>
    <w:rsid w:val="000B1503"/>
    <w:rsid w:val="000B4B4B"/>
    <w:rsid w:val="000B59B0"/>
    <w:rsid w:val="000B730A"/>
    <w:rsid w:val="000C1499"/>
    <w:rsid w:val="000C197D"/>
    <w:rsid w:val="000C4517"/>
    <w:rsid w:val="000C48A7"/>
    <w:rsid w:val="000C493A"/>
    <w:rsid w:val="000D0E7F"/>
    <w:rsid w:val="000D5499"/>
    <w:rsid w:val="000E5EAE"/>
    <w:rsid w:val="000E6039"/>
    <w:rsid w:val="000E7EB2"/>
    <w:rsid w:val="000F21A1"/>
    <w:rsid w:val="000F3F93"/>
    <w:rsid w:val="000F5124"/>
    <w:rsid w:val="000F556A"/>
    <w:rsid w:val="00100833"/>
    <w:rsid w:val="00101335"/>
    <w:rsid w:val="0010263C"/>
    <w:rsid w:val="00104529"/>
    <w:rsid w:val="0010524A"/>
    <w:rsid w:val="00105942"/>
    <w:rsid w:val="001068D2"/>
    <w:rsid w:val="00107396"/>
    <w:rsid w:val="00107712"/>
    <w:rsid w:val="0011469D"/>
    <w:rsid w:val="00116650"/>
    <w:rsid w:val="00117768"/>
    <w:rsid w:val="0013095C"/>
    <w:rsid w:val="00132132"/>
    <w:rsid w:val="0013759D"/>
    <w:rsid w:val="00143583"/>
    <w:rsid w:val="00144A4C"/>
    <w:rsid w:val="0014586D"/>
    <w:rsid w:val="00146C1B"/>
    <w:rsid w:val="00147507"/>
    <w:rsid w:val="00156514"/>
    <w:rsid w:val="00162247"/>
    <w:rsid w:val="001623B8"/>
    <w:rsid w:val="00164B50"/>
    <w:rsid w:val="0017039A"/>
    <w:rsid w:val="001705D0"/>
    <w:rsid w:val="00172665"/>
    <w:rsid w:val="00175AB9"/>
    <w:rsid w:val="00175C2D"/>
    <w:rsid w:val="00176AB0"/>
    <w:rsid w:val="00176E50"/>
    <w:rsid w:val="00177B7D"/>
    <w:rsid w:val="001803DA"/>
    <w:rsid w:val="0018322D"/>
    <w:rsid w:val="001870C9"/>
    <w:rsid w:val="0019151F"/>
    <w:rsid w:val="001934B3"/>
    <w:rsid w:val="001935E8"/>
    <w:rsid w:val="00195151"/>
    <w:rsid w:val="001A2C6D"/>
    <w:rsid w:val="001B0202"/>
    <w:rsid w:val="001B41F9"/>
    <w:rsid w:val="001B5776"/>
    <w:rsid w:val="001D01EF"/>
    <w:rsid w:val="001D06C0"/>
    <w:rsid w:val="001D33B4"/>
    <w:rsid w:val="001D4790"/>
    <w:rsid w:val="001D5045"/>
    <w:rsid w:val="001D6C2F"/>
    <w:rsid w:val="001E3BB5"/>
    <w:rsid w:val="001E527A"/>
    <w:rsid w:val="001E6378"/>
    <w:rsid w:val="001E6BE7"/>
    <w:rsid w:val="001F78CE"/>
    <w:rsid w:val="00202E8C"/>
    <w:rsid w:val="0020632D"/>
    <w:rsid w:val="00210A90"/>
    <w:rsid w:val="00211CEF"/>
    <w:rsid w:val="0021275D"/>
    <w:rsid w:val="0021366B"/>
    <w:rsid w:val="00214256"/>
    <w:rsid w:val="00214B8B"/>
    <w:rsid w:val="00222145"/>
    <w:rsid w:val="002228A4"/>
    <w:rsid w:val="00223177"/>
    <w:rsid w:val="00233B3E"/>
    <w:rsid w:val="002342A8"/>
    <w:rsid w:val="0023445D"/>
    <w:rsid w:val="002368B4"/>
    <w:rsid w:val="00236B73"/>
    <w:rsid w:val="00236F6A"/>
    <w:rsid w:val="00241C9A"/>
    <w:rsid w:val="00242774"/>
    <w:rsid w:val="00245D01"/>
    <w:rsid w:val="00246934"/>
    <w:rsid w:val="0024768E"/>
    <w:rsid w:val="00251FC7"/>
    <w:rsid w:val="002549B2"/>
    <w:rsid w:val="0025533A"/>
    <w:rsid w:val="0025581D"/>
    <w:rsid w:val="002624CC"/>
    <w:rsid w:val="00262E0D"/>
    <w:rsid w:val="002635AA"/>
    <w:rsid w:val="0026514A"/>
    <w:rsid w:val="00271A5B"/>
    <w:rsid w:val="0027420C"/>
    <w:rsid w:val="00275DA2"/>
    <w:rsid w:val="00276997"/>
    <w:rsid w:val="00281300"/>
    <w:rsid w:val="0028310D"/>
    <w:rsid w:val="00283F8C"/>
    <w:rsid w:val="00284E34"/>
    <w:rsid w:val="002855A7"/>
    <w:rsid w:val="0028677C"/>
    <w:rsid w:val="002A0D81"/>
    <w:rsid w:val="002A10DC"/>
    <w:rsid w:val="002B03B8"/>
    <w:rsid w:val="002B146A"/>
    <w:rsid w:val="002B5E17"/>
    <w:rsid w:val="002B6E5D"/>
    <w:rsid w:val="002B7F97"/>
    <w:rsid w:val="002C0C87"/>
    <w:rsid w:val="002C1F26"/>
    <w:rsid w:val="002C26B7"/>
    <w:rsid w:val="002C4EF9"/>
    <w:rsid w:val="002C5363"/>
    <w:rsid w:val="002C5DEC"/>
    <w:rsid w:val="002C7332"/>
    <w:rsid w:val="002D0203"/>
    <w:rsid w:val="002D4FCB"/>
    <w:rsid w:val="002E1B5A"/>
    <w:rsid w:val="002F2532"/>
    <w:rsid w:val="002F4F1E"/>
    <w:rsid w:val="00302274"/>
    <w:rsid w:val="0030399A"/>
    <w:rsid w:val="00304324"/>
    <w:rsid w:val="003114F3"/>
    <w:rsid w:val="00314515"/>
    <w:rsid w:val="00314B19"/>
    <w:rsid w:val="00315690"/>
    <w:rsid w:val="0031689B"/>
    <w:rsid w:val="00316B75"/>
    <w:rsid w:val="00325081"/>
    <w:rsid w:val="00325646"/>
    <w:rsid w:val="003272C7"/>
    <w:rsid w:val="0033288C"/>
    <w:rsid w:val="003328BA"/>
    <w:rsid w:val="00333A03"/>
    <w:rsid w:val="00335935"/>
    <w:rsid w:val="00335EB1"/>
    <w:rsid w:val="003365CC"/>
    <w:rsid w:val="003460F2"/>
    <w:rsid w:val="00346362"/>
    <w:rsid w:val="003524B5"/>
    <w:rsid w:val="00352801"/>
    <w:rsid w:val="003555AF"/>
    <w:rsid w:val="00363EB2"/>
    <w:rsid w:val="0036441B"/>
    <w:rsid w:val="00367E87"/>
    <w:rsid w:val="00374260"/>
    <w:rsid w:val="003745EA"/>
    <w:rsid w:val="00375544"/>
    <w:rsid w:val="00375E71"/>
    <w:rsid w:val="00376588"/>
    <w:rsid w:val="0038158C"/>
    <w:rsid w:val="00384AD3"/>
    <w:rsid w:val="00385CCF"/>
    <w:rsid w:val="003902BA"/>
    <w:rsid w:val="003909D3"/>
    <w:rsid w:val="00394D53"/>
    <w:rsid w:val="00395D37"/>
    <w:rsid w:val="003A09E2"/>
    <w:rsid w:val="003A230C"/>
    <w:rsid w:val="003A2543"/>
    <w:rsid w:val="003A331A"/>
    <w:rsid w:val="003B0A60"/>
    <w:rsid w:val="003B2720"/>
    <w:rsid w:val="003B292F"/>
    <w:rsid w:val="003B3D88"/>
    <w:rsid w:val="003C192D"/>
    <w:rsid w:val="003C1FE2"/>
    <w:rsid w:val="003C28DE"/>
    <w:rsid w:val="003C3CD1"/>
    <w:rsid w:val="003D0416"/>
    <w:rsid w:val="003D0588"/>
    <w:rsid w:val="003D3FDD"/>
    <w:rsid w:val="003E00AB"/>
    <w:rsid w:val="003F36FD"/>
    <w:rsid w:val="00401D5A"/>
    <w:rsid w:val="00402BD5"/>
    <w:rsid w:val="00405BB7"/>
    <w:rsid w:val="00407037"/>
    <w:rsid w:val="004073BB"/>
    <w:rsid w:val="00413F98"/>
    <w:rsid w:val="00414B3A"/>
    <w:rsid w:val="00414C5B"/>
    <w:rsid w:val="004209CD"/>
    <w:rsid w:val="004217B8"/>
    <w:rsid w:val="004367FE"/>
    <w:rsid w:val="004375B3"/>
    <w:rsid w:val="00440DF7"/>
    <w:rsid w:val="0044496E"/>
    <w:rsid w:val="00454E97"/>
    <w:rsid w:val="004558E0"/>
    <w:rsid w:val="00456B73"/>
    <w:rsid w:val="004605D6"/>
    <w:rsid w:val="00461627"/>
    <w:rsid w:val="0046439D"/>
    <w:rsid w:val="00474C6B"/>
    <w:rsid w:val="00475F3F"/>
    <w:rsid w:val="00476CD4"/>
    <w:rsid w:val="004800A8"/>
    <w:rsid w:val="00483E17"/>
    <w:rsid w:val="00485024"/>
    <w:rsid w:val="0048612D"/>
    <w:rsid w:val="004875AE"/>
    <w:rsid w:val="00490066"/>
    <w:rsid w:val="00493BDA"/>
    <w:rsid w:val="004A3154"/>
    <w:rsid w:val="004A4B72"/>
    <w:rsid w:val="004A60D7"/>
    <w:rsid w:val="004B2B43"/>
    <w:rsid w:val="004B35FD"/>
    <w:rsid w:val="004C2717"/>
    <w:rsid w:val="004C60E8"/>
    <w:rsid w:val="004C7F96"/>
    <w:rsid w:val="004D1324"/>
    <w:rsid w:val="004E0EF4"/>
    <w:rsid w:val="004E179F"/>
    <w:rsid w:val="004E1A7E"/>
    <w:rsid w:val="004E3579"/>
    <w:rsid w:val="004E517E"/>
    <w:rsid w:val="004E529B"/>
    <w:rsid w:val="004E581A"/>
    <w:rsid w:val="004E656A"/>
    <w:rsid w:val="004E728B"/>
    <w:rsid w:val="004F19A3"/>
    <w:rsid w:val="004F39E0"/>
    <w:rsid w:val="004F52E6"/>
    <w:rsid w:val="004F5A1A"/>
    <w:rsid w:val="004F6BD7"/>
    <w:rsid w:val="00501ECB"/>
    <w:rsid w:val="00502647"/>
    <w:rsid w:val="00517B28"/>
    <w:rsid w:val="00525516"/>
    <w:rsid w:val="005337F6"/>
    <w:rsid w:val="00537BD5"/>
    <w:rsid w:val="00547073"/>
    <w:rsid w:val="00547A02"/>
    <w:rsid w:val="00547A6E"/>
    <w:rsid w:val="00547FB2"/>
    <w:rsid w:val="0055169B"/>
    <w:rsid w:val="005575CE"/>
    <w:rsid w:val="0055796A"/>
    <w:rsid w:val="005633C2"/>
    <w:rsid w:val="00563E9F"/>
    <w:rsid w:val="005664FA"/>
    <w:rsid w:val="0056769F"/>
    <w:rsid w:val="00567FD5"/>
    <w:rsid w:val="0057268A"/>
    <w:rsid w:val="00572B68"/>
    <w:rsid w:val="00573DC1"/>
    <w:rsid w:val="005802E6"/>
    <w:rsid w:val="00590E62"/>
    <w:rsid w:val="00595FE2"/>
    <w:rsid w:val="00596B01"/>
    <w:rsid w:val="005A3100"/>
    <w:rsid w:val="005A3952"/>
    <w:rsid w:val="005A41DE"/>
    <w:rsid w:val="005B4D0A"/>
    <w:rsid w:val="005C0252"/>
    <w:rsid w:val="005C2216"/>
    <w:rsid w:val="005D1DB4"/>
    <w:rsid w:val="005D2912"/>
    <w:rsid w:val="005D2F2B"/>
    <w:rsid w:val="005D4898"/>
    <w:rsid w:val="005D636F"/>
    <w:rsid w:val="005E03A5"/>
    <w:rsid w:val="005E26B5"/>
    <w:rsid w:val="005E58D8"/>
    <w:rsid w:val="005E7259"/>
    <w:rsid w:val="005F2AF2"/>
    <w:rsid w:val="005F36C9"/>
    <w:rsid w:val="005F3AA1"/>
    <w:rsid w:val="005F561A"/>
    <w:rsid w:val="005F6EB3"/>
    <w:rsid w:val="006065BD"/>
    <w:rsid w:val="00610EE9"/>
    <w:rsid w:val="0061193A"/>
    <w:rsid w:val="0062099C"/>
    <w:rsid w:val="00624F91"/>
    <w:rsid w:val="006275B9"/>
    <w:rsid w:val="00630306"/>
    <w:rsid w:val="0063380E"/>
    <w:rsid w:val="006340EC"/>
    <w:rsid w:val="00634996"/>
    <w:rsid w:val="00635140"/>
    <w:rsid w:val="00635BD5"/>
    <w:rsid w:val="00637C25"/>
    <w:rsid w:val="00641DE4"/>
    <w:rsid w:val="0064278A"/>
    <w:rsid w:val="00645FA9"/>
    <w:rsid w:val="00647866"/>
    <w:rsid w:val="00647AB7"/>
    <w:rsid w:val="0065293D"/>
    <w:rsid w:val="00653237"/>
    <w:rsid w:val="006546B1"/>
    <w:rsid w:val="00655A04"/>
    <w:rsid w:val="00665003"/>
    <w:rsid w:val="00675D00"/>
    <w:rsid w:val="00677E8E"/>
    <w:rsid w:val="00686886"/>
    <w:rsid w:val="00687824"/>
    <w:rsid w:val="00691305"/>
    <w:rsid w:val="00693DF8"/>
    <w:rsid w:val="00695665"/>
    <w:rsid w:val="006A2AD0"/>
    <w:rsid w:val="006A3FE0"/>
    <w:rsid w:val="006A419D"/>
    <w:rsid w:val="006A4428"/>
    <w:rsid w:val="006A7FA2"/>
    <w:rsid w:val="006B07A0"/>
    <w:rsid w:val="006B219F"/>
    <w:rsid w:val="006C177C"/>
    <w:rsid w:val="006C2375"/>
    <w:rsid w:val="006C37B2"/>
    <w:rsid w:val="006C4A78"/>
    <w:rsid w:val="006C7401"/>
    <w:rsid w:val="006D0615"/>
    <w:rsid w:val="006D1709"/>
    <w:rsid w:val="006D24CD"/>
    <w:rsid w:val="006D2EF2"/>
    <w:rsid w:val="006D4280"/>
    <w:rsid w:val="006D4ECC"/>
    <w:rsid w:val="006D61F9"/>
    <w:rsid w:val="006D799B"/>
    <w:rsid w:val="006E19EB"/>
    <w:rsid w:val="006E5917"/>
    <w:rsid w:val="006F016A"/>
    <w:rsid w:val="006F3BDD"/>
    <w:rsid w:val="006F5472"/>
    <w:rsid w:val="007021DB"/>
    <w:rsid w:val="00702EF8"/>
    <w:rsid w:val="00706021"/>
    <w:rsid w:val="00711534"/>
    <w:rsid w:val="0071606D"/>
    <w:rsid w:val="0071782F"/>
    <w:rsid w:val="00722258"/>
    <w:rsid w:val="007243E5"/>
    <w:rsid w:val="00725BE4"/>
    <w:rsid w:val="007318A0"/>
    <w:rsid w:val="007357F8"/>
    <w:rsid w:val="00741A04"/>
    <w:rsid w:val="00744CB1"/>
    <w:rsid w:val="00747306"/>
    <w:rsid w:val="00756ED2"/>
    <w:rsid w:val="00757744"/>
    <w:rsid w:val="007603BE"/>
    <w:rsid w:val="00762EA0"/>
    <w:rsid w:val="00766EA0"/>
    <w:rsid w:val="007701E7"/>
    <w:rsid w:val="00772055"/>
    <w:rsid w:val="007747C0"/>
    <w:rsid w:val="007757D0"/>
    <w:rsid w:val="00781E5D"/>
    <w:rsid w:val="007828C1"/>
    <w:rsid w:val="00783FD1"/>
    <w:rsid w:val="00784348"/>
    <w:rsid w:val="007879EA"/>
    <w:rsid w:val="00790D1A"/>
    <w:rsid w:val="007914F0"/>
    <w:rsid w:val="00791598"/>
    <w:rsid w:val="00792C3C"/>
    <w:rsid w:val="00794424"/>
    <w:rsid w:val="007A0338"/>
    <w:rsid w:val="007A2226"/>
    <w:rsid w:val="007A338D"/>
    <w:rsid w:val="007A5637"/>
    <w:rsid w:val="007B004A"/>
    <w:rsid w:val="007B174B"/>
    <w:rsid w:val="007B3906"/>
    <w:rsid w:val="007C0E33"/>
    <w:rsid w:val="007C18CE"/>
    <w:rsid w:val="007C2FF6"/>
    <w:rsid w:val="007C305C"/>
    <w:rsid w:val="007C340C"/>
    <w:rsid w:val="007D481F"/>
    <w:rsid w:val="007E214A"/>
    <w:rsid w:val="007E38CB"/>
    <w:rsid w:val="007F5B66"/>
    <w:rsid w:val="007F5E91"/>
    <w:rsid w:val="0080021B"/>
    <w:rsid w:val="00800D7F"/>
    <w:rsid w:val="00802290"/>
    <w:rsid w:val="0080529B"/>
    <w:rsid w:val="00805EE1"/>
    <w:rsid w:val="008073E4"/>
    <w:rsid w:val="00817A11"/>
    <w:rsid w:val="00820A42"/>
    <w:rsid w:val="00823A1C"/>
    <w:rsid w:val="00826363"/>
    <w:rsid w:val="00826CD3"/>
    <w:rsid w:val="00830801"/>
    <w:rsid w:val="00830B5B"/>
    <w:rsid w:val="0083150D"/>
    <w:rsid w:val="00837718"/>
    <w:rsid w:val="0083784B"/>
    <w:rsid w:val="00837BBA"/>
    <w:rsid w:val="00840715"/>
    <w:rsid w:val="00840EBF"/>
    <w:rsid w:val="00842F9D"/>
    <w:rsid w:val="00844CDF"/>
    <w:rsid w:val="00845B9D"/>
    <w:rsid w:val="00846BB8"/>
    <w:rsid w:val="00847DBB"/>
    <w:rsid w:val="00857415"/>
    <w:rsid w:val="00857E65"/>
    <w:rsid w:val="0086004F"/>
    <w:rsid w:val="00860984"/>
    <w:rsid w:val="008620A0"/>
    <w:rsid w:val="00863F5F"/>
    <w:rsid w:val="0086418B"/>
    <w:rsid w:val="00870E8E"/>
    <w:rsid w:val="00871F88"/>
    <w:rsid w:val="00872B9D"/>
    <w:rsid w:val="00872F8C"/>
    <w:rsid w:val="008742E9"/>
    <w:rsid w:val="0088352D"/>
    <w:rsid w:val="008865C8"/>
    <w:rsid w:val="00896439"/>
    <w:rsid w:val="008A0B1A"/>
    <w:rsid w:val="008A0EBD"/>
    <w:rsid w:val="008A5A50"/>
    <w:rsid w:val="008B3ECB"/>
    <w:rsid w:val="008B4E85"/>
    <w:rsid w:val="008C0953"/>
    <w:rsid w:val="008C0FE8"/>
    <w:rsid w:val="008C1B2E"/>
    <w:rsid w:val="008C2540"/>
    <w:rsid w:val="008C41AB"/>
    <w:rsid w:val="008C54E0"/>
    <w:rsid w:val="008D43B3"/>
    <w:rsid w:val="008D4C7F"/>
    <w:rsid w:val="008D5F46"/>
    <w:rsid w:val="008E04AA"/>
    <w:rsid w:val="008E3A01"/>
    <w:rsid w:val="008F0B31"/>
    <w:rsid w:val="008F39FC"/>
    <w:rsid w:val="008F61B4"/>
    <w:rsid w:val="00900B6D"/>
    <w:rsid w:val="009029BD"/>
    <w:rsid w:val="009124FF"/>
    <w:rsid w:val="00915F09"/>
    <w:rsid w:val="0091627E"/>
    <w:rsid w:val="00916767"/>
    <w:rsid w:val="00921D77"/>
    <w:rsid w:val="00924DD7"/>
    <w:rsid w:val="00925E1F"/>
    <w:rsid w:val="00927643"/>
    <w:rsid w:val="00930559"/>
    <w:rsid w:val="009351F4"/>
    <w:rsid w:val="009457B4"/>
    <w:rsid w:val="00956265"/>
    <w:rsid w:val="00956E20"/>
    <w:rsid w:val="00966B02"/>
    <w:rsid w:val="0097032B"/>
    <w:rsid w:val="009720FC"/>
    <w:rsid w:val="00976F7E"/>
    <w:rsid w:val="009776D6"/>
    <w:rsid w:val="00985495"/>
    <w:rsid w:val="009858F2"/>
    <w:rsid w:val="00986C2C"/>
    <w:rsid w:val="00986D01"/>
    <w:rsid w:val="009877E4"/>
    <w:rsid w:val="00991E21"/>
    <w:rsid w:val="009926C3"/>
    <w:rsid w:val="00996748"/>
    <w:rsid w:val="0099685E"/>
    <w:rsid w:val="00996E9D"/>
    <w:rsid w:val="009A46E7"/>
    <w:rsid w:val="009A4C59"/>
    <w:rsid w:val="009A6B65"/>
    <w:rsid w:val="009A7143"/>
    <w:rsid w:val="009B26D1"/>
    <w:rsid w:val="009B36CD"/>
    <w:rsid w:val="009B3705"/>
    <w:rsid w:val="009B3D30"/>
    <w:rsid w:val="009B5A1B"/>
    <w:rsid w:val="009C06EE"/>
    <w:rsid w:val="009C18B9"/>
    <w:rsid w:val="009C48A8"/>
    <w:rsid w:val="009D0C0C"/>
    <w:rsid w:val="009D0D67"/>
    <w:rsid w:val="009D2EAD"/>
    <w:rsid w:val="009D372A"/>
    <w:rsid w:val="009D4570"/>
    <w:rsid w:val="009D45FC"/>
    <w:rsid w:val="009D54B2"/>
    <w:rsid w:val="009E1922"/>
    <w:rsid w:val="009E3FCD"/>
    <w:rsid w:val="009E47DB"/>
    <w:rsid w:val="009F1793"/>
    <w:rsid w:val="009F4073"/>
    <w:rsid w:val="009F61FE"/>
    <w:rsid w:val="009F7ED2"/>
    <w:rsid w:val="00A04CC8"/>
    <w:rsid w:val="00A04D60"/>
    <w:rsid w:val="00A050B8"/>
    <w:rsid w:val="00A0548F"/>
    <w:rsid w:val="00A11CDA"/>
    <w:rsid w:val="00A271DD"/>
    <w:rsid w:val="00A3406E"/>
    <w:rsid w:val="00A365A6"/>
    <w:rsid w:val="00A429BA"/>
    <w:rsid w:val="00A42D67"/>
    <w:rsid w:val="00A444C5"/>
    <w:rsid w:val="00A459EF"/>
    <w:rsid w:val="00A5223B"/>
    <w:rsid w:val="00A52F72"/>
    <w:rsid w:val="00A55840"/>
    <w:rsid w:val="00A573A2"/>
    <w:rsid w:val="00A57D51"/>
    <w:rsid w:val="00A64826"/>
    <w:rsid w:val="00A649A3"/>
    <w:rsid w:val="00A72EFD"/>
    <w:rsid w:val="00A756F9"/>
    <w:rsid w:val="00A76062"/>
    <w:rsid w:val="00A80F4D"/>
    <w:rsid w:val="00A812BF"/>
    <w:rsid w:val="00A81976"/>
    <w:rsid w:val="00A84E9A"/>
    <w:rsid w:val="00A907BA"/>
    <w:rsid w:val="00A90826"/>
    <w:rsid w:val="00A91DBA"/>
    <w:rsid w:val="00A93661"/>
    <w:rsid w:val="00A9434F"/>
    <w:rsid w:val="00A95652"/>
    <w:rsid w:val="00A962F7"/>
    <w:rsid w:val="00AA014C"/>
    <w:rsid w:val="00AA0180"/>
    <w:rsid w:val="00AA352F"/>
    <w:rsid w:val="00AB6795"/>
    <w:rsid w:val="00AC0AB8"/>
    <w:rsid w:val="00AC2A12"/>
    <w:rsid w:val="00AC5122"/>
    <w:rsid w:val="00AC5C78"/>
    <w:rsid w:val="00AC6EA6"/>
    <w:rsid w:val="00AC7D0D"/>
    <w:rsid w:val="00AC7EBB"/>
    <w:rsid w:val="00AD006D"/>
    <w:rsid w:val="00AD017A"/>
    <w:rsid w:val="00AD2B62"/>
    <w:rsid w:val="00AD3EE7"/>
    <w:rsid w:val="00AE0123"/>
    <w:rsid w:val="00AE5407"/>
    <w:rsid w:val="00AF6570"/>
    <w:rsid w:val="00B00454"/>
    <w:rsid w:val="00B12EBD"/>
    <w:rsid w:val="00B227BD"/>
    <w:rsid w:val="00B22EE9"/>
    <w:rsid w:val="00B2349A"/>
    <w:rsid w:val="00B255C0"/>
    <w:rsid w:val="00B25907"/>
    <w:rsid w:val="00B25BAE"/>
    <w:rsid w:val="00B25D44"/>
    <w:rsid w:val="00B32EFA"/>
    <w:rsid w:val="00B33C6D"/>
    <w:rsid w:val="00B34FE2"/>
    <w:rsid w:val="00B3549B"/>
    <w:rsid w:val="00B44340"/>
    <w:rsid w:val="00B4508F"/>
    <w:rsid w:val="00B51C5C"/>
    <w:rsid w:val="00B532BC"/>
    <w:rsid w:val="00B55AD5"/>
    <w:rsid w:val="00B56689"/>
    <w:rsid w:val="00B579FB"/>
    <w:rsid w:val="00B61870"/>
    <w:rsid w:val="00B70F95"/>
    <w:rsid w:val="00B71D22"/>
    <w:rsid w:val="00B8057C"/>
    <w:rsid w:val="00B821CA"/>
    <w:rsid w:val="00B83CEF"/>
    <w:rsid w:val="00B846C9"/>
    <w:rsid w:val="00B91C69"/>
    <w:rsid w:val="00B937D3"/>
    <w:rsid w:val="00B93A58"/>
    <w:rsid w:val="00BA00DC"/>
    <w:rsid w:val="00BA30A8"/>
    <w:rsid w:val="00BB41D9"/>
    <w:rsid w:val="00BD2A4B"/>
    <w:rsid w:val="00BD4CED"/>
    <w:rsid w:val="00BD6238"/>
    <w:rsid w:val="00BE45DB"/>
    <w:rsid w:val="00BF4CD7"/>
    <w:rsid w:val="00BF5437"/>
    <w:rsid w:val="00BF593B"/>
    <w:rsid w:val="00BF773A"/>
    <w:rsid w:val="00BF7E81"/>
    <w:rsid w:val="00C00804"/>
    <w:rsid w:val="00C04F69"/>
    <w:rsid w:val="00C05467"/>
    <w:rsid w:val="00C0567C"/>
    <w:rsid w:val="00C05C66"/>
    <w:rsid w:val="00C07F4D"/>
    <w:rsid w:val="00C10C4D"/>
    <w:rsid w:val="00C10F7D"/>
    <w:rsid w:val="00C1267A"/>
    <w:rsid w:val="00C13773"/>
    <w:rsid w:val="00C1634B"/>
    <w:rsid w:val="00C17CC8"/>
    <w:rsid w:val="00C2021E"/>
    <w:rsid w:val="00C20BD0"/>
    <w:rsid w:val="00C24B2C"/>
    <w:rsid w:val="00C25929"/>
    <w:rsid w:val="00C37728"/>
    <w:rsid w:val="00C41249"/>
    <w:rsid w:val="00C421B9"/>
    <w:rsid w:val="00C45B65"/>
    <w:rsid w:val="00C46E8E"/>
    <w:rsid w:val="00C545CB"/>
    <w:rsid w:val="00C55061"/>
    <w:rsid w:val="00C66B85"/>
    <w:rsid w:val="00C67078"/>
    <w:rsid w:val="00C7156F"/>
    <w:rsid w:val="00C748E2"/>
    <w:rsid w:val="00C802E2"/>
    <w:rsid w:val="00C811E8"/>
    <w:rsid w:val="00C83417"/>
    <w:rsid w:val="00C836AF"/>
    <w:rsid w:val="00C91AC5"/>
    <w:rsid w:val="00C94B21"/>
    <w:rsid w:val="00C9604F"/>
    <w:rsid w:val="00CA19AA"/>
    <w:rsid w:val="00CA43DC"/>
    <w:rsid w:val="00CA54B2"/>
    <w:rsid w:val="00CB03BB"/>
    <w:rsid w:val="00CB247D"/>
    <w:rsid w:val="00CB314D"/>
    <w:rsid w:val="00CB4A11"/>
    <w:rsid w:val="00CB676F"/>
    <w:rsid w:val="00CC2071"/>
    <w:rsid w:val="00CC2343"/>
    <w:rsid w:val="00CC2F67"/>
    <w:rsid w:val="00CC4DE9"/>
    <w:rsid w:val="00CC5298"/>
    <w:rsid w:val="00CC5FDF"/>
    <w:rsid w:val="00CD2D1E"/>
    <w:rsid w:val="00CD736E"/>
    <w:rsid w:val="00CD798D"/>
    <w:rsid w:val="00CD7E9A"/>
    <w:rsid w:val="00CE161E"/>
    <w:rsid w:val="00CE6ED4"/>
    <w:rsid w:val="00CE7711"/>
    <w:rsid w:val="00CF59A8"/>
    <w:rsid w:val="00CF5B8A"/>
    <w:rsid w:val="00D12599"/>
    <w:rsid w:val="00D129A9"/>
    <w:rsid w:val="00D134AB"/>
    <w:rsid w:val="00D14861"/>
    <w:rsid w:val="00D1733F"/>
    <w:rsid w:val="00D20CF6"/>
    <w:rsid w:val="00D24B32"/>
    <w:rsid w:val="00D2579C"/>
    <w:rsid w:val="00D25E12"/>
    <w:rsid w:val="00D277D4"/>
    <w:rsid w:val="00D3006D"/>
    <w:rsid w:val="00D325A9"/>
    <w:rsid w:val="00D34317"/>
    <w:rsid w:val="00D36A8A"/>
    <w:rsid w:val="00D4121B"/>
    <w:rsid w:val="00D42619"/>
    <w:rsid w:val="00D4299A"/>
    <w:rsid w:val="00D52B27"/>
    <w:rsid w:val="00D61409"/>
    <w:rsid w:val="00D6567F"/>
    <w:rsid w:val="00D6691E"/>
    <w:rsid w:val="00D71170"/>
    <w:rsid w:val="00D72634"/>
    <w:rsid w:val="00D84C86"/>
    <w:rsid w:val="00D85098"/>
    <w:rsid w:val="00D86624"/>
    <w:rsid w:val="00DA0F4A"/>
    <w:rsid w:val="00DA1C92"/>
    <w:rsid w:val="00DA25D4"/>
    <w:rsid w:val="00DA6538"/>
    <w:rsid w:val="00DA7A30"/>
    <w:rsid w:val="00DB0360"/>
    <w:rsid w:val="00DB12D8"/>
    <w:rsid w:val="00DB3276"/>
    <w:rsid w:val="00DC076C"/>
    <w:rsid w:val="00DC2E13"/>
    <w:rsid w:val="00DC31C6"/>
    <w:rsid w:val="00DC71E9"/>
    <w:rsid w:val="00DD112C"/>
    <w:rsid w:val="00DD20F0"/>
    <w:rsid w:val="00DD2C88"/>
    <w:rsid w:val="00DD3D14"/>
    <w:rsid w:val="00DE0B46"/>
    <w:rsid w:val="00DE72D3"/>
    <w:rsid w:val="00DF3F12"/>
    <w:rsid w:val="00DF6AC5"/>
    <w:rsid w:val="00DF6F38"/>
    <w:rsid w:val="00E007F7"/>
    <w:rsid w:val="00E023FB"/>
    <w:rsid w:val="00E063B7"/>
    <w:rsid w:val="00E112A9"/>
    <w:rsid w:val="00E13E54"/>
    <w:rsid w:val="00E1489C"/>
    <w:rsid w:val="00E14C6D"/>
    <w:rsid w:val="00E15E75"/>
    <w:rsid w:val="00E2358C"/>
    <w:rsid w:val="00E252B2"/>
    <w:rsid w:val="00E2599A"/>
    <w:rsid w:val="00E262B1"/>
    <w:rsid w:val="00E33170"/>
    <w:rsid w:val="00E43A0E"/>
    <w:rsid w:val="00E44024"/>
    <w:rsid w:val="00E5262C"/>
    <w:rsid w:val="00E52851"/>
    <w:rsid w:val="00E532F4"/>
    <w:rsid w:val="00E53968"/>
    <w:rsid w:val="00E61C6E"/>
    <w:rsid w:val="00E6219F"/>
    <w:rsid w:val="00E632B7"/>
    <w:rsid w:val="00E639EF"/>
    <w:rsid w:val="00E647FB"/>
    <w:rsid w:val="00E7096A"/>
    <w:rsid w:val="00E7227D"/>
    <w:rsid w:val="00E72BA1"/>
    <w:rsid w:val="00E767C6"/>
    <w:rsid w:val="00E91302"/>
    <w:rsid w:val="00EA15E8"/>
    <w:rsid w:val="00EA365F"/>
    <w:rsid w:val="00EA3720"/>
    <w:rsid w:val="00EA5E63"/>
    <w:rsid w:val="00EA613C"/>
    <w:rsid w:val="00EA78D1"/>
    <w:rsid w:val="00EB15FC"/>
    <w:rsid w:val="00EB2F93"/>
    <w:rsid w:val="00EC27BD"/>
    <w:rsid w:val="00EC3B3B"/>
    <w:rsid w:val="00EC42CC"/>
    <w:rsid w:val="00EC7DC4"/>
    <w:rsid w:val="00ED2AFB"/>
    <w:rsid w:val="00ED30CF"/>
    <w:rsid w:val="00ED41E9"/>
    <w:rsid w:val="00EE66F6"/>
    <w:rsid w:val="00EF0936"/>
    <w:rsid w:val="00EF0EF3"/>
    <w:rsid w:val="00EF18C8"/>
    <w:rsid w:val="00EF7417"/>
    <w:rsid w:val="00F02C9A"/>
    <w:rsid w:val="00F05727"/>
    <w:rsid w:val="00F05A40"/>
    <w:rsid w:val="00F06F9A"/>
    <w:rsid w:val="00F12571"/>
    <w:rsid w:val="00F176EF"/>
    <w:rsid w:val="00F30DC9"/>
    <w:rsid w:val="00F334D1"/>
    <w:rsid w:val="00F363AE"/>
    <w:rsid w:val="00F45E10"/>
    <w:rsid w:val="00F5440B"/>
    <w:rsid w:val="00F563EC"/>
    <w:rsid w:val="00F56B05"/>
    <w:rsid w:val="00F56E7E"/>
    <w:rsid w:val="00F62CEC"/>
    <w:rsid w:val="00F62E90"/>
    <w:rsid w:val="00F6364A"/>
    <w:rsid w:val="00F655FD"/>
    <w:rsid w:val="00F70083"/>
    <w:rsid w:val="00F72EAB"/>
    <w:rsid w:val="00F86778"/>
    <w:rsid w:val="00F9113A"/>
    <w:rsid w:val="00F93E96"/>
    <w:rsid w:val="00F94064"/>
    <w:rsid w:val="00F971DA"/>
    <w:rsid w:val="00FA0A13"/>
    <w:rsid w:val="00FA3F55"/>
    <w:rsid w:val="00FA5797"/>
    <w:rsid w:val="00FB14DB"/>
    <w:rsid w:val="00FB6FE5"/>
    <w:rsid w:val="00FC1B9F"/>
    <w:rsid w:val="00FD0F15"/>
    <w:rsid w:val="00FD73C8"/>
    <w:rsid w:val="00FE2546"/>
    <w:rsid w:val="00FE3267"/>
    <w:rsid w:val="00FE38DB"/>
    <w:rsid w:val="00FE4788"/>
    <w:rsid w:val="00FF3C2A"/>
    <w:rsid w:val="00FF47AD"/>
    <w:rsid w:val="00FF4E92"/>
    <w:rsid w:val="00FF4F0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94AA"/>
  <w15:chartTrackingRefBased/>
  <w15:docId w15:val="{A6209155-8F86-46DE-88A1-E77C521C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532BC"/>
    <w:rPr>
      <w:rFonts w:ascii="Calibri" w:hAnsi="Calibri"/>
    </w:rPr>
  </w:style>
  <w:style w:type="paragraph" w:styleId="Heading1">
    <w:name w:val="heading 1"/>
    <w:aliases w:val="Pocket"/>
    <w:basedOn w:val="Normal"/>
    <w:next w:val="Normal"/>
    <w:link w:val="Heading1Char"/>
    <w:qFormat/>
    <w:rsid w:val="00B532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32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32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B532B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32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2BC"/>
  </w:style>
  <w:style w:type="character" w:customStyle="1" w:styleId="Heading1Char">
    <w:name w:val="Heading 1 Char"/>
    <w:aliases w:val="Pocket Char"/>
    <w:basedOn w:val="DefaultParagraphFont"/>
    <w:link w:val="Heading1"/>
    <w:rsid w:val="00B532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32B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32B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B532B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B532B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532B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B532BC"/>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B532BC"/>
    <w:rPr>
      <w:color w:val="auto"/>
      <w:u w:val="none"/>
    </w:rPr>
  </w:style>
  <w:style w:type="character" w:styleId="FollowedHyperlink">
    <w:name w:val="FollowedHyperlink"/>
    <w:basedOn w:val="DefaultParagraphFont"/>
    <w:uiPriority w:val="99"/>
    <w:semiHidden/>
    <w:unhideWhenUsed/>
    <w:rsid w:val="00B532BC"/>
    <w:rPr>
      <w:color w:val="auto"/>
      <w:u w:val="none"/>
    </w:rPr>
  </w:style>
  <w:style w:type="character" w:styleId="UnresolvedMention">
    <w:name w:val="Unresolved Mention"/>
    <w:basedOn w:val="DefaultParagraphFont"/>
    <w:uiPriority w:val="99"/>
    <w:semiHidden/>
    <w:unhideWhenUsed/>
    <w:rsid w:val="00EA78D1"/>
    <w:rPr>
      <w:color w:val="605E5C"/>
      <w:shd w:val="clear" w:color="auto" w:fill="E1DFDD"/>
    </w:rPr>
  </w:style>
  <w:style w:type="paragraph" w:customStyle="1" w:styleId="Emphasis1">
    <w:name w:val="Emphasis1"/>
    <w:basedOn w:val="Normal"/>
    <w:link w:val="Emphasis"/>
    <w:uiPriority w:val="7"/>
    <w:qFormat/>
    <w:rsid w:val="00BE45D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uiPriority w:val="6"/>
    <w:qFormat/>
    <w:rsid w:val="006A419D"/>
    <w:pPr>
      <w:widowControl w:val="0"/>
      <w:suppressAutoHyphens/>
      <w:spacing w:after="200" w:line="254" w:lineRule="auto"/>
      <w:contextualSpacing/>
    </w:pPr>
    <w:rPr>
      <w:rFonts w:asciiTheme="minorHAnsi" w:hAnsiTheme="minorHAnsi"/>
      <w:u w:val="single"/>
    </w:rPr>
  </w:style>
  <w:style w:type="paragraph" w:customStyle="1" w:styleId="textbold">
    <w:name w:val="text bold"/>
    <w:basedOn w:val="Normal"/>
    <w:uiPriority w:val="7"/>
    <w:qFormat/>
    <w:rsid w:val="006A419D"/>
    <w:pPr>
      <w:widowControl w:val="0"/>
      <w:ind w:left="720"/>
    </w:pPr>
    <w:rPr>
      <w:b/>
      <w:iCs/>
      <w:u w:val="single"/>
    </w:rPr>
  </w:style>
  <w:style w:type="paragraph" w:customStyle="1" w:styleId="Card">
    <w:name w:val="Card"/>
    <w:aliases w:val="Tags,No Spacing31,No Spacing22,No Spacing3,No Spacing1111,tags,Dont use,Small Text"/>
    <w:basedOn w:val="Heading1"/>
    <w:link w:val="Hyperlink"/>
    <w:autoRedefine/>
    <w:uiPriority w:val="99"/>
    <w:qFormat/>
    <w:rsid w:val="00271A5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Revision">
    <w:name w:val="Revision"/>
    <w:hidden/>
    <w:uiPriority w:val="99"/>
    <w:semiHidden/>
    <w:rsid w:val="0063499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litionjournal.org/burn-it-down/" TargetMode="External"/><Relationship Id="rId13" Type="http://schemas.openxmlformats.org/officeDocument/2006/relationships/hyperlink" Target="https://escholarship.org/content/qt4z62v6j5/qt4z62v6j5.pdf)" TargetMode="External"/><Relationship Id="rId3" Type="http://schemas.openxmlformats.org/officeDocument/2006/relationships/styles" Target="styles.xml"/><Relationship Id="rId7" Type="http://schemas.openxmlformats.org/officeDocument/2006/relationships/hyperlink" Target="https://worldlyir.wordpress.com/2017/09/27/decolonizing-against-extinction-part-ii-extinction-is-not-a-metaphor-it-is-literally-genocide/" TargetMode="External"/><Relationship Id="rId12" Type="http://schemas.openxmlformats.org/officeDocument/2006/relationships/hyperlink" Target="https://undisciplinedenvironments.org/2020/06/16/countering-water-colonialism-indigenous-peoples-rights-responsibilities-and-international-water-governance-framewor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ademiccommons.columbia.edu/doi/10.7916/D86D5SZ0" TargetMode="External"/><Relationship Id="rId11" Type="http://schemas.openxmlformats.org/officeDocument/2006/relationships/hyperlink" Target="https://thecounter.org/indigenous-tribes-sue-epa-over-trump-era-rollback-of-water-protectio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prints.qut.edu.au/63908/1/63908.pdf" TargetMode="External"/><Relationship Id="rId4" Type="http://schemas.openxmlformats.org/officeDocument/2006/relationships/settings" Target="settings.xml"/><Relationship Id="rId9" Type="http://schemas.openxmlformats.org/officeDocument/2006/relationships/hyperlink" Target="https://muse.jhu.edu/article/63328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20Regn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5165F-6A40-4DFC-9FF9-B34AC8C03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1541</TotalTime>
  <Pages>1</Pages>
  <Words>96367</Words>
  <Characters>549297</Characters>
  <Application>Microsoft Office Word</Application>
  <DocSecurity>0</DocSecurity>
  <Lines>4577</Lines>
  <Paragraphs>1288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Regnier</dc:creator>
  <cp:keywords>5.1.1</cp:keywords>
  <dc:description/>
  <cp:lastModifiedBy>Jason Regnier</cp:lastModifiedBy>
  <cp:revision>689</cp:revision>
  <dcterms:created xsi:type="dcterms:W3CDTF">2021-06-17T01:39:00Z</dcterms:created>
  <dcterms:modified xsi:type="dcterms:W3CDTF">2021-06-18T16:11:00Z</dcterms:modified>
</cp:coreProperties>
</file>