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EA0FC" w14:textId="6237B227" w:rsidR="007A2626" w:rsidRDefault="007A2626" w:rsidP="007A2626">
      <w:pPr>
        <w:pStyle w:val="Heading2"/>
      </w:pPr>
      <w:r>
        <w:t>1NC</w:t>
      </w:r>
    </w:p>
    <w:p w14:paraId="0DBA7FFA" w14:textId="330C7642" w:rsidR="007A2626" w:rsidRPr="007A2626" w:rsidRDefault="007A2626" w:rsidP="007A2626">
      <w:pPr>
        <w:pStyle w:val="Heading3"/>
      </w:pPr>
      <w:r>
        <w:lastRenderedPageBreak/>
        <w:t>Shell</w:t>
      </w:r>
    </w:p>
    <w:p w14:paraId="30C8050C" w14:textId="77777777" w:rsidR="007A2626" w:rsidRPr="007A2626" w:rsidRDefault="007A2626" w:rsidP="007A2626"/>
    <w:p w14:paraId="072A8C29" w14:textId="5F8FCBEE" w:rsidR="007A2626" w:rsidRPr="00F57988" w:rsidRDefault="007A2626" w:rsidP="007A2626">
      <w:pPr>
        <w:pStyle w:val="Heading4"/>
      </w:pPr>
      <w:r>
        <w:t xml:space="preserve">The EPA is currently pursuing “Deep Decarbonization” right now, looking for any advancement in technology regarding carbon sequestration </w:t>
      </w:r>
    </w:p>
    <w:p w14:paraId="064FB1AD" w14:textId="77777777" w:rsidR="007A2626" w:rsidRPr="00F57988" w:rsidRDefault="007A2626" w:rsidP="007A2626">
      <w:r w:rsidRPr="00F57988">
        <w:rPr>
          <w:rStyle w:val="Style13ptBold"/>
        </w:rPr>
        <w:t>EPA Office of R&amp;D, 20</w:t>
      </w:r>
      <w:r w:rsidRPr="00F57988">
        <w:t xml:space="preserve">, (U.S. Environmental Protection Agency Office of Research and Development National Center for Environmental Research, </w:t>
      </w:r>
      <w:r>
        <w:t>2020</w:t>
      </w:r>
      <w:r w:rsidRPr="00F57988">
        <w:t xml:space="preserve">, 6-21-2021, US EPA, &lt; https://www.epa.gov/research-grants/anticipating-environmental-impacts-and-behavioral-drivers-deep-decarbonization &gt; </w:t>
      </w:r>
      <w:proofErr w:type="spellStart"/>
      <w:r w:rsidRPr="00F57988">
        <w:t>Blucas</w:t>
      </w:r>
      <w:proofErr w:type="spellEnd"/>
    </w:p>
    <w:p w14:paraId="0E8D6A67" w14:textId="2013C57A" w:rsidR="007A2626" w:rsidRPr="00171F3B" w:rsidRDefault="007A2626" w:rsidP="007A2626">
      <w:pPr>
        <w:rPr>
          <w:sz w:val="14"/>
        </w:rPr>
      </w:pPr>
      <w:r w:rsidRPr="007A2626">
        <w:rPr>
          <w:rStyle w:val="Emphasis"/>
          <w:highlight w:val="green"/>
        </w:rPr>
        <w:t>Climate change mitigation and adaptation is a high priority for the United States and the EPA</w:t>
      </w:r>
      <w:r w:rsidRPr="00470726">
        <w:rPr>
          <w:sz w:val="14"/>
        </w:rPr>
        <w:t xml:space="preserve">. </w:t>
      </w:r>
      <w:r w:rsidRPr="007A2626">
        <w:rPr>
          <w:rStyle w:val="StyleUnderline"/>
          <w:highlight w:val="green"/>
        </w:rPr>
        <w:t>Meeting U.S. and international long-term climate change mitigation goals will require a substantial change in the production and consumption of energy in the United States</w:t>
      </w:r>
      <w:r w:rsidRPr="00470726">
        <w:rPr>
          <w:sz w:val="14"/>
        </w:rPr>
        <w:t xml:space="preserve"> and elsewhere in the world. In this solicitation, </w:t>
      </w:r>
      <w:r w:rsidRPr="007A2626">
        <w:rPr>
          <w:rStyle w:val="Emphasis"/>
          <w:highlight w:val="green"/>
        </w:rPr>
        <w:t>we adopt the term “deep decarbonization</w:t>
      </w:r>
      <w:r w:rsidRPr="007A2626">
        <w:rPr>
          <w:sz w:val="14"/>
          <w:highlight w:val="green"/>
        </w:rPr>
        <w:t>”</w:t>
      </w:r>
      <w:r w:rsidRPr="00470726">
        <w:rPr>
          <w:sz w:val="14"/>
        </w:rPr>
        <w:t xml:space="preserve"> to refer to the types of changes in the energy system that will be required to meet the carbon emission reduction and related climate policy goals. Various studies (discussed below) have shown that deep decarbonization is possible given technologies and practices that are available currently or expected in the near term. </w:t>
      </w:r>
      <w:r w:rsidRPr="007A2626">
        <w:rPr>
          <w:rStyle w:val="StyleUnderline"/>
          <w:highlight w:val="green"/>
        </w:rPr>
        <w:t>This solicitation seeks research to improve the understanding of the individual, firm (</w:t>
      </w:r>
      <w:proofErr w:type="gramStart"/>
      <w:r w:rsidRPr="007A2626">
        <w:rPr>
          <w:rStyle w:val="StyleUnderline"/>
          <w:highlight w:val="green"/>
        </w:rPr>
        <w:t>i.e.</w:t>
      </w:r>
      <w:proofErr w:type="gramEnd"/>
      <w:r w:rsidRPr="007A2626">
        <w:rPr>
          <w:rStyle w:val="StyleUnderline"/>
          <w:highlight w:val="green"/>
        </w:rPr>
        <w:t xml:space="preserve"> business), and community decision behaviors that affect the adoption of clean technologies and energy efficiency measures.</w:t>
      </w:r>
      <w:r w:rsidRPr="00470726">
        <w:rPr>
          <w:sz w:val="14"/>
        </w:rPr>
        <w:t xml:space="preserve"> Better understanding of these behaviors can provide insights into the design of policies and programs to achieve deep decarbonization in the United States. Furthermore, </w:t>
      </w:r>
      <w:r w:rsidRPr="007A2626">
        <w:rPr>
          <w:rStyle w:val="StyleUnderline"/>
          <w:highlight w:val="green"/>
        </w:rPr>
        <w:t>deep decarbonization, along with climate change and other social, economic, technological, demographic and land use trends, will affect patterns of energy production and consumption between now and 2050.</w:t>
      </w:r>
      <w:r w:rsidRPr="00470726">
        <w:rPr>
          <w:sz w:val="14"/>
        </w:rPr>
        <w:t xml:space="preserve"> </w:t>
      </w:r>
      <w:r w:rsidRPr="007A2626">
        <w:rPr>
          <w:rStyle w:val="StyleUnderline"/>
          <w:highlight w:val="green"/>
        </w:rPr>
        <w:t>As the patterns of energy production and consumption evolve, the magnitude and distribution of sources of all types of environmental emissions, discharges, and waste will also change.</w:t>
      </w:r>
      <w:r w:rsidRPr="00470726">
        <w:rPr>
          <w:sz w:val="14"/>
        </w:rPr>
        <w:t xml:space="preserve"> This solicitation seeks research to improve the ability to anticipate, at the local, regional, or national level, the positive and negative multimedia, life-cycle health and environmental impacts of strategies designed to move the country toward deep decarbonization, as well as potential barriers to achievement of this goal.</w:t>
      </w:r>
    </w:p>
    <w:p w14:paraId="7F687DED" w14:textId="2A8F56C8" w:rsidR="007A2626" w:rsidRDefault="007A2626" w:rsidP="007A2626">
      <w:pPr>
        <w:pStyle w:val="Heading4"/>
      </w:pPr>
      <w:r>
        <w:t xml:space="preserve">Water policy causes increased spending which trades off with decarbonization and accelerates </w:t>
      </w:r>
      <w:proofErr w:type="gramStart"/>
      <w:r>
        <w:t>warming</w:t>
      </w:r>
      <w:proofErr w:type="gramEnd"/>
    </w:p>
    <w:p w14:paraId="66B3F218" w14:textId="77777777" w:rsidR="007A2626" w:rsidRPr="002D6418" w:rsidRDefault="007A2626" w:rsidP="007A2626">
      <w:r>
        <w:t xml:space="preserve">Simon </w:t>
      </w:r>
      <w:r w:rsidRPr="002D6418">
        <w:rPr>
          <w:rStyle w:val="Style13ptBold"/>
        </w:rPr>
        <w:t>Parkinson Et Al, 19</w:t>
      </w:r>
      <w:r w:rsidRPr="00F57988">
        <w:t xml:space="preserve">, (Simon Parkinson1,2, Volker Krey1,3, Daniel Huppmann1, Taher Kahil1, David McCollum1,4, Oliver Fricko1, Edward Byers1, Matthew J Gidden1, Beatriz Mayor1, Zarrar Khan1,5, Catherine Raptis6, Narasimha D Rao1, Nils Johnson1, Yoshihide Wada1,7, Ned Djilali2 and Keywan Riah, 1-11-2019, 6-21-2021, No Publication, &lt; https://iopscience.iop.org/article/10.1088/1748-9326/aaf2a3 &gt; </w:t>
      </w:r>
      <w:proofErr w:type="spellStart"/>
      <w:r w:rsidRPr="00F57988">
        <w:t>Blucas</w:t>
      </w:r>
      <w:proofErr w:type="spellEnd"/>
    </w:p>
    <w:p w14:paraId="205B6C72" w14:textId="77777777" w:rsidR="007A2626" w:rsidRPr="00470726" w:rsidRDefault="007A2626" w:rsidP="007A2626">
      <w:pPr>
        <w:rPr>
          <w:rStyle w:val="StyleUnderline"/>
        </w:rPr>
      </w:pPr>
      <w:r w:rsidRPr="007A2626">
        <w:rPr>
          <w:rStyle w:val="StyleUnderline"/>
          <w:highlight w:val="green"/>
        </w:rPr>
        <w:t>Despite limited impacts to water sector investments, the increasing energy supply costs under a 1.5 °C policy are translated to water infrastructure systems according to their energy consumption</w:t>
      </w:r>
      <w:r w:rsidRPr="00470726">
        <w:rPr>
          <w:sz w:val="14"/>
        </w:rPr>
        <w:t xml:space="preserve"> </w:t>
      </w:r>
      <w:r w:rsidRPr="007A2626">
        <w:rPr>
          <w:rStyle w:val="StyleUnderline"/>
          <w:highlight w:val="green"/>
        </w:rPr>
        <w:t>intensity</w:t>
      </w:r>
      <w:r w:rsidRPr="00470726">
        <w:rPr>
          <w:sz w:val="14"/>
        </w:rPr>
        <w:t xml:space="preserve">, which </w:t>
      </w:r>
      <w:r w:rsidRPr="007A2626">
        <w:rPr>
          <w:rStyle w:val="StyleUnderline"/>
          <w:highlight w:val="green"/>
        </w:rPr>
        <w:t>is increasing</w:t>
      </w:r>
      <w:r w:rsidRPr="007A2626">
        <w:rPr>
          <w:sz w:val="14"/>
          <w:highlight w:val="green"/>
        </w:rPr>
        <w:t xml:space="preserve"> </w:t>
      </w:r>
      <w:r w:rsidRPr="00470726">
        <w:rPr>
          <w:sz w:val="14"/>
        </w:rPr>
        <w:t xml:space="preserve">in the SDG6 pathways in many regions </w:t>
      </w:r>
      <w:r w:rsidRPr="007A2626">
        <w:rPr>
          <w:rStyle w:val="StyleUnderline"/>
          <w:highlight w:val="green"/>
        </w:rPr>
        <w:t>due to expanded water treatment</w:t>
      </w:r>
      <w:r w:rsidRPr="00470726">
        <w:rPr>
          <w:sz w:val="14"/>
        </w:rPr>
        <w:t xml:space="preserve">. Figure 6(a) </w:t>
      </w:r>
      <w:r w:rsidRPr="007A2626">
        <w:rPr>
          <w:rStyle w:val="StyleUnderline"/>
          <w:highlight w:val="green"/>
        </w:rPr>
        <w:t xml:space="preserve">depicts estimated future operational electricity costs in the water sector across </w:t>
      </w:r>
      <w:proofErr w:type="gramStart"/>
      <w:r w:rsidRPr="007A2626">
        <w:rPr>
          <w:rStyle w:val="StyleUnderline"/>
          <w:highlight w:val="green"/>
        </w:rPr>
        <w:t>scenarios</w:t>
      </w:r>
      <w:r w:rsidRPr="00470726">
        <w:rPr>
          <w:sz w:val="14"/>
        </w:rPr>
        <w:t>, and</w:t>
      </w:r>
      <w:proofErr w:type="gramEnd"/>
      <w:r w:rsidRPr="00470726">
        <w:rPr>
          <w:sz w:val="14"/>
        </w:rPr>
        <w:t xml:space="preserve"> indicates that </w:t>
      </w:r>
      <w:r w:rsidRPr="007A2626">
        <w:rPr>
          <w:rStyle w:val="StyleUnderline"/>
          <w:highlight w:val="green"/>
        </w:rPr>
        <w:t>combining the 1.5 °C policy with the SDG6-Supply scenario results in annual spending on electricity reaching 110 billion USD in 2030</w:t>
      </w:r>
      <w:r w:rsidRPr="00470726">
        <w:rPr>
          <w:sz w:val="14"/>
        </w:rPr>
        <w:t xml:space="preserve"> and growing further to 160 billion USD in 2070. Conversely, spending on electricity in the water sector remains relatively steady in the SDG6-Efficiency scenario, reaching a much lower global expenditure of 110 billion USD per year by 2070. We find a similar scale of spending (investment and operational costs) </w:t>
      </w:r>
      <w:r w:rsidRPr="007A2626">
        <w:rPr>
          <w:rStyle w:val="StyleUnderline"/>
          <w:highlight w:val="green"/>
        </w:rPr>
        <w:t>will be needed to simultaneously transition power systems towards more water efficient cooling technologies (figure 5(b)), which are more expensive and less energy-efficient than conventional options and becoming increasingly expensive to operate under decarbonization.</w:t>
      </w:r>
    </w:p>
    <w:p w14:paraId="6E5C1034" w14:textId="77777777" w:rsidR="007A2626" w:rsidRPr="00580D36" w:rsidRDefault="007A2626" w:rsidP="007A2626"/>
    <w:p w14:paraId="4A7560B7" w14:textId="37748C98" w:rsidR="007A2626" w:rsidRDefault="00171F3B" w:rsidP="007A2626">
      <w:pPr>
        <w:pStyle w:val="Heading4"/>
      </w:pPr>
      <w:r>
        <w:lastRenderedPageBreak/>
        <w:t xml:space="preserve">Also, it </w:t>
      </w:r>
      <w:proofErr w:type="gramStart"/>
      <w:r>
        <w:t>l</w:t>
      </w:r>
      <w:r w:rsidR="007A2626">
        <w:t>ink</w:t>
      </w:r>
      <w:proofErr w:type="gramEnd"/>
      <w:r w:rsidR="007A2626">
        <w:t xml:space="preserve"> turns case, EPA carbon capture key to water safety and technology</w:t>
      </w:r>
    </w:p>
    <w:p w14:paraId="140C1E15" w14:textId="77777777" w:rsidR="007A2626" w:rsidRPr="00F57988" w:rsidRDefault="007A2626" w:rsidP="007A2626">
      <w:r w:rsidRPr="00F57988">
        <w:rPr>
          <w:rStyle w:val="Style13ptBold"/>
        </w:rPr>
        <w:t>EPA Office of R&amp;D, 20</w:t>
      </w:r>
      <w:r w:rsidRPr="00F57988">
        <w:t xml:space="preserve">, (U.S. Environmental Protection Agency Office of Research and Development National Center for Environmental Research, </w:t>
      </w:r>
      <w:r>
        <w:t>2020</w:t>
      </w:r>
      <w:r w:rsidRPr="00F57988">
        <w:t xml:space="preserve">, 6-21-2021, US EPA, &lt; https://www.epa.gov/research-grants/anticipating-environmental-impacts-and-behavioral-drivers-deep-decarbonization &gt; </w:t>
      </w:r>
      <w:proofErr w:type="spellStart"/>
      <w:r w:rsidRPr="00F57988">
        <w:t>Blucas</w:t>
      </w:r>
      <w:proofErr w:type="spellEnd"/>
    </w:p>
    <w:p w14:paraId="2FEAB7B0" w14:textId="129B503D" w:rsidR="007A2626" w:rsidRDefault="007A2626" w:rsidP="007A2626">
      <w:pPr>
        <w:rPr>
          <w:rStyle w:val="StyleUnderline"/>
        </w:rPr>
      </w:pPr>
      <w:r w:rsidRPr="00470726">
        <w:rPr>
          <w:sz w:val="16"/>
        </w:rPr>
        <w:t xml:space="preserve">However, </w:t>
      </w:r>
      <w:r w:rsidRPr="007A2626">
        <w:rPr>
          <w:rStyle w:val="StyleUnderline"/>
          <w:highlight w:val="green"/>
        </w:rPr>
        <w:t>deep decarbonization combined with climate change itself and other social, economic, technological, demographic, and land use trends are likely to result in significant changes in the sources of environmental emissions</w:t>
      </w:r>
      <w:r w:rsidRPr="00470726">
        <w:rPr>
          <w:sz w:val="16"/>
        </w:rPr>
        <w:t xml:space="preserve">, discharges, or waste streams and the way these sources are arrayed across the landscape.  </w:t>
      </w:r>
      <w:r w:rsidRPr="00F702F3">
        <w:rPr>
          <w:rStyle w:val="Emphasis"/>
        </w:rPr>
        <w:t>T</w:t>
      </w:r>
      <w:r w:rsidRPr="007A2626">
        <w:rPr>
          <w:rStyle w:val="Emphasis"/>
          <w:highlight w:val="green"/>
        </w:rPr>
        <w:t>hese changes will have implications for air quality; water quality and quantity;</w:t>
      </w:r>
      <w:r w:rsidRPr="00F702F3">
        <w:rPr>
          <w:rStyle w:val="Emphasis"/>
        </w:rPr>
        <w:t xml:space="preserve"> </w:t>
      </w:r>
      <w:r w:rsidRPr="00470726">
        <w:rPr>
          <w:sz w:val="16"/>
        </w:rPr>
        <w:t xml:space="preserve">land use; ecosystems and biodiversity; acute and chronic toxic exposures; and solid, hazardous, and radioactive waste generation.  Although </w:t>
      </w:r>
      <w:r w:rsidRPr="007A2626">
        <w:rPr>
          <w:rStyle w:val="StyleUnderline"/>
          <w:highlight w:val="green"/>
        </w:rPr>
        <w:t>many aspects of environmental quality and public health may improve, some risks to public health and ecosystems may increase</w:t>
      </w:r>
      <w:r w:rsidRPr="00470726">
        <w:rPr>
          <w:sz w:val="16"/>
        </w:rPr>
        <w:t xml:space="preserve">, and the distribution of risks across different populations and locations is likely to change.  Dramatic </w:t>
      </w:r>
      <w:r w:rsidRPr="007A2626">
        <w:rPr>
          <w:rStyle w:val="StyleUnderline"/>
          <w:highlight w:val="green"/>
        </w:rPr>
        <w:t>shifts in infrastructure and economic activity may lead to unintended consequences</w:t>
      </w:r>
      <w:r w:rsidRPr="00470726">
        <w:rPr>
          <w:sz w:val="16"/>
        </w:rPr>
        <w:t xml:space="preserve">.  </w:t>
      </w:r>
      <w:r w:rsidRPr="007A2626">
        <w:rPr>
          <w:rStyle w:val="StyleUnderline"/>
          <w:highlight w:val="green"/>
        </w:rPr>
        <w:t>Furthermore, environmental impacts may arise as existing infrastructure is no longer needed and is abandoned or decommissioned.</w:t>
      </w:r>
    </w:p>
    <w:p w14:paraId="249E99CC" w14:textId="77777777" w:rsidR="007A2626" w:rsidRDefault="007A2626" w:rsidP="007A2626">
      <w:pPr>
        <w:pStyle w:val="Heading4"/>
      </w:pPr>
      <w:r>
        <w:t>Warming controls multiple existential threats</w:t>
      </w:r>
    </w:p>
    <w:p w14:paraId="737EE260" w14:textId="77777777" w:rsidR="007A2626" w:rsidRPr="00B12C2C" w:rsidRDefault="007A2626" w:rsidP="007A2626">
      <w:r w:rsidRPr="002648A8">
        <w:rPr>
          <w:rStyle w:val="Style13ptBold"/>
        </w:rPr>
        <w:t>Torres 16</w:t>
      </w:r>
      <w:r w:rsidRPr="002648A8">
        <w:t xml:space="preserve"> </w:t>
      </w:r>
      <w:r w:rsidRPr="005B2BD4">
        <w:t xml:space="preserve">(Phil, affiliate scholar @ Institute for Ethics and Emerging Technologies PhD candidate @ Rice University in tropical conservation biology, Op-ed: Climate Change Is the Most Urgent Existential Risk, </w:t>
      </w:r>
      <w:hyperlink r:id="rId6" w:history="1">
        <w:r w:rsidRPr="005B2BD4">
          <w:rPr>
            <w:rStyle w:val="Hyperlink"/>
          </w:rPr>
          <w:t>http://ieet.org/index.php/IEET/more/Torres20160807</w:t>
        </w:r>
      </w:hyperlink>
      <w:r w:rsidRPr="005B2BD4">
        <w:t xml:space="preserve">) </w:t>
      </w:r>
    </w:p>
    <w:p w14:paraId="6B61DE6B" w14:textId="7C53EF6C" w:rsidR="007A2626" w:rsidRPr="007A2626" w:rsidRDefault="007A2626" w:rsidP="007A2626">
      <w:pPr>
        <w:rPr>
          <w:rStyle w:val="Emphasis"/>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w:t>
      </w:r>
      <w:proofErr w:type="spellStart"/>
      <w:r w:rsidRPr="002648A8">
        <w:rPr>
          <w:sz w:val="12"/>
        </w:rPr>
        <w:t>supervolcanoes</w:t>
      </w:r>
      <w:proofErr w:type="spellEnd"/>
      <w:r w:rsidRPr="002648A8">
        <w:rPr>
          <w:sz w:val="12"/>
        </w:rPr>
        <w:t xml:space="preserve">,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2648A8">
        <w:rPr>
          <w:sz w:val="12"/>
        </w:rPr>
        <w:t>crash.*</w:t>
      </w:r>
      <w:proofErr w:type="gramEnd"/>
      <w:r w:rsidRPr="002648A8">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7A2626">
        <w:rPr>
          <w:rStyle w:val="Emphasis"/>
          <w:highlight w:val="green"/>
        </w:rPr>
        <w:t>climate change</w:t>
      </w:r>
      <w:r w:rsidRPr="002648A8">
        <w:rPr>
          <w:rStyle w:val="Emphasis"/>
        </w:rPr>
        <w:t xml:space="preserve"> </w:t>
      </w:r>
      <w:r w:rsidRPr="002648A8">
        <w:rPr>
          <w:sz w:val="12"/>
        </w:rPr>
        <w:t xml:space="preserve">and </w:t>
      </w:r>
      <w:proofErr w:type="spellStart"/>
      <w:r w:rsidRPr="002648A8">
        <w:rPr>
          <w:sz w:val="12"/>
        </w:rPr>
        <w:t>biodiveristy</w:t>
      </w:r>
      <w:proofErr w:type="spellEnd"/>
      <w:r w:rsidRPr="002648A8">
        <w:rPr>
          <w:rStyle w:val="StyleUnderline"/>
        </w:rPr>
        <w:t xml:space="preserve"> loss</w:t>
      </w:r>
      <w:r w:rsidRPr="002648A8">
        <w:rPr>
          <w:sz w:val="12"/>
        </w:rPr>
        <w:t xml:space="preserve">, </w:t>
      </w:r>
      <w:r w:rsidRPr="007A2626">
        <w:rPr>
          <w:rStyle w:val="StyleUnderline"/>
          <w:highlight w:val="green"/>
        </w:rPr>
        <w:t xml:space="preserve">should </w:t>
      </w:r>
      <w:r w:rsidRPr="007A2626">
        <w:rPr>
          <w:rStyle w:val="Emphasis"/>
          <w:highlight w:val="green"/>
        </w:rPr>
        <w:t>take priority</w:t>
      </w:r>
      <w:r w:rsidRPr="002648A8">
        <w:rPr>
          <w:sz w:val="12"/>
        </w:rPr>
        <w:t xml:space="preserve"> right now </w:t>
      </w:r>
      <w:r w:rsidRPr="007A2626">
        <w:rPr>
          <w:rStyle w:val="StyleUnderline"/>
          <w:highlight w:val="green"/>
        </w:rPr>
        <w:t>over</w:t>
      </w:r>
      <w:r w:rsidRPr="007A2626">
        <w:rPr>
          <w:sz w:val="12"/>
          <w:highlight w:val="green"/>
        </w:rPr>
        <w:t xml:space="preserve"> </w:t>
      </w:r>
      <w:r w:rsidRPr="007A2626">
        <w:rPr>
          <w:rStyle w:val="Emphasis"/>
          <w:highlight w:val="green"/>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7A2626">
        <w:rPr>
          <w:rStyle w:val="StyleUnderline"/>
          <w:highlight w:val="green"/>
        </w:rPr>
        <w:t xml:space="preserve">our </w:t>
      </w:r>
      <w:r w:rsidRPr="007A2626">
        <w:rPr>
          <w:rStyle w:val="Emphasis"/>
          <w:highlight w:val="green"/>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7A2626">
        <w:rPr>
          <w:rStyle w:val="StyleUnderline"/>
          <w:highlight w:val="green"/>
        </w:rPr>
        <w:t xml:space="preserve">have the capacity to </w:t>
      </w:r>
      <w:r w:rsidRPr="007A2626">
        <w:rPr>
          <w:rStyle w:val="Emphasis"/>
          <w:highlight w:val="green"/>
        </w:rPr>
        <w:t>raise or lower</w:t>
      </w:r>
      <w:r w:rsidRPr="002648A8">
        <w:rPr>
          <w:rStyle w:val="StyleUnderline"/>
        </w:rPr>
        <w:t xml:space="preserve"> the </w:t>
      </w:r>
      <w:r w:rsidRPr="007A2626">
        <w:rPr>
          <w:rStyle w:val="Emphasis"/>
          <w:highlight w:val="green"/>
        </w:rPr>
        <w:t xml:space="preserve">probability of other </w:t>
      </w:r>
      <w:r w:rsidRPr="005B2BD4">
        <w:rPr>
          <w:rStyle w:val="Emphasis"/>
        </w:rPr>
        <w:t>risks</w:t>
      </w:r>
      <w:r w:rsidRPr="002648A8">
        <w:rPr>
          <w:rStyle w:val="Emphasis"/>
        </w:rPr>
        <w:t xml:space="preserve"> </w:t>
      </w:r>
      <w:r w:rsidRPr="007A2626">
        <w:rPr>
          <w:rStyle w:val="Emphasis"/>
          <w:highlight w:val="green"/>
        </w:rPr>
        <w:t>scenarios</w:t>
      </w:r>
      <w:r w:rsidRPr="007A2626">
        <w:rPr>
          <w:sz w:val="12"/>
          <w:highlight w:val="green"/>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7A2626">
        <w:rPr>
          <w:rStyle w:val="StyleUnderline"/>
          <w:highlight w:val="green"/>
        </w:rPr>
        <w:t>wars more</w:t>
      </w:r>
      <w:r w:rsidRPr="002648A8">
        <w:rPr>
          <w:rStyle w:val="StyleUnderline"/>
        </w:rPr>
        <w:t xml:space="preserve"> or less </w:t>
      </w:r>
      <w:r w:rsidRPr="007A2626">
        <w:rPr>
          <w:rStyle w:val="StyleUnderline"/>
          <w:highlight w:val="green"/>
        </w:rPr>
        <w:t xml:space="preserve">likely in a world marked by </w:t>
      </w:r>
      <w:r w:rsidRPr="007A2626">
        <w:rPr>
          <w:rStyle w:val="Emphasis"/>
          <w:highlight w:val="green"/>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7A2626">
        <w:rPr>
          <w:rStyle w:val="StyleUnderline"/>
          <w:highlight w:val="green"/>
        </w:rPr>
        <w:t>Are terrorist attacks</w:t>
      </w:r>
      <w:r w:rsidRPr="007A2626">
        <w:rPr>
          <w:sz w:val="12"/>
          <w:highlight w:val="green"/>
        </w:rPr>
        <w:t xml:space="preserve"> </w:t>
      </w:r>
      <w:r w:rsidRPr="007A2626">
        <w:rPr>
          <w:rStyle w:val="StyleUnderline"/>
          <w:highlight w:val="green"/>
        </w:rPr>
        <w:t>more</w:t>
      </w:r>
      <w:r w:rsidRPr="002648A8">
        <w:rPr>
          <w:rStyle w:val="StyleUnderline"/>
        </w:rPr>
        <w:t xml:space="preserve"> or less </w:t>
      </w:r>
      <w:r w:rsidRPr="007A2626">
        <w:rPr>
          <w:rStyle w:val="StyleUnderline"/>
          <w:highlight w:val="green"/>
        </w:rPr>
        <w:t>likely</w:t>
      </w:r>
      <w:r w:rsidRPr="002648A8">
        <w:rPr>
          <w:rStyle w:val="StyleUnderline"/>
        </w:rPr>
        <w:t xml:space="preserve"> in a world beset</w:t>
      </w:r>
      <w:r w:rsidRPr="002648A8">
        <w:rPr>
          <w:sz w:val="12"/>
        </w:rPr>
        <w:t xml:space="preserve"> by </w:t>
      </w:r>
      <w:r w:rsidRPr="007A2626">
        <w:rPr>
          <w:rStyle w:val="Emphasis"/>
          <w:highlight w:val="green"/>
        </w:rPr>
        <w:t>the collapse of global ecosystems</w:t>
      </w:r>
      <w:r w:rsidRPr="007A2626">
        <w:rPr>
          <w:sz w:val="12"/>
          <w:highlight w:val="green"/>
        </w:rPr>
        <w:t xml:space="preserve">, </w:t>
      </w:r>
      <w:r w:rsidRPr="007A2626">
        <w:rPr>
          <w:rStyle w:val="Emphasis"/>
          <w:highlight w:val="green"/>
        </w:rPr>
        <w:t>agricultural failures</w:t>
      </w:r>
      <w:r w:rsidRPr="007A2626">
        <w:rPr>
          <w:sz w:val="12"/>
          <w:highlight w:val="green"/>
        </w:rPr>
        <w:t xml:space="preserve">, </w:t>
      </w:r>
      <w:r w:rsidRPr="007A2626">
        <w:rPr>
          <w:rStyle w:val="Emphasis"/>
          <w:highlight w:val="green"/>
        </w:rPr>
        <w:t>economic uncertainty</w:t>
      </w:r>
      <w:r w:rsidRPr="002648A8">
        <w:rPr>
          <w:sz w:val="12"/>
        </w:rPr>
        <w:t xml:space="preserve">, </w:t>
      </w:r>
      <w:r w:rsidRPr="007A2626">
        <w:rPr>
          <w:rStyle w:val="StyleUnderline"/>
          <w:highlight w:val="green"/>
        </w:rPr>
        <w:t xml:space="preserve">and </w:t>
      </w:r>
      <w:r w:rsidRPr="007A2626">
        <w:rPr>
          <w:rStyle w:val="Emphasis"/>
          <w:highlight w:val="green"/>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7A2626">
        <w:rPr>
          <w:rStyle w:val="StyleUnderline"/>
          <w:highlight w:val="green"/>
        </w:rPr>
        <w:t>climate change</w:t>
      </w:r>
      <w:r w:rsidRPr="007A2626">
        <w:rPr>
          <w:sz w:val="12"/>
          <w:highlight w:val="green"/>
        </w:rPr>
        <w:t xml:space="preserve">” </w:t>
      </w:r>
      <w:r w:rsidRPr="007A2626">
        <w:rPr>
          <w:rStyle w:val="StyleUnderline"/>
          <w:highlight w:val="green"/>
        </w:rPr>
        <w:t>as</w:t>
      </w:r>
      <w:r w:rsidRPr="002648A8">
        <w:rPr>
          <w:rStyle w:val="StyleUnderline"/>
        </w:rPr>
        <w:t xml:space="preserve"> one of </w:t>
      </w:r>
      <w:r w:rsidRPr="007A2626">
        <w:rPr>
          <w:rStyle w:val="StyleUnderline"/>
          <w:highlight w:val="green"/>
        </w:rPr>
        <w:t>the</w:t>
      </w:r>
      <w:r w:rsidRPr="002648A8">
        <w:rPr>
          <w:rStyle w:val="StyleUnderline"/>
        </w:rPr>
        <w:t xml:space="preserve"> </w:t>
      </w:r>
      <w:r w:rsidRPr="006A19B1">
        <w:rPr>
          <w:rStyle w:val="Emphasis"/>
        </w:rPr>
        <w:t xml:space="preserve">“deeper </w:t>
      </w:r>
      <w:r w:rsidRPr="007A2626">
        <w:rPr>
          <w:rStyle w:val="Emphasis"/>
          <w:highlight w:val="green"/>
        </w:rPr>
        <w:t>cause</w:t>
      </w:r>
      <w:r w:rsidRPr="007B2BDF">
        <w:rPr>
          <w:rStyle w:val="Emphasis"/>
        </w:rPr>
        <w:t>s</w:t>
      </w:r>
      <w:r w:rsidRPr="007A2626">
        <w:rPr>
          <w:rStyle w:val="StyleUnderline"/>
          <w:highlight w:val="green"/>
        </w:rPr>
        <w:t xml:space="preserve"> of </w:t>
      </w:r>
      <w:r w:rsidRPr="006A19B1">
        <w:rPr>
          <w:rStyle w:val="StyleUnderline"/>
        </w:rPr>
        <w:t xml:space="preserve">this </w:t>
      </w:r>
      <w:r w:rsidRPr="007A2626">
        <w:rPr>
          <w:rStyle w:val="StyleUnderline"/>
          <w:highlight w:val="green"/>
        </w:rPr>
        <w:t>rising instability”</w:t>
      </w:r>
      <w:r w:rsidRPr="007A2626">
        <w:rPr>
          <w:sz w:val="12"/>
          <w:highlight w:val="green"/>
        </w:rPr>
        <w:t xml:space="preserve"> </w:t>
      </w:r>
      <w:r w:rsidRPr="007A2626">
        <w:rPr>
          <w:rStyle w:val="StyleUnderline"/>
          <w:highlight w:val="green"/>
        </w:rPr>
        <w:t>in</w:t>
      </w:r>
      <w:r w:rsidRPr="002648A8">
        <w:rPr>
          <w:sz w:val="12"/>
        </w:rPr>
        <w:t xml:space="preserve"> countries like </w:t>
      </w:r>
      <w:r w:rsidRPr="007A2626">
        <w:rPr>
          <w:rStyle w:val="Emphasis"/>
          <w:highlight w:val="green"/>
        </w:rPr>
        <w:t>Syria</w:t>
      </w:r>
      <w:r w:rsidRPr="007A2626">
        <w:rPr>
          <w:sz w:val="12"/>
          <w:highlight w:val="green"/>
        </w:rPr>
        <w:t xml:space="preserve">, </w:t>
      </w:r>
      <w:r w:rsidRPr="007A2626">
        <w:rPr>
          <w:rStyle w:val="Emphasis"/>
          <w:highlight w:val="green"/>
        </w:rPr>
        <w:t>Iraq</w:t>
      </w:r>
      <w:r w:rsidRPr="007A2626">
        <w:rPr>
          <w:sz w:val="12"/>
          <w:highlight w:val="green"/>
        </w:rPr>
        <w:t xml:space="preserve">, </w:t>
      </w:r>
      <w:r w:rsidRPr="007A2626">
        <w:rPr>
          <w:rStyle w:val="Emphasis"/>
          <w:highlight w:val="green"/>
        </w:rPr>
        <w:t>Yemen</w:t>
      </w:r>
      <w:r w:rsidRPr="007A2626">
        <w:rPr>
          <w:sz w:val="12"/>
          <w:highlight w:val="green"/>
        </w:rPr>
        <w:t xml:space="preserve">, </w:t>
      </w:r>
      <w:r w:rsidRPr="007A2626">
        <w:rPr>
          <w:rStyle w:val="Emphasis"/>
          <w:highlight w:val="green"/>
        </w:rPr>
        <w:t>Libya</w:t>
      </w:r>
      <w:r w:rsidRPr="007A2626">
        <w:rPr>
          <w:sz w:val="12"/>
          <w:highlight w:val="green"/>
        </w:rPr>
        <w:t xml:space="preserve">, </w:t>
      </w:r>
      <w:r w:rsidRPr="007A2626">
        <w:rPr>
          <w:rStyle w:val="StyleUnderline"/>
          <w:highlight w:val="green"/>
        </w:rPr>
        <w:t>and</w:t>
      </w:r>
      <w:r w:rsidRPr="007A2626">
        <w:rPr>
          <w:sz w:val="12"/>
          <w:highlight w:val="green"/>
        </w:rPr>
        <w:t xml:space="preserve"> </w:t>
      </w:r>
      <w:r w:rsidRPr="007A2626">
        <w:rPr>
          <w:rStyle w:val="Emphasis"/>
          <w:highlight w:val="green"/>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7A2626">
        <w:rPr>
          <w:rStyle w:val="StyleUnderline"/>
          <w:highlight w:val="green"/>
        </w:rPr>
        <w:t>climate change will aggravate</w:t>
      </w:r>
      <w:r w:rsidRPr="002648A8">
        <w:rPr>
          <w:sz w:val="12"/>
        </w:rPr>
        <w:t xml:space="preserve"> problems such as </w:t>
      </w:r>
      <w:r w:rsidRPr="007A2626">
        <w:rPr>
          <w:rStyle w:val="Emphasis"/>
          <w:highlight w:val="green"/>
        </w:rPr>
        <w:t>poverty</w:t>
      </w:r>
      <w:r w:rsidRPr="007A2626">
        <w:rPr>
          <w:sz w:val="12"/>
          <w:highlight w:val="green"/>
        </w:rPr>
        <w:t xml:space="preserve">, </w:t>
      </w:r>
      <w:r w:rsidRPr="007A2626">
        <w:rPr>
          <w:rStyle w:val="Emphasis"/>
          <w:highlight w:val="green"/>
        </w:rPr>
        <w:t>social tensions</w:t>
      </w:r>
      <w:r w:rsidRPr="002648A8">
        <w:rPr>
          <w:sz w:val="12"/>
        </w:rPr>
        <w:t xml:space="preserve">, </w:t>
      </w:r>
      <w:r w:rsidRPr="006A19B1">
        <w:rPr>
          <w:rStyle w:val="Emphasis"/>
        </w:rPr>
        <w:t>environmental degradation</w:t>
      </w:r>
      <w:r w:rsidRPr="002648A8">
        <w:rPr>
          <w:sz w:val="12"/>
        </w:rPr>
        <w:t xml:space="preserve">, </w:t>
      </w:r>
      <w:r w:rsidRPr="007A2626">
        <w:rPr>
          <w:rStyle w:val="Emphasis"/>
          <w:highlight w:val="green"/>
        </w:rPr>
        <w:t>ineffectual leadership</w:t>
      </w:r>
      <w:r w:rsidRPr="007A2626">
        <w:rPr>
          <w:sz w:val="12"/>
          <w:highlight w:val="green"/>
        </w:rPr>
        <w:t xml:space="preserve"> </w:t>
      </w:r>
      <w:r w:rsidRPr="007A2626">
        <w:rPr>
          <w:rStyle w:val="StyleUnderline"/>
          <w:highlight w:val="green"/>
        </w:rPr>
        <w:t>and</w:t>
      </w:r>
      <w:r w:rsidRPr="007A2626">
        <w:rPr>
          <w:sz w:val="12"/>
          <w:highlight w:val="green"/>
        </w:rPr>
        <w:t xml:space="preserve"> </w:t>
      </w:r>
      <w:r w:rsidRPr="007A2626">
        <w:rPr>
          <w:rStyle w:val="Emphasis"/>
          <w:highlight w:val="green"/>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7A2626">
        <w:rPr>
          <w:rStyle w:val="StyleUnderline"/>
          <w:highlight w:val="green"/>
        </w:rPr>
        <w:t>could</w:t>
      </w:r>
      <w:r w:rsidRPr="002648A8">
        <w:rPr>
          <w:rStyle w:val="StyleUnderline"/>
        </w:rPr>
        <w:t xml:space="preserve"> very easily </w:t>
      </w:r>
      <w:r w:rsidRPr="007A2626">
        <w:rPr>
          <w:rStyle w:val="StyleUnderline"/>
          <w:highlight w:val="green"/>
        </w:rPr>
        <w:t xml:space="preserve">push societies </w:t>
      </w:r>
      <w:r w:rsidRPr="007A2626">
        <w:rPr>
          <w:rStyle w:val="Emphasis"/>
          <w:highlight w:val="green"/>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w:t>
      </w:r>
      <w:r w:rsidRPr="002648A8">
        <w:rPr>
          <w:sz w:val="12"/>
        </w:rPr>
        <w:lastRenderedPageBreak/>
        <w:t xml:space="preserve">accessible. As </w:t>
      </w:r>
      <w:proofErr w:type="gramStart"/>
      <w:r w:rsidRPr="002648A8">
        <w:rPr>
          <w:sz w:val="12"/>
        </w:rPr>
        <w:t>I’ve</w:t>
      </w:r>
      <w:proofErr w:type="gramEnd"/>
      <w:r w:rsidRPr="002648A8">
        <w:rPr>
          <w:sz w:val="12"/>
        </w:rPr>
        <w:t xml:space="preserve"> written elsewhere, the malicious agents of the future will have bulldozers rather than shovels to dig mass graves for their enemies. The result is a perfect storm of more conflicts in the world along with unprecedentedly dangerous weapons. If the conversation were to end here, </w:t>
      </w:r>
      <w:proofErr w:type="gramStart"/>
      <w:r w:rsidRPr="002648A8">
        <w:rPr>
          <w:sz w:val="12"/>
        </w:rPr>
        <w:t>we’d</w:t>
      </w:r>
      <w:proofErr w:type="gramEnd"/>
      <w:r w:rsidRPr="002648A8">
        <w:rPr>
          <w:sz w:val="12"/>
        </w:rPr>
        <w:t xml:space="preserve">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2648A8">
        <w:rPr>
          <w:sz w:val="12"/>
        </w:rPr>
        <w:t>3.8 billion year</w:t>
      </w:r>
      <w:proofErr w:type="gramEnd"/>
      <w:r w:rsidRPr="002648A8">
        <w:rPr>
          <w:sz w:val="12"/>
        </w:rPr>
        <w:t xml:space="preserve"> history on Earth. Yet </w:t>
      </w:r>
      <w:r w:rsidRPr="002648A8">
        <w:rPr>
          <w:rStyle w:val="StyleUnderline"/>
        </w:rPr>
        <w:t>another study suggests</w:t>
      </w:r>
      <w:r w:rsidRPr="002648A8">
        <w:rPr>
          <w:sz w:val="12"/>
        </w:rPr>
        <w:t xml:space="preserve"> that </w:t>
      </w:r>
      <w:r w:rsidRPr="007A2626">
        <w:rPr>
          <w:rStyle w:val="StyleUnderline"/>
          <w:highlight w:val="green"/>
        </w:rPr>
        <w:t xml:space="preserve">we could be approaching a </w:t>
      </w:r>
      <w:r w:rsidRPr="007A2626">
        <w:rPr>
          <w:rStyle w:val="Emphasis"/>
          <w:highlight w:val="green"/>
        </w:rPr>
        <w:t>sudden</w:t>
      </w:r>
      <w:r w:rsidRPr="007A2626">
        <w:rPr>
          <w:rStyle w:val="StyleUnderline"/>
          <w:highlight w:val="green"/>
        </w:rPr>
        <w:t>,</w:t>
      </w:r>
      <w:r w:rsidRPr="007A2626">
        <w:rPr>
          <w:sz w:val="12"/>
          <w:highlight w:val="green"/>
        </w:rPr>
        <w:t xml:space="preserve"> </w:t>
      </w:r>
      <w:r w:rsidRPr="007A2626">
        <w:rPr>
          <w:rStyle w:val="Emphasis"/>
          <w:highlight w:val="green"/>
        </w:rPr>
        <w:t>irreversible</w:t>
      </w:r>
      <w:r w:rsidRPr="002648A8">
        <w:rPr>
          <w:sz w:val="12"/>
        </w:rPr>
        <w:t xml:space="preserve">, catastrophic </w:t>
      </w:r>
      <w:r w:rsidRPr="007A2626">
        <w:rPr>
          <w:rStyle w:val="Emphasis"/>
          <w:highlight w:val="green"/>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7A2626">
        <w:rPr>
          <w:rStyle w:val="StyleUnderline"/>
          <w:highlight w:val="green"/>
        </w:rPr>
        <w:t xml:space="preserve">environmental degradation </w:t>
      </w:r>
      <w:r w:rsidRPr="0084017D">
        <w:rPr>
          <w:rStyle w:val="StyleUnderline"/>
        </w:rPr>
        <w:t xml:space="preserve">to </w:t>
      </w:r>
      <w:r w:rsidRPr="007A2626">
        <w:rPr>
          <w:rStyle w:val="Emphasis"/>
          <w:highlight w:val="green"/>
        </w:rPr>
        <w:t>elevate the likelihood of nuclear wars</w:t>
      </w:r>
      <w:r w:rsidRPr="007A2626">
        <w:rPr>
          <w:sz w:val="12"/>
          <w:highlight w:val="green"/>
        </w:rPr>
        <w:t xml:space="preserve">, </w:t>
      </w:r>
      <w:r w:rsidRPr="007A2626">
        <w:rPr>
          <w:rStyle w:val="Emphasis"/>
          <w:highlight w:val="green"/>
        </w:rPr>
        <w:t>nuclear terrorism</w:t>
      </w:r>
      <w:r w:rsidRPr="007A2626">
        <w:rPr>
          <w:sz w:val="12"/>
          <w:highlight w:val="green"/>
        </w:rPr>
        <w:t xml:space="preserve">, </w:t>
      </w:r>
      <w:r w:rsidRPr="007A2626">
        <w:rPr>
          <w:rStyle w:val="Emphasis"/>
          <w:highlight w:val="green"/>
        </w:rPr>
        <w:t>engineered pandemics</w:t>
      </w:r>
      <w:r w:rsidRPr="007A2626">
        <w:rPr>
          <w:sz w:val="12"/>
          <w:highlight w:val="green"/>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w:t>
      </w:r>
      <w:proofErr w:type="gramStart"/>
      <w:r w:rsidRPr="002648A8">
        <w:rPr>
          <w:sz w:val="12"/>
        </w:rPr>
        <w:t>Let’s</w:t>
      </w:r>
      <w:proofErr w:type="gramEnd"/>
      <w:r w:rsidRPr="002648A8">
        <w:rPr>
          <w:sz w:val="12"/>
        </w:rPr>
        <w:t xml:space="preserve"> make sure we get our priorities straight.</w:t>
      </w:r>
    </w:p>
    <w:p w14:paraId="5A95AD48" w14:textId="77777777" w:rsidR="007A2626" w:rsidRDefault="007A2626" w:rsidP="007A2626"/>
    <w:p w14:paraId="43EA67CF" w14:textId="5D272965" w:rsidR="007A2626" w:rsidRPr="007A2626" w:rsidRDefault="007A2626" w:rsidP="007A2626">
      <w:pPr>
        <w:pStyle w:val="Heading2"/>
      </w:pPr>
      <w:r>
        <w:lastRenderedPageBreak/>
        <w:t>2NC</w:t>
      </w:r>
    </w:p>
    <w:p w14:paraId="5B955C42" w14:textId="649D6148" w:rsidR="00580D36" w:rsidRDefault="00580D36" w:rsidP="00580D36">
      <w:pPr>
        <w:pStyle w:val="Heading3"/>
      </w:pPr>
      <w:r>
        <w:lastRenderedPageBreak/>
        <w:t>UQ</w:t>
      </w:r>
    </w:p>
    <w:p w14:paraId="7FF35859" w14:textId="3BF6C8E7" w:rsidR="00580D36" w:rsidRPr="00580D36" w:rsidRDefault="00580D36" w:rsidP="00580D36">
      <w:pPr>
        <w:pStyle w:val="Heading4"/>
      </w:pPr>
      <w:r>
        <w:t>The EPA implements control programs for the clean water act</w:t>
      </w:r>
    </w:p>
    <w:p w14:paraId="35914FBC" w14:textId="77777777" w:rsidR="00580D36" w:rsidRPr="00E164B9" w:rsidRDefault="00580D36" w:rsidP="00580D36">
      <w:r w:rsidRPr="00580D36">
        <w:rPr>
          <w:rStyle w:val="Style13ptBold"/>
        </w:rPr>
        <w:t>EPA, 20</w:t>
      </w:r>
      <w:r w:rsidRPr="00E164B9">
        <w:t>, (</w:t>
      </w:r>
      <w:r>
        <w:t>United State Environmental Protection Agency</w:t>
      </w:r>
      <w:r w:rsidRPr="00E164B9">
        <w:t xml:space="preserve">, </w:t>
      </w:r>
      <w:r>
        <w:t>9</w:t>
      </w:r>
      <w:r w:rsidRPr="00E164B9">
        <w:t>-</w:t>
      </w:r>
      <w:r>
        <w:t>9</w:t>
      </w:r>
      <w:r w:rsidRPr="00E164B9">
        <w:t>-</w:t>
      </w:r>
      <w:r>
        <w:t>2020</w:t>
      </w:r>
      <w:r w:rsidRPr="00E164B9">
        <w:t xml:space="preserve">, 6-21-2021, US EPA, &lt; https://www.epa.gov/laws-regulations/summary-clean-water-act &gt; </w:t>
      </w:r>
      <w:proofErr w:type="spellStart"/>
      <w:r w:rsidRPr="00E164B9">
        <w:t>Blucas</w:t>
      </w:r>
      <w:proofErr w:type="spellEnd"/>
    </w:p>
    <w:p w14:paraId="77A77491" w14:textId="7BB7C57C" w:rsidR="00580D36" w:rsidRDefault="00580D36" w:rsidP="00580D36">
      <w:pPr>
        <w:rPr>
          <w:sz w:val="14"/>
        </w:rPr>
      </w:pPr>
      <w:r w:rsidRPr="007A2626">
        <w:rPr>
          <w:rStyle w:val="StyleUnderline"/>
          <w:highlight w:val="green"/>
        </w:rPr>
        <w:t>The Clean Water Act (CWA) establishes the basic structure for regulating discharges of pollutants into the waters of the United States and regulating quality standards for surface waters.</w:t>
      </w:r>
      <w:r w:rsidRPr="00580D36">
        <w:rPr>
          <w:sz w:val="14"/>
        </w:rPr>
        <w:t xml:space="preserve"> The basis of the CWA was enacted in 1948 and was called the Federal Water Pollution Control Act, but the Act was significantly reorganized and expanded in 1972. "Clean Water Act" became the Act's common name with amendments in 1972. Under the CWA, </w:t>
      </w:r>
      <w:r w:rsidRPr="007A2626">
        <w:rPr>
          <w:rStyle w:val="StyleUnderline"/>
          <w:highlight w:val="green"/>
        </w:rPr>
        <w:t>EPA has implemented pollution control programs such as setting wastewater standards for industry. EPA has also developed national water quality criteria recommendations for pollutants in surface waters.</w:t>
      </w:r>
      <w:r>
        <w:rPr>
          <w:rStyle w:val="StyleUnderline"/>
        </w:rPr>
        <w:t xml:space="preserve"> </w:t>
      </w:r>
      <w:r w:rsidRPr="00580D36">
        <w:rPr>
          <w:sz w:val="14"/>
        </w:rPr>
        <w:t xml:space="preserve">The </w:t>
      </w:r>
      <w:r w:rsidRPr="007A2626">
        <w:rPr>
          <w:rStyle w:val="StyleUnderline"/>
          <w:highlight w:val="green"/>
        </w:rPr>
        <w:t xml:space="preserve">CWA made it unlawful to discharge any pollutant from a point source into navigable </w:t>
      </w:r>
      <w:proofErr w:type="gramStart"/>
      <w:r w:rsidRPr="007A2626">
        <w:rPr>
          <w:rStyle w:val="StyleUnderline"/>
          <w:highlight w:val="green"/>
        </w:rPr>
        <w:t>waters</w:t>
      </w:r>
      <w:r w:rsidRPr="00580D36">
        <w:rPr>
          <w:sz w:val="14"/>
        </w:rPr>
        <w:t>, unless</w:t>
      </w:r>
      <w:proofErr w:type="gramEnd"/>
      <w:r w:rsidRPr="00580D36">
        <w:rPr>
          <w:sz w:val="14"/>
        </w:rPr>
        <w:t xml:space="preserve"> a permit was obtained: </w:t>
      </w:r>
      <w:r w:rsidRPr="007A2626">
        <w:rPr>
          <w:rStyle w:val="StyleUnderline"/>
          <w:highlight w:val="green"/>
        </w:rPr>
        <w:t xml:space="preserve">EPA's </w:t>
      </w:r>
      <w:hyperlink r:id="rId7" w:history="1">
        <w:r w:rsidRPr="007A2626">
          <w:rPr>
            <w:rStyle w:val="StyleUnderline"/>
            <w:highlight w:val="green"/>
          </w:rPr>
          <w:t>National Pollutant Discharge Elimination System (NPDES)</w:t>
        </w:r>
      </w:hyperlink>
      <w:r w:rsidRPr="00580D36">
        <w:rPr>
          <w:sz w:val="14"/>
        </w:rPr>
        <w:t xml:space="preserve"> permit program controls discharges. Point sources are discrete conveyances such as pipes or man-made ditches. Individual homes that are connected to a municipal system, use a septic system, or do not have a surface discharge do not need a NPDES permit; Industrial, municipal, and other facilities must obtain permits if their discharges go directly to surface waters.</w:t>
      </w:r>
    </w:p>
    <w:p w14:paraId="542023B3" w14:textId="5F01B5E0" w:rsidR="00850269" w:rsidRDefault="00850269" w:rsidP="00580D36">
      <w:pPr>
        <w:rPr>
          <w:sz w:val="14"/>
        </w:rPr>
      </w:pPr>
    </w:p>
    <w:p w14:paraId="5FAB3AE6" w14:textId="058628D4" w:rsidR="00850269" w:rsidRDefault="00850269" w:rsidP="00850269">
      <w:pPr>
        <w:pStyle w:val="Heading4"/>
      </w:pPr>
      <w:r>
        <w:t>Decarbonization coming now</w:t>
      </w:r>
    </w:p>
    <w:p w14:paraId="218E6262" w14:textId="7C017566" w:rsidR="00850269" w:rsidRPr="00850269" w:rsidRDefault="00850269" w:rsidP="00850269">
      <w:r w:rsidRPr="00850269">
        <w:t xml:space="preserve">Alison </w:t>
      </w:r>
      <w:r w:rsidRPr="00850269">
        <w:rPr>
          <w:rStyle w:val="Style13ptBold"/>
        </w:rPr>
        <w:t>Cassady, 15</w:t>
      </w:r>
      <w:r w:rsidRPr="00850269">
        <w:t xml:space="preserve">, (Alison Cassady, 4-15-2015, 6-21-2021, Center for American Progress, &lt; https://www.americanprogress.org/issues/green/news/2015/04/15/111188/the-clean-power-plan-a-critical-step-toward-decarbonizing-americas-energy-system/ &gt; </w:t>
      </w:r>
      <w:proofErr w:type="spellStart"/>
      <w:r w:rsidRPr="00850269">
        <w:t>Blucas</w:t>
      </w:r>
      <w:proofErr w:type="spellEnd"/>
    </w:p>
    <w:p w14:paraId="0FB31A10" w14:textId="261772C8" w:rsidR="00850269" w:rsidRDefault="00850269" w:rsidP="00850269">
      <w:pPr>
        <w:rPr>
          <w:sz w:val="14"/>
        </w:rPr>
      </w:pPr>
      <w:r w:rsidRPr="00850269">
        <w:rPr>
          <w:sz w:val="14"/>
        </w:rPr>
        <w:t xml:space="preserve">Simply put, </w:t>
      </w:r>
      <w:r w:rsidRPr="007A2626">
        <w:rPr>
          <w:rStyle w:val="Emphasis"/>
          <w:highlight w:val="green"/>
        </w:rPr>
        <w:t>the world is not decarbonizing fast enough</w:t>
      </w:r>
      <w:r w:rsidRPr="00850269">
        <w:rPr>
          <w:sz w:val="14"/>
        </w:rPr>
        <w:t xml:space="preserve">. In 2014, </w:t>
      </w:r>
      <w:proofErr w:type="spellStart"/>
      <w:r w:rsidRPr="00850269">
        <w:rPr>
          <w:sz w:val="14"/>
        </w:rPr>
        <w:t>PriceWaterhouseCoopers</w:t>
      </w:r>
      <w:proofErr w:type="spellEnd"/>
      <w:r w:rsidRPr="00850269">
        <w:rPr>
          <w:sz w:val="14"/>
        </w:rPr>
        <w:t xml:space="preserve">, or PwC, released </w:t>
      </w:r>
      <w:r w:rsidRPr="007A2626">
        <w:rPr>
          <w:rStyle w:val="StyleUnderline"/>
          <w:highlight w:val="green"/>
        </w:rPr>
        <w:t>a report that examined how quickly the world needs to decarbonize the global economy in order to avert the worst impacts of climate change</w:t>
      </w:r>
      <w:r w:rsidRPr="00850269">
        <w:rPr>
          <w:sz w:val="14"/>
        </w:rPr>
        <w:t xml:space="preserve">. PwC </w:t>
      </w:r>
      <w:hyperlink r:id="rId8" w:anchor="page=4" w:history="1">
        <w:r w:rsidRPr="00850269">
          <w:rPr>
            <w:rStyle w:val="Hyperlink"/>
            <w:sz w:val="14"/>
          </w:rPr>
          <w:t>found</w:t>
        </w:r>
      </w:hyperlink>
      <w:r w:rsidRPr="00850269">
        <w:rPr>
          <w:sz w:val="14"/>
        </w:rPr>
        <w:t xml:space="preserve"> that in order to limit warming to a 3.6°F increase above pre-industrial levels—a target that many countries have </w:t>
      </w:r>
      <w:hyperlink r:id="rId9" w:anchor="page=3" w:history="1">
        <w:r w:rsidRPr="00850269">
          <w:rPr>
            <w:rStyle w:val="Hyperlink"/>
            <w:sz w:val="14"/>
          </w:rPr>
          <w:t>accepted</w:t>
        </w:r>
      </w:hyperlink>
      <w:r w:rsidRPr="00850269">
        <w:rPr>
          <w:sz w:val="14"/>
        </w:rPr>
        <w:t xml:space="preserve"> as a shared goal—</w:t>
      </w:r>
      <w:r w:rsidRPr="007A2626">
        <w:rPr>
          <w:rStyle w:val="StyleUnderline"/>
          <w:highlight w:val="green"/>
        </w:rPr>
        <w:t>world leaders need to decarbonize the economy by 6.2 percent each year through 2100.</w:t>
      </w:r>
      <w:r w:rsidRPr="00850269">
        <w:rPr>
          <w:sz w:val="14"/>
        </w:rPr>
        <w:t xml:space="preserve"> This is more than </w:t>
      </w:r>
      <w:hyperlink r:id="rId10" w:anchor="page=4" w:history="1">
        <w:r w:rsidRPr="00850269">
          <w:rPr>
            <w:rStyle w:val="Hyperlink"/>
            <w:sz w:val="14"/>
          </w:rPr>
          <w:t>five times</w:t>
        </w:r>
      </w:hyperlink>
      <w:r w:rsidRPr="00850269">
        <w:rPr>
          <w:sz w:val="14"/>
        </w:rPr>
        <w:t xml:space="preserve"> higher than the current rate. Similarly, the International Energy Agency, or IEA, </w:t>
      </w:r>
      <w:hyperlink r:id="rId11" w:anchor="page=6" w:history="1">
        <w:r w:rsidRPr="00850269">
          <w:rPr>
            <w:rStyle w:val="Hyperlink"/>
            <w:sz w:val="14"/>
          </w:rPr>
          <w:t>warned</w:t>
        </w:r>
      </w:hyperlink>
      <w:r w:rsidRPr="00850269">
        <w:rPr>
          <w:sz w:val="14"/>
        </w:rPr>
        <w:t xml:space="preserve"> in 2012 that the </w:t>
      </w:r>
      <w:r w:rsidRPr="007A2626">
        <w:rPr>
          <w:rStyle w:val="StyleUnderline"/>
          <w:highlight w:val="green"/>
        </w:rPr>
        <w:t>world’s existing power plants and other infrastructure had already “locked in” almost four-fifths of the global carbon budge</w:t>
      </w:r>
      <w:r w:rsidRPr="00850269">
        <w:rPr>
          <w:sz w:val="14"/>
        </w:rPr>
        <w:t xml:space="preserve">t—the amount of carbon pollution the world can emit before 2035 without exceeding the 3.6°F threshold. The IEA also </w:t>
      </w:r>
      <w:hyperlink r:id="rId12" w:anchor="page=6" w:history="1">
        <w:r w:rsidRPr="00850269">
          <w:rPr>
            <w:rStyle w:val="Hyperlink"/>
            <w:sz w:val="14"/>
          </w:rPr>
          <w:t>warned</w:t>
        </w:r>
      </w:hyperlink>
      <w:r w:rsidRPr="00850269">
        <w:rPr>
          <w:sz w:val="14"/>
        </w:rPr>
        <w:t xml:space="preserve"> that if the world does not take urgent steps to deploy zero-carbon and energy-efficiency technologies before 2017, the energy </w:t>
      </w:r>
      <w:r w:rsidRPr="007A2626">
        <w:rPr>
          <w:rStyle w:val="StyleUnderline"/>
          <w:highlight w:val="green"/>
        </w:rPr>
        <w:t>infrastructure that exists at that time will lock in the entire carbon budget</w:t>
      </w:r>
      <w:r w:rsidRPr="00850269">
        <w:rPr>
          <w:sz w:val="14"/>
        </w:rPr>
        <w:t xml:space="preserve">, </w:t>
      </w:r>
      <w:r w:rsidRPr="007A2626">
        <w:rPr>
          <w:rStyle w:val="StyleUnderline"/>
          <w:highlight w:val="green"/>
        </w:rPr>
        <w:t>leaving no room for emissions growth without potentially devastating consequences for the climate.</w:t>
      </w:r>
      <w:r>
        <w:rPr>
          <w:rStyle w:val="StyleUnderline"/>
        </w:rPr>
        <w:t xml:space="preserve"> </w:t>
      </w:r>
      <w:r w:rsidRPr="007A2626">
        <w:rPr>
          <w:rStyle w:val="Emphasis"/>
          <w:highlight w:val="green"/>
        </w:rPr>
        <w:t>Decarbonizing electricity generation is a key component of any cost-effective and successful strategy to stretch the global carbon budget</w:t>
      </w:r>
      <w:r w:rsidRPr="00850269">
        <w:rPr>
          <w:sz w:val="14"/>
        </w:rPr>
        <w:t xml:space="preserve">. But some </w:t>
      </w:r>
      <w:r w:rsidRPr="007A2626">
        <w:rPr>
          <w:rStyle w:val="StyleUnderline"/>
          <w:highlight w:val="green"/>
        </w:rPr>
        <w:t>scientists have raised concerns about whether natural gas can form the cornerstone of this strategy</w:t>
      </w:r>
      <w:r w:rsidRPr="00850269">
        <w:rPr>
          <w:sz w:val="14"/>
        </w:rPr>
        <w:t xml:space="preserve">. Researchers at the University of California, Irvine, published </w:t>
      </w:r>
      <w:hyperlink r:id="rId13" w:history="1">
        <w:r w:rsidRPr="00850269">
          <w:rPr>
            <w:rStyle w:val="Hyperlink"/>
            <w:sz w:val="14"/>
          </w:rPr>
          <w:t>a study</w:t>
        </w:r>
      </w:hyperlink>
      <w:r w:rsidRPr="00850269">
        <w:rPr>
          <w:sz w:val="14"/>
        </w:rPr>
        <w:t xml:space="preserve"> concluding that </w:t>
      </w:r>
      <w:r w:rsidRPr="007A2626">
        <w:rPr>
          <w:rStyle w:val="StyleUnderline"/>
          <w:highlight w:val="green"/>
        </w:rPr>
        <w:t>abundant natural gas supplies could slow the process of decarbonization in the United States</w:t>
      </w:r>
      <w:r w:rsidRPr="00850269">
        <w:rPr>
          <w:sz w:val="14"/>
        </w:rPr>
        <w:t xml:space="preserve"> by delaying the deployment of renewable energy technologies—that is, unless policymakers enact strong emissions limits or renewable energy requirements. Similarly, researchers at Duke University </w:t>
      </w:r>
      <w:hyperlink r:id="rId14" w:history="1">
        <w:r w:rsidRPr="00850269">
          <w:rPr>
            <w:rStyle w:val="Hyperlink"/>
            <w:sz w:val="14"/>
          </w:rPr>
          <w:t>concluded</w:t>
        </w:r>
      </w:hyperlink>
      <w:r w:rsidRPr="00850269">
        <w:rPr>
          <w:sz w:val="14"/>
        </w:rPr>
        <w:t xml:space="preserve"> that while natural gas can help reduce greenhouse gas emissions by offsetting coal use, its use alone will not change the global emissions trajectory in a significant way.</w:t>
      </w:r>
    </w:p>
    <w:p w14:paraId="6C9B1CA6" w14:textId="4C3BAB0B" w:rsidR="00850269" w:rsidRDefault="00850269" w:rsidP="00850269">
      <w:pPr>
        <w:rPr>
          <w:sz w:val="14"/>
        </w:rPr>
      </w:pPr>
    </w:p>
    <w:p w14:paraId="281D8FED" w14:textId="06D8F781" w:rsidR="00850269" w:rsidRDefault="00850269" w:rsidP="00850269">
      <w:pPr>
        <w:pStyle w:val="Heading4"/>
      </w:pPr>
      <w:r>
        <w:t xml:space="preserve">EPA Clean Power Plan paves the way for American decarbonization </w:t>
      </w:r>
    </w:p>
    <w:p w14:paraId="76577CB0" w14:textId="5A5D66C0" w:rsidR="00850269" w:rsidRPr="00850269" w:rsidRDefault="00850269" w:rsidP="00850269">
      <w:r w:rsidRPr="00850269">
        <w:t xml:space="preserve">Alison </w:t>
      </w:r>
      <w:r w:rsidRPr="00850269">
        <w:rPr>
          <w:rStyle w:val="Style13ptBold"/>
        </w:rPr>
        <w:t>Cassady, 15</w:t>
      </w:r>
      <w:r w:rsidRPr="00850269">
        <w:t xml:space="preserve">, (Alison Cassady, 4-15-2015, 6-21-2021, Center for American Progress, &lt; https://www.americanprogress.org/issues/green/news/2015/04/15/111188/the-clean-power-plan-a-critical-step-toward-decarbonizing-americas-energy-system/ &gt; </w:t>
      </w:r>
      <w:proofErr w:type="spellStart"/>
      <w:r w:rsidRPr="00850269">
        <w:t>Blucas</w:t>
      </w:r>
      <w:proofErr w:type="spellEnd"/>
    </w:p>
    <w:p w14:paraId="3FB25EBF" w14:textId="44B0C081" w:rsidR="00850269" w:rsidRDefault="00850269" w:rsidP="00850269">
      <w:pPr>
        <w:rPr>
          <w:sz w:val="16"/>
        </w:rPr>
      </w:pPr>
      <w:r w:rsidRPr="00CA4590">
        <w:rPr>
          <w:sz w:val="16"/>
        </w:rPr>
        <w:t xml:space="preserve">The </w:t>
      </w:r>
      <w:r w:rsidRPr="007A2626">
        <w:rPr>
          <w:rStyle w:val="StyleUnderline"/>
          <w:highlight w:val="green"/>
        </w:rPr>
        <w:t xml:space="preserve">EPA’s </w:t>
      </w:r>
      <w:hyperlink r:id="rId15" w:history="1">
        <w:r w:rsidRPr="007A2626">
          <w:rPr>
            <w:rStyle w:val="StyleUnderline"/>
            <w:highlight w:val="green"/>
          </w:rPr>
          <w:t xml:space="preserve">proposed </w:t>
        </w:r>
      </w:hyperlink>
      <w:r w:rsidRPr="007A2626">
        <w:rPr>
          <w:rStyle w:val="StyleUnderline"/>
          <w:highlight w:val="green"/>
        </w:rPr>
        <w:t>Clean Power Plan takes advantage of lower-carbon natural gas</w:t>
      </w:r>
      <w:r w:rsidRPr="00CA4590">
        <w:rPr>
          <w:sz w:val="16"/>
        </w:rPr>
        <w:t xml:space="preserve">, but it relies on renewable energy and energy efficiency to mitigate the electricity sector’s natural gas use over time. From a climate perspective, successful deployment of </w:t>
      </w:r>
      <w:r w:rsidRPr="00CA4590">
        <w:rPr>
          <w:sz w:val="16"/>
        </w:rPr>
        <w:lastRenderedPageBreak/>
        <w:t>renewable energy technologies and energy-efficiency programs will be critical to the Clean Power Plan’s success.</w:t>
      </w:r>
      <w:r w:rsidR="00CA4590" w:rsidRPr="00CA4590">
        <w:rPr>
          <w:sz w:val="16"/>
        </w:rPr>
        <w:t xml:space="preserve"> </w:t>
      </w:r>
      <w:r w:rsidRPr="00CA4590">
        <w:rPr>
          <w:sz w:val="16"/>
        </w:rPr>
        <w:t xml:space="preserve">The </w:t>
      </w:r>
      <w:r w:rsidRPr="007A2626">
        <w:rPr>
          <w:rStyle w:val="Emphasis"/>
          <w:highlight w:val="green"/>
        </w:rPr>
        <w:t>Clean Power Plan achieves significant carbon-emissions reductions by shifting electricity generation from high-carbon coal to cleaner-burning natural gas</w:t>
      </w:r>
      <w:r w:rsidRPr="00CA4590">
        <w:rPr>
          <w:sz w:val="16"/>
        </w:rPr>
        <w:t>, particularly during the early years of the compliance period. In a 2014</w:t>
      </w:r>
      <w:r w:rsidR="00CA4590" w:rsidRPr="00CA4590">
        <w:rPr>
          <w:sz w:val="16"/>
        </w:rPr>
        <w:t xml:space="preserve"> </w:t>
      </w:r>
      <w:hyperlink r:id="rId16" w:history="1">
        <w:r w:rsidRPr="00CA4590">
          <w:rPr>
            <w:rStyle w:val="Hyperlink"/>
            <w:sz w:val="16"/>
          </w:rPr>
          <w:t>report</w:t>
        </w:r>
      </w:hyperlink>
      <w:r w:rsidRPr="00CA4590">
        <w:rPr>
          <w:sz w:val="16"/>
        </w:rPr>
        <w:t>, the Center for American Progress analyzed EPA data to determine the impact that this fuel switching will have on natural gas use. During the early years of the Clean Power Plan, the electricity sector’s natural gas consumption</w:t>
      </w:r>
      <w:r w:rsidR="00CA4590" w:rsidRPr="00CA4590">
        <w:rPr>
          <w:sz w:val="16"/>
        </w:rPr>
        <w:t xml:space="preserve"> </w:t>
      </w:r>
      <w:hyperlink r:id="rId17" w:anchor="page=16" w:history="1">
        <w:r w:rsidRPr="00CA4590">
          <w:rPr>
            <w:rStyle w:val="Hyperlink"/>
            <w:sz w:val="16"/>
          </w:rPr>
          <w:t>will increase</w:t>
        </w:r>
      </w:hyperlink>
      <w:r w:rsidR="00CA4590" w:rsidRPr="00CA4590">
        <w:rPr>
          <w:sz w:val="16"/>
        </w:rPr>
        <w:t xml:space="preserve"> </w:t>
      </w:r>
      <w:r w:rsidRPr="00CA4590">
        <w:rPr>
          <w:sz w:val="16"/>
        </w:rPr>
        <w:t xml:space="preserve">sharply. By 2030, however, </w:t>
      </w:r>
      <w:r w:rsidRPr="007A2626">
        <w:rPr>
          <w:rStyle w:val="StyleUnderline"/>
          <w:highlight w:val="green"/>
        </w:rPr>
        <w:t>more renewable energy and energy-efficiency programs will come online as states continue to implement the plan’s building blocks.</w:t>
      </w:r>
      <w:r w:rsidRPr="00CA4590">
        <w:rPr>
          <w:sz w:val="16"/>
        </w:rPr>
        <w:t xml:space="preserve"> </w:t>
      </w:r>
      <w:r w:rsidRPr="007A2626">
        <w:rPr>
          <w:rStyle w:val="StyleUnderline"/>
          <w:highlight w:val="green"/>
        </w:rPr>
        <w:t>By the end of the Clean Power Plan’s compliance period in 2030, the electricity sector’s natural gas consumption will be higher than it is today but</w:t>
      </w:r>
      <w:r w:rsidR="00CA4590" w:rsidRPr="007A2626">
        <w:rPr>
          <w:rStyle w:val="StyleUnderline"/>
          <w:highlight w:val="green"/>
        </w:rPr>
        <w:t xml:space="preserve"> </w:t>
      </w:r>
      <w:hyperlink r:id="rId18" w:anchor="page=16" w:history="1">
        <w:r w:rsidRPr="007A2626">
          <w:rPr>
            <w:rStyle w:val="StyleUnderline"/>
            <w:highlight w:val="green"/>
          </w:rPr>
          <w:t>lower than</w:t>
        </w:r>
      </w:hyperlink>
      <w:r w:rsidR="00CA4590" w:rsidRPr="007A2626">
        <w:rPr>
          <w:rStyle w:val="StyleUnderline"/>
          <w:highlight w:val="green"/>
        </w:rPr>
        <w:t xml:space="preserve"> </w:t>
      </w:r>
      <w:r w:rsidRPr="007A2626">
        <w:rPr>
          <w:rStyle w:val="StyleUnderline"/>
          <w:highlight w:val="green"/>
        </w:rPr>
        <w:t>it would have been without the plan.</w:t>
      </w:r>
      <w:r w:rsidR="00CA4590">
        <w:rPr>
          <w:rStyle w:val="StyleUnderline"/>
        </w:rPr>
        <w:t xml:space="preserve"> </w:t>
      </w:r>
      <w:r w:rsidRPr="00CA4590">
        <w:rPr>
          <w:sz w:val="16"/>
        </w:rPr>
        <w:t>The EPA also studied what would happen if states relied almost entirely on switching from coal to natural gas without implementing complementary clean energy and energy-efficiency policies. If states choose this path, the electricity sector’s natural gas use</w:t>
      </w:r>
      <w:r w:rsidR="00CA4590" w:rsidRPr="00CA4590">
        <w:rPr>
          <w:sz w:val="16"/>
        </w:rPr>
        <w:t xml:space="preserve"> </w:t>
      </w:r>
      <w:hyperlink r:id="rId19" w:anchor="page=17" w:history="1">
        <w:r w:rsidRPr="00CA4590">
          <w:rPr>
            <w:rStyle w:val="Hyperlink"/>
            <w:sz w:val="16"/>
          </w:rPr>
          <w:t>would surpass</w:t>
        </w:r>
      </w:hyperlink>
      <w:r w:rsidR="00CA4590" w:rsidRPr="00CA4590">
        <w:rPr>
          <w:sz w:val="16"/>
        </w:rPr>
        <w:t xml:space="preserve"> </w:t>
      </w:r>
      <w:r w:rsidRPr="00CA4590">
        <w:rPr>
          <w:sz w:val="16"/>
        </w:rPr>
        <w:t>the currently projected levels of consumption by as much as 25 percent by 2030.</w:t>
      </w:r>
      <w:r w:rsidR="00CA4590" w:rsidRPr="00CA4590">
        <w:rPr>
          <w:sz w:val="16"/>
        </w:rPr>
        <w:t xml:space="preserve"> </w:t>
      </w:r>
      <w:r w:rsidRPr="00CA4590">
        <w:rPr>
          <w:sz w:val="16"/>
        </w:rPr>
        <w:t>These fi</w:t>
      </w:r>
      <w:r w:rsidRPr="007A2626">
        <w:rPr>
          <w:rStyle w:val="Emphasis"/>
          <w:highlight w:val="green"/>
        </w:rPr>
        <w:t>ndings underscore the need for state policymakers to embrace the renewable energy and energy-efficiency building blocks in the Clean Power Plan.</w:t>
      </w:r>
      <w:r w:rsidRPr="00CA4590">
        <w:rPr>
          <w:rStyle w:val="Emphasis"/>
        </w:rPr>
        <w:t xml:space="preserve"> </w:t>
      </w:r>
      <w:r w:rsidRPr="007A2626">
        <w:rPr>
          <w:rStyle w:val="Emphasis"/>
          <w:highlight w:val="green"/>
        </w:rPr>
        <w:t>If states shift aggressively to renewable energy and implement all available energy-efficiency measures, they can help ensure that the electricity system does not become over-reliant on natural gas and accelerate decarbonization of the electricity sector</w:t>
      </w:r>
      <w:r w:rsidRPr="00CA4590">
        <w:rPr>
          <w:sz w:val="16"/>
        </w:rPr>
        <w:t>.</w:t>
      </w:r>
    </w:p>
    <w:p w14:paraId="4BD5FD03" w14:textId="1F34C493" w:rsidR="00CA4590" w:rsidRDefault="00CA4590" w:rsidP="00850269">
      <w:pPr>
        <w:rPr>
          <w:sz w:val="16"/>
        </w:rPr>
      </w:pPr>
    </w:p>
    <w:p w14:paraId="46660ECC" w14:textId="4C9BC2F7" w:rsidR="00CA4590" w:rsidRDefault="00CA4590" w:rsidP="00CA4590">
      <w:pPr>
        <w:pStyle w:val="Heading4"/>
      </w:pPr>
      <w:r>
        <w:t>EPA is moving to accelerate decarbonization now</w:t>
      </w:r>
    </w:p>
    <w:p w14:paraId="7102142D" w14:textId="0E01BBB9" w:rsidR="00CA4590" w:rsidRPr="00CA4590" w:rsidRDefault="00CA4590" w:rsidP="00CA4590">
      <w:r w:rsidRPr="00CA4590">
        <w:t xml:space="preserve">Gavin </w:t>
      </w:r>
      <w:r w:rsidRPr="00CA4590">
        <w:rPr>
          <w:rStyle w:val="Style13ptBold"/>
        </w:rPr>
        <w:t>Bade, 18,</w:t>
      </w:r>
      <w:r w:rsidRPr="00CA4590">
        <w:t xml:space="preserve"> (Gavin was the editor-in-chief of Georgetown’s alt-weekly newspaper, The Georgetown Voice, and worked for a number of media publishers, including The American Prospect, NPR, the New America Foundation, and WGVU. He has a BS in Culture and Politics from the Walsh School of Foreign Service at Georgetown, 8-21-2018, 6-21-2021, Utility Dive, &lt; https://www.utilitydive.com/news/epa-moves-to-replace-clean-power-plan-with-modest-carbon-regulations/530586/ &gt; </w:t>
      </w:r>
      <w:proofErr w:type="spellStart"/>
      <w:r w:rsidRPr="00CA4590">
        <w:t>Blucas</w:t>
      </w:r>
      <w:proofErr w:type="spellEnd"/>
    </w:p>
    <w:p w14:paraId="34DCDD52" w14:textId="33AAAE12" w:rsidR="00CA4590" w:rsidRPr="00CA4590" w:rsidRDefault="00CA4590" w:rsidP="00CA4590">
      <w:pPr>
        <w:rPr>
          <w:sz w:val="14"/>
        </w:rPr>
      </w:pPr>
      <w:r w:rsidRPr="007A2626">
        <w:rPr>
          <w:rStyle w:val="StyleUnderline"/>
          <w:highlight w:val="green"/>
        </w:rPr>
        <w:t>Replacement of the Clean Power Plan (CPP) represents a major step for Trump's deregulatory agenda</w:t>
      </w:r>
      <w:r w:rsidRPr="00CA4590">
        <w:rPr>
          <w:sz w:val="14"/>
        </w:rPr>
        <w:t xml:space="preserve">, but its impact on both the coal sector and carbon emissions remains unclear. </w:t>
      </w:r>
      <w:r w:rsidRPr="007A2626">
        <w:rPr>
          <w:rStyle w:val="Emphasis"/>
          <w:highlight w:val="green"/>
        </w:rPr>
        <w:t>The CPP, finalized in 2015, aimed to set minimum emission standards for power plants and allow states to decide how to meet them</w:t>
      </w:r>
      <w:r w:rsidRPr="00CA4590">
        <w:rPr>
          <w:sz w:val="14"/>
        </w:rPr>
        <w:t xml:space="preserve">. Generators that could not meet the standards, like many coal plants, could offset their power with electricity from less-polluting sources, like natural gas or renewables. </w:t>
      </w:r>
      <w:r w:rsidRPr="007A2626">
        <w:rPr>
          <w:rStyle w:val="StyleUnderline"/>
          <w:highlight w:val="green"/>
        </w:rPr>
        <w:t xml:space="preserve">The rule never went into effect. The Supreme Court </w:t>
      </w:r>
      <w:hyperlink r:id="rId20" w:history="1">
        <w:r w:rsidRPr="007A2626">
          <w:rPr>
            <w:rStyle w:val="StyleUnderline"/>
            <w:highlight w:val="green"/>
          </w:rPr>
          <w:t>put it on hold in 2016</w:t>
        </w:r>
      </w:hyperlink>
      <w:r w:rsidRPr="00CA4590">
        <w:rPr>
          <w:sz w:val="14"/>
        </w:rPr>
        <w:t xml:space="preserve"> in response to arguments from coal plant owners, who said the rule's design would force them to subsidize their competition. The </w:t>
      </w:r>
      <w:r w:rsidRPr="007A2626">
        <w:rPr>
          <w:rStyle w:val="StyleUnderline"/>
          <w:highlight w:val="green"/>
        </w:rPr>
        <w:t>new ACE rule would allow states more leeway in setting those standards or opt out altogether</w:t>
      </w:r>
      <w:r w:rsidRPr="00CA4590">
        <w:rPr>
          <w:sz w:val="14"/>
        </w:rPr>
        <w:t>, according to a fact sheet released by EPA. Unlike EPA regulations for new emission sources, "here the states are the ones that actually establish performance standards," the agency wrote. For plants that do not meet their standards, E</w:t>
      </w:r>
      <w:r w:rsidRPr="007A2626">
        <w:rPr>
          <w:rStyle w:val="StyleUnderline"/>
          <w:highlight w:val="green"/>
        </w:rPr>
        <w:t xml:space="preserve">PA will publish a list of "candidate technologies" that coal generators can install to increase their efficiency "inside the </w:t>
      </w:r>
      <w:proofErr w:type="spellStart"/>
      <w:r w:rsidRPr="007A2626">
        <w:rPr>
          <w:rStyle w:val="StyleUnderline"/>
          <w:highlight w:val="green"/>
        </w:rPr>
        <w:t>fenceline</w:t>
      </w:r>
      <w:proofErr w:type="spellEnd"/>
      <w:r w:rsidRPr="007A2626">
        <w:rPr>
          <w:rStyle w:val="StyleUnderline"/>
          <w:highlight w:val="green"/>
        </w:rPr>
        <w:t>" of the existing facility</w:t>
      </w:r>
      <w:r w:rsidRPr="00CA4590">
        <w:rPr>
          <w:sz w:val="14"/>
        </w:rPr>
        <w:t xml:space="preserve">. Such candidates include variable frequency drives, upgrades to turbine blades and improved O&amp;M practices, among others. The proposed rule also aims to make it easier for plants to make those upgrades by modifying EPA’s New Source Review, which comes into play when a generator makes a major change to its output. "Under this approach, only projects that increase a plant’s hourly rate of pollutant emissions would need to undergo a full NSR analysis," EPA said. "This proposal would ensure that coal-fired power plants can appropriately and efficiently reduce their CO2 emissions without undue burden or disruption." </w:t>
      </w:r>
      <w:r w:rsidRPr="007A2626">
        <w:rPr>
          <w:rStyle w:val="StyleUnderline"/>
          <w:highlight w:val="green"/>
        </w:rPr>
        <w:t>EPA forecasts the rule will reduce carbon emissions from the power sector emissions</w:t>
      </w:r>
      <w:r w:rsidRPr="00CA4590">
        <w:rPr>
          <w:sz w:val="14"/>
        </w:rPr>
        <w:t xml:space="preserve">, 0.7% to 1.5% from 2005 levels by 2030, in contrast to the Clean Power Plan, which aimed for a 19% cut. Some power sector experts, however, say that the rule could actually </w:t>
      </w:r>
      <w:hyperlink r:id="rId21" w:history="1">
        <w:r w:rsidRPr="00CA4590">
          <w:rPr>
            <w:rStyle w:val="Hyperlink"/>
            <w:sz w:val="14"/>
          </w:rPr>
          <w:t>increase greenhouse gas emissions</w:t>
        </w:r>
      </w:hyperlink>
      <w:r w:rsidRPr="00CA4590">
        <w:rPr>
          <w:sz w:val="14"/>
        </w:rPr>
        <w:t xml:space="preserve"> if coal plants become more efficient and dispatch more often. Ultimately, the </w:t>
      </w:r>
      <w:r w:rsidRPr="007A2626">
        <w:rPr>
          <w:rStyle w:val="StyleUnderline"/>
          <w:highlight w:val="green"/>
        </w:rPr>
        <w:t>impact of the new regulations will likely depend on whether utilities and generators decide to upgrade their coal plants for increased output, rather than invest in other generation sources</w:t>
      </w:r>
      <w:r w:rsidRPr="00CA4590">
        <w:rPr>
          <w:sz w:val="14"/>
        </w:rPr>
        <w:t xml:space="preserve"> — a point made by Montana regulator Travis </w:t>
      </w:r>
      <w:proofErr w:type="spellStart"/>
      <w:r w:rsidRPr="00CA4590">
        <w:rPr>
          <w:sz w:val="14"/>
        </w:rPr>
        <w:t>Kavulla</w:t>
      </w:r>
      <w:proofErr w:type="spellEnd"/>
      <w:r w:rsidRPr="00CA4590">
        <w:rPr>
          <w:sz w:val="14"/>
        </w:rPr>
        <w:t xml:space="preserve"> on Twitter: A number of sector experts doubt if many coal operators will take that risk. Most coal generators are losing out today because they are not economic compared with other sources, said Alison Silverstein, a former staffer for the Federal Energy Regulatory Commission. "The only coal plants this might help much are owned by [municipal utilities] and [electric cooperatives]," Silverstein wrote in an email. "Most </w:t>
      </w:r>
      <w:proofErr w:type="spellStart"/>
      <w:r w:rsidRPr="00CA4590">
        <w:rPr>
          <w:sz w:val="14"/>
        </w:rPr>
        <w:t>munis</w:t>
      </w:r>
      <w:proofErr w:type="spellEnd"/>
      <w:r w:rsidRPr="00CA4590">
        <w:rPr>
          <w:sz w:val="14"/>
        </w:rPr>
        <w:t xml:space="preserve"> and co-ops don’t face state price or resource mix regulation, they have captive customers, many don’t participate in centralized wholesale energy markets, and they don’t have deep credit so they can’t walk away from the plant mortgage. </w:t>
      </w:r>
      <w:proofErr w:type="gramStart"/>
      <w:r w:rsidRPr="00CA4590">
        <w:rPr>
          <w:sz w:val="14"/>
        </w:rPr>
        <w:t>So</w:t>
      </w:r>
      <w:proofErr w:type="gramEnd"/>
      <w:r w:rsidRPr="00CA4590">
        <w:rPr>
          <w:sz w:val="14"/>
        </w:rPr>
        <w:t xml:space="preserve"> they may keep borderline coal plants going until the pain is too great.</w:t>
      </w:r>
    </w:p>
    <w:p w14:paraId="423C0422" w14:textId="77777777" w:rsidR="00850269" w:rsidRPr="00850269" w:rsidRDefault="00850269" w:rsidP="00850269">
      <w:pPr>
        <w:rPr>
          <w:sz w:val="14"/>
        </w:rPr>
      </w:pPr>
    </w:p>
    <w:p w14:paraId="43B8A4B6" w14:textId="77777777" w:rsidR="00850269" w:rsidRPr="00580D36" w:rsidRDefault="00850269" w:rsidP="00580D36">
      <w:pPr>
        <w:rPr>
          <w:sz w:val="14"/>
        </w:rPr>
      </w:pPr>
    </w:p>
    <w:p w14:paraId="6E2FCA45" w14:textId="77777777" w:rsidR="00580D36" w:rsidRPr="00EA24A8" w:rsidRDefault="00580D36" w:rsidP="00580D36"/>
    <w:p w14:paraId="1F68B26E" w14:textId="3967DF65" w:rsidR="00EA24A8" w:rsidRDefault="00EA24A8" w:rsidP="00EA24A8">
      <w:pPr>
        <w:pStyle w:val="Heading3"/>
      </w:pPr>
      <w:r>
        <w:lastRenderedPageBreak/>
        <w:t>Link</w:t>
      </w:r>
    </w:p>
    <w:p w14:paraId="190CD0B8" w14:textId="0E9352ED" w:rsidR="00B77BE7" w:rsidRPr="00EA24A8" w:rsidRDefault="00B77BE7" w:rsidP="00B77BE7">
      <w:pPr>
        <w:pStyle w:val="Heading4"/>
      </w:pPr>
      <w:r>
        <w:t>Water Policy trades off with the EPA’s ability to regulate water</w:t>
      </w:r>
    </w:p>
    <w:p w14:paraId="1BAFE768" w14:textId="77777777" w:rsidR="00B77BE7" w:rsidRPr="00EA24A8" w:rsidRDefault="00B77BE7" w:rsidP="00B77BE7">
      <w:r w:rsidRPr="00EA24A8">
        <w:t xml:space="preserve">Sandy </w:t>
      </w:r>
      <w:r w:rsidRPr="00EA24A8">
        <w:rPr>
          <w:rStyle w:val="Style13ptBold"/>
        </w:rPr>
        <w:t xml:space="preserve">Smith, </w:t>
      </w:r>
      <w:r>
        <w:rPr>
          <w:rStyle w:val="Style13ptBold"/>
        </w:rPr>
        <w:t>03</w:t>
      </w:r>
      <w:r w:rsidRPr="00EA24A8">
        <w:t xml:space="preserve">, (Sandy Smith is the former content director of EHS Today, and is currently the EHSQ content &amp; community lead at Intelex Technologies Inc. She has written about occupational safety and health and environmental issues since 1990, 6-21-2021, </w:t>
      </w:r>
      <w:r>
        <w:t>1-27-2003</w:t>
      </w:r>
      <w:r w:rsidRPr="00EA24A8">
        <w:t xml:space="preserve">, EHS Today, &lt; https://www.ehstoday.com/archive/article/21904458/has-clean-water-become-a-trade-off &gt; </w:t>
      </w:r>
      <w:proofErr w:type="spellStart"/>
      <w:r w:rsidRPr="00EA24A8">
        <w:t>Blucas</w:t>
      </w:r>
      <w:proofErr w:type="spellEnd"/>
    </w:p>
    <w:p w14:paraId="464D3BF9" w14:textId="77777777" w:rsidR="00B77BE7" w:rsidRPr="00EA24A8" w:rsidRDefault="00B77BE7" w:rsidP="00B77BE7">
      <w:pPr>
        <w:rPr>
          <w:sz w:val="14"/>
        </w:rPr>
      </w:pPr>
      <w:r w:rsidRPr="007A2626">
        <w:rPr>
          <w:rStyle w:val="StyleUnderline"/>
          <w:highlight w:val="green"/>
        </w:rPr>
        <w:t>EPA claims the new policy will implement the requirements of the Clean Water and federal regulations in "more flexible ways"</w:t>
      </w:r>
      <w:r w:rsidRPr="00EA24A8">
        <w:rPr>
          <w:sz w:val="14"/>
        </w:rPr>
        <w:t xml:space="preserve"> and reduce the cost of improving and maintaining water quality. "The Water Quality Trading Policy recognizes that within a watershed, </w:t>
      </w:r>
      <w:r w:rsidRPr="007A2626">
        <w:rPr>
          <w:rStyle w:val="StyleUnderline"/>
          <w:highlight w:val="green"/>
        </w:rPr>
        <w:t>the most effective and economical way to reduce pollution is to provide incentives to encourage action by those who can achieve reductions</w:t>
      </w:r>
      <w:r w:rsidRPr="00EA24A8">
        <w:rPr>
          <w:sz w:val="14"/>
        </w:rPr>
        <w:t xml:space="preserve"> easily and cost-effectively," said Whitman. "Our new Water Quality Trading Policy will result in cleaner water, at less cost and in less time. It provides the flexibility needed to meet local challenges while demanding accountability to ensure that water quality does improve." </w:t>
      </w:r>
      <w:r w:rsidRPr="007A2626">
        <w:rPr>
          <w:rStyle w:val="StyleUnderline"/>
          <w:highlight w:val="green"/>
        </w:rPr>
        <w:t>Water quality trading allows one source to meet its regulatory obligations by using pollutant reductions created by another source that has lower pollution control costs.</w:t>
      </w:r>
      <w:r w:rsidRPr="00EA24A8">
        <w:rPr>
          <w:sz w:val="14"/>
        </w:rPr>
        <w:t xml:space="preserve"> The standards remain the same, but efficiency is </w:t>
      </w:r>
      <w:proofErr w:type="gramStart"/>
      <w:r w:rsidRPr="00EA24A8">
        <w:rPr>
          <w:sz w:val="14"/>
        </w:rPr>
        <w:t>increased</w:t>
      </w:r>
      <w:proofErr w:type="gramEnd"/>
      <w:r w:rsidRPr="00EA24A8">
        <w:rPr>
          <w:sz w:val="14"/>
        </w:rPr>
        <w:t xml:space="preserve"> and costs are decreased. Under the policy announced today, industrial and municipal facilities would first meet technology control requirements and then could use pollution reduction credits to make further progress towards water quality goals. In order for a water quality trade to take place, a pollution reduction "credit" must first be created. EPA's water quality trading policy states that sources should reduce pollution loads beyond the level required by the most stringent water </w:t>
      </w:r>
      <w:proofErr w:type="gramStart"/>
      <w:r w:rsidRPr="00EA24A8">
        <w:rPr>
          <w:sz w:val="14"/>
        </w:rPr>
        <w:t>quality based</w:t>
      </w:r>
      <w:proofErr w:type="gramEnd"/>
      <w:r w:rsidRPr="00EA24A8">
        <w:rPr>
          <w:sz w:val="14"/>
        </w:rPr>
        <w:t xml:space="preserve"> requirements in order to create a pollution reduction "credit" that can be traded. For example, a landowner or a farmer could create credits by changing cropping practices and planting shrubs and trees next to a stream. A municipal wastewater treatment plant then could use these credits to meet water quality limits in its permit. Paul Faeth, managing director of World Resources Institute, claimed water quality trading "creates a win-win solution for everyone involved and the new policy will allow states and others to take advantage of the newly created conservation innovation grants program in the 2002 Farm Bill." Natural Resources Conservation Service Chief Bruce Knight said the policy provides market-based incentives to encourage farmers, ranchers and woodlot owners and operators to do even more to maintain and improve the quality of the environment. The National Resources Defense Council (NRDC), a strong critic of the Bush administration's environmental policies, admitted that when used appropriately, trading can be a tool for reducing the cost of improving water quality. NRDC and other environmental groups support trading programs that improve water quality by setting pollution limits that decline over time, called "cap and trade" programs. The </w:t>
      </w:r>
      <w:r w:rsidRPr="007A2626">
        <w:rPr>
          <w:rStyle w:val="StyleUnderline"/>
          <w:highlight w:val="green"/>
        </w:rPr>
        <w:t>new EPA policy, however, does not require a cap, does not require polluters to reduce their discharges over time, and allows polluters to "avoid compliance by simply buying credits,"</w:t>
      </w:r>
      <w:r w:rsidRPr="00EA24A8">
        <w:rPr>
          <w:sz w:val="14"/>
        </w:rPr>
        <w:t xml:space="preserve"> said a statement from NRDC. "This </w:t>
      </w:r>
      <w:r w:rsidRPr="007A2626">
        <w:rPr>
          <w:rStyle w:val="StyleUnderline"/>
          <w:highlight w:val="green"/>
        </w:rPr>
        <w:t>new policy violates the Clean Water Act, which protects all of our waterways from pollution not just some</w:t>
      </w:r>
      <w:r w:rsidRPr="00EA24A8">
        <w:rPr>
          <w:sz w:val="14"/>
        </w:rPr>
        <w:t>," said Nancy Stoner, director of NRDC's Clean Water Project</w:t>
      </w:r>
      <w:r w:rsidRPr="007A2626">
        <w:rPr>
          <w:rStyle w:val="StyleUnderline"/>
          <w:highlight w:val="green"/>
        </w:rPr>
        <w:t>. "Under this scheme, the water quality in some of our lakes, streams and rivers will be traded away for the benefit of other waterways. The EPA is trading good quality water for bad."</w:t>
      </w:r>
      <w:r w:rsidRPr="00EA24A8">
        <w:rPr>
          <w:sz w:val="14"/>
        </w:rPr>
        <w:t xml:space="preserve"> She added, "</w:t>
      </w:r>
      <w:r w:rsidRPr="007A2626">
        <w:rPr>
          <w:rStyle w:val="StyleUnderline"/>
          <w:highlight w:val="green"/>
        </w:rPr>
        <w:t>Under this policy, our waterways are for sale. Only corporate polluters will benefit</w:t>
      </w:r>
      <w:r w:rsidRPr="00EA24A8">
        <w:rPr>
          <w:sz w:val="14"/>
        </w:rPr>
        <w:t xml:space="preserve">." Whitman said EPA is providing more than $800,000 in fiscal year 2002 funding support for 11 trading projects around the country. A list of the 11 pilots can be found at </w:t>
      </w:r>
      <w:hyperlink r:id="rId22" w:history="1">
        <w:r w:rsidRPr="00EA24A8">
          <w:rPr>
            <w:rStyle w:val="Hyperlink"/>
            <w:sz w:val="14"/>
          </w:rPr>
          <w:t>www.epa.gov</w:t>
        </w:r>
      </w:hyperlink>
      <w:r w:rsidRPr="00EA24A8">
        <w:rPr>
          <w:sz w:val="14"/>
        </w:rPr>
        <w:t>.</w:t>
      </w:r>
    </w:p>
    <w:p w14:paraId="1C02AC55" w14:textId="2766AA21" w:rsidR="00B77BE7" w:rsidRDefault="00B77BE7" w:rsidP="00B77BE7"/>
    <w:p w14:paraId="2899843D" w14:textId="44E115BB" w:rsidR="00580D36" w:rsidRDefault="00580D36" w:rsidP="00580D36">
      <w:pPr>
        <w:pStyle w:val="Heading4"/>
      </w:pPr>
      <w:r>
        <w:t>Historically, water policies trade off with who gets funding and proper allocations, cuts to EPA and USDA prove</w:t>
      </w:r>
    </w:p>
    <w:p w14:paraId="4B939E6F" w14:textId="03F6E063" w:rsidR="00580D36" w:rsidRPr="00580D36" w:rsidRDefault="00580D36" w:rsidP="00580D36">
      <w:r w:rsidRPr="00580D36">
        <w:rPr>
          <w:rStyle w:val="Style13ptBold"/>
        </w:rPr>
        <w:t>Congressional Research Service, 11,</w:t>
      </w:r>
      <w:r w:rsidRPr="00580D36">
        <w:t xml:space="preserve"> (</w:t>
      </w:r>
      <w:r>
        <w:t xml:space="preserve">Redacted Names it must be </w:t>
      </w:r>
      <w:proofErr w:type="spellStart"/>
      <w:r>
        <w:t>super secret</w:t>
      </w:r>
      <w:proofErr w:type="spellEnd"/>
      <w:r>
        <w:t xml:space="preserve"> ig </w:t>
      </w:r>
      <w:r w:rsidRPr="00580D36">
        <w:t>¯\_(</w:t>
      </w:r>
      <w:r w:rsidRPr="00580D36">
        <w:rPr>
          <w:rFonts w:ascii="MS Gothic" w:eastAsia="MS Gothic" w:hAnsi="MS Gothic" w:cs="MS Gothic" w:hint="eastAsia"/>
        </w:rPr>
        <w:t>ツ</w:t>
      </w:r>
      <w:r w:rsidRPr="00580D36">
        <w:t>)_/¯, 2-</w:t>
      </w:r>
      <w:r>
        <w:t>10</w:t>
      </w:r>
      <w:r w:rsidRPr="00580D36">
        <w:t>-20</w:t>
      </w:r>
      <w:r>
        <w:t>11</w:t>
      </w:r>
      <w:r w:rsidRPr="00580D36">
        <w:t xml:space="preserve">, 6-21-2021, </w:t>
      </w:r>
      <w:r>
        <w:t>Congressional Research Service</w:t>
      </w:r>
      <w:r w:rsidRPr="00580D36">
        <w:t xml:space="preserve">, &lt; https://www.everycrsreport.com/reports/RL30043.html &gt; </w:t>
      </w:r>
      <w:proofErr w:type="spellStart"/>
      <w:r w:rsidRPr="00580D36">
        <w:t>Blucas</w:t>
      </w:r>
      <w:proofErr w:type="spellEnd"/>
    </w:p>
    <w:p w14:paraId="0A95CD3C" w14:textId="28464B29" w:rsidR="00580D36" w:rsidRPr="002D6418" w:rsidRDefault="00580D36" w:rsidP="00580D36">
      <w:pPr>
        <w:rPr>
          <w:sz w:val="14"/>
        </w:rPr>
      </w:pPr>
      <w:r w:rsidRPr="007A2626">
        <w:rPr>
          <w:rStyle w:val="StyleUnderline"/>
          <w:highlight w:val="green"/>
        </w:rPr>
        <w:t>The House and Senate Appropriations Committees</w:t>
      </w:r>
      <w:bookmarkStart w:id="0" w:name="ifn16"/>
      <w:r w:rsidRPr="002D6418">
        <w:rPr>
          <w:sz w:val="14"/>
        </w:rPr>
        <w:t>16</w:t>
      </w:r>
      <w:bookmarkEnd w:id="0"/>
      <w:r w:rsidRPr="002D6418">
        <w:rPr>
          <w:sz w:val="14"/>
        </w:rPr>
        <w:t xml:space="preserve"> each </w:t>
      </w:r>
      <w:r w:rsidRPr="007A2626">
        <w:rPr>
          <w:rStyle w:val="StyleUnderline"/>
          <w:highlight w:val="green"/>
        </w:rPr>
        <w:t>divide the total amount of funds available for discretionary spending among their subcommittees</w:t>
      </w:r>
      <w:r w:rsidRPr="002D6418">
        <w:rPr>
          <w:sz w:val="14"/>
        </w:rPr>
        <w:t xml:space="preserve"> (12 since the 109th Congress; previously, 13). These 302(b) allocations, as they are known, set the funding limit for each subcommittee handling one of the 12 bills annually appropriating funds for the federal government. As a practical matter, most </w:t>
      </w:r>
      <w:r w:rsidRPr="007A2626">
        <w:rPr>
          <w:rStyle w:val="StyleUnderline"/>
          <w:highlight w:val="green"/>
        </w:rPr>
        <w:t>tradeoffs among programs—whether to spend dollars here or there—occur within each subcommittee's jurisdiction</w:t>
      </w:r>
      <w:r w:rsidRPr="002D6418">
        <w:rPr>
          <w:sz w:val="14"/>
        </w:rPr>
        <w:t>.</w:t>
      </w:r>
      <w:bookmarkStart w:id="1" w:name="ifn17"/>
      <w:r w:rsidRPr="002D6418">
        <w:rPr>
          <w:sz w:val="14"/>
        </w:rPr>
        <w:fldChar w:fldCharType="begin"/>
      </w:r>
      <w:r w:rsidRPr="002D6418">
        <w:rPr>
          <w:sz w:val="14"/>
        </w:rPr>
        <w:instrText xml:space="preserve"> HYPERLINK "https://www.everycrsreport.com/reports/RL30043.html" \l "fn17" </w:instrText>
      </w:r>
      <w:r w:rsidRPr="002D6418">
        <w:rPr>
          <w:sz w:val="14"/>
        </w:rPr>
        <w:fldChar w:fldCharType="separate"/>
      </w:r>
      <w:r w:rsidRPr="002D6418">
        <w:rPr>
          <w:rStyle w:val="Hyperlink"/>
          <w:sz w:val="14"/>
        </w:rPr>
        <w:t>17</w:t>
      </w:r>
      <w:r w:rsidRPr="002D6418">
        <w:rPr>
          <w:sz w:val="14"/>
        </w:rPr>
        <w:fldChar w:fldCharType="end"/>
      </w:r>
      <w:bookmarkEnd w:id="1"/>
      <w:r w:rsidRPr="002D6418">
        <w:rPr>
          <w:sz w:val="14"/>
        </w:rPr>
        <w:t xml:space="preserve"> For example, the </w:t>
      </w:r>
      <w:r w:rsidRPr="007A2626">
        <w:rPr>
          <w:rStyle w:val="StyleUnderline"/>
          <w:highlight w:val="green"/>
        </w:rPr>
        <w:t>Subcommittee on Interior, Environment, and Related Agencies has combined responsibility for the Department of the Interior, the Environmental Protection Agency</w:t>
      </w:r>
      <w:r w:rsidRPr="002D6418">
        <w:rPr>
          <w:rStyle w:val="StyleUnderline"/>
        </w:rPr>
        <w:t xml:space="preserve"> </w:t>
      </w:r>
      <w:r w:rsidRPr="002D6418">
        <w:rPr>
          <w:sz w:val="14"/>
        </w:rPr>
        <w:t xml:space="preserve">(EPA), the Forest Service, the Indian Health Service, the Smithsonian, and the National Endowments for the Arts and the Humanities. The </w:t>
      </w:r>
      <w:r w:rsidRPr="007A2626">
        <w:rPr>
          <w:rStyle w:val="StyleUnderline"/>
          <w:highlight w:val="green"/>
        </w:rPr>
        <w:t>subcommittee may make judgments on the best use of a dollar within an agency's appropriation,</w:t>
      </w:r>
      <w:r w:rsidRPr="002D6418">
        <w:rPr>
          <w:sz w:val="14"/>
        </w:rPr>
        <w:t xml:space="preserve"> or across agencies within its </w:t>
      </w:r>
      <w:r w:rsidRPr="002D6418">
        <w:rPr>
          <w:sz w:val="14"/>
        </w:rPr>
        <w:lastRenderedPageBreak/>
        <w:t xml:space="preserve">domain—so that EPA's dollars may be affected by appropriations decisions concerning Interior or the Forest Service, for example. </w:t>
      </w:r>
      <w:proofErr w:type="gramStart"/>
      <w:r w:rsidRPr="002D6418">
        <w:rPr>
          <w:sz w:val="14"/>
        </w:rPr>
        <w:t>Thus</w:t>
      </w:r>
      <w:proofErr w:type="gramEnd"/>
      <w:r w:rsidRPr="002D6418">
        <w:rPr>
          <w:sz w:val="14"/>
        </w:rPr>
        <w:t xml:space="preserve"> </w:t>
      </w:r>
      <w:r w:rsidRPr="007A2626">
        <w:rPr>
          <w:rStyle w:val="Emphasis"/>
          <w:highlight w:val="green"/>
        </w:rPr>
        <w:t>the ability to weigh the effectiveness of funds to be spent on water quality, for example, could balance EPA and Department of the Interior water programs</w:t>
      </w:r>
      <w:r w:rsidRPr="002D6418">
        <w:rPr>
          <w:sz w:val="14"/>
        </w:rPr>
        <w:t xml:space="preserve">, since they are under the jurisdiction of one appropriations subcommittee; but there would not be the ability to comparatively weigh the effectiveness of water programs managed by the Department of Agriculture, which is under the jurisdiction of a different subcommittee. </w:t>
      </w:r>
      <w:proofErr w:type="gramStart"/>
      <w:r w:rsidRPr="002D6418">
        <w:rPr>
          <w:sz w:val="14"/>
        </w:rPr>
        <w:t>Thus</w:t>
      </w:r>
      <w:proofErr w:type="gramEnd"/>
      <w:r w:rsidRPr="002D6418">
        <w:rPr>
          <w:sz w:val="14"/>
        </w:rPr>
        <w:t xml:space="preserve"> </w:t>
      </w:r>
      <w:r w:rsidRPr="007A2626">
        <w:rPr>
          <w:rStyle w:val="Emphasis"/>
          <w:highlight w:val="green"/>
        </w:rPr>
        <w:t>an option of spending money through the USDA for water pollution control is only theoretically an opportunity cost of a choice to spend money on sewage treatment grants through EPA</w:t>
      </w:r>
      <w:r w:rsidRPr="002D6418">
        <w:rPr>
          <w:sz w:val="14"/>
        </w:rPr>
        <w:t>: those choosing to spend the money through EPA did not have the option of spending those dollars through USDA. For an actual example, see the textbox "Clean Water Initiative Tradeoff."</w:t>
      </w:r>
    </w:p>
    <w:p w14:paraId="095A14DB" w14:textId="3F59A345" w:rsidR="00580D36" w:rsidRDefault="00580D36" w:rsidP="00580D36"/>
    <w:p w14:paraId="6CD95565" w14:textId="0A0B734A" w:rsidR="00580D36" w:rsidRDefault="00580D36" w:rsidP="00580D36">
      <w:pPr>
        <w:pStyle w:val="Heading4"/>
      </w:pPr>
      <w:proofErr w:type="spellStart"/>
      <w:r>
        <w:t>Trade offs</w:t>
      </w:r>
      <w:proofErr w:type="spellEnd"/>
      <w:r>
        <w:t xml:space="preserve"> HAVE to happen, it’s baked into the </w:t>
      </w:r>
      <w:proofErr w:type="gramStart"/>
      <w:r>
        <w:t>process</w:t>
      </w:r>
      <w:proofErr w:type="gramEnd"/>
    </w:p>
    <w:p w14:paraId="6A6FDA3A" w14:textId="4672DB73" w:rsidR="00580D36" w:rsidRDefault="00580D36" w:rsidP="00580D36">
      <w:r w:rsidRPr="00580D36">
        <w:rPr>
          <w:rStyle w:val="Style13ptBold"/>
        </w:rPr>
        <w:t>Congressional Research Service, 11,</w:t>
      </w:r>
      <w:r w:rsidRPr="00580D36">
        <w:t xml:space="preserve"> (</w:t>
      </w:r>
      <w:r>
        <w:t xml:space="preserve">Redacted Names it must be </w:t>
      </w:r>
      <w:proofErr w:type="spellStart"/>
      <w:r>
        <w:t>super secret</w:t>
      </w:r>
      <w:proofErr w:type="spellEnd"/>
      <w:r>
        <w:t xml:space="preserve"> </w:t>
      </w:r>
      <w:proofErr w:type="spellStart"/>
      <w:r>
        <w:t>ig</w:t>
      </w:r>
      <w:proofErr w:type="spellEnd"/>
      <w:r>
        <w:t xml:space="preserve"> </w:t>
      </w:r>
      <w:r w:rsidRPr="00580D36">
        <w:t>¯\_(</w:t>
      </w:r>
      <w:r w:rsidRPr="00580D36">
        <w:rPr>
          <w:rFonts w:ascii="MS Gothic" w:eastAsia="MS Gothic" w:hAnsi="MS Gothic" w:cs="MS Gothic" w:hint="eastAsia"/>
        </w:rPr>
        <w:t>ツ</w:t>
      </w:r>
      <w:r w:rsidRPr="00580D36">
        <w:t>)_/¯, 2-</w:t>
      </w:r>
      <w:r>
        <w:t>10</w:t>
      </w:r>
      <w:r w:rsidRPr="00580D36">
        <w:t>-20</w:t>
      </w:r>
      <w:r>
        <w:t>11</w:t>
      </w:r>
      <w:r w:rsidRPr="00580D36">
        <w:t xml:space="preserve">, 6-21-2021, </w:t>
      </w:r>
      <w:r>
        <w:t>Congressional Research Service</w:t>
      </w:r>
      <w:r w:rsidRPr="00580D36">
        <w:t xml:space="preserve">, &lt; https://www.everycrsreport.com/reports/RL30043.html &gt; </w:t>
      </w:r>
      <w:proofErr w:type="spellStart"/>
      <w:r w:rsidRPr="00580D36">
        <w:t>Blucas</w:t>
      </w:r>
      <w:proofErr w:type="spellEnd"/>
    </w:p>
    <w:p w14:paraId="18596148" w14:textId="02599A7A" w:rsidR="00580D36" w:rsidRDefault="00580D36" w:rsidP="00580D36">
      <w:pPr>
        <w:rPr>
          <w:sz w:val="14"/>
        </w:rPr>
      </w:pPr>
      <w:r w:rsidRPr="007A2626">
        <w:rPr>
          <w:rStyle w:val="StyleUnderline"/>
          <w:highlight w:val="green"/>
        </w:rPr>
        <w:t>In choosing among alternative tax-supported federal programs</w:t>
      </w:r>
      <w:r w:rsidRPr="002D6418">
        <w:rPr>
          <w:sz w:val="14"/>
        </w:rPr>
        <w:t xml:space="preserve"> (e.g., grants, Superfund cleanups), </w:t>
      </w:r>
      <w:r w:rsidRPr="007A2626">
        <w:rPr>
          <w:rStyle w:val="Emphasis"/>
          <w:highlight w:val="green"/>
        </w:rPr>
        <w:t>federal decisionmakers decide where to direct resources from monies they control. In choosing among alternative federal environmental, health, and safety</w:t>
      </w:r>
      <w:r w:rsidR="002D6418" w:rsidRPr="007A2626">
        <w:rPr>
          <w:rStyle w:val="Emphasis"/>
          <w:highlight w:val="green"/>
        </w:rPr>
        <w:t xml:space="preserve"> </w:t>
      </w:r>
      <w:r w:rsidRPr="007A2626">
        <w:rPr>
          <w:rStyle w:val="Emphasis"/>
          <w:highlight w:val="green"/>
        </w:rPr>
        <w:t>regulatory</w:t>
      </w:r>
      <w:r w:rsidR="002D6418" w:rsidRPr="007A2626">
        <w:rPr>
          <w:rStyle w:val="Emphasis"/>
          <w:highlight w:val="green"/>
        </w:rPr>
        <w:t xml:space="preserve"> </w:t>
      </w:r>
      <w:r w:rsidRPr="007A2626">
        <w:rPr>
          <w:rStyle w:val="Emphasis"/>
          <w:highlight w:val="green"/>
        </w:rPr>
        <w:t>programs</w:t>
      </w:r>
      <w:r w:rsidRPr="002D6418">
        <w:rPr>
          <w:sz w:val="14"/>
        </w:rPr>
        <w:t xml:space="preserve">, federal decisionmakers mandate expenditures by state and local governments, the private sector, and/or individuals. It can be tempting to pose tradeoffs across these two situations—between federally funded programs and federal regulatory programs. Thus, among the examples cited in the preface, </w:t>
      </w:r>
      <w:r w:rsidRPr="007A2626">
        <w:rPr>
          <w:rStyle w:val="StyleUnderline"/>
          <w:highlight w:val="green"/>
        </w:rPr>
        <w:t>immunization, infant mortality, and care for poor pregnant women are rhetorically proposed as tradeoffs against clean air</w:t>
      </w:r>
      <w:r w:rsidRPr="002D6418">
        <w:rPr>
          <w:sz w:val="14"/>
        </w:rPr>
        <w:t xml:space="preserve">; </w:t>
      </w:r>
      <w:r w:rsidRPr="007A2626">
        <w:rPr>
          <w:rStyle w:val="StyleUnderline"/>
          <w:highlight w:val="green"/>
        </w:rPr>
        <w:t>mammograms against stricter air regulations; smoking-cessation education of pregnant women against groundwater cleanup; and housing, or space, or health against environmental protection</w:t>
      </w:r>
      <w:r w:rsidRPr="002D6418">
        <w:rPr>
          <w:sz w:val="14"/>
        </w:rPr>
        <w:t xml:space="preserve">. The </w:t>
      </w:r>
      <w:r w:rsidRPr="007A2626">
        <w:rPr>
          <w:rStyle w:val="StyleUnderline"/>
          <w:highlight w:val="green"/>
        </w:rPr>
        <w:t>putative tradeoffs counterpose public programs paid for primarily by</w:t>
      </w:r>
      <w:r w:rsidRPr="007A2626">
        <w:rPr>
          <w:sz w:val="14"/>
          <w:highlight w:val="green"/>
        </w:rPr>
        <w:t xml:space="preserve"> </w:t>
      </w:r>
      <w:r w:rsidRPr="007A2626">
        <w:rPr>
          <w:rStyle w:val="StyleUnderline"/>
          <w:highlight w:val="green"/>
        </w:rPr>
        <w:t>federal</w:t>
      </w:r>
      <w:r w:rsidRPr="002D6418">
        <w:rPr>
          <w:sz w:val="14"/>
        </w:rPr>
        <w:t xml:space="preserve"> (sometimes state) </w:t>
      </w:r>
      <w:r w:rsidRPr="007A2626">
        <w:rPr>
          <w:rStyle w:val="StyleUnderline"/>
          <w:highlight w:val="green"/>
        </w:rPr>
        <w:t>tax dollars with environmental protection programs paid for primarily by dollars mandated to be spent by individuals, state and local governments, and/or the private business sector</w:t>
      </w:r>
      <w:r w:rsidRPr="002D6418">
        <w:rPr>
          <w:sz w:val="14"/>
        </w:rPr>
        <w:t>.</w:t>
      </w:r>
      <w:r w:rsidR="002D6418" w:rsidRPr="002D6418">
        <w:rPr>
          <w:sz w:val="14"/>
        </w:rPr>
        <w:t xml:space="preserve"> </w:t>
      </w:r>
      <w:r w:rsidRPr="002D6418">
        <w:rPr>
          <w:sz w:val="14"/>
        </w:rPr>
        <w:t xml:space="preserve">The conceptual </w:t>
      </w:r>
      <w:r w:rsidRPr="007A2626">
        <w:rPr>
          <w:rStyle w:val="Emphasis"/>
          <w:highlight w:val="green"/>
        </w:rPr>
        <w:t>commingling of federally funded programs and of federal regulatory mandates ignores a fundamental obstacle to making tradeoffs</w:t>
      </w:r>
      <w:r w:rsidRPr="002D6418">
        <w:rPr>
          <w:sz w:val="14"/>
        </w:rPr>
        <w:t xml:space="preserve">. This </w:t>
      </w:r>
      <w:r w:rsidRPr="007A2626">
        <w:rPr>
          <w:rStyle w:val="StyleUnderline"/>
          <w:highlight w:val="green"/>
        </w:rPr>
        <w:t>obstacle arises from the distinct identities and interests between those who establish the mandate and those who control the use of the money necessary to meet the mandate.</w:t>
      </w:r>
      <w:r w:rsidRPr="002D6418">
        <w:rPr>
          <w:sz w:val="14"/>
        </w:rPr>
        <w:t xml:space="preserve"> In the case of tradeoffs among established federally funded programs, the decisionmaker for spending monies remains the same for selected alternatives: the appropriator and, ultimately, Congress. If Congress decides not to spend the money on option A, it can spend it on option B, subject to institutional constraints previously described.</w:t>
      </w:r>
    </w:p>
    <w:p w14:paraId="4287E45B" w14:textId="601C315A" w:rsidR="002D6418" w:rsidRDefault="002D6418" w:rsidP="00580D36">
      <w:pPr>
        <w:rPr>
          <w:sz w:val="14"/>
        </w:rPr>
      </w:pPr>
    </w:p>
    <w:p w14:paraId="50AD9D68" w14:textId="5EED5394" w:rsidR="00F57988" w:rsidRDefault="00F57988" w:rsidP="00F57988">
      <w:pPr>
        <w:pStyle w:val="Heading3"/>
      </w:pPr>
      <w:r>
        <w:lastRenderedPageBreak/>
        <w:t>IL</w:t>
      </w:r>
    </w:p>
    <w:p w14:paraId="51AC4741" w14:textId="77777777" w:rsidR="00F57988" w:rsidRPr="00F57988" w:rsidRDefault="00F57988" w:rsidP="00F57988"/>
    <w:p w14:paraId="718BD9BB" w14:textId="745294E1" w:rsidR="00F702F3" w:rsidRDefault="00F702F3" w:rsidP="00F702F3">
      <w:pPr>
        <w:pStyle w:val="Heading4"/>
      </w:pPr>
      <w:r>
        <w:t>Decarbonization is the best chance to solve climate change</w:t>
      </w:r>
    </w:p>
    <w:p w14:paraId="536C06E1" w14:textId="3151E473" w:rsidR="00F57988" w:rsidRPr="00F57988" w:rsidRDefault="00F57988" w:rsidP="00F57988">
      <w:r w:rsidRPr="00F57988">
        <w:t xml:space="preserve">Josie </w:t>
      </w:r>
      <w:r w:rsidRPr="00F702F3">
        <w:rPr>
          <w:rStyle w:val="Style13ptBold"/>
        </w:rPr>
        <w:t>Garthwaite, 21</w:t>
      </w:r>
      <w:r w:rsidRPr="00F57988">
        <w:t>, (Josie Garthwaite</w:t>
      </w:r>
      <w:r>
        <w:t xml:space="preserve"> works at Stanford University and writes for the publication Stanford Earth</w:t>
      </w:r>
      <w:r w:rsidRPr="00F57988">
        <w:t xml:space="preserve">, 4-16-2021, 6-21-2021, Stanford Earth, &lt; https://earth.stanford.edu/news/science-behind-decarbonization &gt; </w:t>
      </w:r>
      <w:proofErr w:type="spellStart"/>
      <w:r w:rsidRPr="00F57988">
        <w:t>Blucas</w:t>
      </w:r>
      <w:proofErr w:type="spellEnd"/>
    </w:p>
    <w:p w14:paraId="61BB2D8D" w14:textId="362C3AC2" w:rsidR="00F57988" w:rsidRDefault="00F57988" w:rsidP="00F57988">
      <w:pPr>
        <w:rPr>
          <w:sz w:val="14"/>
        </w:rPr>
      </w:pPr>
      <w:bookmarkStart w:id="2" w:name="Top"/>
      <w:r w:rsidRPr="00F702F3">
        <w:rPr>
          <w:sz w:val="14"/>
        </w:rPr>
        <w:t>By the start of a virtual climate summit</w:t>
      </w:r>
      <w:bookmarkEnd w:id="2"/>
      <w:r w:rsidR="00F702F3" w:rsidRPr="00F702F3">
        <w:rPr>
          <w:sz w:val="14"/>
        </w:rPr>
        <w:t xml:space="preserve"> </w:t>
      </w:r>
      <w:r w:rsidRPr="00F702F3">
        <w:rPr>
          <w:sz w:val="14"/>
        </w:rPr>
        <w:t xml:space="preserve">on Earth Day, April 22, the </w:t>
      </w:r>
      <w:r w:rsidRPr="007A2626">
        <w:rPr>
          <w:rStyle w:val="StyleUnderline"/>
          <w:highlight w:val="green"/>
        </w:rPr>
        <w:t>Biden administration is expected to outline a new target for cutting U.S. greenhouse gas emissions this decade.</w:t>
      </w:r>
      <w:r w:rsidR="00F702F3">
        <w:rPr>
          <w:rStyle w:val="StyleUnderline"/>
        </w:rPr>
        <w:t xml:space="preserve"> </w:t>
      </w:r>
      <w:r w:rsidRPr="00F702F3">
        <w:rPr>
          <w:sz w:val="14"/>
        </w:rPr>
        <w:t xml:space="preserve">Already, </w:t>
      </w:r>
      <w:r w:rsidRPr="007A2626">
        <w:rPr>
          <w:rStyle w:val="StyleUnderline"/>
          <w:highlight w:val="green"/>
        </w:rPr>
        <w:t>climate change has</w:t>
      </w:r>
      <w:r w:rsidR="00F702F3" w:rsidRPr="007A2626">
        <w:rPr>
          <w:rStyle w:val="StyleUnderline"/>
          <w:highlight w:val="green"/>
        </w:rPr>
        <w:t xml:space="preserve"> </w:t>
      </w:r>
      <w:hyperlink r:id="rId23" w:anchor="gs.yqving" w:history="1">
        <w:r w:rsidRPr="007A2626">
          <w:rPr>
            <w:rStyle w:val="StyleUnderline"/>
            <w:highlight w:val="green"/>
          </w:rPr>
          <w:t>hurt</w:t>
        </w:r>
      </w:hyperlink>
      <w:r w:rsidR="00F702F3" w:rsidRPr="007A2626">
        <w:rPr>
          <w:rStyle w:val="StyleUnderline"/>
          <w:highlight w:val="green"/>
        </w:rPr>
        <w:t xml:space="preserve"> </w:t>
      </w:r>
      <w:r w:rsidRPr="007A2626">
        <w:rPr>
          <w:rStyle w:val="StyleUnderline"/>
          <w:highlight w:val="green"/>
        </w:rPr>
        <w:t>farm productivity, caused tens of billions of dollars in</w:t>
      </w:r>
      <w:r w:rsidR="00F702F3" w:rsidRPr="007A2626">
        <w:rPr>
          <w:rStyle w:val="StyleUnderline"/>
          <w:highlight w:val="green"/>
        </w:rPr>
        <w:t xml:space="preserve"> </w:t>
      </w:r>
      <w:hyperlink r:id="rId24" w:anchor="gs.yqzf38" w:history="1">
        <w:r w:rsidRPr="007A2626">
          <w:rPr>
            <w:rStyle w:val="StyleUnderline"/>
            <w:highlight w:val="green"/>
          </w:rPr>
          <w:t>flood damages in the U.S. alone</w:t>
        </w:r>
      </w:hyperlink>
      <w:r w:rsidRPr="007A2626">
        <w:rPr>
          <w:rStyle w:val="StyleUnderline"/>
          <w:highlight w:val="green"/>
        </w:rPr>
        <w:t xml:space="preserve">, and increased the </w:t>
      </w:r>
      <w:proofErr w:type="spellStart"/>
      <w:r w:rsidRPr="007A2626">
        <w:rPr>
          <w:rStyle w:val="StyleUnderline"/>
          <w:highlight w:val="green"/>
        </w:rPr>
        <w:t>the</w:t>
      </w:r>
      <w:proofErr w:type="spellEnd"/>
      <w:r w:rsidRPr="007A2626">
        <w:rPr>
          <w:rStyle w:val="StyleUnderline"/>
          <w:highlight w:val="green"/>
        </w:rPr>
        <w:t xml:space="preserve"> risk of longer,</w:t>
      </w:r>
      <w:r w:rsidR="00F702F3" w:rsidRPr="007A2626">
        <w:rPr>
          <w:rStyle w:val="StyleUnderline"/>
          <w:highlight w:val="green"/>
        </w:rPr>
        <w:t xml:space="preserve"> </w:t>
      </w:r>
      <w:hyperlink r:id="rId25" w:history="1">
        <w:r w:rsidRPr="007A2626">
          <w:rPr>
            <w:rStyle w:val="StyleUnderline"/>
            <w:highlight w:val="green"/>
          </w:rPr>
          <w:t>more dangerous wildfire seasons in California</w:t>
        </w:r>
      </w:hyperlink>
      <w:r w:rsidRPr="00F702F3">
        <w:rPr>
          <w:sz w:val="14"/>
        </w:rPr>
        <w:t xml:space="preserve">. The </w:t>
      </w:r>
      <w:r w:rsidRPr="007A2626">
        <w:rPr>
          <w:rStyle w:val="Emphasis"/>
          <w:highlight w:val="green"/>
        </w:rPr>
        <w:t>goal of deep emission cuts is to slow the world’s advancement toward a</w:t>
      </w:r>
      <w:r w:rsidR="00F702F3" w:rsidRPr="007A2626">
        <w:rPr>
          <w:rStyle w:val="Emphasis"/>
          <w:highlight w:val="green"/>
        </w:rPr>
        <w:t xml:space="preserve"> </w:t>
      </w:r>
      <w:hyperlink r:id="rId26" w:anchor="gs.yquglo" w:history="1">
        <w:r w:rsidRPr="007A2626">
          <w:rPr>
            <w:rStyle w:val="Emphasis"/>
            <w:highlight w:val="green"/>
          </w:rPr>
          <w:t>dangerous temperature threshold beyond which</w:t>
        </w:r>
      </w:hyperlink>
      <w:r w:rsidR="00F702F3" w:rsidRPr="007A2626">
        <w:rPr>
          <w:rStyle w:val="Emphasis"/>
          <w:highlight w:val="green"/>
        </w:rPr>
        <w:t xml:space="preserve"> </w:t>
      </w:r>
      <w:r w:rsidRPr="007A2626">
        <w:rPr>
          <w:rStyle w:val="Emphasis"/>
          <w:highlight w:val="green"/>
        </w:rPr>
        <w:t>climate impacts are likely to become more severe and widespread</w:t>
      </w:r>
      <w:r w:rsidRPr="00F702F3">
        <w:rPr>
          <w:sz w:val="14"/>
        </w:rPr>
        <w:t>, including droughts,</w:t>
      </w:r>
      <w:r w:rsidR="00F702F3" w:rsidRPr="00F702F3">
        <w:rPr>
          <w:sz w:val="14"/>
        </w:rPr>
        <w:t xml:space="preserve"> </w:t>
      </w:r>
      <w:hyperlink r:id="rId27" w:history="1">
        <w:r w:rsidRPr="00F702F3">
          <w:rPr>
            <w:rStyle w:val="Hyperlink"/>
            <w:sz w:val="14"/>
          </w:rPr>
          <w:t>extreme heatwaves</w:t>
        </w:r>
      </w:hyperlink>
      <w:r w:rsidR="00F702F3" w:rsidRPr="00F702F3">
        <w:rPr>
          <w:sz w:val="14"/>
        </w:rPr>
        <w:t xml:space="preserve"> </w:t>
      </w:r>
      <w:r w:rsidRPr="00F702F3">
        <w:rPr>
          <w:sz w:val="14"/>
        </w:rPr>
        <w:t>and floods.</w:t>
      </w:r>
      <w:r w:rsidR="00F702F3" w:rsidRPr="00F702F3">
        <w:rPr>
          <w:sz w:val="14"/>
        </w:rPr>
        <w:t xml:space="preserve"> </w:t>
      </w:r>
      <w:r w:rsidRPr="00F702F3">
        <w:rPr>
          <w:sz w:val="14"/>
        </w:rPr>
        <w:t>In the 2015 Paris Climate Agreement, nearly 200 nations</w:t>
      </w:r>
      <w:r w:rsidR="00F702F3" w:rsidRPr="00F702F3">
        <w:rPr>
          <w:sz w:val="14"/>
        </w:rPr>
        <w:t xml:space="preserve"> </w:t>
      </w:r>
      <w:hyperlink r:id="rId28" w:history="1">
        <w:r w:rsidRPr="00F702F3">
          <w:rPr>
            <w:rStyle w:val="Hyperlink"/>
            <w:sz w:val="14"/>
          </w:rPr>
          <w:t>committed to</w:t>
        </w:r>
        <w:r w:rsidR="00F702F3" w:rsidRPr="00F702F3">
          <w:rPr>
            <w:rStyle w:val="Hyperlink"/>
            <w:sz w:val="14"/>
          </w:rPr>
          <w:t xml:space="preserve"> </w:t>
        </w:r>
      </w:hyperlink>
      <w:r w:rsidRPr="00F702F3">
        <w:rPr>
          <w:sz w:val="14"/>
        </w:rPr>
        <w:t>holding this century’s average temperature to well below 2°C and to “</w:t>
      </w:r>
      <w:r w:rsidRPr="007A2626">
        <w:rPr>
          <w:rStyle w:val="Emphasis"/>
          <w:highlight w:val="green"/>
        </w:rPr>
        <w:t>pursuing efforts to limit the temperature increase to 1.5°C above pre-industrial levels, recognizing that this would significantly reduce the risks and impacts of climate change.”</w:t>
      </w:r>
      <w:r w:rsidR="00F702F3">
        <w:rPr>
          <w:rStyle w:val="Emphasis"/>
        </w:rPr>
        <w:t xml:space="preserve"> </w:t>
      </w:r>
      <w:r w:rsidRPr="00F702F3">
        <w:rPr>
          <w:sz w:val="14"/>
        </w:rPr>
        <w:t>Current commitments fall short of that aspirational goal. A</w:t>
      </w:r>
      <w:r w:rsidR="00F702F3" w:rsidRPr="00F702F3">
        <w:rPr>
          <w:sz w:val="14"/>
        </w:rPr>
        <w:t xml:space="preserve"> </w:t>
      </w:r>
      <w:hyperlink r:id="rId29" w:anchor="gs.yrkqk8" w:history="1">
        <w:r w:rsidRPr="00F702F3">
          <w:rPr>
            <w:rStyle w:val="Hyperlink"/>
            <w:sz w:val="14"/>
          </w:rPr>
          <w:t>2018 paper</w:t>
        </w:r>
      </w:hyperlink>
      <w:r w:rsidR="00F702F3" w:rsidRPr="00F702F3">
        <w:rPr>
          <w:sz w:val="14"/>
        </w:rPr>
        <w:t xml:space="preserve"> </w:t>
      </w:r>
      <w:r w:rsidRPr="00F702F3">
        <w:rPr>
          <w:sz w:val="14"/>
        </w:rPr>
        <w:t xml:space="preserve">led by Stanford climate scientist Noah Diffenbaugh found </w:t>
      </w:r>
      <w:r w:rsidRPr="007A2626">
        <w:rPr>
          <w:rStyle w:val="StyleUnderline"/>
          <w:highlight w:val="green"/>
        </w:rPr>
        <w:t>the gap could considerably increase the likelihood of extreme weather</w:t>
      </w:r>
      <w:r w:rsidRPr="00F702F3">
        <w:rPr>
          <w:sz w:val="14"/>
        </w:rPr>
        <w:t>.</w:t>
      </w:r>
      <w:r w:rsidR="00F702F3" w:rsidRPr="00F702F3">
        <w:rPr>
          <w:sz w:val="14"/>
        </w:rPr>
        <w:t xml:space="preserve"> </w:t>
      </w:r>
      <w:r w:rsidRPr="00F702F3">
        <w:rPr>
          <w:sz w:val="14"/>
        </w:rPr>
        <w:t>Other research suggests</w:t>
      </w:r>
      <w:r w:rsidR="00F702F3" w:rsidRPr="00F702F3">
        <w:rPr>
          <w:sz w:val="14"/>
        </w:rPr>
        <w:t xml:space="preserve"> </w:t>
      </w:r>
      <w:r w:rsidRPr="007A2626">
        <w:rPr>
          <w:rStyle w:val="StyleUnderline"/>
          <w:highlight w:val="green"/>
        </w:rPr>
        <w:t>failing to meet the accord’s climate mitigation goals</w:t>
      </w:r>
      <w:r w:rsidR="00F702F3" w:rsidRPr="007A2626">
        <w:rPr>
          <w:rStyle w:val="StyleUnderline"/>
          <w:highlight w:val="green"/>
        </w:rPr>
        <w:t xml:space="preserve"> </w:t>
      </w:r>
      <w:r w:rsidRPr="007A2626">
        <w:rPr>
          <w:rStyle w:val="StyleUnderline"/>
          <w:highlight w:val="green"/>
        </w:rPr>
        <w:t>could cost the global economy tens of trillions of dollars</w:t>
      </w:r>
      <w:r w:rsidRPr="00F702F3">
        <w:rPr>
          <w:sz w:val="14"/>
        </w:rPr>
        <w:t>. The lead</w:t>
      </w:r>
      <w:r w:rsidR="00F702F3" w:rsidRPr="00F702F3">
        <w:rPr>
          <w:sz w:val="14"/>
        </w:rPr>
        <w:t xml:space="preserve"> </w:t>
      </w:r>
      <w:hyperlink r:id="rId30" w:anchor="gs.ypmxe0" w:history="1">
        <w:r w:rsidRPr="00F702F3">
          <w:rPr>
            <w:rStyle w:val="Hyperlink"/>
            <w:sz w:val="14"/>
          </w:rPr>
          <w:t>study</w:t>
        </w:r>
      </w:hyperlink>
      <w:r w:rsidR="00F702F3" w:rsidRPr="00F702F3">
        <w:rPr>
          <w:sz w:val="14"/>
        </w:rPr>
        <w:t xml:space="preserve"> </w:t>
      </w:r>
      <w:r w:rsidRPr="00F702F3">
        <w:rPr>
          <w:sz w:val="14"/>
        </w:rPr>
        <w:t>author, environmental economist Marshall Burke, has said,</w:t>
      </w:r>
      <w:r w:rsidR="00F702F3" w:rsidRPr="00F702F3">
        <w:rPr>
          <w:sz w:val="14"/>
        </w:rPr>
        <w:t xml:space="preserve"> </w:t>
      </w:r>
      <w:r w:rsidRPr="00F702F3">
        <w:rPr>
          <w:sz w:val="14"/>
        </w:rPr>
        <w:t>“Over the past century we have already experienced a 1-degree increase in global temperature, so achieving the ambitious targets laid out in the Paris Agreement will not be easy or cheap."</w:t>
      </w:r>
      <w:r w:rsidR="00F702F3" w:rsidRPr="00F702F3">
        <w:rPr>
          <w:sz w:val="14"/>
        </w:rPr>
        <w:t xml:space="preserve"> </w:t>
      </w:r>
      <w:r w:rsidRPr="00F702F3">
        <w:rPr>
          <w:sz w:val="14"/>
        </w:rPr>
        <w:t>The current U.S. emission pledge, made under former President Barack Obama, targets cuts of 26 to 28 percent below 2005 levels by 2025. In November 2021, countries participating in major UN climate talks (COP26) in Glasgow, Scotland, will be expected to announce new, more ambitious plans for slashing their emissions over the next decade.</w:t>
      </w:r>
      <w:r w:rsidR="00F702F3" w:rsidRPr="00F702F3">
        <w:rPr>
          <w:sz w:val="14"/>
        </w:rPr>
        <w:t xml:space="preserve"> </w:t>
      </w:r>
      <w:r w:rsidRPr="00F702F3">
        <w:rPr>
          <w:sz w:val="14"/>
        </w:rPr>
        <w:t>More than 300 businesses and investors</w:t>
      </w:r>
      <w:r w:rsidR="00F702F3" w:rsidRPr="00F702F3">
        <w:rPr>
          <w:sz w:val="14"/>
        </w:rPr>
        <w:t xml:space="preserve"> </w:t>
      </w:r>
      <w:hyperlink r:id="rId31" w:history="1">
        <w:r w:rsidRPr="00F702F3">
          <w:rPr>
            <w:rStyle w:val="Hyperlink"/>
            <w:sz w:val="14"/>
          </w:rPr>
          <w:t>have urged</w:t>
        </w:r>
      </w:hyperlink>
      <w:r w:rsidR="00F702F3" w:rsidRPr="00F702F3">
        <w:rPr>
          <w:sz w:val="14"/>
        </w:rPr>
        <w:t xml:space="preserve"> </w:t>
      </w:r>
      <w:r w:rsidRPr="00F702F3">
        <w:rPr>
          <w:sz w:val="14"/>
        </w:rPr>
        <w:t>the Biden administration to commit to reducing greenhouse gas emissions to at least 50 percent below 2005 levels by 2030, “in pursuit of reaching net-zero emissions by 2050.” European lawmakers, trade unions, businesses and environmental groups have</w:t>
      </w:r>
      <w:r w:rsidR="00F702F3" w:rsidRPr="00F702F3">
        <w:rPr>
          <w:sz w:val="14"/>
        </w:rPr>
        <w:t xml:space="preserve"> </w:t>
      </w:r>
      <w:hyperlink r:id="rId32" w:history="1">
        <w:r w:rsidRPr="00F702F3">
          <w:rPr>
            <w:rStyle w:val="Hyperlink"/>
            <w:sz w:val="14"/>
          </w:rPr>
          <w:t>also</w:t>
        </w:r>
      </w:hyperlink>
      <w:r w:rsidR="00F702F3" w:rsidRPr="00F702F3">
        <w:rPr>
          <w:sz w:val="14"/>
        </w:rPr>
        <w:t xml:space="preserve"> </w:t>
      </w:r>
      <w:r w:rsidRPr="00F702F3">
        <w:rPr>
          <w:sz w:val="14"/>
        </w:rPr>
        <w:t>called for the U.S. – the world’s largest historical carbon emitter – to cut emissions at least 50 percent below 2005 levels this decade.</w:t>
      </w:r>
      <w:r w:rsidR="00F702F3" w:rsidRPr="00F702F3">
        <w:rPr>
          <w:sz w:val="14"/>
        </w:rPr>
        <w:t xml:space="preserve"> </w:t>
      </w:r>
      <w:r w:rsidRPr="007A2626">
        <w:rPr>
          <w:rStyle w:val="Emphasis"/>
          <w:highlight w:val="green"/>
        </w:rPr>
        <w:t>Halving the nation’s emissions will require significant changes</w:t>
      </w:r>
      <w:r w:rsidRPr="00F702F3">
        <w:rPr>
          <w:sz w:val="14"/>
        </w:rPr>
        <w:t>. This collection covers how scientists are evaluating the stakes of emission cuts, enabling better carbon accounting, predicting the consequences of future emission pathways and mapping out viable solutions.</w:t>
      </w:r>
    </w:p>
    <w:p w14:paraId="59D7050F" w14:textId="1E330998" w:rsidR="00A2422A" w:rsidRDefault="00A2422A" w:rsidP="00F57988">
      <w:pPr>
        <w:rPr>
          <w:sz w:val="14"/>
        </w:rPr>
      </w:pPr>
    </w:p>
    <w:p w14:paraId="2703C2EB" w14:textId="1F266205" w:rsidR="00A2422A" w:rsidRDefault="00A2422A" w:rsidP="00A2422A">
      <w:pPr>
        <w:pStyle w:val="Heading4"/>
      </w:pPr>
      <w:r>
        <w:t>Decarbonization works – specific to the mining and coal industries</w:t>
      </w:r>
    </w:p>
    <w:p w14:paraId="319441A2" w14:textId="136B80A6" w:rsidR="00A2422A" w:rsidRPr="00A2422A" w:rsidRDefault="00A2422A" w:rsidP="00A2422A">
      <w:r w:rsidRPr="00A2422A">
        <w:t xml:space="preserve">Lindsay </w:t>
      </w:r>
      <w:r w:rsidRPr="00A2422A">
        <w:rPr>
          <w:rStyle w:val="Style13ptBold"/>
        </w:rPr>
        <w:t>Delevingne, 20</w:t>
      </w:r>
      <w:r w:rsidRPr="00A2422A">
        <w:t>, (Lindsay Delevingne</w:t>
      </w:r>
      <w:r>
        <w:t xml:space="preserve"> is McKinsey</w:t>
      </w:r>
      <w:r w:rsidRPr="00A2422A">
        <w:t xml:space="preserve">, 1-28-2020, 6-21-2021, McKinsey &amp; Company, &lt; https://www.mckinsey.com/business-functions/sustainability/our-insights/climate-risk-and-decarbonization-what-every-mining-ceo-needs-to-know &gt; </w:t>
      </w:r>
      <w:proofErr w:type="spellStart"/>
      <w:r w:rsidRPr="00A2422A">
        <w:t>Blucas</w:t>
      </w:r>
      <w:proofErr w:type="spellEnd"/>
    </w:p>
    <w:p w14:paraId="40D7E9AC" w14:textId="17E7D225" w:rsidR="00A2422A" w:rsidRPr="00A2422A" w:rsidRDefault="00A2422A" w:rsidP="00A2422A">
      <w:pPr>
        <w:rPr>
          <w:sz w:val="14"/>
        </w:rPr>
      </w:pPr>
      <w:r w:rsidRPr="00A2422A">
        <w:rPr>
          <w:sz w:val="14"/>
        </w:rPr>
        <w:t xml:space="preserve">First, </w:t>
      </w:r>
      <w:r w:rsidRPr="007A2626">
        <w:rPr>
          <w:rStyle w:val="StyleUnderline"/>
          <w:highlight w:val="green"/>
        </w:rPr>
        <w:t>perform an end-to-end diagnostic of climate change’s effects on the business</w:t>
      </w:r>
      <w:r w:rsidRPr="00A2422A">
        <w:rPr>
          <w:sz w:val="14"/>
        </w:rPr>
        <w:t xml:space="preserve"> so that you know </w:t>
      </w:r>
      <w:r w:rsidRPr="007A2626">
        <w:rPr>
          <w:rStyle w:val="StyleUnderline"/>
          <w:highlight w:val="green"/>
        </w:rPr>
        <w:t>which assets to protect from physical climate change and which stand to gain or lose from decarbonization</w:t>
      </w:r>
      <w:r w:rsidRPr="00A2422A">
        <w:rPr>
          <w:sz w:val="14"/>
        </w:rPr>
        <w:t xml:space="preserve">. The </w:t>
      </w:r>
      <w:r w:rsidRPr="007A2626">
        <w:rPr>
          <w:rStyle w:val="Emphasis"/>
          <w:highlight w:val="green"/>
        </w:rPr>
        <w:t>physical risks of climate change, such as water stress, precipitation, and heat, must be evaluated at a localized, asset-specific level</w:t>
      </w:r>
      <w:r w:rsidRPr="00A2422A">
        <w:rPr>
          <w:sz w:val="14"/>
        </w:rPr>
        <w:t xml:space="preserve">. Such </w:t>
      </w:r>
      <w:r w:rsidRPr="007A2626">
        <w:rPr>
          <w:rStyle w:val="StyleUnderline"/>
          <w:highlight w:val="green"/>
        </w:rPr>
        <w:t>analyses may require technical expertise from outside the organization, tailored to the company’s specific footprint and operations.</w:t>
      </w:r>
      <w:r>
        <w:rPr>
          <w:rStyle w:val="StyleUnderline"/>
        </w:rPr>
        <w:t xml:space="preserve"> </w:t>
      </w:r>
      <w:r w:rsidRPr="007A2626">
        <w:rPr>
          <w:rStyle w:val="StyleUnderline"/>
          <w:highlight w:val="green"/>
        </w:rPr>
        <w:t>Decarbonization scenarios should be built into demand forecasts for a company’s commodities</w:t>
      </w:r>
      <w:r w:rsidRPr="00A2422A">
        <w:rPr>
          <w:sz w:val="14"/>
        </w:rPr>
        <w:t xml:space="preserve">, including accounting for at-scale renewables, metal recycling, and even metal-process-route shifts. Site-specific baseline emissions should be understood, and potential abatement levers evaluated. Second, mobilize the C-suite and the board. </w:t>
      </w:r>
      <w:r w:rsidRPr="007A2626">
        <w:rPr>
          <w:rStyle w:val="StyleUnderline"/>
          <w:highlight w:val="green"/>
        </w:rPr>
        <w:t>Climate change—the risks and the opportunities—should be considered a board-level topic, given its systemic, long-term, and potentially dramatic impact. Ambitious climate targets that come from the top</w:t>
      </w:r>
      <w:r w:rsidRPr="00A2422A">
        <w:rPr>
          <w:sz w:val="14"/>
        </w:rPr>
        <w:t>—an approach the mining sector is only beginning to embrace—can create value and spur employee and stakeholder engagement.</w:t>
      </w:r>
    </w:p>
    <w:p w14:paraId="6A6822CE" w14:textId="77777777" w:rsidR="00F57988" w:rsidRDefault="00F57988" w:rsidP="00F57988"/>
    <w:p w14:paraId="60F1F005" w14:textId="488433D7" w:rsidR="00EA24A8" w:rsidRDefault="00EA24A8" w:rsidP="00EA24A8">
      <w:pPr>
        <w:pStyle w:val="Heading3"/>
      </w:pPr>
      <w:r>
        <w:lastRenderedPageBreak/>
        <w:t>!</w:t>
      </w:r>
    </w:p>
    <w:p w14:paraId="12C5A41D" w14:textId="1E8B0B0C" w:rsidR="00470726" w:rsidRPr="00470726" w:rsidRDefault="00470726" w:rsidP="00470726">
      <w:pPr>
        <w:pStyle w:val="Heading4"/>
      </w:pPr>
      <w:r>
        <w:t xml:space="preserve">Climate Change is a threat </w:t>
      </w:r>
      <w:proofErr w:type="spellStart"/>
      <w:r>
        <w:t>multipler</w:t>
      </w:r>
      <w:proofErr w:type="spellEnd"/>
    </w:p>
    <w:p w14:paraId="7F5CF060" w14:textId="162FF2D9" w:rsidR="00470726" w:rsidRPr="00470726" w:rsidRDefault="00470726" w:rsidP="00470726">
      <w:r w:rsidRPr="00470726">
        <w:rPr>
          <w:rStyle w:val="Style13ptBold"/>
        </w:rPr>
        <w:t>Union of Concerned Scientists, ND</w:t>
      </w:r>
      <w:r w:rsidRPr="00470726">
        <w:t xml:space="preserve">, (Union of Concerned Scientists, </w:t>
      </w:r>
      <w:r>
        <w:t>ND</w:t>
      </w:r>
      <w:r w:rsidRPr="00470726">
        <w:t xml:space="preserve">, 6-21-2021, &lt; https://www.ucsusa.org/climate/impacts &gt; </w:t>
      </w:r>
      <w:proofErr w:type="spellStart"/>
      <w:r w:rsidRPr="00470726">
        <w:t>Blucas</w:t>
      </w:r>
      <w:proofErr w:type="spellEnd"/>
    </w:p>
    <w:p w14:paraId="4C92A83F" w14:textId="7392C4A9" w:rsidR="00470726" w:rsidRPr="00470726" w:rsidRDefault="00470726" w:rsidP="00470726">
      <w:pPr>
        <w:rPr>
          <w:rStyle w:val="StyleUnderline"/>
        </w:rPr>
      </w:pPr>
      <w:r w:rsidRPr="00470726">
        <w:rPr>
          <w:sz w:val="14"/>
        </w:rPr>
        <w:t xml:space="preserve">The </w:t>
      </w:r>
      <w:r w:rsidRPr="007A2626">
        <w:rPr>
          <w:rStyle w:val="StyleUnderline"/>
          <w:highlight w:val="green"/>
        </w:rPr>
        <w:t>direct impacts of climate change are devastating</w:t>
      </w:r>
      <w:r w:rsidRPr="00470726">
        <w:rPr>
          <w:sz w:val="14"/>
        </w:rPr>
        <w:t xml:space="preserve"> by themselves, but they </w:t>
      </w:r>
      <w:r w:rsidRPr="007A2626">
        <w:rPr>
          <w:rStyle w:val="Emphasis"/>
          <w:highlight w:val="green"/>
        </w:rPr>
        <w:t>also worsen existing inequalities and conflicts</w:t>
      </w:r>
      <w:r w:rsidRPr="00470726">
        <w:rPr>
          <w:sz w:val="14"/>
        </w:rPr>
        <w:t xml:space="preserve">. For example: hotter </w:t>
      </w:r>
      <w:r w:rsidRPr="007A2626">
        <w:rPr>
          <w:rStyle w:val="StyleUnderline"/>
          <w:highlight w:val="green"/>
        </w:rPr>
        <w:t>temperatures and droughts will make corn, wheat, and other staple crop supplies less stable</w:t>
      </w:r>
      <w:r w:rsidRPr="00470726">
        <w:rPr>
          <w:sz w:val="14"/>
        </w:rPr>
        <w:t xml:space="preserve">, leading to </w:t>
      </w:r>
      <w:r w:rsidRPr="007A2626">
        <w:rPr>
          <w:rStyle w:val="StyleUnderline"/>
          <w:highlight w:val="green"/>
        </w:rPr>
        <w:t>price spikes and food shortages</w:t>
      </w:r>
      <w:r w:rsidRPr="00470726">
        <w:rPr>
          <w:sz w:val="14"/>
        </w:rPr>
        <w:t xml:space="preserve">. The roughly </w:t>
      </w:r>
      <w:r w:rsidRPr="007A2626">
        <w:rPr>
          <w:rStyle w:val="StyleUnderline"/>
          <w:highlight w:val="green"/>
        </w:rPr>
        <w:t>800 million people</w:t>
      </w:r>
      <w:r w:rsidRPr="00470726">
        <w:rPr>
          <w:sz w:val="14"/>
        </w:rPr>
        <w:t xml:space="preserve"> currently living in extreme poverty </w:t>
      </w:r>
      <w:r w:rsidRPr="007A2626">
        <w:rPr>
          <w:rStyle w:val="StyleUnderline"/>
          <w:highlight w:val="green"/>
        </w:rPr>
        <w:t>will be most affected</w:t>
      </w:r>
      <w:r w:rsidRPr="00470726">
        <w:rPr>
          <w:sz w:val="14"/>
        </w:rPr>
        <w:t xml:space="preserve">. As entire regions become less livable, people will leave. By the end of the century, </w:t>
      </w:r>
      <w:r w:rsidRPr="007A2626">
        <w:rPr>
          <w:rStyle w:val="StyleUnderline"/>
          <w:highlight w:val="green"/>
        </w:rPr>
        <w:t>sea level rise alone could displace more than 100 million people</w:t>
      </w:r>
      <w:r w:rsidRPr="00470726">
        <w:rPr>
          <w:sz w:val="14"/>
        </w:rPr>
        <w:t xml:space="preserve">. These </w:t>
      </w:r>
      <w:r w:rsidRPr="007A2626">
        <w:rPr>
          <w:rStyle w:val="Emphasis"/>
          <w:highlight w:val="green"/>
        </w:rPr>
        <w:t>migrations, as well as conflicts over increasingly scarce resources</w:t>
      </w:r>
      <w:r w:rsidRPr="00470726">
        <w:rPr>
          <w:sz w:val="14"/>
        </w:rPr>
        <w:t>, will exacerbate existing political and social tensio</w:t>
      </w:r>
      <w:r w:rsidRPr="007A2626">
        <w:rPr>
          <w:rStyle w:val="Emphasis"/>
          <w:highlight w:val="green"/>
        </w:rPr>
        <w:t>ns, and significantly increase the risk of conflict and war.</w:t>
      </w:r>
      <w:r w:rsidRPr="00470726">
        <w:rPr>
          <w:sz w:val="14"/>
        </w:rPr>
        <w:t xml:space="preserve"> </w:t>
      </w:r>
      <w:r w:rsidRPr="007A2626">
        <w:rPr>
          <w:rStyle w:val="StyleUnderline"/>
          <w:highlight w:val="green"/>
        </w:rPr>
        <w:t>Animals, insects, and plants—already threatened by habitat destruction and pollution—will fare even worse. Only a small amount of warming will kill 70 to 90 percent of the world’s coral reefs</w:t>
      </w:r>
      <w:r w:rsidRPr="00470726">
        <w:rPr>
          <w:sz w:val="14"/>
        </w:rPr>
        <w:t xml:space="preserve">; </w:t>
      </w:r>
      <w:r w:rsidRPr="007A2626">
        <w:rPr>
          <w:rStyle w:val="StyleUnderline"/>
          <w:highlight w:val="green"/>
        </w:rPr>
        <w:t>up to half of plant and animal species in the world’s most naturally rich areas could face extinction.</w:t>
      </w:r>
    </w:p>
    <w:p w14:paraId="413D3815" w14:textId="0EA0CAC9" w:rsidR="00A2422A" w:rsidRDefault="00A2422A" w:rsidP="00A2422A"/>
    <w:p w14:paraId="499037CB" w14:textId="57338BCC" w:rsidR="00470726" w:rsidRDefault="00470726" w:rsidP="00470726">
      <w:pPr>
        <w:pStyle w:val="Heading4"/>
      </w:pPr>
      <w:r>
        <w:t>Climate change accelerates natural disasters</w:t>
      </w:r>
    </w:p>
    <w:p w14:paraId="5E514297" w14:textId="7823C09A" w:rsidR="00470726" w:rsidRPr="00A2422A" w:rsidRDefault="00470726" w:rsidP="00A2422A">
      <w:r w:rsidRPr="00470726">
        <w:rPr>
          <w:rStyle w:val="Style13ptBold"/>
        </w:rPr>
        <w:t>Union of Concerned Scientists, ND</w:t>
      </w:r>
      <w:r w:rsidRPr="00470726">
        <w:t xml:space="preserve">, (Union of Concerned Scientists, </w:t>
      </w:r>
      <w:r>
        <w:t>ND</w:t>
      </w:r>
      <w:r w:rsidRPr="00470726">
        <w:t xml:space="preserve">, 6-21-2021, &lt; https://www.ucsusa.org/climate/impacts &gt; </w:t>
      </w:r>
      <w:proofErr w:type="spellStart"/>
      <w:r w:rsidRPr="00470726">
        <w:t>Blucas</w:t>
      </w:r>
      <w:proofErr w:type="spellEnd"/>
    </w:p>
    <w:p w14:paraId="27443419" w14:textId="0E613356" w:rsidR="00470726" w:rsidRPr="00850269" w:rsidRDefault="00470726" w:rsidP="00470726">
      <w:pPr>
        <w:rPr>
          <w:sz w:val="14"/>
        </w:rPr>
      </w:pPr>
      <w:r w:rsidRPr="007A2626">
        <w:rPr>
          <w:rStyle w:val="Emphasis"/>
          <w:highlight w:val="green"/>
        </w:rPr>
        <w:t>Climate change is also making extreme weather more severe</w:t>
      </w:r>
      <w:r w:rsidRPr="00850269">
        <w:rPr>
          <w:sz w:val="14"/>
        </w:rPr>
        <w:t xml:space="preserve"> and, in </w:t>
      </w:r>
      <w:r w:rsidRPr="007A2626">
        <w:rPr>
          <w:rStyle w:val="StyleUnderline"/>
          <w:highlight w:val="green"/>
        </w:rPr>
        <w:t>some cases, more common</w:t>
      </w:r>
      <w:r w:rsidRPr="00850269">
        <w:rPr>
          <w:sz w:val="14"/>
        </w:rPr>
        <w:t xml:space="preserve">. For example: warmer air and oceans are producing </w:t>
      </w:r>
      <w:r w:rsidRPr="007A2626">
        <w:rPr>
          <w:rStyle w:val="StyleUnderline"/>
          <w:highlight w:val="green"/>
        </w:rPr>
        <w:t>more extreme hurricanes, with record-breaking amounts of rain and wind</w:t>
      </w:r>
      <w:r w:rsidRPr="00850269">
        <w:rPr>
          <w:sz w:val="14"/>
        </w:rPr>
        <w:t>.</w:t>
      </w:r>
      <w:r w:rsidR="00850269" w:rsidRPr="00850269">
        <w:rPr>
          <w:sz w:val="14"/>
        </w:rPr>
        <w:t xml:space="preserve"> </w:t>
      </w:r>
      <w:r w:rsidRPr="007A2626">
        <w:rPr>
          <w:rStyle w:val="Emphasis"/>
          <w:highlight w:val="green"/>
        </w:rPr>
        <w:t>Mega-storms like Hurricane Harvey have gone from occurring once every 100 years, to once every 16 years</w:t>
      </w:r>
      <w:r w:rsidRPr="00850269">
        <w:rPr>
          <w:sz w:val="14"/>
        </w:rPr>
        <w:t>.</w:t>
      </w:r>
      <w:r w:rsidR="00850269" w:rsidRPr="00850269">
        <w:rPr>
          <w:sz w:val="14"/>
        </w:rPr>
        <w:t xml:space="preserve"> </w:t>
      </w:r>
      <w:r w:rsidRPr="00850269">
        <w:rPr>
          <w:sz w:val="14"/>
        </w:rPr>
        <w:t xml:space="preserve">In drier areas, </w:t>
      </w:r>
      <w:r w:rsidRPr="007A2626">
        <w:rPr>
          <w:rStyle w:val="StyleUnderline"/>
          <w:highlight w:val="green"/>
        </w:rPr>
        <w:t>global warming is linked with longer, more extreme, and more frequent droughts, and a longer fire season</w:t>
      </w:r>
      <w:r w:rsidRPr="00850269">
        <w:rPr>
          <w:sz w:val="14"/>
        </w:rPr>
        <w:t>. In the American West, fire season may last all year. In the future, the fires themselves will be larger, more destructive, more common, and more costly.</w:t>
      </w:r>
    </w:p>
    <w:p w14:paraId="1CEC9F49" w14:textId="5C573460" w:rsidR="00EA24A8" w:rsidRDefault="00EA24A8" w:rsidP="00EA24A8"/>
    <w:p w14:paraId="188120B7" w14:textId="6F86F30A" w:rsidR="00850269" w:rsidRDefault="00850269" w:rsidP="00850269">
      <w:pPr>
        <w:pStyle w:val="Heading4"/>
      </w:pPr>
      <w:r>
        <w:t>Climate change causes floods and permafrost melt</w:t>
      </w:r>
    </w:p>
    <w:p w14:paraId="45C1A286" w14:textId="7F6B8EEE" w:rsidR="00850269" w:rsidRDefault="00850269" w:rsidP="00EA24A8">
      <w:r w:rsidRPr="00470726">
        <w:rPr>
          <w:rStyle w:val="Style13ptBold"/>
        </w:rPr>
        <w:t>Union of Concerned Scientists, ND</w:t>
      </w:r>
      <w:r w:rsidRPr="00470726">
        <w:t xml:space="preserve">, (Union of Concerned Scientists, </w:t>
      </w:r>
      <w:r>
        <w:t>ND</w:t>
      </w:r>
      <w:r w:rsidRPr="00470726">
        <w:t xml:space="preserve">, 6-21-2021, &lt; https://www.ucsusa.org/climate/impacts &gt; </w:t>
      </w:r>
      <w:proofErr w:type="spellStart"/>
      <w:r w:rsidRPr="00470726">
        <w:t>Blucas</w:t>
      </w:r>
      <w:proofErr w:type="spellEnd"/>
    </w:p>
    <w:p w14:paraId="3FA78772" w14:textId="128C51C4" w:rsidR="00850269" w:rsidRPr="00850269" w:rsidRDefault="00850269" w:rsidP="00850269">
      <w:pPr>
        <w:rPr>
          <w:rStyle w:val="Emphasis"/>
        </w:rPr>
      </w:pPr>
      <w:r w:rsidRPr="007A2626">
        <w:rPr>
          <w:rStyle w:val="StyleUnderline"/>
          <w:highlight w:val="green"/>
        </w:rPr>
        <w:t>As the world warms, ice sheets and glaciers melt, and ocean water expands</w:t>
      </w:r>
      <w:r w:rsidRPr="00850269">
        <w:t xml:space="preserve">. This </w:t>
      </w:r>
      <w:r w:rsidRPr="007A2626">
        <w:rPr>
          <w:rStyle w:val="Emphasis"/>
          <w:highlight w:val="green"/>
        </w:rPr>
        <w:t>produces sea level rise, which can disrupt and damage coastal communities and infrastructure in virtually every sea-bordering country in the world.</w:t>
      </w:r>
      <w:r>
        <w:rPr>
          <w:rStyle w:val="Emphasis"/>
        </w:rPr>
        <w:t xml:space="preserve"> </w:t>
      </w:r>
      <w:r w:rsidRPr="007A2626">
        <w:rPr>
          <w:rStyle w:val="Emphasis"/>
          <w:highlight w:val="green"/>
        </w:rPr>
        <w:t xml:space="preserve">Estimates vary, but if emissions </w:t>
      </w:r>
      <w:proofErr w:type="gramStart"/>
      <w:r w:rsidRPr="007A2626">
        <w:rPr>
          <w:rStyle w:val="Emphasis"/>
          <w:highlight w:val="green"/>
        </w:rPr>
        <w:t>increase</w:t>
      </w:r>
      <w:proofErr w:type="gramEnd"/>
      <w:r w:rsidRPr="007A2626">
        <w:rPr>
          <w:rStyle w:val="Emphasis"/>
          <w:highlight w:val="green"/>
        </w:rPr>
        <w:t xml:space="preserve"> we could experience up to eight feet of sea level rise by the end of the century.</w:t>
      </w:r>
      <w:r w:rsidRPr="00850269">
        <w:t xml:space="preserve"> </w:t>
      </w:r>
      <w:r w:rsidRPr="007A2626">
        <w:rPr>
          <w:rStyle w:val="StyleUnderline"/>
          <w:highlight w:val="green"/>
        </w:rPr>
        <w:t>The Gulf of Mexico and East Coast of the United States are experiencing some of the world's fastest rates of sea level rise. Elsewhere, entire island nations face the possibility of going underwater.</w:t>
      </w:r>
      <w:r>
        <w:rPr>
          <w:rStyle w:val="StyleUnderline"/>
        </w:rPr>
        <w:t xml:space="preserve"> </w:t>
      </w:r>
      <w:proofErr w:type="gramStart"/>
      <w:r w:rsidRPr="00850269">
        <w:t>It’s</w:t>
      </w:r>
      <w:proofErr w:type="gramEnd"/>
      <w:r w:rsidRPr="00850269">
        <w:t xml:space="preserve"> not just coastal areas: </w:t>
      </w:r>
      <w:r w:rsidRPr="007A2626">
        <w:rPr>
          <w:rStyle w:val="Emphasis"/>
          <w:highlight w:val="green"/>
        </w:rPr>
        <w:t>climate change is also linked with heavier and more frequent rainfall</w:t>
      </w:r>
      <w:r w:rsidRPr="00850269">
        <w:t xml:space="preserve">, leading to </w:t>
      </w:r>
      <w:r w:rsidRPr="007A2626">
        <w:rPr>
          <w:rStyle w:val="Emphasis"/>
          <w:highlight w:val="green"/>
        </w:rPr>
        <w:t>destructive inland flooding in regions like the Midwest.</w:t>
      </w:r>
    </w:p>
    <w:p w14:paraId="00CD4C48" w14:textId="1B43FD17" w:rsidR="00EA24A8" w:rsidRDefault="00EA24A8" w:rsidP="00EA24A8"/>
    <w:p w14:paraId="1A510E89" w14:textId="2726AFFC" w:rsidR="00850269" w:rsidRDefault="00850269" w:rsidP="00850269">
      <w:pPr>
        <w:pStyle w:val="Heading4"/>
      </w:pPr>
      <w:r>
        <w:lastRenderedPageBreak/>
        <w:t xml:space="preserve">It’s </w:t>
      </w:r>
      <w:proofErr w:type="spellStart"/>
      <w:r>
        <w:t>gonna</w:t>
      </w:r>
      <w:proofErr w:type="spellEnd"/>
      <w:r>
        <w:t xml:space="preserve"> get </w:t>
      </w:r>
      <w:proofErr w:type="spellStart"/>
      <w:r>
        <w:t xml:space="preserve">super </w:t>
      </w:r>
      <w:proofErr w:type="gramStart"/>
      <w:r>
        <w:t>hot</w:t>
      </w:r>
      <w:proofErr w:type="spellEnd"/>
      <w:proofErr w:type="gramEnd"/>
    </w:p>
    <w:p w14:paraId="778BABC9" w14:textId="7E9AFF60" w:rsidR="00850269" w:rsidRDefault="00850269" w:rsidP="00EA24A8">
      <w:r w:rsidRPr="00470726">
        <w:rPr>
          <w:rStyle w:val="Style13ptBold"/>
        </w:rPr>
        <w:t>Union of Concerned Scientists, ND</w:t>
      </w:r>
      <w:r w:rsidRPr="00470726">
        <w:t xml:space="preserve">, (Union of Concerned Scientists, </w:t>
      </w:r>
      <w:r>
        <w:t>ND</w:t>
      </w:r>
      <w:r w:rsidRPr="00470726">
        <w:t xml:space="preserve">, 6-21-2021, &lt; https://www.ucsusa.org/climate/impacts &gt; </w:t>
      </w:r>
      <w:proofErr w:type="spellStart"/>
      <w:r w:rsidRPr="00470726">
        <w:t>Blucas</w:t>
      </w:r>
      <w:proofErr w:type="spellEnd"/>
    </w:p>
    <w:p w14:paraId="4BFB2FB0" w14:textId="293B009F" w:rsidR="00850269" w:rsidRPr="00850269" w:rsidRDefault="00850269" w:rsidP="00850269">
      <w:pPr>
        <w:rPr>
          <w:sz w:val="16"/>
        </w:rPr>
      </w:pPr>
      <w:r w:rsidRPr="007A2626">
        <w:rPr>
          <w:rStyle w:val="Emphasis"/>
          <w:highlight w:val="green"/>
        </w:rPr>
        <w:t>When carbon dioxide (CO2) is released into the atmosphere, it acts like a blanket</w:t>
      </w:r>
      <w:r w:rsidRPr="00850269">
        <w:rPr>
          <w:sz w:val="16"/>
        </w:rPr>
        <w:t xml:space="preserve">, preventing heat from escaping. This buildup of CO2 leads to one of most obvious impacts of climate change: a hotter world. </w:t>
      </w:r>
      <w:r w:rsidRPr="007A2626">
        <w:rPr>
          <w:rStyle w:val="Emphasis"/>
          <w:highlight w:val="green"/>
        </w:rPr>
        <w:t>Higher temperatures are linked to almost all of climate change’s most severe impacts</w:t>
      </w:r>
      <w:r w:rsidRPr="00850269">
        <w:rPr>
          <w:sz w:val="16"/>
        </w:rPr>
        <w:t xml:space="preserve">, including more frequent and intense heat waves, widespread crop </w:t>
      </w:r>
      <w:r w:rsidRPr="007A2626">
        <w:rPr>
          <w:rStyle w:val="StyleUnderline"/>
          <w:highlight w:val="green"/>
        </w:rPr>
        <w:t>failures, and dramatic shifts in animal and plant ranges. The world’s most vulnerable people—those with fewest resources and options—will suffer the most. If carbon emissions continue to increase unchecked, by end-of-century the hottest daily temperatures that occur in a given year in the United States are likely to increase by at least 10°F as compared with the end of the 20th century. Other parts of the world may experience even worse increases</w:t>
      </w:r>
      <w:r w:rsidRPr="00850269">
        <w:rPr>
          <w:sz w:val="16"/>
        </w:rPr>
        <w:t>.</w:t>
      </w:r>
    </w:p>
    <w:p w14:paraId="4EC0ABA2" w14:textId="40E345A8" w:rsidR="00850269" w:rsidRDefault="00850269" w:rsidP="00EA24A8"/>
    <w:p w14:paraId="69F40F1A" w14:textId="123A1903" w:rsidR="00850269" w:rsidRDefault="00850269" w:rsidP="00850269">
      <w:pPr>
        <w:pStyle w:val="Heading4"/>
      </w:pPr>
      <w:r>
        <w:t>Climate Change increases the risk of infectious disease</w:t>
      </w:r>
    </w:p>
    <w:p w14:paraId="5F9A7B91" w14:textId="3DAA148D" w:rsidR="00850269" w:rsidRPr="00850269" w:rsidRDefault="00850269" w:rsidP="00850269">
      <w:r w:rsidRPr="00850269">
        <w:t xml:space="preserve">Melissa </w:t>
      </w:r>
      <w:r w:rsidRPr="00850269">
        <w:rPr>
          <w:rStyle w:val="Style13ptBold"/>
        </w:rPr>
        <w:t>Denchak, 17</w:t>
      </w:r>
      <w:r w:rsidRPr="00850269">
        <w:t xml:space="preserve">, (A freelance writer and editor, Melissa Denchak has contributed to Fine Cooking, Adventure Travel, and Departures. She has a culinary diploma from New York City’s Institute of Culinary Education and loves writing stories about food, 2-23-2017, 6-21-2021, NRDC, &lt; https://www.nrdc.org/stories/global-climate-change-what-you-need-know &gt; </w:t>
      </w:r>
      <w:proofErr w:type="spellStart"/>
      <w:r w:rsidRPr="00850269">
        <w:t>Blucas</w:t>
      </w:r>
      <w:proofErr w:type="spellEnd"/>
    </w:p>
    <w:p w14:paraId="5A1CE103" w14:textId="32965B18" w:rsidR="00850269" w:rsidRDefault="00850269" w:rsidP="00850269">
      <w:pPr>
        <w:rPr>
          <w:rStyle w:val="StyleUnderline"/>
        </w:rPr>
      </w:pPr>
      <w:r w:rsidRPr="00850269">
        <w:rPr>
          <w:rStyle w:val="StyleUnderline"/>
        </w:rPr>
        <w:t>According to the World Health Organization</w:t>
      </w:r>
      <w:r w:rsidRPr="00850269">
        <w:rPr>
          <w:sz w:val="14"/>
        </w:rPr>
        <w:t>, “</w:t>
      </w:r>
      <w:r w:rsidRPr="007A2626">
        <w:rPr>
          <w:rStyle w:val="StyleUnderline"/>
          <w:highlight w:val="green"/>
        </w:rPr>
        <w:t>climate change is expected to cause approximately 250,000 additional deaths per year</w:t>
      </w:r>
      <w:r w:rsidRPr="00850269">
        <w:rPr>
          <w:sz w:val="14"/>
        </w:rPr>
        <w:t xml:space="preserve">” between 2030 and 2050. </w:t>
      </w:r>
      <w:r w:rsidRPr="007A2626">
        <w:rPr>
          <w:rStyle w:val="StyleUnderline"/>
          <w:highlight w:val="green"/>
        </w:rPr>
        <w:t>As global temperatures rise, </w:t>
      </w:r>
      <w:hyperlink r:id="rId33" w:history="1">
        <w:r w:rsidRPr="007A2626">
          <w:rPr>
            <w:rStyle w:val="StyleUnderline"/>
            <w:highlight w:val="green"/>
          </w:rPr>
          <w:t>so do the number of fatalities and illnesses</w:t>
        </w:r>
      </w:hyperlink>
      <w:r w:rsidRPr="00850269">
        <w:rPr>
          <w:sz w:val="14"/>
        </w:rPr>
        <w:t xml:space="preserve"> from heat stress, heatstroke, and cardiovascular and kidney disease. As air </w:t>
      </w:r>
      <w:r w:rsidRPr="007A2626">
        <w:rPr>
          <w:rStyle w:val="StyleUnderline"/>
          <w:highlight w:val="green"/>
        </w:rPr>
        <w:t>pollution worsens, so does respiratory health</w:t>
      </w:r>
      <w:r w:rsidRPr="00850269">
        <w:rPr>
          <w:sz w:val="14"/>
        </w:rPr>
        <w:t>—particularly for the </w:t>
      </w:r>
      <w:hyperlink r:id="rId34" w:history="1">
        <w:r w:rsidRPr="007A2626">
          <w:rPr>
            <w:rStyle w:val="StyleUnderline"/>
            <w:highlight w:val="green"/>
          </w:rPr>
          <w:t>300 million people living with asthma</w:t>
        </w:r>
      </w:hyperlink>
      <w:r w:rsidRPr="007A2626">
        <w:rPr>
          <w:rStyle w:val="StyleUnderline"/>
          <w:highlight w:val="green"/>
        </w:rPr>
        <w:t> worldwide</w:t>
      </w:r>
      <w:r w:rsidRPr="00850269">
        <w:rPr>
          <w:sz w:val="14"/>
        </w:rPr>
        <w:t xml:space="preserve">; there’s more airborne pollen and mold to torment hay fever and allergy sufferers, too. </w:t>
      </w:r>
      <w:r w:rsidRPr="007A2626">
        <w:rPr>
          <w:rStyle w:val="StyleUnderline"/>
          <w:highlight w:val="green"/>
        </w:rPr>
        <w:t>Extreme weather events, such as severe storms and flooding, can lead to injury, drinking water contamination, and storm damage that may compromise basic infrastructure</w:t>
      </w:r>
      <w:r w:rsidRPr="00850269">
        <w:rPr>
          <w:sz w:val="14"/>
        </w:rPr>
        <w:t xml:space="preserve"> or lead to community displacement. Indeed, </w:t>
      </w:r>
      <w:hyperlink r:id="rId35" w:history="1">
        <w:r w:rsidRPr="00850269">
          <w:rPr>
            <w:rStyle w:val="Hyperlink"/>
            <w:sz w:val="14"/>
          </w:rPr>
          <w:t>historical models suggest</w:t>
        </w:r>
      </w:hyperlink>
      <w:r w:rsidRPr="00850269">
        <w:rPr>
          <w:sz w:val="14"/>
        </w:rPr>
        <w:t> the likelihood of being displaced by a disaster is now 60 percent higher than it was four decades ago—and the largest increases in displacement are driven by weather- and climate-related events. (</w:t>
      </w:r>
      <w:proofErr w:type="gramStart"/>
      <w:r w:rsidRPr="00850269">
        <w:rPr>
          <w:sz w:val="14"/>
        </w:rPr>
        <w:t>It’s</w:t>
      </w:r>
      <w:proofErr w:type="gramEnd"/>
      <w:r w:rsidRPr="00850269">
        <w:rPr>
          <w:sz w:val="14"/>
        </w:rPr>
        <w:t xml:space="preserve"> </w:t>
      </w:r>
      <w:r w:rsidRPr="007A2626">
        <w:rPr>
          <w:rStyle w:val="StyleUnderline"/>
          <w:highlight w:val="green"/>
        </w:rPr>
        <w:t>worth noting that displacement comes with its own health threats, such as increases in urban crowding, trauma, social unrest, lack of clean water, and transmission of infectious diseases.) A warmer, wetter world is also a boon for </w:t>
      </w:r>
      <w:hyperlink r:id="rId36" w:history="1">
        <w:r w:rsidRPr="007A2626">
          <w:rPr>
            <w:rStyle w:val="StyleUnderline"/>
            <w:highlight w:val="green"/>
          </w:rPr>
          <w:t>insect-borne diseases</w:t>
        </w:r>
      </w:hyperlink>
      <w:r w:rsidRPr="007A2626">
        <w:rPr>
          <w:rStyle w:val="StyleUnderline"/>
          <w:highlight w:val="green"/>
        </w:rPr>
        <w:t> such as dengue fever, West Nile virus, and Lyme disease.</w:t>
      </w:r>
    </w:p>
    <w:p w14:paraId="4D3169E1" w14:textId="747EA5AE" w:rsidR="00850269" w:rsidRDefault="00850269" w:rsidP="00091BA9">
      <w:pPr>
        <w:rPr>
          <w:rStyle w:val="StyleUnderline"/>
        </w:rPr>
      </w:pPr>
    </w:p>
    <w:p w14:paraId="39A70CCE" w14:textId="49E386FC" w:rsidR="00091BA9" w:rsidRDefault="00091BA9" w:rsidP="00091BA9">
      <w:pPr>
        <w:pStyle w:val="Heading2"/>
      </w:pPr>
      <w:r>
        <w:lastRenderedPageBreak/>
        <w:t>Aff Answers</w:t>
      </w:r>
    </w:p>
    <w:p w14:paraId="38BE54AE" w14:textId="7C59E5C0" w:rsidR="00091BA9" w:rsidRDefault="00091BA9" w:rsidP="00091BA9">
      <w:pPr>
        <w:pStyle w:val="Heading3"/>
      </w:pPr>
      <w:r>
        <w:lastRenderedPageBreak/>
        <w:t>UQ</w:t>
      </w:r>
    </w:p>
    <w:p w14:paraId="050025E5" w14:textId="77777777" w:rsidR="00091BA9" w:rsidRDefault="00091BA9" w:rsidP="00091BA9">
      <w:pPr>
        <w:pStyle w:val="Heading4"/>
      </w:pPr>
      <w:r>
        <w:t>Carbon tax is better than capture</w:t>
      </w:r>
    </w:p>
    <w:p w14:paraId="71BA8207" w14:textId="77777777" w:rsidR="00091BA9" w:rsidRPr="00864A32" w:rsidRDefault="00091BA9" w:rsidP="00091BA9">
      <w:proofErr w:type="spellStart"/>
      <w:r w:rsidRPr="00864A32">
        <w:t>Shuting</w:t>
      </w:r>
      <w:proofErr w:type="spellEnd"/>
      <w:r w:rsidRPr="00864A32">
        <w:t xml:space="preserve"> </w:t>
      </w:r>
      <w:r w:rsidRPr="00864A32">
        <w:rPr>
          <w:rStyle w:val="Style13ptBold"/>
        </w:rPr>
        <w:t>Pomerleau, 21</w:t>
      </w:r>
      <w:r w:rsidRPr="00864A32">
        <w:t>, (</w:t>
      </w:r>
      <w:proofErr w:type="spellStart"/>
      <w:r w:rsidRPr="00864A32">
        <w:t>Shuting</w:t>
      </w:r>
      <w:proofErr w:type="spellEnd"/>
      <w:r w:rsidRPr="00864A32">
        <w:t xml:space="preserve"> Pomerleau, 5-26-2021, 6-22-2021, Niskanen Center, &lt; https://www.niskanencenter.org/carbon-pricing-is-a-great-alternative-to-emissions-command-and-control-regulations/ &gt; </w:t>
      </w:r>
      <w:proofErr w:type="spellStart"/>
      <w:r w:rsidRPr="00864A32">
        <w:t>Blucas</w:t>
      </w:r>
      <w:proofErr w:type="spellEnd"/>
    </w:p>
    <w:p w14:paraId="1B1B3D75" w14:textId="77777777" w:rsidR="00091BA9" w:rsidRPr="00542A92" w:rsidRDefault="00091BA9" w:rsidP="00091BA9">
      <w:pPr>
        <w:rPr>
          <w:u w:val="single"/>
        </w:rPr>
      </w:pPr>
      <w:r w:rsidRPr="00C47847">
        <w:rPr>
          <w:rStyle w:val="StyleUnderline"/>
          <w:highlight w:val="yellow"/>
        </w:rPr>
        <w:t>The United States could continue to stack up more sector-based performance standards and mandates</w:t>
      </w:r>
      <w:r w:rsidRPr="00C47847">
        <w:rPr>
          <w:sz w:val="14"/>
        </w:rPr>
        <w:t xml:space="preserve">, or alternatively, </w:t>
      </w:r>
      <w:r w:rsidRPr="00C47847">
        <w:rPr>
          <w:rStyle w:val="StyleUnderline"/>
          <w:highlight w:val="yellow"/>
        </w:rPr>
        <w:t>implement an effective and durable policy that would incentivize decarbonization the fastest across the economy</w:t>
      </w:r>
      <w:r w:rsidRPr="00C47847">
        <w:rPr>
          <w:sz w:val="14"/>
        </w:rPr>
        <w:t xml:space="preserve">. </w:t>
      </w:r>
      <w:r w:rsidRPr="00C47847">
        <w:rPr>
          <w:rStyle w:val="Emphasis"/>
          <w:highlight w:val="yellow"/>
        </w:rPr>
        <w:t>Economists believe a carbon tax is the most economically efficient policy to incentivize decarbonization</w:t>
      </w:r>
      <w:r w:rsidRPr="00C47847">
        <w:rPr>
          <w:sz w:val="14"/>
        </w:rPr>
        <w:t xml:space="preserve"> throughout the economy. Prominent business groups like the </w:t>
      </w:r>
      <w:hyperlink r:id="rId37" w:history="1">
        <w:r w:rsidRPr="00C47847">
          <w:rPr>
            <w:rStyle w:val="Hyperlink"/>
            <w:sz w:val="14"/>
          </w:rPr>
          <w:t>Business Roundtable</w:t>
        </w:r>
      </w:hyperlink>
      <w:r w:rsidRPr="00C47847">
        <w:rPr>
          <w:sz w:val="14"/>
        </w:rPr>
        <w:t xml:space="preserve"> and leading </w:t>
      </w:r>
      <w:hyperlink r:id="rId38" w:history="1">
        <w:r w:rsidRPr="00C47847">
          <w:rPr>
            <w:rStyle w:val="Hyperlink"/>
            <w:sz w:val="14"/>
          </w:rPr>
          <w:t>financial trade groups</w:t>
        </w:r>
      </w:hyperlink>
      <w:r w:rsidRPr="00C47847">
        <w:rPr>
          <w:sz w:val="14"/>
        </w:rPr>
        <w:t xml:space="preserve"> including the Institute of International Finance have also endorsed carbon pricing. Treasury Secretary Janet Yellen and Biden’s climate envoy John Kerry have also </w:t>
      </w:r>
      <w:hyperlink r:id="rId39" w:history="1">
        <w:r w:rsidRPr="00C47847">
          <w:rPr>
            <w:rStyle w:val="Hyperlink"/>
            <w:sz w:val="14"/>
          </w:rPr>
          <w:t>publicly supported</w:t>
        </w:r>
      </w:hyperlink>
      <w:r w:rsidRPr="00C47847">
        <w:rPr>
          <w:sz w:val="14"/>
        </w:rPr>
        <w:t xml:space="preserve"> carbon pricing as the most effective policy to fight climate change. </w:t>
      </w:r>
      <w:r w:rsidRPr="00C47847">
        <w:rPr>
          <w:rStyle w:val="StyleUnderline"/>
          <w:highlight w:val="yellow"/>
        </w:rPr>
        <w:t xml:space="preserve">A carbon tax is not only more economically efficient than command-and-control regulations, but </w:t>
      </w:r>
      <w:proofErr w:type="gramStart"/>
      <w:r w:rsidRPr="00C47847">
        <w:rPr>
          <w:rStyle w:val="StyleUnderline"/>
          <w:highlight w:val="yellow"/>
        </w:rPr>
        <w:t>it’s</w:t>
      </w:r>
      <w:proofErr w:type="gramEnd"/>
      <w:r w:rsidRPr="00C47847">
        <w:rPr>
          <w:rStyle w:val="StyleUnderline"/>
          <w:highlight w:val="yellow"/>
        </w:rPr>
        <w:t xml:space="preserve"> also less vulnerable to legal and administrative challenges.</w:t>
      </w:r>
      <w:r w:rsidRPr="00C47847">
        <w:rPr>
          <w:sz w:val="14"/>
        </w:rPr>
        <w:t xml:space="preserve"> Jonathan Adler concluded in his </w:t>
      </w:r>
      <w:hyperlink r:id="rId40" w:history="1">
        <w:r w:rsidRPr="00C47847">
          <w:rPr>
            <w:rStyle w:val="Hyperlink"/>
            <w:sz w:val="14"/>
          </w:rPr>
          <w:t>new research paper</w:t>
        </w:r>
      </w:hyperlink>
      <w:r w:rsidRPr="00C47847">
        <w:rPr>
          <w:sz w:val="14"/>
        </w:rPr>
        <w:t xml:space="preserve"> that </w:t>
      </w:r>
      <w:r w:rsidRPr="00C47847">
        <w:rPr>
          <w:rStyle w:val="StyleUnderline"/>
          <w:highlight w:val="yellow"/>
        </w:rPr>
        <w:t>greenhouse gas regulations may be particularly vulnerable to “legal attacks, state resistance, and administrative delays”</w:t>
      </w:r>
      <w:r w:rsidRPr="00C47847">
        <w:rPr>
          <w:sz w:val="14"/>
        </w:rPr>
        <w:t xml:space="preserve"> when compared to non-regulatory measures such as a carbon tax. If the goal is to address climate change quickly, Adler argues, then “prioritizing regulatory measures over fiscal instruments may be a strategic mistake.” One striking example Adler pointed out in his paper is the Clean Power Plan (CPP) proposed by the EPA under the Obama administration: the CPP was initially proposed by EPA in June 2014 and finalized in August 2015. It was published in the Federal Register in October 2015. The CPP never went into effect, as it was stayed by the Supreme Court due to the justices’ doubts about its legality in February 2016. It also took several years for the Trump administration to repeal the CPP. </w:t>
      </w:r>
      <w:r w:rsidRPr="00C47847">
        <w:rPr>
          <w:rStyle w:val="StyleUnderline"/>
          <w:highlight w:val="yellow"/>
        </w:rPr>
        <w:t>There are</w:t>
      </w:r>
      <w:r>
        <w:rPr>
          <w:rStyle w:val="StyleUnderline"/>
          <w:highlight w:val="yellow"/>
        </w:rPr>
        <w:t xml:space="preserve"> </w:t>
      </w:r>
      <w:hyperlink r:id="rId41" w:history="1">
        <w:r w:rsidRPr="00C47847">
          <w:rPr>
            <w:rStyle w:val="StyleUnderline"/>
            <w:highlight w:val="yellow"/>
          </w:rPr>
          <w:t>several possible reasons</w:t>
        </w:r>
      </w:hyperlink>
      <w:r>
        <w:rPr>
          <w:rStyle w:val="StyleUnderline"/>
          <w:highlight w:val="yellow"/>
        </w:rPr>
        <w:t xml:space="preserve"> </w:t>
      </w:r>
      <w:r w:rsidRPr="00C47847">
        <w:rPr>
          <w:rStyle w:val="StyleUnderline"/>
          <w:highlight w:val="yellow"/>
        </w:rPr>
        <w:t>as to why the Biden administration and some Democrats favor a command-and-control regulatory approach over a market-based approach to tackle climate change.</w:t>
      </w:r>
      <w:r w:rsidRPr="00C47847">
        <w:rPr>
          <w:sz w:val="14"/>
        </w:rPr>
        <w:t xml:space="preserve"> Besides political considerations, emissions reduction uncertainty may also be a central reason. However, </w:t>
      </w:r>
      <w:proofErr w:type="gramStart"/>
      <w:r w:rsidRPr="00C47847">
        <w:rPr>
          <w:sz w:val="14"/>
        </w:rPr>
        <w:t>it’s</w:t>
      </w:r>
      <w:proofErr w:type="gramEnd"/>
      <w:r w:rsidRPr="00C47847">
        <w:rPr>
          <w:sz w:val="14"/>
        </w:rPr>
        <w:t xml:space="preserve"> important to keep in mind that both </w:t>
      </w:r>
      <w:r w:rsidRPr="00C47847">
        <w:rPr>
          <w:rStyle w:val="StyleUnderline"/>
          <w:highlight w:val="yellow"/>
        </w:rPr>
        <w:t>command-and-control regulations and carbon pricing need to address a similar set of uncertainties in policy-making</w:t>
      </w:r>
      <w:r w:rsidRPr="00C47847">
        <w:rPr>
          <w:sz w:val="14"/>
        </w:rPr>
        <w:t xml:space="preserve">—such as measuring the actual costs of negative externalities imposed on the society from the combustion of fossil fuels, and assessing the abatement cost it would take to decarbonize a specific sector. Additionally, researchers have proposed </w:t>
      </w:r>
      <w:hyperlink r:id="rId42" w:history="1">
        <w:r w:rsidRPr="00C47847">
          <w:rPr>
            <w:rStyle w:val="Hyperlink"/>
            <w:sz w:val="14"/>
          </w:rPr>
          <w:t>mechanisms</w:t>
        </w:r>
      </w:hyperlink>
      <w:r w:rsidRPr="00C47847">
        <w:rPr>
          <w:sz w:val="14"/>
        </w:rPr>
        <w:t xml:space="preserve"> to tie a carbon tax to emissions goals to reduce emissions uncertainty. </w:t>
      </w:r>
      <w:r w:rsidRPr="00C47847">
        <w:rPr>
          <w:rStyle w:val="StyleUnderline"/>
          <w:highlight w:val="yellow"/>
        </w:rPr>
        <w:t>The United States needs a national climate mitigation strategy. Implementing an effective national carbon price and removing duplicative emissions regulations would be a good climate strategy that helps us achieve our climate goals.</w:t>
      </w:r>
    </w:p>
    <w:p w14:paraId="7F116F2B" w14:textId="672028BA" w:rsidR="00091BA9" w:rsidRDefault="00091BA9" w:rsidP="00091BA9">
      <w:pPr>
        <w:pStyle w:val="Heading4"/>
      </w:pPr>
      <w:r>
        <w:t xml:space="preserve">Emission regulations are already </w:t>
      </w:r>
      <w:proofErr w:type="gramStart"/>
      <w:r>
        <w:t>here</w:t>
      </w:r>
      <w:proofErr w:type="gramEnd"/>
      <w:r>
        <w:t xml:space="preserve"> and they aren’t working</w:t>
      </w:r>
    </w:p>
    <w:p w14:paraId="5AE2B144" w14:textId="77777777" w:rsidR="00091BA9" w:rsidRPr="00084DBD" w:rsidRDefault="00091BA9" w:rsidP="00091BA9">
      <w:r w:rsidRPr="00084DBD">
        <w:t xml:space="preserve">Reese </w:t>
      </w:r>
      <w:r w:rsidRPr="00542A92">
        <w:rPr>
          <w:rStyle w:val="Style13ptBold"/>
        </w:rPr>
        <w:t>Oxner, 20</w:t>
      </w:r>
      <w:r w:rsidRPr="00084DBD">
        <w:t xml:space="preserve">, (Reese Oxner, 12-28-2020, 6-22-2021, NPR.org, &lt; https://www.npr.org/2020/12/28/950863508/u-s-implementing-1st-ever-airplane-emission-rules-critics-say-theyre-ineffective &gt; </w:t>
      </w:r>
      <w:proofErr w:type="spellStart"/>
      <w:r w:rsidRPr="00084DBD">
        <w:t>Blucas</w:t>
      </w:r>
      <w:proofErr w:type="spellEnd"/>
    </w:p>
    <w:p w14:paraId="45B7663A" w14:textId="77777777" w:rsidR="00091BA9" w:rsidRPr="00F10D80" w:rsidRDefault="00091BA9" w:rsidP="00091BA9">
      <w:pPr>
        <w:rPr>
          <w:sz w:val="16"/>
        </w:rPr>
      </w:pPr>
      <w:r w:rsidRPr="00542A92">
        <w:rPr>
          <w:rStyle w:val="StyleUnderline"/>
          <w:highlight w:val="yellow"/>
        </w:rPr>
        <w:t>The U.S. is regulating greenhouse gas emissions from commercial aircraft for the first time.</w:t>
      </w:r>
      <w:r w:rsidRPr="00F10D80">
        <w:rPr>
          <w:sz w:val="16"/>
        </w:rPr>
        <w:t xml:space="preserve"> But critics are saying the rules will be ineffective. The Environmental Protection Agency said Monday the rules are being finalized after first being made public in July. The </w:t>
      </w:r>
      <w:r w:rsidRPr="00542A92">
        <w:rPr>
          <w:rStyle w:val="StyleUnderline"/>
          <w:highlight w:val="yellow"/>
        </w:rPr>
        <w:t>rules — modeled after international standards — require aircraft manufacturers to use fuel-efficient engines that release less heat-trapping carbon dioxide.</w:t>
      </w:r>
      <w:r>
        <w:rPr>
          <w:rStyle w:val="StyleUnderline"/>
        </w:rPr>
        <w:t xml:space="preserve"> </w:t>
      </w:r>
      <w:r w:rsidRPr="00F10D80">
        <w:rPr>
          <w:sz w:val="16"/>
        </w:rPr>
        <w:t xml:space="preserve">They require all new aircraft sold to commercial airlines to meet the requirements by 2028. The EPA acknowledges many already do. </w:t>
      </w:r>
      <w:r w:rsidRPr="00542A92">
        <w:rPr>
          <w:rStyle w:val="Emphasis"/>
          <w:highlight w:val="yellow"/>
        </w:rPr>
        <w:t>EPA is not projecting emissions reductions as a result of the rules, according to</w:t>
      </w:r>
      <w:hyperlink r:id="rId43" w:history="1">
        <w:r>
          <w:rPr>
            <w:rStyle w:val="Emphasis"/>
            <w:highlight w:val="yellow"/>
          </w:rPr>
          <w:t xml:space="preserve"> </w:t>
        </w:r>
        <w:r w:rsidRPr="00542A92">
          <w:rPr>
            <w:rStyle w:val="Emphasis"/>
            <w:highlight w:val="yellow"/>
          </w:rPr>
          <w:t>Reuters</w:t>
        </w:r>
      </w:hyperlink>
      <w:r w:rsidRPr="00542A92">
        <w:rPr>
          <w:rStyle w:val="Emphasis"/>
          <w:highlight w:val="yellow"/>
        </w:rPr>
        <w:t>. The agency also does not believe the rules "will cause manufacturers to make technical improvements to their airplanes that would not have occurred" already.</w:t>
      </w:r>
      <w:r>
        <w:rPr>
          <w:rStyle w:val="Emphasis"/>
        </w:rPr>
        <w:t xml:space="preserve"> </w:t>
      </w:r>
      <w:r w:rsidRPr="00F10D80">
        <w:rPr>
          <w:sz w:val="16"/>
        </w:rPr>
        <w:t xml:space="preserve">The rules, when proposed, helped the U.S. avoid a lawsuit that would have compelled the government to regulate aircraft emissions anyway, according to the </w:t>
      </w:r>
      <w:hyperlink r:id="rId44" w:anchor=":~:text=Staving%20off%20a%20lawsuit%2C%20the,dioxide%20emissions%20standards%20they%20created." w:history="1">
        <w:r w:rsidRPr="00F10D80">
          <w:rPr>
            <w:rStyle w:val="Hyperlink"/>
            <w:sz w:val="16"/>
          </w:rPr>
          <w:t>New York Times</w:t>
        </w:r>
      </w:hyperlink>
      <w:r w:rsidRPr="00F10D80">
        <w:rPr>
          <w:sz w:val="16"/>
        </w:rPr>
        <w:t xml:space="preserve">. </w:t>
      </w:r>
      <w:r w:rsidRPr="00542A92">
        <w:rPr>
          <w:rStyle w:val="StyleUnderline"/>
          <w:highlight w:val="yellow"/>
        </w:rPr>
        <w:t>Commercial aircraft make up about 3% of the country's overall greenhouse gas emissions</w:t>
      </w:r>
      <w:r w:rsidRPr="00F10D80">
        <w:rPr>
          <w:sz w:val="16"/>
        </w:rPr>
        <w:t xml:space="preserve">, and before the reduction in travel caused by the pandemic their share was growing. Unlike other industries, aircraft emissions have not been regulated until now. Airlines for America, an industry advocacy group, applauded the new standards in July when they were first proposed. Nancy Young, environmental affairs vice president, </w:t>
      </w:r>
      <w:hyperlink r:id="rId45" w:history="1">
        <w:r w:rsidRPr="00F10D80">
          <w:rPr>
            <w:rStyle w:val="Hyperlink"/>
            <w:sz w:val="16"/>
          </w:rPr>
          <w:t>said</w:t>
        </w:r>
      </w:hyperlink>
      <w:r w:rsidRPr="00F10D80">
        <w:rPr>
          <w:sz w:val="16"/>
        </w:rPr>
        <w:t xml:space="preserve"> in a statement the rules are "good for our industry, for our country and for the world." </w:t>
      </w:r>
      <w:r w:rsidRPr="00542A92">
        <w:rPr>
          <w:rStyle w:val="StyleUnderline"/>
          <w:highlight w:val="yellow"/>
        </w:rPr>
        <w:t xml:space="preserve">Boeing, one of the world's largest manufacturers of commercial </w:t>
      </w:r>
      <w:r w:rsidRPr="00542A92">
        <w:rPr>
          <w:rStyle w:val="StyleUnderline"/>
          <w:highlight w:val="yellow"/>
        </w:rPr>
        <w:lastRenderedPageBreak/>
        <w:t>aircraft,</w:t>
      </w:r>
      <w:r>
        <w:rPr>
          <w:rStyle w:val="StyleUnderline"/>
          <w:highlight w:val="yellow"/>
        </w:rPr>
        <w:t xml:space="preserve"> </w:t>
      </w:r>
      <w:hyperlink r:id="rId46" w:history="1">
        <w:r w:rsidRPr="00542A92">
          <w:rPr>
            <w:rStyle w:val="StyleUnderline"/>
            <w:highlight w:val="yellow"/>
          </w:rPr>
          <w:t>said</w:t>
        </w:r>
      </w:hyperlink>
      <w:r>
        <w:rPr>
          <w:rStyle w:val="StyleUnderline"/>
          <w:highlight w:val="yellow"/>
        </w:rPr>
        <w:t xml:space="preserve"> </w:t>
      </w:r>
      <w:r w:rsidRPr="00542A92">
        <w:rPr>
          <w:rStyle w:val="StyleUnderline"/>
          <w:highlight w:val="yellow"/>
        </w:rPr>
        <w:t>the rules would be a "major step forward for protecting the environment and supporting sustainable growth of commercial aviation and the United States economy."</w:t>
      </w:r>
      <w:r>
        <w:rPr>
          <w:rStyle w:val="StyleUnderline"/>
        </w:rPr>
        <w:t xml:space="preserve"> </w:t>
      </w:r>
      <w:r w:rsidRPr="00F10D80">
        <w:rPr>
          <w:sz w:val="16"/>
        </w:rPr>
        <w:t xml:space="preserve">Environmentalists say the move largely maintains the status quo — doing nothing in the fight against climate change. And 11 U.S. states agreed. They </w:t>
      </w:r>
      <w:hyperlink r:id="rId47" w:history="1">
        <w:r w:rsidRPr="00F10D80">
          <w:rPr>
            <w:rStyle w:val="Hyperlink"/>
            <w:sz w:val="16"/>
          </w:rPr>
          <w:t>urged</w:t>
        </w:r>
      </w:hyperlink>
      <w:r w:rsidRPr="00F10D80">
        <w:rPr>
          <w:sz w:val="16"/>
        </w:rPr>
        <w:t xml:space="preserve"> the Environmental Protection Agency in October to strengthen the emissions standards, saying they would do little — if anything — to reduce overall emissions. Environmental Defense Fund international counsel Annie </w:t>
      </w:r>
      <w:proofErr w:type="spellStart"/>
      <w:r w:rsidRPr="00F10D80">
        <w:rPr>
          <w:sz w:val="16"/>
        </w:rPr>
        <w:t>Petsonk</w:t>
      </w:r>
      <w:proofErr w:type="spellEnd"/>
      <w:r w:rsidRPr="00F10D80">
        <w:rPr>
          <w:sz w:val="16"/>
        </w:rPr>
        <w:t xml:space="preserve"> </w:t>
      </w:r>
      <w:hyperlink r:id="rId48" w:history="1">
        <w:r w:rsidRPr="00F10D80">
          <w:rPr>
            <w:rStyle w:val="Hyperlink"/>
            <w:sz w:val="16"/>
          </w:rPr>
          <w:t>called</w:t>
        </w:r>
      </w:hyperlink>
      <w:r w:rsidRPr="00F10D80">
        <w:rPr>
          <w:sz w:val="16"/>
        </w:rPr>
        <w:t xml:space="preserve"> it a "do-nothing rule." "</w:t>
      </w:r>
      <w:r w:rsidRPr="00542A92">
        <w:rPr>
          <w:rStyle w:val="StyleUnderline"/>
          <w:highlight w:val="yellow"/>
        </w:rPr>
        <w:t>This rule is especially infuriating because there are effective ways for the aviation industry to modernize and decarbonize</w:t>
      </w:r>
      <w:r w:rsidRPr="00F10D80">
        <w:rPr>
          <w:sz w:val="16"/>
        </w:rPr>
        <w:t xml:space="preserve">," said Liz Jones, an attorney at the Center for Biological Diversity's Climate Law Institute, in a </w:t>
      </w:r>
      <w:hyperlink r:id="rId49" w:history="1">
        <w:r w:rsidRPr="00F10D80">
          <w:rPr>
            <w:rStyle w:val="Hyperlink"/>
            <w:sz w:val="16"/>
          </w:rPr>
          <w:t>statement</w:t>
        </w:r>
      </w:hyperlink>
      <w:r w:rsidRPr="00F10D80">
        <w:rPr>
          <w:sz w:val="16"/>
        </w:rPr>
        <w:t xml:space="preserve"> Monday. "What we desperately need are technology-forcing standards to get the industry on track." Jones called for President-elect Joe Biden to implement stricter environmental aviation regulations when his administration takes office. "This is another industry handout," Jones said, "from an administration that's hell-bent on hamstringing efforts to tackle the climate crisis and maintain a livable planet."</w:t>
      </w:r>
    </w:p>
    <w:p w14:paraId="27D9A7D2" w14:textId="77777777" w:rsidR="00091BA9" w:rsidRDefault="00091BA9" w:rsidP="00091BA9">
      <w:pPr>
        <w:rPr>
          <w:sz w:val="14"/>
        </w:rPr>
      </w:pPr>
    </w:p>
    <w:p w14:paraId="6407FA94" w14:textId="57C7490D" w:rsidR="00091BA9" w:rsidRDefault="00091BA9" w:rsidP="00091BA9">
      <w:pPr>
        <w:pStyle w:val="Heading4"/>
      </w:pPr>
      <w:r>
        <w:t xml:space="preserve">We are a </w:t>
      </w:r>
      <w:proofErr w:type="gramStart"/>
      <w:r>
        <w:t>ways</w:t>
      </w:r>
      <w:proofErr w:type="gramEnd"/>
      <w:r>
        <w:t xml:space="preserve"> off from successfully stopping warming – no sequestering now</w:t>
      </w:r>
    </w:p>
    <w:p w14:paraId="2124F10F" w14:textId="77777777" w:rsidR="00091BA9" w:rsidRPr="00F10D80" w:rsidRDefault="00091BA9" w:rsidP="00091BA9">
      <w:r w:rsidRPr="00F10D80">
        <w:t xml:space="preserve">Steve </w:t>
      </w:r>
      <w:r w:rsidRPr="00F10D80">
        <w:rPr>
          <w:rStyle w:val="Style13ptBold"/>
        </w:rPr>
        <w:t>Cohen, 21</w:t>
      </w:r>
      <w:r w:rsidRPr="00F10D80">
        <w:t xml:space="preserve">, (Steve Cohen, 5-24-2021, 6-22-2021, State of the Planet, &lt; https://news.climate.columbia.edu/2021/05/24/kerry-was-correct-decarbonization-will-require-new-technology/ &gt; </w:t>
      </w:r>
      <w:proofErr w:type="spellStart"/>
      <w:r w:rsidRPr="00F10D80">
        <w:t>Blucas</w:t>
      </w:r>
      <w:proofErr w:type="spellEnd"/>
    </w:p>
    <w:p w14:paraId="21409881" w14:textId="77777777" w:rsidR="00091BA9" w:rsidRPr="00F10D80" w:rsidRDefault="00091BA9" w:rsidP="00091BA9">
      <w:pPr>
        <w:rPr>
          <w:sz w:val="14"/>
        </w:rPr>
      </w:pPr>
      <w:r w:rsidRPr="00F10D80">
        <w:rPr>
          <w:rStyle w:val="StyleUnderline"/>
          <w:highlight w:val="yellow"/>
        </w:rPr>
        <w:t>Mitigating climate change and adapting to the warmer planet we now live on will be a generation-long slog in the mud</w:t>
      </w:r>
      <w:r w:rsidRPr="00F10D80">
        <w:rPr>
          <w:sz w:val="14"/>
        </w:rPr>
        <w:t xml:space="preserve">. There will be </w:t>
      </w:r>
      <w:r w:rsidRPr="00F10D80">
        <w:rPr>
          <w:rStyle w:val="Emphasis"/>
          <w:highlight w:val="yellow"/>
        </w:rPr>
        <w:t>no magic fixes</w:t>
      </w:r>
      <w:r w:rsidRPr="00F10D80">
        <w:rPr>
          <w:sz w:val="14"/>
        </w:rPr>
        <w:t xml:space="preserve">, but a </w:t>
      </w:r>
      <w:r w:rsidRPr="00F10D80">
        <w:rPr>
          <w:rStyle w:val="StyleUnderline"/>
          <w:highlight w:val="yellow"/>
        </w:rPr>
        <w:t>slow set of changes to manufacturing and energy technologies</w:t>
      </w:r>
      <w:r w:rsidRPr="00F10D80">
        <w:rPr>
          <w:sz w:val="14"/>
        </w:rPr>
        <w:t xml:space="preserve">. </w:t>
      </w:r>
      <w:r w:rsidRPr="00F10D80">
        <w:rPr>
          <w:rStyle w:val="StyleUnderline"/>
          <w:highlight w:val="yellow"/>
        </w:rPr>
        <w:t>We will need political will</w:t>
      </w:r>
      <w:r w:rsidRPr="00F10D80">
        <w:rPr>
          <w:sz w:val="14"/>
        </w:rPr>
        <w:t xml:space="preserve">, </w:t>
      </w:r>
      <w:r w:rsidRPr="00F10D80">
        <w:rPr>
          <w:rStyle w:val="Emphasis"/>
          <w:highlight w:val="yellow"/>
        </w:rPr>
        <w:t>legal and regulatory changes, capital, and decades of determined effort. We do not yet have the political, organizational, or technological capacity to manage the negative impacts of the technologies we now use.</w:t>
      </w:r>
      <w:r w:rsidRPr="00F10D80">
        <w:rPr>
          <w:sz w:val="14"/>
        </w:rPr>
        <w:t xml:space="preserve"> If the past is any guide, the technologies we develop to combat climate change will themselves create environmental impacts that we will also need to remedy at some point. </w:t>
      </w:r>
      <w:r w:rsidRPr="00F10D80">
        <w:rPr>
          <w:rStyle w:val="StyleUnderline"/>
          <w:highlight w:val="yellow"/>
        </w:rPr>
        <w:t>John Kerry was correct. We need new technology</w:t>
      </w:r>
      <w:r w:rsidRPr="00F10D80">
        <w:rPr>
          <w:sz w:val="14"/>
        </w:rPr>
        <w:t xml:space="preserve">. But we also need to build our scientific understanding of the planet itself. </w:t>
      </w:r>
      <w:r w:rsidRPr="00F10D80">
        <w:rPr>
          <w:rStyle w:val="Emphasis"/>
          <w:highlight w:val="yellow"/>
        </w:rPr>
        <w:t>Our understanding of ecosystems, oceans and biodiversity must become comprehensive so that we can better understand the impact of new technologies on this planet.</w:t>
      </w:r>
      <w:r w:rsidRPr="00F10D80">
        <w:rPr>
          <w:rStyle w:val="Emphasis"/>
        </w:rPr>
        <w:t xml:space="preserve"> </w:t>
      </w:r>
      <w:r w:rsidRPr="00F10D80">
        <w:rPr>
          <w:sz w:val="14"/>
        </w:rPr>
        <w:t>We also need to develop the organizational capacity to make use of this expertise and deploy it for the betterment of humanity. Global environmental sustainability is a fundamental challenge that requires learning and hard work across many problems and possible solutions.</w:t>
      </w:r>
    </w:p>
    <w:p w14:paraId="46274E5A" w14:textId="77777777" w:rsidR="00091BA9" w:rsidRDefault="00091BA9" w:rsidP="00091BA9">
      <w:pPr>
        <w:rPr>
          <w:sz w:val="14"/>
        </w:rPr>
      </w:pPr>
    </w:p>
    <w:p w14:paraId="6CF5A317" w14:textId="134A5DA1" w:rsidR="00091BA9" w:rsidRDefault="00091BA9" w:rsidP="00091BA9">
      <w:pPr>
        <w:pStyle w:val="Heading4"/>
      </w:pPr>
      <w:r>
        <w:t xml:space="preserve">The States are already pushing for decarbonization </w:t>
      </w:r>
    </w:p>
    <w:p w14:paraId="267EA5BD" w14:textId="77777777" w:rsidR="00091BA9" w:rsidRPr="009358DF" w:rsidRDefault="00091BA9" w:rsidP="00091BA9">
      <w:r w:rsidRPr="009358DF">
        <w:rPr>
          <w:rStyle w:val="Style13ptBold"/>
        </w:rPr>
        <w:t>U</w:t>
      </w:r>
      <w:r>
        <w:rPr>
          <w:rStyle w:val="Style13ptBold"/>
        </w:rPr>
        <w:t>C</w:t>
      </w:r>
      <w:r w:rsidRPr="009358DF">
        <w:rPr>
          <w:rStyle w:val="Style13ptBold"/>
        </w:rPr>
        <w:t xml:space="preserve"> Davis News and Media Relations</w:t>
      </w:r>
      <w:r w:rsidRPr="009358DF">
        <w:t xml:space="preserve">, </w:t>
      </w:r>
      <w:r w:rsidRPr="009358DF">
        <w:rPr>
          <w:rStyle w:val="Style13ptBold"/>
        </w:rPr>
        <w:t>21</w:t>
      </w:r>
      <w:r w:rsidRPr="009358DF">
        <w:t>, (</w:t>
      </w:r>
      <w:proofErr w:type="spellStart"/>
      <w:r w:rsidRPr="009358DF">
        <w:t>Uc</w:t>
      </w:r>
      <w:proofErr w:type="spellEnd"/>
      <w:r w:rsidRPr="009358DF">
        <w:t xml:space="preserve"> Davis News and Media Relations April 21, 2021, 4-21-2021, 6-22-2021, UC Davis, &lt; https://www.ucdavis.edu/news/decarbonizing-california-transportation-2045 &gt; </w:t>
      </w:r>
      <w:proofErr w:type="spellStart"/>
      <w:r w:rsidRPr="009358DF">
        <w:t>Blucas</w:t>
      </w:r>
      <w:proofErr w:type="spellEnd"/>
    </w:p>
    <w:p w14:paraId="63A90B37" w14:textId="77777777" w:rsidR="00091BA9" w:rsidRPr="009358DF" w:rsidRDefault="00091BA9" w:rsidP="00091BA9">
      <w:pPr>
        <w:rPr>
          <w:sz w:val="14"/>
        </w:rPr>
      </w:pPr>
      <w:r w:rsidRPr="009358DF">
        <w:rPr>
          <w:rStyle w:val="Emphasis"/>
          <w:highlight w:val="yellow"/>
        </w:rPr>
        <w:t>Transportation is the largest source of greenhouse gas emissions in California</w:t>
      </w:r>
      <w:r w:rsidRPr="009358DF">
        <w:rPr>
          <w:sz w:val="14"/>
        </w:rPr>
        <w:t xml:space="preserve">. In order to achieve the state’s goals of carbon neutrality by 2045 and avoid the worst impacts of climate change, </w:t>
      </w:r>
      <w:r w:rsidRPr="009358DF">
        <w:rPr>
          <w:rStyle w:val="StyleUnderline"/>
          <w:highlight w:val="yellow"/>
        </w:rPr>
        <w:t>decarbonizing this sector is essential. But such a transition is unlikely to occur rapidly without key policy intervention.</w:t>
      </w:r>
      <w:r>
        <w:rPr>
          <w:rStyle w:val="StyleUnderline"/>
        </w:rPr>
        <w:t xml:space="preserve"> </w:t>
      </w:r>
      <w:r w:rsidRPr="009358DF">
        <w:rPr>
          <w:sz w:val="14"/>
        </w:rPr>
        <w:t xml:space="preserve">A </w:t>
      </w:r>
      <w:r w:rsidRPr="009358DF">
        <w:rPr>
          <w:rStyle w:val="StyleUnderline"/>
          <w:highlight w:val="yellow"/>
        </w:rPr>
        <w:t>team of transportation and policy experts from the University of California released</w:t>
      </w:r>
      <w:r>
        <w:rPr>
          <w:rStyle w:val="StyleUnderline"/>
          <w:highlight w:val="yellow"/>
        </w:rPr>
        <w:t xml:space="preserve"> </w:t>
      </w:r>
      <w:hyperlink r:id="rId50" w:history="1">
        <w:r w:rsidRPr="009358DF">
          <w:rPr>
            <w:rStyle w:val="StyleUnderline"/>
            <w:highlight w:val="yellow"/>
          </w:rPr>
          <w:t>a report</w:t>
        </w:r>
        <w:r>
          <w:rPr>
            <w:rStyle w:val="StyleUnderline"/>
            <w:highlight w:val="yellow"/>
          </w:rPr>
          <w:t xml:space="preserve"> </w:t>
        </w:r>
      </w:hyperlink>
      <w:r w:rsidRPr="009358DF">
        <w:rPr>
          <w:rStyle w:val="StyleUnderline"/>
          <w:highlight w:val="yellow"/>
        </w:rPr>
        <w:t>today to the California Environmental Protection Agency (CalEPA) outlining policy options to significantly reduce transportation-related fossil fuel demand and emissions.</w:t>
      </w:r>
      <w:r w:rsidRPr="009358DF">
        <w:rPr>
          <w:sz w:val="14"/>
        </w:rPr>
        <w:t xml:space="preserve"> Those policy options, when combined, </w:t>
      </w:r>
      <w:r w:rsidRPr="009358DF">
        <w:rPr>
          <w:rStyle w:val="StyleUnderline"/>
          <w:highlight w:val="yellow"/>
        </w:rPr>
        <w:t>could lead to a zero-carbon transportation system by 2045</w:t>
      </w:r>
      <w:r w:rsidRPr="009358DF">
        <w:rPr>
          <w:sz w:val="14"/>
        </w:rPr>
        <w:t xml:space="preserve">, while also improving equity, health and the economy. </w:t>
      </w:r>
      <w:hyperlink r:id="rId51" w:anchor=".YIB3su9KiJu" w:history="1">
        <w:r w:rsidRPr="009358DF">
          <w:rPr>
            <w:rStyle w:val="Hyperlink"/>
            <w:sz w:val="14"/>
          </w:rPr>
          <w:t>A second study</w:t>
        </w:r>
      </w:hyperlink>
      <w:r w:rsidRPr="009358DF">
        <w:rPr>
          <w:sz w:val="14"/>
        </w:rPr>
        <w:t xml:space="preserve"> led by UC Santa Barbara was released simultaneously. It identifies strategies to reduce in-state petroleum production in parallel with reductions in demand. </w:t>
      </w:r>
      <w:r w:rsidRPr="009358DF">
        <w:rPr>
          <w:rStyle w:val="StyleUnderline"/>
          <w:highlight w:val="yellow"/>
        </w:rPr>
        <w:t>The state funded the two studies through the 2019 Budget Act.</w:t>
      </w:r>
      <w:r w:rsidRPr="009358DF">
        <w:rPr>
          <w:rStyle w:val="StyleUnderline"/>
        </w:rPr>
        <w:t xml:space="preserve"> </w:t>
      </w:r>
      <w:r w:rsidRPr="009358DF">
        <w:rPr>
          <w:sz w:val="14"/>
        </w:rPr>
        <w:t xml:space="preserve">The studies are designed to identify paths to slash transportation-related fossil fuel demand and emissions while also managing a strategic, responsible decline in transportation-related fossil fuel supply. </w:t>
      </w:r>
      <w:r w:rsidRPr="009358DF">
        <w:rPr>
          <w:sz w:val="14"/>
          <w:highlight w:val="yellow"/>
        </w:rPr>
        <w:t xml:space="preserve">The University of California demand study was conducted by researchers from the </w:t>
      </w:r>
      <w:hyperlink r:id="rId52" w:history="1">
        <w:r w:rsidRPr="009358DF">
          <w:rPr>
            <w:rStyle w:val="Hyperlink"/>
            <w:sz w:val="14"/>
            <w:highlight w:val="yellow"/>
          </w:rPr>
          <w:t>UC Institute of Transportation Studies</w:t>
        </w:r>
      </w:hyperlink>
      <w:r w:rsidRPr="009358DF">
        <w:rPr>
          <w:sz w:val="14"/>
        </w:rPr>
        <w:t xml:space="preserve">, a network with branches at UC Davis, UC Berkeley, UC Irvine, and UCLA. The </w:t>
      </w:r>
      <w:hyperlink r:id="rId53" w:history="1">
        <w:r w:rsidRPr="009358DF">
          <w:rPr>
            <w:rStyle w:val="Hyperlink"/>
            <w:sz w:val="14"/>
          </w:rPr>
          <w:t>UC Davis Policy Institute for Energy, Environment, and the Economy</w:t>
        </w:r>
      </w:hyperlink>
      <w:r w:rsidRPr="009358DF">
        <w:rPr>
          <w:sz w:val="14"/>
        </w:rPr>
        <w:t xml:space="preserve"> coordinated the report’s policy management, and the </w:t>
      </w:r>
      <w:hyperlink r:id="rId54" w:history="1">
        <w:r w:rsidRPr="009358DF">
          <w:rPr>
            <w:rStyle w:val="Hyperlink"/>
            <w:sz w:val="14"/>
          </w:rPr>
          <w:t>UC Davis Center for Regional Change</w:t>
        </w:r>
      </w:hyperlink>
      <w:r w:rsidRPr="009358DF">
        <w:rPr>
          <w:sz w:val="14"/>
        </w:rPr>
        <w:t xml:space="preserve"> led the study’s equity and environmental justice research. </w:t>
      </w:r>
      <w:r w:rsidRPr="009358DF">
        <w:rPr>
          <w:rStyle w:val="StyleUnderline"/>
          <w:highlight w:val="yellow"/>
        </w:rPr>
        <w:t xml:space="preserve">Bringing about a zero-carbon transportation future will be challenging, but not impossible, the report </w:t>
      </w:r>
      <w:r w:rsidRPr="009358DF">
        <w:rPr>
          <w:rStyle w:val="StyleUnderline"/>
          <w:highlight w:val="yellow"/>
        </w:rPr>
        <w:lastRenderedPageBreak/>
        <w:t>states</w:t>
      </w:r>
      <w:r w:rsidRPr="009358DF">
        <w:rPr>
          <w:sz w:val="14"/>
        </w:rPr>
        <w:t>. Doing so requires urgent actions and a long-term perspective. Importantly, a major upfront investment in clean transportation through incentives and new charging and hydrogen infrastructure will soon pay off in net economic savings to the California economy, with net savings within a decade growing to tens of billions of dollars per year by 2045.</w:t>
      </w:r>
    </w:p>
    <w:p w14:paraId="2DE03376" w14:textId="0D230BD0" w:rsidR="00F6433C" w:rsidRDefault="00F6433C" w:rsidP="00F6433C"/>
    <w:p w14:paraId="1488EB27" w14:textId="6FCF9835" w:rsidR="00F6433C" w:rsidRDefault="00F6433C" w:rsidP="00F6433C">
      <w:pPr>
        <w:pStyle w:val="Heading3"/>
      </w:pPr>
      <w:r>
        <w:lastRenderedPageBreak/>
        <w:t xml:space="preserve">IL </w:t>
      </w:r>
    </w:p>
    <w:p w14:paraId="0A0F2A0F" w14:textId="087D9213" w:rsidR="00F6433C" w:rsidRPr="00F6433C" w:rsidRDefault="00F6433C" w:rsidP="00F6433C">
      <w:pPr>
        <w:pStyle w:val="Heading4"/>
      </w:pPr>
      <w:r>
        <w:t>Decarbonization efforts fail – Covid &amp; Current carbon budget proves</w:t>
      </w:r>
    </w:p>
    <w:p w14:paraId="67AFEB90" w14:textId="6D625123" w:rsidR="00F6433C" w:rsidRPr="00F6433C" w:rsidRDefault="00F6433C" w:rsidP="00F6433C">
      <w:r w:rsidRPr="00F6433C">
        <w:t xml:space="preserve">Kemal </w:t>
      </w:r>
      <w:r w:rsidRPr="00F6433C">
        <w:rPr>
          <w:rStyle w:val="Style13ptBold"/>
        </w:rPr>
        <w:t>Derviş and</w:t>
      </w:r>
      <w:r w:rsidRPr="00F6433C">
        <w:t xml:space="preserve"> Sebastian </w:t>
      </w:r>
      <w:r w:rsidRPr="00F6433C">
        <w:rPr>
          <w:rStyle w:val="Style13ptBold"/>
        </w:rPr>
        <w:t>Strauss, 21</w:t>
      </w:r>
      <w:r w:rsidRPr="00F6433C">
        <w:t xml:space="preserve">, (Kemal Derviş and Sebastian Strauss, 2-18-2021, 6-27-2021, Brookings, &lt; https://www.brookings.edu/opinions/the-decarbonization-paradox/ &gt; </w:t>
      </w:r>
      <w:proofErr w:type="spellStart"/>
      <w:r w:rsidRPr="00F6433C">
        <w:t>Blucas</w:t>
      </w:r>
      <w:proofErr w:type="spellEnd"/>
    </w:p>
    <w:p w14:paraId="42ADBE35" w14:textId="5FE4A7F8" w:rsidR="00F6433C" w:rsidRPr="00F6433C" w:rsidRDefault="00F6433C" w:rsidP="00F6433C">
      <w:pPr>
        <w:rPr>
          <w:rStyle w:val="StyleUnderline"/>
        </w:rPr>
      </w:pPr>
      <w:r w:rsidRPr="00F6433C">
        <w:rPr>
          <w:rStyle w:val="StyleUnderline"/>
          <w:highlight w:val="green"/>
        </w:rPr>
        <w:t>Although over 100 countries have</w:t>
      </w:r>
      <w:r>
        <w:rPr>
          <w:rStyle w:val="StyleUnderline"/>
          <w:highlight w:val="green"/>
        </w:rPr>
        <w:t xml:space="preserve"> </w:t>
      </w:r>
      <w:hyperlink r:id="rId55" w:history="1">
        <w:r w:rsidRPr="00F6433C">
          <w:rPr>
            <w:rStyle w:val="StyleUnderline"/>
            <w:highlight w:val="green"/>
          </w:rPr>
          <w:t>pledged</w:t>
        </w:r>
        <w:r>
          <w:rPr>
            <w:rStyle w:val="StyleUnderline"/>
            <w:highlight w:val="green"/>
          </w:rPr>
          <w:t xml:space="preserve"> </w:t>
        </w:r>
      </w:hyperlink>
      <w:r w:rsidRPr="00F6433C">
        <w:rPr>
          <w:rStyle w:val="StyleUnderline"/>
          <w:highlight w:val="green"/>
        </w:rPr>
        <w:t>to become carbon neutral</w:t>
      </w:r>
      <w:r w:rsidRPr="00F6433C">
        <w:rPr>
          <w:sz w:val="14"/>
        </w:rPr>
        <w:t xml:space="preserve"> by mid-century, </w:t>
      </w:r>
      <w:r w:rsidRPr="00F6433C">
        <w:rPr>
          <w:rStyle w:val="Emphasis"/>
          <w:highlight w:val="green"/>
        </w:rPr>
        <w:t>global emissions have continued to increase at a rapid clip</w:t>
      </w:r>
      <w:r w:rsidRPr="00F6433C">
        <w:rPr>
          <w:sz w:val="14"/>
        </w:rPr>
        <w:t xml:space="preserve">, interrupted only by the pandemic-induced recession. </w:t>
      </w:r>
      <w:r w:rsidRPr="00F6433C">
        <w:rPr>
          <w:rStyle w:val="StyleUnderline"/>
          <w:highlight w:val="green"/>
        </w:rPr>
        <w:t>On pre-pandemic trends, the world is on track to</w:t>
      </w:r>
      <w:r>
        <w:rPr>
          <w:rStyle w:val="StyleUnderline"/>
          <w:highlight w:val="green"/>
        </w:rPr>
        <w:t xml:space="preserve"> </w:t>
      </w:r>
      <w:hyperlink r:id="rId56" w:history="1">
        <w:r w:rsidRPr="00F6433C">
          <w:rPr>
            <w:rStyle w:val="StyleUnderline"/>
            <w:highlight w:val="green"/>
          </w:rPr>
          <w:t>exhaust its carbon budget</w:t>
        </w:r>
      </w:hyperlink>
      <w:r>
        <w:rPr>
          <w:rStyle w:val="StyleUnderline"/>
          <w:highlight w:val="green"/>
        </w:rPr>
        <w:t xml:space="preserve"> </w:t>
      </w:r>
      <w:r w:rsidRPr="00F6433C">
        <w:rPr>
          <w:rStyle w:val="StyleUnderline"/>
          <w:highlight w:val="green"/>
        </w:rPr>
        <w:t>by 2035</w:t>
      </w:r>
      <w:r w:rsidRPr="00F6433C">
        <w:rPr>
          <w:sz w:val="14"/>
        </w:rPr>
        <w:t xml:space="preserve">. Despite </w:t>
      </w:r>
      <w:hyperlink r:id="rId57" w:history="1">
        <w:r w:rsidRPr="00F6433C">
          <w:rPr>
            <w:rStyle w:val="Hyperlink"/>
            <w:sz w:val="14"/>
          </w:rPr>
          <w:t>urgent warnings</w:t>
        </w:r>
      </w:hyperlink>
      <w:r w:rsidRPr="00F6433C">
        <w:rPr>
          <w:sz w:val="14"/>
        </w:rPr>
        <w:t xml:space="preserve"> from scientists, international </w:t>
      </w:r>
      <w:r w:rsidRPr="00F6433C">
        <w:rPr>
          <w:rStyle w:val="Emphasis"/>
          <w:highlight w:val="green"/>
        </w:rPr>
        <w:t>climate negotiations have so far failed to match the level of ambition</w:t>
      </w:r>
      <w:r w:rsidRPr="00F6433C">
        <w:rPr>
          <w:sz w:val="14"/>
        </w:rPr>
        <w:t xml:space="preserve"> </w:t>
      </w:r>
      <w:r w:rsidRPr="00F6433C">
        <w:rPr>
          <w:rStyle w:val="Emphasis"/>
          <w:highlight w:val="green"/>
        </w:rPr>
        <w:t>needed</w:t>
      </w:r>
      <w:r w:rsidRPr="00F6433C">
        <w:rPr>
          <w:sz w:val="14"/>
        </w:rPr>
        <w:t xml:space="preserve"> to meet the challenge, leading to widespread pessimism about humanity’s ability to prevent climate disaster. What explains this coexistence between technology-based optimism and widespread alarmism? After all, the transition to net zero is both technically possible and fairly cheap in an increasing number of sectors. Renewable energy sources like solar and wind are already the </w:t>
      </w:r>
      <w:hyperlink r:id="rId58" w:history="1">
        <w:r w:rsidRPr="00F6433C">
          <w:rPr>
            <w:rStyle w:val="Hyperlink"/>
            <w:sz w:val="14"/>
          </w:rPr>
          <w:t>lowest-cost power option</w:t>
        </w:r>
      </w:hyperlink>
      <w:r w:rsidRPr="00F6433C">
        <w:rPr>
          <w:sz w:val="14"/>
        </w:rPr>
        <w:t xml:space="preserve"> in much of the world, and will become even cheaper as their adoption scales up. Of course, because these sources are intermittent, they require batteries to smooth out fluctuations. But batteries, too, are getting better and cheaper by the day, enabling the greening of transportation as well as electricity generation. </w:t>
      </w:r>
      <w:r w:rsidRPr="00F6433C">
        <w:rPr>
          <w:rStyle w:val="StyleUnderline"/>
          <w:highlight w:val="green"/>
        </w:rPr>
        <w:t>One reason for insufficient climate action to date is that switching to zero-carbon electricity and transportation entails up-front costs</w:t>
      </w:r>
      <w:r w:rsidRPr="00F6433C">
        <w:rPr>
          <w:sz w:val="14"/>
        </w:rPr>
        <w:t xml:space="preserve">. True, some of these replacement costs would have to be paid anyway as cars, coal plants, and gas-fired power stations wear out or become obsolete. And for a limited number of technologies like solar, prices have fallen so much that adopting them is profitable even in the short run. More often, though, </w:t>
      </w:r>
      <w:r w:rsidRPr="00F6433C">
        <w:rPr>
          <w:rStyle w:val="StyleUnderline"/>
          <w:highlight w:val="green"/>
        </w:rPr>
        <w:t>decarbonization is profitable only on a longer-term horizon in a world characterized by short-termism</w:t>
      </w:r>
      <w:r w:rsidRPr="00F6433C">
        <w:rPr>
          <w:sz w:val="14"/>
        </w:rPr>
        <w:t xml:space="preserve">. </w:t>
      </w:r>
      <w:r w:rsidRPr="00F6433C">
        <w:rPr>
          <w:rStyle w:val="StyleUnderline"/>
          <w:highlight w:val="green"/>
        </w:rPr>
        <w:t>Another reason for inaction is that green transformations will have major</w:t>
      </w:r>
      <w:r>
        <w:rPr>
          <w:rStyle w:val="StyleUnderline"/>
          <w:highlight w:val="green"/>
        </w:rPr>
        <w:t xml:space="preserve"> </w:t>
      </w:r>
      <w:hyperlink r:id="rId59" w:history="1">
        <w:r w:rsidRPr="00F6433C">
          <w:rPr>
            <w:rStyle w:val="StyleUnderline"/>
            <w:highlight w:val="green"/>
          </w:rPr>
          <w:t>distributional implications</w:t>
        </w:r>
      </w:hyperlink>
      <w:r>
        <w:rPr>
          <w:rStyle w:val="StyleUnderline"/>
          <w:highlight w:val="green"/>
        </w:rPr>
        <w:t xml:space="preserve"> </w:t>
      </w:r>
      <w:r w:rsidRPr="00F6433C">
        <w:rPr>
          <w:rStyle w:val="StyleUnderline"/>
          <w:highlight w:val="green"/>
        </w:rPr>
        <w:t>both within and across countries</w:t>
      </w:r>
      <w:r w:rsidRPr="00F6433C">
        <w:rPr>
          <w:sz w:val="14"/>
        </w:rPr>
        <w:t xml:space="preserve">. At the national level, millions of new jobs would be created, but millions would be lost. </w:t>
      </w:r>
      <w:r w:rsidRPr="00F6433C">
        <w:rPr>
          <w:rStyle w:val="StyleUnderline"/>
          <w:highlight w:val="green"/>
        </w:rPr>
        <w:t xml:space="preserve">Even if the result </w:t>
      </w:r>
      <w:proofErr w:type="gramStart"/>
      <w:r w:rsidRPr="00F6433C">
        <w:rPr>
          <w:rStyle w:val="StyleUnderline"/>
          <w:highlight w:val="green"/>
        </w:rPr>
        <w:t>was</w:t>
      </w:r>
      <w:proofErr w:type="gramEnd"/>
      <w:r w:rsidRPr="00F6433C">
        <w:rPr>
          <w:rStyle w:val="StyleUnderline"/>
          <w:highlight w:val="green"/>
        </w:rPr>
        <w:t xml:space="preserve"> a net increase in jobs over a decade, the losers would slow down the transition unless they could be adequately compensated or could quickly find other jobs.</w:t>
      </w:r>
    </w:p>
    <w:p w14:paraId="79F1CA38" w14:textId="5A909436" w:rsidR="00F6433C" w:rsidRDefault="00F6433C" w:rsidP="00F6433C">
      <w:r>
        <w:t xml:space="preserve">^This doesn’t say that decarbonization is impossible, but rather that </w:t>
      </w:r>
      <w:r w:rsidR="00BA0C78">
        <w:t xml:space="preserve">it’s just supported very </w:t>
      </w:r>
      <w:proofErr w:type="gramStart"/>
      <w:r w:rsidR="00BA0C78">
        <w:t>much</w:t>
      </w:r>
      <w:proofErr w:type="gramEnd"/>
      <w:r w:rsidR="00BA0C78">
        <w:t xml:space="preserve"> and they’d have to prove that EVERYONE is onboard</w:t>
      </w:r>
    </w:p>
    <w:p w14:paraId="7792B3CE" w14:textId="7EC49E1B" w:rsidR="00BA0C78" w:rsidRDefault="00BA0C78" w:rsidP="00F6433C"/>
    <w:p w14:paraId="57F25E87" w14:textId="1EE3B4A0" w:rsidR="00BA0C78" w:rsidRDefault="00BA0C78" w:rsidP="00BA0C78">
      <w:pPr>
        <w:pStyle w:val="Heading4"/>
      </w:pPr>
      <w:r>
        <w:t>Decarbonization has many hurdles, makes it borderline impossible to achieve</w:t>
      </w:r>
    </w:p>
    <w:p w14:paraId="0BA99FEE" w14:textId="6EE26835" w:rsidR="00BA0C78" w:rsidRPr="00BA0C78" w:rsidRDefault="00BA0C78" w:rsidP="00BA0C78">
      <w:r w:rsidRPr="00BA0C78">
        <w:rPr>
          <w:rStyle w:val="Style13ptBold"/>
        </w:rPr>
        <w:t>Safety4Sea Editorial, 21</w:t>
      </w:r>
      <w:r w:rsidRPr="00BA0C78">
        <w:t>, (</w:t>
      </w:r>
      <w:r>
        <w:t>Safety4Sea</w:t>
      </w:r>
      <w:r w:rsidRPr="00BA0C78">
        <w:t xml:space="preserve">, </w:t>
      </w:r>
      <w:r>
        <w:t>11</w:t>
      </w:r>
      <w:r w:rsidRPr="00BA0C78">
        <w:t>-</w:t>
      </w:r>
      <w:r>
        <w:t>11</w:t>
      </w:r>
      <w:r w:rsidRPr="00BA0C78">
        <w:t>-202</w:t>
      </w:r>
      <w:r>
        <w:t>0</w:t>
      </w:r>
      <w:r w:rsidRPr="00BA0C78">
        <w:t xml:space="preserve">, 6-27-2021, SAFETY4SEA, &lt; https://safety4sea.com/lack-of-support-for-rd-could-make-decarbonization-impossible-says-ics/?__cf_chl_jschl_tk__=0bd2024152e496616f4e857e3827d5e13ade57f6-1624822654-0-AQS5vm7Popsb6HIu76SBA8nCBt8bjWYEhja0Y_pQjU636gxdR9OMWwGsPInVNvaJQ13QSTvdtnGEBlh6mtD_vUagaWbG5ad9AqoJ88kUdUfk0iv6wXmcvT0ZHbWXEwPUS7AyQJSf2j2WC_i886m0Zy9s2IXEqCUZzo2E-AoXilHoo7GDwdKBeBC19sR2JS_VVVJNeH7ri_pffdwi-4C37qqfV4XhYn18sCotR43-uMGIgzS6gc4TGKl8EIueQy2Ite0a6s2PqDYJmYf65k8EQATl442RwkJWey3u3vlDiXzmH8HAI7NtmjITTlEKhVBHNz8eIp5qnKQzBZZQNtwSOcGJ-veOwSvC_lDoiHC5x5E934WZCj9IoHh-N6l4E4XSqhN68gGX36wrYVScwIPVtbazPSbyQZYWIDjD-J9V7xY2l5YxsTo2r6YNb_idekUx6wudP6kCjYFBUA7Lt0nFrZ6fFcS3bgOj62ZgKj2aSffG &gt; </w:t>
      </w:r>
      <w:proofErr w:type="spellStart"/>
      <w:r w:rsidRPr="00BA0C78">
        <w:t>Blucas</w:t>
      </w:r>
      <w:proofErr w:type="spellEnd"/>
    </w:p>
    <w:p w14:paraId="42FDF994" w14:textId="59079650" w:rsidR="00BA0C78" w:rsidRDefault="00BA0C78" w:rsidP="00BA0C78">
      <w:pPr>
        <w:rPr>
          <w:sz w:val="14"/>
        </w:rPr>
      </w:pPr>
      <w:r w:rsidRPr="00BA0C78">
        <w:rPr>
          <w:sz w:val="14"/>
        </w:rPr>
        <w:t xml:space="preserve">The </w:t>
      </w:r>
      <w:r w:rsidRPr="00BA0C78">
        <w:rPr>
          <w:rStyle w:val="Emphasis"/>
          <w:highlight w:val="green"/>
        </w:rPr>
        <w:t xml:space="preserve">report warns that a failure by governments to support the industry’s initiative to accelerate R&amp;D, risks trillions of dollars of investment being misallocated, making it impossible for the sector to </w:t>
      </w:r>
      <w:proofErr w:type="spellStart"/>
      <w:r w:rsidRPr="00BA0C78">
        <w:rPr>
          <w:rStyle w:val="Emphasis"/>
          <w:highlight w:val="green"/>
        </w:rPr>
        <w:t>decarbonise</w:t>
      </w:r>
      <w:proofErr w:type="spellEnd"/>
      <w:r w:rsidRPr="00BA0C78">
        <w:rPr>
          <w:sz w:val="14"/>
        </w:rPr>
        <w:t>. The report, ‘</w:t>
      </w:r>
      <w:proofErr w:type="spellStart"/>
      <w:r w:rsidRPr="00BA0C78">
        <w:rPr>
          <w:sz w:val="14"/>
        </w:rPr>
        <w:t>Catalysing</w:t>
      </w:r>
      <w:proofErr w:type="spellEnd"/>
      <w:r w:rsidRPr="00BA0C78">
        <w:rPr>
          <w:sz w:val="14"/>
        </w:rPr>
        <w:t xml:space="preserve"> the Fourth Propulsion Revolution’, looks at different options to help </w:t>
      </w:r>
      <w:proofErr w:type="spellStart"/>
      <w:r w:rsidRPr="00BA0C78">
        <w:rPr>
          <w:sz w:val="14"/>
        </w:rPr>
        <w:t>decarbonise</w:t>
      </w:r>
      <w:proofErr w:type="spellEnd"/>
      <w:r w:rsidRPr="00BA0C78">
        <w:rPr>
          <w:sz w:val="14"/>
        </w:rPr>
        <w:t xml:space="preserve"> shipping and achieve the greenhouse gas (GHG) reduction targets established by the IMO. These include the use of Ammonia, Hydrogen, and Batteries to power the global fleet. However, the report finds that </w:t>
      </w:r>
      <w:r w:rsidRPr="00BA0C78">
        <w:rPr>
          <w:rStyle w:val="StyleUnderline"/>
          <w:highlight w:val="green"/>
        </w:rPr>
        <w:t>currently, zero carbon fuels are not available at the size and scale needed to drive decarbonization</w:t>
      </w:r>
      <w:r w:rsidRPr="00BA0C78">
        <w:rPr>
          <w:sz w:val="14"/>
        </w:rPr>
        <w:t xml:space="preserve">. says ICS. This represents </w:t>
      </w:r>
      <w:r w:rsidRPr="00BA0C78">
        <w:rPr>
          <w:rStyle w:val="StyleUnderline"/>
          <w:highlight w:val="green"/>
        </w:rPr>
        <w:t>a ‘financial iceberg’ for the industry</w:t>
      </w:r>
      <w:r w:rsidRPr="00BA0C78">
        <w:rPr>
          <w:sz w:val="14"/>
        </w:rPr>
        <w:t xml:space="preserve">, as </w:t>
      </w:r>
      <w:r w:rsidRPr="00BA0C78">
        <w:rPr>
          <w:rStyle w:val="StyleUnderline"/>
          <w:highlight w:val="green"/>
        </w:rPr>
        <w:t>pressure to regulate emissions is currently moving faster than supply chains’ ability to keep pace</w:t>
      </w:r>
      <w:r w:rsidRPr="00BA0C78">
        <w:rPr>
          <w:sz w:val="14"/>
        </w:rPr>
        <w:t xml:space="preserve">. Without innovation and a massive scaling-up of research and development, </w:t>
      </w:r>
      <w:r w:rsidRPr="00BA0C78">
        <w:rPr>
          <w:rStyle w:val="StyleUnderline"/>
          <w:highlight w:val="green"/>
        </w:rPr>
        <w:t>there is a significant risk of stranded assets that will impact nation states</w:t>
      </w:r>
      <w:r w:rsidRPr="00BA0C78">
        <w:rPr>
          <w:sz w:val="14"/>
        </w:rPr>
        <w:t xml:space="preserve">, the finance community and the </w:t>
      </w:r>
      <w:r w:rsidRPr="00BA0C78">
        <w:rPr>
          <w:sz w:val="14"/>
        </w:rPr>
        <w:lastRenderedPageBreak/>
        <w:t xml:space="preserve">shipping industry, said the report. What is more, the </w:t>
      </w:r>
      <w:r w:rsidRPr="00BA0C78">
        <w:rPr>
          <w:rStyle w:val="StyleUnderline"/>
          <w:highlight w:val="green"/>
        </w:rPr>
        <w:t>energy needed to power one large container ship across the ocean in a single day is the same needed to power 50,000 homes</w:t>
      </w:r>
      <w:r w:rsidRPr="00BA0C78">
        <w:rPr>
          <w:sz w:val="14"/>
        </w:rPr>
        <w:t xml:space="preserve">. New fuels urgently need to be developed along with novel propulsion systems, upgraded vessels and an entirely new global </w:t>
      </w:r>
      <w:proofErr w:type="spellStart"/>
      <w:r w:rsidRPr="00BA0C78">
        <w:rPr>
          <w:sz w:val="14"/>
        </w:rPr>
        <w:t>refuelling</w:t>
      </w:r>
      <w:proofErr w:type="spellEnd"/>
      <w:r w:rsidRPr="00BA0C78">
        <w:rPr>
          <w:sz w:val="14"/>
        </w:rPr>
        <w:t xml:space="preserve"> network.</w:t>
      </w:r>
    </w:p>
    <w:p w14:paraId="131E4EE9" w14:textId="2977E864" w:rsidR="00F97F99" w:rsidRDefault="00F97F99" w:rsidP="00BA0C78">
      <w:pPr>
        <w:rPr>
          <w:sz w:val="14"/>
        </w:rPr>
      </w:pPr>
    </w:p>
    <w:p w14:paraId="781B1B3E" w14:textId="7585FE72" w:rsidR="00F97F99" w:rsidRDefault="00F97F99" w:rsidP="00F97F99">
      <w:pPr>
        <w:pStyle w:val="Heading4"/>
      </w:pPr>
      <w:r>
        <w:t>Distributional Barriers to Decarbonization</w:t>
      </w:r>
    </w:p>
    <w:p w14:paraId="3AC92392" w14:textId="56D33A34" w:rsidR="00F97F99" w:rsidRPr="00F97F99" w:rsidRDefault="00F97F99" w:rsidP="00F97F99">
      <w:r w:rsidRPr="00F97F99">
        <w:t xml:space="preserve">Daniel </w:t>
      </w:r>
      <w:r w:rsidRPr="00D1494C">
        <w:rPr>
          <w:rStyle w:val="Style13ptBold"/>
        </w:rPr>
        <w:t>Raimi, 18,</w:t>
      </w:r>
      <w:r w:rsidRPr="00D1494C">
        <w:t xml:space="preserve"> (</w:t>
      </w:r>
      <w:r w:rsidR="00D1494C" w:rsidRPr="00D1494C">
        <w:t>Daniel Raimi is a Fellow at Resources for the Future and a lecturer at the Gerald R. Ford School of Public Policy at the University of Michigan. He works on a range of energy policy issues with a focus on tools to enable an equitable energy transition</w:t>
      </w:r>
      <w:r w:rsidRPr="00D1494C">
        <w:t xml:space="preserve">, 4-20-2018, 6-27-2021, Resources for the Future, &lt; https://www.resources.org/common-resources/decarbonization-it-aint-that-easy/ &gt; </w:t>
      </w:r>
      <w:proofErr w:type="spellStart"/>
      <w:r w:rsidRPr="00D1494C">
        <w:t>Blucas</w:t>
      </w:r>
      <w:proofErr w:type="spellEnd"/>
    </w:p>
    <w:p w14:paraId="680C5A30" w14:textId="0D428348" w:rsidR="00D1494C" w:rsidRPr="00171F3B" w:rsidRDefault="00F97F99" w:rsidP="00F97F99">
      <w:pPr>
        <w:rPr>
          <w:sz w:val="14"/>
        </w:rPr>
      </w:pPr>
      <w:r w:rsidRPr="00D1494C">
        <w:rPr>
          <w:rStyle w:val="StyleUnderline"/>
          <w:highlight w:val="green"/>
        </w:rPr>
        <w:t>Setting aside the technological hurdles of decarbonization</w:t>
      </w:r>
      <w:r w:rsidRPr="00D1494C">
        <w:rPr>
          <w:sz w:val="14"/>
        </w:rPr>
        <w:t xml:space="preserve">, it is important to remember that </w:t>
      </w:r>
      <w:r w:rsidRPr="00D1494C">
        <w:rPr>
          <w:rStyle w:val="StyleUnderline"/>
          <w:highlight w:val="green"/>
        </w:rPr>
        <w:t>reducing GHG emissions will have winners and losers</w:t>
      </w:r>
      <w:r w:rsidRPr="00D1494C">
        <w:rPr>
          <w:sz w:val="14"/>
        </w:rPr>
        <w:t>. While the aggregate economic effects may be relatively small (</w:t>
      </w:r>
      <w:hyperlink r:id="rId60" w:history="1">
        <w:r w:rsidRPr="00D1494C">
          <w:rPr>
            <w:rStyle w:val="Hyperlink"/>
            <w:sz w:val="14"/>
          </w:rPr>
          <w:t>as RFF researchers have shown</w:t>
        </w:r>
      </w:hyperlink>
      <w:r w:rsidRPr="00D1494C">
        <w:rPr>
          <w:sz w:val="14"/>
        </w:rPr>
        <w:t xml:space="preserve">), the </w:t>
      </w:r>
      <w:r w:rsidRPr="00D1494C">
        <w:rPr>
          <w:rStyle w:val="StyleUnderline"/>
          <w:highlight w:val="green"/>
        </w:rPr>
        <w:t>distributional effects of such a massive shift have political and social impacts that can’t be wished away.</w:t>
      </w:r>
      <w:r w:rsidR="00D1494C">
        <w:rPr>
          <w:rStyle w:val="StyleUnderline"/>
        </w:rPr>
        <w:t xml:space="preserve"> </w:t>
      </w:r>
      <w:r w:rsidRPr="00D1494C">
        <w:rPr>
          <w:sz w:val="14"/>
        </w:rPr>
        <w:t xml:space="preserve">First, </w:t>
      </w:r>
      <w:r w:rsidRPr="00D1494C">
        <w:rPr>
          <w:rStyle w:val="StyleUnderline"/>
          <w:highlight w:val="green"/>
        </w:rPr>
        <w:t>lower income households will bear the largest relative burdens of the higher energy costs</w:t>
      </w:r>
      <w:r w:rsidRPr="00D1494C">
        <w:rPr>
          <w:sz w:val="14"/>
        </w:rPr>
        <w:t xml:space="preserve"> that are likely as a result of climate policies. While there are ways of mitigating these unequal impacts, they require difficult trade-offs.</w:t>
      </w:r>
      <w:r w:rsidR="00D1494C" w:rsidRPr="00D1494C">
        <w:rPr>
          <w:sz w:val="14"/>
        </w:rPr>
        <w:t xml:space="preserve"> </w:t>
      </w:r>
      <w:r w:rsidRPr="00D1494C">
        <w:rPr>
          <w:sz w:val="14"/>
        </w:rPr>
        <w:t xml:space="preserve">Second, </w:t>
      </w:r>
      <w:r w:rsidRPr="00D1494C">
        <w:rPr>
          <w:rStyle w:val="StyleUnderline"/>
          <w:highlight w:val="green"/>
        </w:rPr>
        <w:t>consider the effects of the downturn in Appalachian coal mining</w:t>
      </w:r>
      <w:r w:rsidRPr="00D1494C">
        <w:rPr>
          <w:sz w:val="14"/>
        </w:rPr>
        <w:t xml:space="preserve">, where </w:t>
      </w:r>
      <w:r w:rsidRPr="00D1494C">
        <w:rPr>
          <w:rStyle w:val="StyleUnderline"/>
          <w:highlight w:val="green"/>
        </w:rPr>
        <w:t>an entire region has struggled to cope with an energy transition</w:t>
      </w:r>
      <w:r w:rsidRPr="00D1494C">
        <w:rPr>
          <w:sz w:val="14"/>
        </w:rPr>
        <w:t xml:space="preserve">. Now apply a similar logic to the hundreds of communities around the country that are, or have become, </w:t>
      </w:r>
      <w:r w:rsidRPr="00D1494C">
        <w:rPr>
          <w:rStyle w:val="StyleUnderline"/>
          <w:highlight w:val="green"/>
        </w:rPr>
        <w:t>heavily reliant on oil and gas extraction as their economic base</w:t>
      </w:r>
      <w:r w:rsidRPr="00D1494C">
        <w:rPr>
          <w:sz w:val="14"/>
        </w:rPr>
        <w:t xml:space="preserve">. Cities like Midland, Texas, or Williston, North Dakota, recently bursting at the seams because of the shale boom, would face </w:t>
      </w:r>
      <w:r w:rsidRPr="00D1494C">
        <w:rPr>
          <w:rStyle w:val="StyleUnderline"/>
          <w:highlight w:val="green"/>
        </w:rPr>
        <w:t>fundamental challenges in a world devoid of fossil fuels.</w:t>
      </w:r>
      <w:r w:rsidRPr="00D1494C">
        <w:rPr>
          <w:sz w:val="14"/>
        </w:rPr>
        <w:t xml:space="preserve"> Is it any wonder that politicians representing these regions fight for the economic engine that underlies the wellbeing of their regions?</w:t>
      </w:r>
      <w:r w:rsidR="00D1494C" w:rsidRPr="00D1494C">
        <w:rPr>
          <w:sz w:val="14"/>
        </w:rPr>
        <w:t xml:space="preserve"> </w:t>
      </w:r>
      <w:proofErr w:type="gramStart"/>
      <w:r w:rsidRPr="00D1494C">
        <w:rPr>
          <w:sz w:val="14"/>
        </w:rPr>
        <w:t>Providing assistance to</w:t>
      </w:r>
      <w:proofErr w:type="gramEnd"/>
      <w:r w:rsidRPr="00D1494C">
        <w:rPr>
          <w:sz w:val="14"/>
        </w:rPr>
        <w:t xml:space="preserve"> the individuals and communities negatively affected by climate policies has been an important component of</w:t>
      </w:r>
      <w:r w:rsidR="00D1494C" w:rsidRPr="00D1494C">
        <w:rPr>
          <w:sz w:val="14"/>
        </w:rPr>
        <w:t xml:space="preserve"> </w:t>
      </w:r>
      <w:hyperlink r:id="rId61" w:history="1">
        <w:r w:rsidRPr="00D1494C">
          <w:rPr>
            <w:rStyle w:val="Hyperlink"/>
            <w:sz w:val="14"/>
          </w:rPr>
          <w:t>past legislative efforts</w:t>
        </w:r>
      </w:hyperlink>
      <w:r w:rsidRPr="00D1494C">
        <w:rPr>
          <w:sz w:val="14"/>
        </w:rPr>
        <w:t>, and must be acknowledged as a complex and daunting challenge in and of itself.</w:t>
      </w:r>
    </w:p>
    <w:p w14:paraId="62625BB4" w14:textId="4B650C55" w:rsidR="00D1494C" w:rsidRDefault="00D1494C" w:rsidP="00D1494C">
      <w:pPr>
        <w:pStyle w:val="Heading4"/>
      </w:pPr>
      <w:r>
        <w:t xml:space="preserve">Substantial economic barriers to decarbonization </w:t>
      </w:r>
    </w:p>
    <w:p w14:paraId="7E96EDEB" w14:textId="17596C09" w:rsidR="00D1494C" w:rsidRPr="00D1494C" w:rsidRDefault="00D1494C" w:rsidP="00D1494C">
      <w:r w:rsidRPr="00F97F99">
        <w:t xml:space="preserve">Daniel </w:t>
      </w:r>
      <w:r w:rsidRPr="00D1494C">
        <w:rPr>
          <w:rStyle w:val="Style13ptBold"/>
        </w:rPr>
        <w:t>Raimi, 18,</w:t>
      </w:r>
      <w:r w:rsidRPr="00D1494C">
        <w:t xml:space="preserve"> (Daniel Raimi is a Fellow at Resources for the Future and a lecturer at the Gerald R. Ford School of Public Policy at the University of Michigan. He works on a range of energy policy issues with a focus on tools to enable an equitable energy transition, 4-20-2018, 6-27-2021, Resources for the Future, &lt; https://www.resources.org/common-resources/decarbonization-it-aint-that-easy/ &gt; </w:t>
      </w:r>
      <w:proofErr w:type="spellStart"/>
      <w:r w:rsidRPr="00D1494C">
        <w:t>Blucas</w:t>
      </w:r>
      <w:proofErr w:type="spellEnd"/>
    </w:p>
    <w:p w14:paraId="23112591" w14:textId="5C5D5D55" w:rsidR="00D1494C" w:rsidRPr="00B25DA2" w:rsidRDefault="00D1494C" w:rsidP="00D1494C">
      <w:pPr>
        <w:rPr>
          <w:sz w:val="12"/>
        </w:rPr>
      </w:pPr>
      <w:r w:rsidRPr="00B25DA2">
        <w:rPr>
          <w:sz w:val="12"/>
        </w:rPr>
        <w:t xml:space="preserve">The </w:t>
      </w:r>
      <w:r w:rsidRPr="00D1494C">
        <w:rPr>
          <w:rStyle w:val="StyleUnderline"/>
          <w:highlight w:val="green"/>
        </w:rPr>
        <w:t>energy system is enormous, and it changes slowly</w:t>
      </w:r>
      <w:r w:rsidRPr="00B25DA2">
        <w:rPr>
          <w:sz w:val="12"/>
        </w:rPr>
        <w:t xml:space="preserve">. Globally, </w:t>
      </w:r>
      <w:r w:rsidRPr="00D1494C">
        <w:rPr>
          <w:rStyle w:val="StyleUnderline"/>
          <w:highlight w:val="green"/>
        </w:rPr>
        <w:t>fossil fuels currently provide</w:t>
      </w:r>
      <w:r w:rsidR="00B25DA2">
        <w:rPr>
          <w:rStyle w:val="StyleUnderline"/>
          <w:highlight w:val="green"/>
        </w:rPr>
        <w:t xml:space="preserve"> </w:t>
      </w:r>
      <w:hyperlink r:id="rId62" w:history="1">
        <w:r w:rsidRPr="00D1494C">
          <w:rPr>
            <w:rStyle w:val="StyleUnderline"/>
            <w:highlight w:val="green"/>
          </w:rPr>
          <w:t>81 percent</w:t>
        </w:r>
      </w:hyperlink>
      <w:r w:rsidR="00B25DA2">
        <w:rPr>
          <w:rStyle w:val="StyleUnderline"/>
          <w:highlight w:val="green"/>
        </w:rPr>
        <w:t xml:space="preserve"> </w:t>
      </w:r>
      <w:r w:rsidRPr="00D1494C">
        <w:rPr>
          <w:rStyle w:val="StyleUnderline"/>
          <w:highlight w:val="green"/>
        </w:rPr>
        <w:t>of global primary energy</w:t>
      </w:r>
      <w:r w:rsidRPr="00B25DA2">
        <w:rPr>
          <w:sz w:val="12"/>
        </w:rPr>
        <w:t>. In the United States, the number is</w:t>
      </w:r>
      <w:r w:rsidR="00B25DA2" w:rsidRPr="00B25DA2">
        <w:rPr>
          <w:sz w:val="12"/>
        </w:rPr>
        <w:t xml:space="preserve"> </w:t>
      </w:r>
      <w:hyperlink r:id="rId63" w:anchor="consumption" w:history="1">
        <w:r w:rsidRPr="00B25DA2">
          <w:rPr>
            <w:rStyle w:val="Hyperlink"/>
            <w:sz w:val="12"/>
          </w:rPr>
          <w:t>80 percent</w:t>
        </w:r>
      </w:hyperlink>
      <w:r w:rsidRPr="00B25DA2">
        <w:rPr>
          <w:sz w:val="12"/>
        </w:rPr>
        <w:t xml:space="preserve">. While wind and solar have grown rapidly in recent years, they together account for just 1 percent of the global energy supply, and in the United States just 2 percent. Even if they grow rapidly, the </w:t>
      </w:r>
      <w:r w:rsidRPr="00D1494C">
        <w:rPr>
          <w:rStyle w:val="Emphasis"/>
          <w:highlight w:val="green"/>
        </w:rPr>
        <w:t>sheer scale of the energy system means that even the most rapid transition would take many decades.</w:t>
      </w:r>
      <w:r w:rsidR="00B25DA2">
        <w:rPr>
          <w:rStyle w:val="Emphasis"/>
        </w:rPr>
        <w:t xml:space="preserve"> </w:t>
      </w:r>
      <w:r w:rsidRPr="00B25DA2">
        <w:rPr>
          <w:sz w:val="12"/>
        </w:rPr>
        <w:t>Figure 1. Shares of Primary Energy Consumption</w:t>
      </w:r>
      <w:r w:rsidR="00B25DA2" w:rsidRPr="00B25DA2">
        <w:rPr>
          <w:sz w:val="12"/>
        </w:rPr>
        <w:t xml:space="preserve"> </w:t>
      </w:r>
      <w:r w:rsidRPr="00B25DA2">
        <w:rPr>
          <w:sz w:val="12"/>
        </w:rPr>
        <w:t>Sources: US Energy Information Administration (US) and the International Energy Agency (world)</w:t>
      </w:r>
      <w:r w:rsidR="00B25DA2" w:rsidRPr="00B25DA2">
        <w:rPr>
          <w:sz w:val="12"/>
        </w:rPr>
        <w:t xml:space="preserve"> </w:t>
      </w:r>
      <w:r w:rsidRPr="00B25DA2">
        <w:rPr>
          <w:sz w:val="12"/>
        </w:rPr>
        <w:t xml:space="preserve">Second, the </w:t>
      </w:r>
      <w:r w:rsidRPr="00D1494C">
        <w:rPr>
          <w:rStyle w:val="StyleUnderline"/>
          <w:highlight w:val="green"/>
        </w:rPr>
        <w:t xml:space="preserve">growth in renewables </w:t>
      </w:r>
      <w:proofErr w:type="gramStart"/>
      <w:r w:rsidRPr="00D1494C">
        <w:rPr>
          <w:rStyle w:val="StyleUnderline"/>
          <w:highlight w:val="green"/>
        </w:rPr>
        <w:t>we’ve</w:t>
      </w:r>
      <w:proofErr w:type="gramEnd"/>
      <w:r w:rsidRPr="00D1494C">
        <w:rPr>
          <w:rStyle w:val="StyleUnderline"/>
          <w:highlight w:val="green"/>
        </w:rPr>
        <w:t xml:space="preserve"> seen to date has been supported by government subsidies</w:t>
      </w:r>
      <w:r w:rsidRPr="00B25DA2">
        <w:rPr>
          <w:sz w:val="12"/>
        </w:rPr>
        <w:t xml:space="preserve">, both in the United States and internationally. </w:t>
      </w:r>
      <w:proofErr w:type="gramStart"/>
      <w:r w:rsidRPr="00B25DA2">
        <w:rPr>
          <w:sz w:val="12"/>
        </w:rPr>
        <w:t>That’s</w:t>
      </w:r>
      <w:proofErr w:type="gramEnd"/>
      <w:r w:rsidRPr="00B25DA2">
        <w:rPr>
          <w:sz w:val="12"/>
        </w:rPr>
        <w:t xml:space="preserve"> not to say that renewables aren’t becoming more cost competitive, but in many parts of the United States and the world, </w:t>
      </w:r>
      <w:r w:rsidRPr="00D1494C">
        <w:rPr>
          <w:rStyle w:val="StyleUnderline"/>
          <w:highlight w:val="green"/>
        </w:rPr>
        <w:t>fossil fuels continue to offer the</w:t>
      </w:r>
      <w:r w:rsidR="00B25DA2">
        <w:rPr>
          <w:rStyle w:val="StyleUnderline"/>
          <w:highlight w:val="green"/>
        </w:rPr>
        <w:t xml:space="preserve"> </w:t>
      </w:r>
      <w:hyperlink r:id="rId64" w:history="1">
        <w:r w:rsidRPr="00D1494C">
          <w:rPr>
            <w:rStyle w:val="StyleUnderline"/>
            <w:highlight w:val="green"/>
          </w:rPr>
          <w:t>lowest cost option</w:t>
        </w:r>
      </w:hyperlink>
      <w:r w:rsidR="00B25DA2">
        <w:rPr>
          <w:rStyle w:val="StyleUnderline"/>
          <w:highlight w:val="green"/>
        </w:rPr>
        <w:t xml:space="preserve"> </w:t>
      </w:r>
      <w:r w:rsidRPr="00D1494C">
        <w:rPr>
          <w:rStyle w:val="StyleUnderline"/>
          <w:highlight w:val="green"/>
        </w:rPr>
        <w:t>for electricity generation</w:t>
      </w:r>
      <w:r w:rsidRPr="00B25DA2">
        <w:rPr>
          <w:sz w:val="12"/>
        </w:rPr>
        <w:t>, even with subsidies. This is particularly true in the United States, where the shale revolution will likely provide a low-cost supply of natural gas for decades to come.</w:t>
      </w:r>
      <w:r w:rsidR="00B25DA2" w:rsidRPr="00B25DA2">
        <w:rPr>
          <w:sz w:val="12"/>
        </w:rPr>
        <w:t xml:space="preserve"> </w:t>
      </w:r>
      <w:r w:rsidRPr="00D1494C">
        <w:rPr>
          <w:rStyle w:val="StyleUnderline"/>
          <w:highlight w:val="green"/>
        </w:rPr>
        <w:t>And it is not like wind and solar come free of environmental concerns</w:t>
      </w:r>
      <w:r w:rsidRPr="00B25DA2">
        <w:rPr>
          <w:sz w:val="12"/>
        </w:rPr>
        <w:t xml:space="preserve">. The </w:t>
      </w:r>
      <w:r w:rsidRPr="00D1494C">
        <w:rPr>
          <w:rStyle w:val="StyleUnderline"/>
          <w:highlight w:val="green"/>
        </w:rPr>
        <w:t>sheer size of wind and solar installations needed to underpin our electricity system is significant.</w:t>
      </w:r>
      <w:r w:rsidRPr="00B25DA2">
        <w:rPr>
          <w:sz w:val="12"/>
        </w:rPr>
        <w:t xml:space="preserve"> According to MIT’s</w:t>
      </w:r>
      <w:r w:rsidR="00B25DA2" w:rsidRPr="00B25DA2">
        <w:rPr>
          <w:sz w:val="12"/>
        </w:rPr>
        <w:t xml:space="preserve"> </w:t>
      </w:r>
      <w:hyperlink r:id="rId65" w:history="1">
        <w:r w:rsidRPr="00B25DA2">
          <w:rPr>
            <w:rStyle w:val="Hyperlink"/>
            <w:sz w:val="12"/>
          </w:rPr>
          <w:t>Future of Solar Energy</w:t>
        </w:r>
        <w:r w:rsidR="00B25DA2" w:rsidRPr="00B25DA2">
          <w:rPr>
            <w:rStyle w:val="Hyperlink"/>
            <w:sz w:val="12"/>
          </w:rPr>
          <w:t xml:space="preserve"> </w:t>
        </w:r>
        <w:r w:rsidRPr="00B25DA2">
          <w:rPr>
            <w:rStyle w:val="Hyperlink"/>
            <w:sz w:val="12"/>
          </w:rPr>
          <w:t>study</w:t>
        </w:r>
      </w:hyperlink>
      <w:r w:rsidRPr="00B25DA2">
        <w:rPr>
          <w:sz w:val="12"/>
        </w:rPr>
        <w:t xml:space="preserve">, solar to power </w:t>
      </w:r>
      <w:r w:rsidRPr="00B25DA2">
        <w:rPr>
          <w:rStyle w:val="StyleUnderline"/>
          <w:highlight w:val="green"/>
        </w:rPr>
        <w:t>one-third of the US 2050 electricity demand would require 4,000 to 11,000 square kilometers</w:t>
      </w:r>
      <w:r w:rsidRPr="00B25DA2">
        <w:rPr>
          <w:sz w:val="12"/>
        </w:rPr>
        <w:t xml:space="preserve"> (for context, Massachusetts’s area is 27,000 square kilometers). </w:t>
      </w:r>
      <w:r w:rsidRPr="00B25DA2">
        <w:rPr>
          <w:rStyle w:val="StyleUnderline"/>
          <w:highlight w:val="green"/>
        </w:rPr>
        <w:t>Wind farms take more land for the same power—66,000 square kilometers, although only a small portion of that is actually disturbed by installations</w:t>
      </w:r>
      <w:r w:rsidRPr="00B25DA2">
        <w:rPr>
          <w:sz w:val="12"/>
        </w:rPr>
        <w:t xml:space="preserve"> (</w:t>
      </w:r>
      <w:proofErr w:type="spellStart"/>
      <w:r w:rsidRPr="00B25DA2">
        <w:rPr>
          <w:sz w:val="12"/>
        </w:rPr>
        <w:t>TheEnergyCollective</w:t>
      </w:r>
      <w:proofErr w:type="spellEnd"/>
      <w:r w:rsidRPr="00B25DA2">
        <w:rPr>
          <w:sz w:val="12"/>
        </w:rPr>
        <w:t xml:space="preserve"> has an</w:t>
      </w:r>
      <w:r w:rsidR="00B25DA2" w:rsidRPr="00B25DA2">
        <w:rPr>
          <w:sz w:val="12"/>
        </w:rPr>
        <w:t xml:space="preserve"> </w:t>
      </w:r>
      <w:hyperlink r:id="rId66" w:history="1">
        <w:r w:rsidRPr="00B25DA2">
          <w:rPr>
            <w:rStyle w:val="Hyperlink"/>
            <w:sz w:val="12"/>
          </w:rPr>
          <w:t>insightful discussion</w:t>
        </w:r>
      </w:hyperlink>
      <w:r w:rsidR="00B25DA2" w:rsidRPr="00B25DA2">
        <w:rPr>
          <w:sz w:val="12"/>
        </w:rPr>
        <w:t xml:space="preserve"> </w:t>
      </w:r>
      <w:r w:rsidRPr="00B25DA2">
        <w:rPr>
          <w:sz w:val="12"/>
        </w:rPr>
        <w:t>on this topic). Even for relatively modest (from a national perspective) proposals—such as Texas’s goal for 14 to 28 gigawatts of new solar by 2030—there are concerns about habitat fragmentation, loss of endangered species and other impacts on the environment.</w:t>
      </w:r>
      <w:r w:rsidR="00B25DA2" w:rsidRPr="00B25DA2">
        <w:rPr>
          <w:sz w:val="12"/>
        </w:rPr>
        <w:t xml:space="preserve"> </w:t>
      </w:r>
      <w:r w:rsidRPr="00B25DA2">
        <w:rPr>
          <w:sz w:val="12"/>
        </w:rPr>
        <w:t xml:space="preserve">Krugman also forgets to mention nuclear power, which is responsible for about 20 percent of electricity generation in the United States. </w:t>
      </w:r>
      <w:r w:rsidRPr="00B25DA2">
        <w:rPr>
          <w:rStyle w:val="StyleUnderline"/>
          <w:highlight w:val="green"/>
        </w:rPr>
        <w:t>Nuclear plants are aging fast, with many retirements and few new reactors planned</w:t>
      </w:r>
      <w:r w:rsidRPr="00B25DA2">
        <w:rPr>
          <w:sz w:val="12"/>
        </w:rPr>
        <w:t xml:space="preserve">. </w:t>
      </w:r>
      <w:r w:rsidRPr="00B25DA2">
        <w:rPr>
          <w:rStyle w:val="StyleUnderline"/>
          <w:highlight w:val="green"/>
        </w:rPr>
        <w:t>The more that retire, the more other sources will have to fill in, upping CO2 emissions or creating a greater burden on renewables.</w:t>
      </w:r>
      <w:r w:rsidR="00B25DA2">
        <w:rPr>
          <w:rStyle w:val="StyleUnderline"/>
        </w:rPr>
        <w:t xml:space="preserve"> </w:t>
      </w:r>
      <w:r w:rsidRPr="00B25DA2">
        <w:rPr>
          <w:sz w:val="12"/>
        </w:rPr>
        <w:t xml:space="preserve">Keep in mind, </w:t>
      </w:r>
      <w:r w:rsidRPr="00B25DA2">
        <w:rPr>
          <w:rStyle w:val="StyleUnderline"/>
          <w:highlight w:val="green"/>
        </w:rPr>
        <w:t xml:space="preserve">decarbonization </w:t>
      </w:r>
      <w:proofErr w:type="gramStart"/>
      <w:r w:rsidRPr="00B25DA2">
        <w:rPr>
          <w:rStyle w:val="StyleUnderline"/>
          <w:highlight w:val="green"/>
        </w:rPr>
        <w:t>isn’t</w:t>
      </w:r>
      <w:proofErr w:type="gramEnd"/>
      <w:r w:rsidRPr="00B25DA2">
        <w:rPr>
          <w:rStyle w:val="StyleUnderline"/>
          <w:highlight w:val="green"/>
        </w:rPr>
        <w:t xml:space="preserve"> just about electricity. Achieving steep cuts in greenhouse gas </w:t>
      </w:r>
      <w:r w:rsidRPr="00B25DA2">
        <w:rPr>
          <w:rStyle w:val="StyleUnderline"/>
          <w:highlight w:val="green"/>
        </w:rPr>
        <w:lastRenderedPageBreak/>
        <w:t>emissions will require large reductions from the transportation, industrial, and heating sectors</w:t>
      </w:r>
      <w:r w:rsidRPr="00B25DA2">
        <w:rPr>
          <w:sz w:val="12"/>
        </w:rPr>
        <w:t xml:space="preserve"> which, in 2017, accounted for</w:t>
      </w:r>
      <w:r w:rsidR="00B25DA2" w:rsidRPr="00B25DA2">
        <w:rPr>
          <w:sz w:val="12"/>
        </w:rPr>
        <w:t xml:space="preserve"> </w:t>
      </w:r>
      <w:hyperlink r:id="rId67" w:history="1">
        <w:r w:rsidRPr="00B25DA2">
          <w:rPr>
            <w:rStyle w:val="Hyperlink"/>
            <w:sz w:val="12"/>
          </w:rPr>
          <w:t>62 percent</w:t>
        </w:r>
      </w:hyperlink>
      <w:r w:rsidR="00B25DA2" w:rsidRPr="00B25DA2">
        <w:rPr>
          <w:sz w:val="12"/>
        </w:rPr>
        <w:t xml:space="preserve"> </w:t>
      </w:r>
      <w:r w:rsidRPr="00B25DA2">
        <w:rPr>
          <w:sz w:val="12"/>
        </w:rPr>
        <w:t xml:space="preserve">of US primary energy consumption. While some of these energy services can be electrified via passenger vehicles, electric home heating, and other means, </w:t>
      </w:r>
      <w:r w:rsidRPr="00B25DA2">
        <w:rPr>
          <w:rStyle w:val="StyleUnderline"/>
          <w:highlight w:val="green"/>
        </w:rPr>
        <w:t>wind and solar is no replacement for fossil fuels in certain industrial and transportation applications</w:t>
      </w:r>
      <w:r w:rsidRPr="00B25DA2">
        <w:rPr>
          <w:sz w:val="12"/>
        </w:rPr>
        <w:t xml:space="preserve"> (to his credit, Krugman acknowledges the impracticality of electrifying air travel). And despite years of subsidies, the percentage of electric vehicles in the fleet remains miniscule.</w:t>
      </w:r>
      <w:r w:rsidR="00B25DA2" w:rsidRPr="00B25DA2">
        <w:rPr>
          <w:sz w:val="12"/>
        </w:rPr>
        <w:t xml:space="preserve"> </w:t>
      </w:r>
      <w:r w:rsidRPr="00B25DA2">
        <w:rPr>
          <w:rStyle w:val="StyleUnderline"/>
          <w:highlight w:val="green"/>
        </w:rPr>
        <w:t>Indeed, consumption of petroleum products internationally is galloping ahead</w:t>
      </w:r>
      <w:r w:rsidRPr="00B25DA2">
        <w:rPr>
          <w:sz w:val="12"/>
        </w:rPr>
        <w:t>. This year alone, global demand for oil is set to grow by about</w:t>
      </w:r>
      <w:r w:rsidR="00B25DA2" w:rsidRPr="00B25DA2">
        <w:rPr>
          <w:sz w:val="12"/>
        </w:rPr>
        <w:t xml:space="preserve"> </w:t>
      </w:r>
      <w:hyperlink r:id="rId68" w:history="1">
        <w:r w:rsidRPr="00B25DA2">
          <w:rPr>
            <w:rStyle w:val="Hyperlink"/>
            <w:sz w:val="12"/>
          </w:rPr>
          <w:t>1.5 million barrels per day</w:t>
        </w:r>
      </w:hyperlink>
      <w:r w:rsidRPr="00B25DA2">
        <w:rPr>
          <w:sz w:val="12"/>
        </w:rPr>
        <w:t xml:space="preserve">. This growth </w:t>
      </w:r>
      <w:proofErr w:type="gramStart"/>
      <w:r w:rsidRPr="00B25DA2">
        <w:rPr>
          <w:sz w:val="12"/>
        </w:rPr>
        <w:t>isn’t</w:t>
      </w:r>
      <w:proofErr w:type="gramEnd"/>
      <w:r w:rsidRPr="00B25DA2">
        <w:rPr>
          <w:sz w:val="12"/>
        </w:rPr>
        <w:t xml:space="preserve"> driven by lobbyists on Capitol Hill, but instead by strong economic growth, spurred by developing countries in Asia.</w:t>
      </w:r>
    </w:p>
    <w:p w14:paraId="3466AFC5" w14:textId="6271EF55" w:rsidR="00F6433C" w:rsidRDefault="00F6433C" w:rsidP="00F6433C"/>
    <w:p w14:paraId="47F776C1" w14:textId="412FE811" w:rsidR="00F6433C" w:rsidRDefault="00F6433C" w:rsidP="00F6433C">
      <w:pPr>
        <w:pStyle w:val="Heading3"/>
      </w:pPr>
      <w:r>
        <w:lastRenderedPageBreak/>
        <w:t>!</w:t>
      </w:r>
    </w:p>
    <w:p w14:paraId="287A3161" w14:textId="77777777" w:rsidR="00F6433C" w:rsidRPr="00DD78E9" w:rsidRDefault="00F6433C" w:rsidP="00F6433C">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72C51B52" w14:textId="77777777" w:rsidR="00F6433C" w:rsidRPr="00DD78E9" w:rsidRDefault="00F6433C" w:rsidP="00F6433C">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0EB604C4" w14:textId="77777777" w:rsidR="00F6433C" w:rsidRPr="00DD78E9" w:rsidRDefault="00F6433C" w:rsidP="00F6433C">
      <w:pPr>
        <w:rPr>
          <w:rFonts w:asciiTheme="minorHAnsi" w:hAnsiTheme="minorHAnsi" w:cstheme="minorHAnsi"/>
          <w:sz w:val="16"/>
        </w:rPr>
      </w:pP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most likely levels of</w:t>
      </w:r>
      <w:r w:rsidRPr="00DD78E9">
        <w:rPr>
          <w:rStyle w:val="StyleUnderline"/>
          <w:rFonts w:asciiTheme="minorHAnsi" w:hAnsiTheme="minorHAnsi" w:cstheme="minorHAnsi"/>
        </w:rPr>
        <w:t xml:space="preserve"> global </w:t>
      </w:r>
      <w:r w:rsidRPr="006D117E">
        <w:rPr>
          <w:rStyle w:val="StyleUnderline"/>
          <w:rFonts w:asciiTheme="minorHAnsi" w:hAnsiTheme="minorHAnsi" w:cstheme="minorHAnsi"/>
          <w:highlight w:val="green"/>
        </w:rPr>
        <w:t>warming are very unlikely to cause</w:t>
      </w:r>
      <w:r w:rsidRPr="00DD78E9">
        <w:rPr>
          <w:rStyle w:val="StyleUnderline"/>
          <w:rFonts w:asciiTheme="minorHAnsi" w:hAnsiTheme="minorHAnsi" w:cstheme="minorHAnsi"/>
        </w:rPr>
        <w:t xml:space="preserve"> human </w:t>
      </w:r>
      <w:r w:rsidRPr="006D117E">
        <w:rPr>
          <w:rStyle w:val="StyleUnderline"/>
          <w:rFonts w:asciiTheme="minorHAnsi" w:hAnsiTheme="minorHAnsi" w:cstheme="minorHAnsi"/>
          <w:highlight w:val="green"/>
        </w:rPr>
        <w:t>extinction</w:t>
      </w:r>
      <w:r w:rsidRPr="00DD78E9">
        <w:rPr>
          <w:rFonts w:asciiTheme="minorHAnsi" w:hAnsiTheme="minorHAnsi" w:cstheme="minorHAnsi"/>
          <w:sz w:val="16"/>
        </w:rPr>
        <w:t xml:space="preserve">.15 The </w:t>
      </w:r>
      <w:r w:rsidRPr="006D117E">
        <w:rPr>
          <w:rStyle w:val="StyleUnderline"/>
          <w:rFonts w:asciiTheme="minorHAnsi" w:hAnsiTheme="minorHAnsi" w:cstheme="minorHAnsi"/>
          <w:highlight w:val="gree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6D117E">
        <w:rPr>
          <w:rStyle w:val="StyleUnderline"/>
          <w:rFonts w:asciiTheme="minorHAnsi" w:hAnsiTheme="minorHAnsi" w:cstheme="minorHAnsi"/>
          <w:highlight w:val="green"/>
        </w:rPr>
        <w:t>stem from tail risk</w:t>
      </w:r>
      <w:r w:rsidRPr="00DD78E9">
        <w:rPr>
          <w:rFonts w:asciiTheme="minorHAnsi" w:hAnsiTheme="minorHAnsi" w:cstheme="minorHAnsi"/>
          <w:sz w:val="16"/>
        </w:rPr>
        <w:t xml:space="preserve"> climate change – </w:t>
      </w:r>
      <w:r w:rsidRPr="006D117E">
        <w:rPr>
          <w:rStyle w:val="StyleUnderline"/>
          <w:rFonts w:asciiTheme="minorHAnsi" w:hAnsiTheme="minorHAnsi" w:cstheme="minorHAnsi"/>
          <w:highlight w:val="green"/>
        </w:rPr>
        <w:t>the low probability of extreme</w:t>
      </w:r>
      <w:r w:rsidRPr="00DD78E9">
        <w:rPr>
          <w:rStyle w:val="StyleUnderline"/>
          <w:rFonts w:asciiTheme="minorHAnsi" w:hAnsiTheme="minorHAnsi" w:cstheme="minorHAnsi"/>
        </w:rPr>
        <w:t xml:space="preserve"> levels of </w:t>
      </w:r>
      <w:r w:rsidRPr="006D117E">
        <w:rPr>
          <w:rStyle w:val="StyleUnderline"/>
          <w:rFonts w:asciiTheme="minorHAnsi" w:hAnsiTheme="minorHAnsi" w:cstheme="minorHAnsi"/>
          <w:highlight w:val="gree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6D117E">
        <w:rPr>
          <w:rStyle w:val="StyleUnderline"/>
          <w:rFonts w:asciiTheme="minorHAnsi" w:hAnsiTheme="minorHAnsi" w:cstheme="minorHAnsi"/>
          <w:highlight w:val="green"/>
        </w:rPr>
        <w:t>12°C would render</w:t>
      </w:r>
      <w:r w:rsidRPr="00DD78E9">
        <w:rPr>
          <w:rStyle w:val="StyleUnderline"/>
          <w:rFonts w:asciiTheme="minorHAnsi" w:hAnsiTheme="minorHAnsi" w:cstheme="minorHAnsi"/>
        </w:rPr>
        <w:t xml:space="preserve"> most of </w:t>
      </w:r>
      <w:r w:rsidRPr="006D117E">
        <w:rPr>
          <w:rStyle w:val="StyleUnderline"/>
          <w:rFonts w:asciiTheme="minorHAnsi" w:hAnsiTheme="minorHAnsi" w:cstheme="minorHAnsi"/>
          <w:highlight w:val="gree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timescales</w:t>
      </w:r>
      <w:r w:rsidRPr="00DD78E9">
        <w:rPr>
          <w:rStyle w:val="StyleUnderline"/>
          <w:rFonts w:asciiTheme="minorHAnsi" w:hAnsiTheme="minorHAnsi" w:cstheme="minorHAnsi"/>
        </w:rPr>
        <w:t xml:space="preserve"> over which such changes might happen could </w:t>
      </w:r>
      <w:r w:rsidRPr="006D117E">
        <w:rPr>
          <w:rStyle w:val="StyleUnderline"/>
          <w:rFonts w:asciiTheme="minorHAnsi" w:hAnsiTheme="minorHAnsi" w:cstheme="minorHAnsi"/>
          <w:highlight w:val="green"/>
        </w:rPr>
        <w:t>mean</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humanity is able to adapt</w:t>
      </w:r>
      <w:r w:rsidRPr="00DD78E9">
        <w:rPr>
          <w:rFonts w:asciiTheme="minorHAnsi" w:hAnsiTheme="minorHAnsi" w:cstheme="minorHAnsi"/>
          <w:sz w:val="16"/>
        </w:rPr>
        <w:t xml:space="preserve"> enough </w:t>
      </w:r>
      <w:r w:rsidRPr="006D117E">
        <w:rPr>
          <w:rStyle w:val="StyleUnderline"/>
          <w:rFonts w:asciiTheme="minorHAnsi" w:hAnsiTheme="minorHAnsi" w:cstheme="minorHAnsi"/>
          <w:highlight w:val="green"/>
        </w:rPr>
        <w:t>to avoid extinction in even</w:t>
      </w:r>
      <w:r w:rsidRPr="00DD78E9">
        <w:rPr>
          <w:rStyle w:val="StyleUnderline"/>
          <w:rFonts w:asciiTheme="minorHAnsi" w:hAnsiTheme="minorHAnsi" w:cstheme="minorHAnsi"/>
        </w:rPr>
        <w:t xml:space="preserve"> very </w:t>
      </w:r>
      <w:r w:rsidRPr="006D117E">
        <w:rPr>
          <w:rStyle w:val="StyleUnderline"/>
          <w:rFonts w:asciiTheme="minorHAnsi" w:hAnsiTheme="minorHAnsi" w:cstheme="minorHAnsi"/>
          <w:highlight w:val="gree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probability of</w:t>
      </w:r>
      <w:r w:rsidRPr="00DD78E9">
        <w:rPr>
          <w:rStyle w:val="StyleUnderline"/>
          <w:rFonts w:asciiTheme="minorHAnsi" w:hAnsiTheme="minorHAnsi" w:cstheme="minorHAnsi"/>
        </w:rPr>
        <w:t xml:space="preserve"> eventual warming of </w:t>
      </w:r>
      <w:r w:rsidRPr="006D117E">
        <w:rPr>
          <w:rStyle w:val="StyleUnderline"/>
          <w:rFonts w:asciiTheme="minorHAnsi" w:hAnsiTheme="minorHAnsi" w:cstheme="minorHAnsi"/>
          <w:highlight w:val="green"/>
        </w:rPr>
        <w:t>6°C is</w:t>
      </w:r>
      <w:r w:rsidRPr="00DD78E9">
        <w:rPr>
          <w:rStyle w:val="StyleUnderline"/>
          <w:rFonts w:asciiTheme="minorHAnsi" w:hAnsiTheme="minorHAnsi" w:cstheme="minorHAnsi"/>
        </w:rPr>
        <w:t xml:space="preserve"> around </w:t>
      </w:r>
      <w:r w:rsidRPr="006D117E">
        <w:rPr>
          <w:rStyle w:val="StyleUnderline"/>
          <w:rFonts w:asciiTheme="minorHAnsi" w:hAnsiTheme="minorHAnsi" w:cstheme="minorHAnsi"/>
          <w:highlight w:val="green"/>
        </w:rPr>
        <w:t>10%</w:t>
      </w:r>
      <w:r w:rsidRPr="00DD78E9">
        <w:rPr>
          <w:rFonts w:asciiTheme="minorHAnsi" w:hAnsiTheme="minorHAnsi" w:cstheme="minorHAnsi"/>
          <w:sz w:val="16"/>
        </w:rPr>
        <w:t xml:space="preserve">,23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w:t>
      </w:r>
      <w:r w:rsidRPr="006D117E">
        <w:rPr>
          <w:rStyle w:val="StyleUnderline"/>
          <w:rFonts w:asciiTheme="minorHAnsi" w:hAnsiTheme="minorHAnsi" w:cstheme="minorHAnsi"/>
          <w:highlight w:val="green"/>
        </w:rPr>
        <w:t>10°C is</w:t>
      </w:r>
      <w:r w:rsidRPr="00DD78E9">
        <w:rPr>
          <w:rFonts w:asciiTheme="minorHAnsi" w:hAnsiTheme="minorHAnsi" w:cstheme="minorHAnsi"/>
          <w:sz w:val="16"/>
        </w:rPr>
        <w:t xml:space="preserve"> around </w:t>
      </w:r>
      <w:r w:rsidRPr="006D117E">
        <w:rPr>
          <w:rStyle w:val="StyleUnderline"/>
          <w:rFonts w:asciiTheme="minorHAnsi" w:hAnsiTheme="minorHAnsi" w:cstheme="minorHAnsi"/>
          <w:highlight w:val="green"/>
        </w:rPr>
        <w:t>3%</w:t>
      </w:r>
      <w:r w:rsidRPr="00DD78E9">
        <w:rPr>
          <w:rFonts w:asciiTheme="minorHAnsi" w:hAnsiTheme="minorHAnsi" w:cstheme="minorHAnsi"/>
          <w:sz w:val="16"/>
        </w:rPr>
        <w:t xml:space="preserve">.24 </w:t>
      </w:r>
      <w:r w:rsidRPr="006D117E">
        <w:rPr>
          <w:rStyle w:val="StyleUnderline"/>
          <w:rFonts w:asciiTheme="minorHAnsi" w:hAnsiTheme="minorHAnsi" w:cstheme="minorHAnsi"/>
          <w:highlight w:val="green"/>
        </w:rPr>
        <w:t>These</w:t>
      </w:r>
      <w:r w:rsidRPr="00DD78E9">
        <w:rPr>
          <w:rStyle w:val="StyleUnderline"/>
          <w:rFonts w:asciiTheme="minorHAnsi" w:hAnsiTheme="minorHAnsi" w:cstheme="minorHAnsi"/>
        </w:rPr>
        <w:t xml:space="preserve"> estimates </w:t>
      </w:r>
      <w:r w:rsidRPr="006D117E">
        <w:rPr>
          <w:rStyle w:val="StyleUnderline"/>
          <w:rFonts w:asciiTheme="minorHAnsi" w:hAnsiTheme="minorHAnsi" w:cstheme="minorHAnsi"/>
          <w:highlight w:val="green"/>
        </w:rPr>
        <w:t>are</w:t>
      </w:r>
      <w:r w:rsidRPr="00DD78E9">
        <w:rPr>
          <w:rFonts w:asciiTheme="minorHAnsi" w:hAnsiTheme="minorHAnsi" w:cstheme="minorHAnsi"/>
          <w:sz w:val="16"/>
        </w:rPr>
        <w:t xml:space="preserve"> of course </w:t>
      </w:r>
      <w:r w:rsidRPr="006D117E">
        <w:rPr>
          <w:rStyle w:val="StyleUnderline"/>
          <w:rFonts w:asciiTheme="minorHAnsi" w:hAnsiTheme="minorHAnsi" w:cstheme="minorHAnsi"/>
          <w:highlight w:val="green"/>
        </w:rPr>
        <w:t>highly uncertain</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It is likely</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 xml:space="preserve">the world will </w:t>
      </w:r>
      <w:proofErr w:type="gramStart"/>
      <w:r w:rsidRPr="006D117E">
        <w:rPr>
          <w:rStyle w:val="StyleUnderline"/>
          <w:rFonts w:asciiTheme="minorHAnsi" w:hAnsiTheme="minorHAnsi" w:cstheme="minorHAnsi"/>
          <w:highlight w:val="green"/>
        </w:rPr>
        <w:t>take action</w:t>
      </w:r>
      <w:proofErr w:type="gramEnd"/>
      <w:r w:rsidRPr="00DD78E9">
        <w:rPr>
          <w:rStyle w:val="StyleUnderline"/>
          <w:rFonts w:asciiTheme="minorHAnsi" w:hAnsiTheme="minorHAnsi" w:cstheme="minorHAnsi"/>
        </w:rPr>
        <w:t xml:space="preserve"> against climate change </w:t>
      </w:r>
      <w:r w:rsidRPr="006D117E">
        <w:rPr>
          <w:rStyle w:val="StyleUnderline"/>
          <w:rFonts w:asciiTheme="minorHAnsi" w:hAnsiTheme="minorHAnsi" w:cstheme="minorHAnsi"/>
          <w:highlight w:val="green"/>
        </w:rPr>
        <w:t>once it begins to impose</w:t>
      </w:r>
      <w:r w:rsidRPr="00DD78E9">
        <w:rPr>
          <w:rStyle w:val="StyleUnderline"/>
          <w:rFonts w:asciiTheme="minorHAnsi" w:hAnsiTheme="minorHAnsi" w:cstheme="minorHAnsi"/>
        </w:rPr>
        <w:t xml:space="preserve"> large </w:t>
      </w:r>
      <w:r w:rsidRPr="006D117E">
        <w:rPr>
          <w:rStyle w:val="StyleUnderline"/>
          <w:rFonts w:asciiTheme="minorHAnsi" w:hAnsiTheme="minorHAnsi" w:cstheme="minorHAnsi"/>
          <w:highlight w:val="green"/>
        </w:rPr>
        <w:t>costs</w:t>
      </w:r>
      <w:r w:rsidRPr="00DD78E9">
        <w:rPr>
          <w:rFonts w:asciiTheme="minorHAnsi" w:hAnsiTheme="minorHAnsi" w:cstheme="minorHAnsi"/>
          <w:sz w:val="16"/>
        </w:rPr>
        <w:t xml:space="preserve"> on human society, </w:t>
      </w:r>
      <w:r w:rsidRPr="006D117E">
        <w:rPr>
          <w:rStyle w:val="StyleUnderline"/>
          <w:rFonts w:asciiTheme="minorHAnsi" w:hAnsiTheme="minorHAnsi" w:cstheme="minorHAnsi"/>
          <w:highlight w:val="green"/>
        </w:rPr>
        <w:t>long before</w:t>
      </w:r>
      <w:r w:rsidRPr="00DD78E9">
        <w:rPr>
          <w:rStyle w:val="StyleUnderline"/>
          <w:rFonts w:asciiTheme="minorHAnsi" w:hAnsiTheme="minorHAnsi" w:cstheme="minorHAnsi"/>
        </w:rPr>
        <w:t xml:space="preserve"> there is </w:t>
      </w:r>
      <w:r w:rsidRPr="006D117E">
        <w:rPr>
          <w:rStyle w:val="StyleUnderline"/>
          <w:rFonts w:asciiTheme="minorHAnsi" w:hAnsiTheme="minorHAnsi" w:cstheme="minorHAnsi"/>
          <w:highlight w:val="green"/>
        </w:rPr>
        <w:t>warming of 10°C</w:t>
      </w:r>
      <w:r w:rsidRPr="00DD78E9">
        <w:rPr>
          <w:rFonts w:asciiTheme="minorHAnsi" w:hAnsiTheme="minorHAnsi" w:cstheme="minorHAnsi"/>
          <w:sz w:val="16"/>
        </w:rPr>
        <w:t xml:space="preserve">. Unfortunately, there is significant inertia in the climate system: there is a </w:t>
      </w:r>
      <w:proofErr w:type="gramStart"/>
      <w:r w:rsidRPr="00DD78E9">
        <w:rPr>
          <w:rFonts w:asciiTheme="minorHAnsi" w:hAnsiTheme="minorHAnsi" w:cstheme="minorHAnsi"/>
          <w:sz w:val="16"/>
        </w:rPr>
        <w:t>25 to 50 year</w:t>
      </w:r>
      <w:proofErr w:type="gramEnd"/>
      <w:r w:rsidRPr="00DD78E9">
        <w:rPr>
          <w:rFonts w:asciiTheme="minorHAnsi" w:hAnsiTheme="minorHAnsi" w:cstheme="minorHAnsi"/>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3E22FB29" w14:textId="77777777" w:rsidR="00F6433C" w:rsidRPr="00DD78E9" w:rsidRDefault="00F6433C" w:rsidP="00F6433C">
      <w:pPr>
        <w:pStyle w:val="Heading4"/>
        <w:rPr>
          <w:rFonts w:asciiTheme="minorHAnsi" w:hAnsiTheme="minorHAnsi" w:cstheme="minorHAnsi"/>
        </w:rPr>
      </w:pPr>
      <w:r w:rsidRPr="00DD78E9">
        <w:rPr>
          <w:rFonts w:asciiTheme="minorHAnsi" w:hAnsiTheme="minorHAnsi" w:cstheme="minorHAnsi"/>
        </w:rPr>
        <w:t>No environment impact - redundancy, intervening actors, boundaries will never be crossed</w:t>
      </w:r>
    </w:p>
    <w:p w14:paraId="5F0A1BC0" w14:textId="77777777" w:rsidR="00F6433C" w:rsidRPr="00DD78E9" w:rsidRDefault="00F6433C" w:rsidP="00F6433C">
      <w:pPr>
        <w:rPr>
          <w:rFonts w:asciiTheme="minorHAnsi" w:hAnsiTheme="minorHAnsi" w:cstheme="minorHAnsi"/>
          <w:sz w:val="16"/>
        </w:rPr>
      </w:pPr>
      <w:proofErr w:type="spellStart"/>
      <w:r w:rsidRPr="00DD78E9">
        <w:rPr>
          <w:rStyle w:val="Style13ptBold"/>
          <w:rFonts w:asciiTheme="minorHAnsi" w:hAnsiTheme="minorHAnsi" w:cstheme="minorHAnsi"/>
          <w:lang w:val="es-ES"/>
        </w:rPr>
        <w:t>Kareiva</w:t>
      </w:r>
      <w:proofErr w:type="spellEnd"/>
      <w:r w:rsidRPr="00DD78E9">
        <w:rPr>
          <w:rStyle w:val="Style13ptBold"/>
          <w:rFonts w:asciiTheme="minorHAnsi" w:hAnsiTheme="minorHAnsi" w:cstheme="minorHAnsi"/>
          <w:lang w:val="es-ES"/>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Valerie Carranza. </w:t>
      </w:r>
      <w:r w:rsidRPr="00DD78E9">
        <w:rPr>
          <w:rFonts w:asciiTheme="minorHAnsi" w:hAnsiTheme="minorHAnsi" w:cstheme="minorHAnsi"/>
          <w:sz w:val="16"/>
        </w:rPr>
        <w:t xml:space="preserve">Institute of the Environment and </w:t>
      </w:r>
      <w:proofErr w:type="gramStart"/>
      <w:r w:rsidRPr="00DD78E9">
        <w:rPr>
          <w:rFonts w:asciiTheme="minorHAnsi" w:hAnsiTheme="minorHAnsi" w:cstheme="minorHAnsi"/>
          <w:sz w:val="16"/>
        </w:rPr>
        <w:t>Sustainability,.</w:t>
      </w:r>
      <w:proofErr w:type="gramEnd"/>
      <w:r w:rsidRPr="00DD78E9">
        <w:rPr>
          <w:rFonts w:asciiTheme="minorHAnsi" w:hAnsiTheme="minorHAnsi" w:cstheme="minorHAnsi"/>
          <w:sz w:val="16"/>
        </w:rPr>
        <w:t xml:space="preserve"> “Existential Risk Due to Ecosystem Collapse: Nature Strikes Back.” Volume 102, September 2018, Pages 39-50)</w:t>
      </w:r>
    </w:p>
    <w:p w14:paraId="21D77602" w14:textId="77777777" w:rsidR="00F6433C" w:rsidRDefault="00F6433C" w:rsidP="00F6433C">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6D117E">
        <w:rPr>
          <w:rStyle w:val="StyleUnderline"/>
          <w:rFonts w:asciiTheme="minorHAnsi" w:hAnsiTheme="minorHAnsi" w:cstheme="minorHAnsi"/>
          <w:highlight w:val="green"/>
        </w:rPr>
        <w:t>thresholds</w:t>
      </w:r>
      <w:r w:rsidRPr="00DD78E9">
        <w:rPr>
          <w:rFonts w:asciiTheme="minorHAnsi" w:hAnsiTheme="minorHAnsi" w:cstheme="minorHAnsi"/>
          <w:sz w:val="16"/>
        </w:rPr>
        <w:t xml:space="preserve"> other than CO2 </w:t>
      </w:r>
      <w:r w:rsidRPr="006D117E">
        <w:rPr>
          <w:rStyle w:val="StyleUnderline"/>
          <w:rFonts w:asciiTheme="minorHAnsi" w:hAnsiTheme="minorHAnsi" w:cstheme="minorHAnsi"/>
          <w:highlight w:val="green"/>
        </w:rPr>
        <w:t>could</w:t>
      </w:r>
      <w:r w:rsidRPr="006D117E">
        <w:rPr>
          <w:rFonts w:asciiTheme="minorHAnsi" w:hAnsiTheme="minorHAnsi" w:cstheme="minorHAnsi"/>
          <w:sz w:val="16"/>
          <w:highlight w:val="green"/>
        </w:rPr>
        <w:t xml:space="preserve"> </w:t>
      </w:r>
      <w:r w:rsidRPr="006D117E">
        <w:rPr>
          <w:rStyle w:val="Emphasis"/>
          <w:rFonts w:asciiTheme="minorHAnsi" w:hAnsiTheme="minorHAnsi" w:cstheme="minorHAnsi"/>
          <w:highlight w:val="green"/>
        </w:rPr>
        <w:t>also portend existential risks</w:t>
      </w:r>
      <w:r w:rsidRPr="00DD78E9">
        <w:rPr>
          <w:rFonts w:asciiTheme="minorHAnsi" w:hAnsiTheme="minorHAnsi" w:cstheme="minorHAnsi"/>
          <w:sz w:val="16"/>
        </w:rPr>
        <w:t xml:space="preserve">. Here </w:t>
      </w:r>
      <w:r w:rsidRPr="006D117E">
        <w:rPr>
          <w:rStyle w:val="StyleUnderline"/>
          <w:rFonts w:asciiTheme="minorHAnsi" w:hAnsiTheme="minorHAnsi" w:cstheme="minorHAnsi"/>
          <w:highlight w:val="green"/>
        </w:rPr>
        <w:t xml:space="preserve">the answer is </w:t>
      </w:r>
      <w:r w:rsidRPr="006D117E">
        <w:rPr>
          <w:rStyle w:val="Emphasis"/>
          <w:rFonts w:asciiTheme="minorHAnsi" w:hAnsiTheme="minorHAnsi" w:cstheme="minorHAnsi"/>
          <w:highlight w:val="gree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6D117E">
        <w:rPr>
          <w:rStyle w:val="Emphasis"/>
          <w:rFonts w:asciiTheme="minorHAnsi" w:hAnsiTheme="minorHAnsi" w:cstheme="minorHAnsi"/>
          <w:highlight w:val="gree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6D117E">
        <w:rPr>
          <w:rStyle w:val="StyleUnderline"/>
          <w:rFonts w:asciiTheme="minorHAnsi" w:hAnsiTheme="minorHAnsi" w:cstheme="minorHAnsi"/>
          <w:highlight w:val="green"/>
        </w:rPr>
        <w:t xml:space="preserve">There is </w:t>
      </w:r>
      <w:r w:rsidRPr="006D117E">
        <w:rPr>
          <w:rStyle w:val="Emphasis"/>
          <w:rFonts w:asciiTheme="minorHAnsi" w:hAnsiTheme="minorHAnsi" w:cstheme="minorHAnsi"/>
          <w:highlight w:val="gree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Lenton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6D117E">
        <w:rPr>
          <w:rStyle w:val="StyleUnderline"/>
          <w:rFonts w:asciiTheme="minorHAnsi" w:hAnsiTheme="minorHAnsi" w:cstheme="minorHAnsi"/>
          <w:highlight w:val="gree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6D117E">
        <w:rPr>
          <w:rStyle w:val="Emphasis"/>
          <w:rFonts w:asciiTheme="minorHAnsi" w:hAnsiTheme="minorHAnsi" w:cstheme="minorHAnsi"/>
          <w:highlight w:val="green"/>
        </w:rPr>
        <w:t>do not point to</w:t>
      </w:r>
      <w:r w:rsidRPr="00DD78E9">
        <w:rPr>
          <w:rStyle w:val="Emphasis"/>
          <w:rFonts w:asciiTheme="minorHAnsi" w:hAnsiTheme="minorHAnsi" w:cstheme="minorHAnsi"/>
        </w:rPr>
        <w:t xml:space="preserve"> substantial </w:t>
      </w:r>
      <w:r w:rsidRPr="006D117E">
        <w:rPr>
          <w:rStyle w:val="Emphasis"/>
          <w:rFonts w:asciiTheme="minorHAnsi" w:hAnsiTheme="minorHAnsi" w:cstheme="minorHAnsi"/>
          <w:highlight w:val="gree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6D117E">
        <w:rPr>
          <w:rStyle w:val="Emphasis"/>
          <w:rFonts w:asciiTheme="minorHAnsi" w:hAnsiTheme="minorHAnsi" w:cstheme="minorHAnsi"/>
          <w:highlight w:val="green"/>
        </w:rPr>
        <w:t>local observations</w:t>
      </w:r>
      <w:r w:rsidRPr="00DD78E9">
        <w:rPr>
          <w:rStyle w:val="StyleUnderline"/>
          <w:rFonts w:asciiTheme="minorHAnsi" w:hAnsiTheme="minorHAnsi" w:cstheme="minorHAnsi"/>
        </w:rPr>
        <w:t xml:space="preserve"> of increased variability in fisheries yield </w:t>
      </w:r>
      <w:r w:rsidRPr="00DD78E9">
        <w:rPr>
          <w:rStyle w:val="StyleUnderline"/>
          <w:rFonts w:asciiTheme="minorHAnsi" w:hAnsiTheme="minorHAnsi" w:cstheme="minorHAnsi"/>
        </w:rPr>
        <w:lastRenderedPageBreak/>
        <w:t>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6D117E">
        <w:rPr>
          <w:rStyle w:val="StyleUnderline"/>
          <w:rFonts w:asciiTheme="minorHAnsi" w:hAnsiTheme="minorHAnsi" w:cstheme="minorHAnsi"/>
          <w:highlight w:val="green"/>
        </w:rPr>
        <w:t xml:space="preserve">regional biodiversity is </w:t>
      </w:r>
      <w:r w:rsidRPr="006D117E">
        <w:rPr>
          <w:rStyle w:val="Emphasis"/>
          <w:rFonts w:asciiTheme="minorHAnsi" w:hAnsiTheme="minorHAnsi" w:cstheme="minorHAnsi"/>
          <w:highlight w:val="gree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6D117E">
        <w:rPr>
          <w:rStyle w:val="Emphasis"/>
          <w:rFonts w:asciiTheme="minorHAnsi" w:hAnsiTheme="minorHAnsi" w:cstheme="minorHAnsi"/>
          <w:highlight w:val="gree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6D117E">
        <w:rPr>
          <w:rStyle w:val="Emphasis"/>
          <w:rFonts w:asciiTheme="minorHAnsi" w:hAnsiTheme="minorHAnsi" w:cstheme="minorHAnsi"/>
          <w:highlight w:val="gree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6D117E">
        <w:rPr>
          <w:rStyle w:val="StyleUnderline"/>
          <w:rFonts w:asciiTheme="minorHAnsi" w:hAnsiTheme="minorHAnsi" w:cstheme="minorHAnsi"/>
          <w:highlight w:val="green"/>
        </w:rPr>
        <w:t xml:space="preserve">is being </w:t>
      </w:r>
      <w:r w:rsidRPr="006D117E">
        <w:rPr>
          <w:rStyle w:val="Emphasis"/>
          <w:rFonts w:asciiTheme="minorHAnsi" w:hAnsiTheme="minorHAnsi" w:cstheme="minorHAnsi"/>
          <w:highlight w:val="green"/>
        </w:rPr>
        <w:t>reversed</w:t>
      </w:r>
      <w:r w:rsidRPr="00DD78E9">
        <w:rPr>
          <w:rFonts w:asciiTheme="minorHAnsi" w:hAnsiTheme="minorHAnsi" w:cstheme="minorHAnsi"/>
          <w:sz w:val="16"/>
        </w:rPr>
        <w:t xml:space="preserve"> (Hand, 2016). </w:t>
      </w:r>
      <w:r w:rsidRPr="006D117E">
        <w:rPr>
          <w:rStyle w:val="StyleUnderline"/>
          <w:rFonts w:asciiTheme="minorHAnsi" w:hAnsiTheme="minorHAnsi" w:cstheme="minorHAnsi"/>
          <w:highlight w:val="green"/>
        </w:rPr>
        <w:t xml:space="preserve">Disruptions of the </w:t>
      </w:r>
      <w:r w:rsidRPr="006D117E">
        <w:rPr>
          <w:rStyle w:val="Emphasis"/>
          <w:rFonts w:asciiTheme="minorHAnsi" w:hAnsiTheme="minorHAnsi" w:cstheme="minorHAnsi"/>
          <w:highlight w:val="green"/>
        </w:rPr>
        <w:t>nitrogen cycle</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the </w:t>
      </w:r>
      <w:r w:rsidRPr="006D117E">
        <w:rPr>
          <w:rStyle w:val="Emphasis"/>
          <w:rFonts w:asciiTheme="minorHAnsi" w:hAnsiTheme="minorHAnsi" w:cstheme="minorHAnsi"/>
          <w:highlight w:val="gree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6D117E">
        <w:rPr>
          <w:rStyle w:val="Emphasis"/>
          <w:rFonts w:asciiTheme="minorHAnsi" w:hAnsiTheme="minorHAnsi" w:cstheme="minorHAnsi"/>
          <w:highlight w:val="green"/>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6D117E">
        <w:rPr>
          <w:rStyle w:val="Emphasis"/>
          <w:rFonts w:asciiTheme="minorHAnsi" w:hAnsiTheme="minorHAnsi" w:cstheme="minorHAnsi"/>
          <w:highlight w:val="gree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seem</w:t>
      </w:r>
      <w:r w:rsidRPr="00DD78E9">
        <w:rPr>
          <w:rFonts w:asciiTheme="minorHAnsi" w:hAnsiTheme="minorHAnsi" w:cstheme="minorHAnsi"/>
          <w:sz w:val="16"/>
        </w:rPr>
        <w:t xml:space="preserve"> a bit </w:t>
      </w:r>
      <w:r w:rsidRPr="006D117E">
        <w:rPr>
          <w:rStyle w:val="Emphasis"/>
          <w:rFonts w:asciiTheme="minorHAnsi" w:hAnsiTheme="minorHAnsi" w:cstheme="minorHAnsi"/>
          <w:highlight w:val="gree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6D117E">
        <w:rPr>
          <w:rStyle w:val="Emphasis"/>
          <w:rFonts w:asciiTheme="minorHAnsi" w:hAnsiTheme="minorHAnsi" w:cstheme="minorHAnsi"/>
          <w:highlight w:val="green"/>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6D117E">
        <w:rPr>
          <w:rStyle w:val="StyleUnderline"/>
          <w:rFonts w:asciiTheme="minorHAnsi" w:hAnsiTheme="minorHAnsi" w:cstheme="minorHAnsi"/>
          <w:highlight w:val="green"/>
        </w:rPr>
        <w:t xml:space="preserve">crisis is </w:t>
      </w:r>
      <w:r w:rsidRPr="006D117E">
        <w:rPr>
          <w:rStyle w:val="Emphasis"/>
          <w:rFonts w:asciiTheme="minorHAnsi" w:hAnsiTheme="minorHAnsi" w:cstheme="minorHAnsi"/>
          <w:highlight w:val="gree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6D117E">
        <w:rPr>
          <w:rStyle w:val="Emphasis"/>
          <w:rFonts w:asciiTheme="minorHAnsi" w:hAnsiTheme="minorHAnsi" w:cstheme="minorHAnsi"/>
          <w:highlight w:val="green"/>
        </w:rPr>
        <w:t>it is doubtful</w:t>
      </w:r>
      <w:r w:rsidRPr="00DD78E9">
        <w:rPr>
          <w:rStyle w:val="Emphasis"/>
          <w:rFonts w:asciiTheme="minorHAnsi" w:hAnsiTheme="minorHAnsi" w:cstheme="minorHAnsi"/>
        </w:rPr>
        <w:t xml:space="preserve"> that </w:t>
      </w:r>
      <w:r w:rsidRPr="006D117E">
        <w:rPr>
          <w:rStyle w:val="Emphasis"/>
          <w:rFonts w:asciiTheme="minorHAnsi" w:hAnsiTheme="minorHAnsi" w:cstheme="minorHAnsi"/>
          <w:highlight w:val="green"/>
        </w:rPr>
        <w:t>we will poison ourselves towards extinction</w:t>
      </w:r>
      <w:r w:rsidRPr="006D117E">
        <w:rPr>
          <w:rFonts w:asciiTheme="minorHAnsi" w:hAnsiTheme="minorHAnsi" w:cstheme="minorHAnsi"/>
          <w:sz w:val="16"/>
          <w:highlight w:val="gree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6D117E">
        <w:rPr>
          <w:rStyle w:val="StyleUnderline"/>
          <w:rFonts w:asciiTheme="minorHAnsi" w:hAnsiTheme="minorHAnsi" w:cstheme="minorHAnsi"/>
          <w:highlight w:val="green"/>
        </w:rPr>
        <w:t>nations</w:t>
      </w:r>
      <w:r w:rsidRPr="00DD78E9">
        <w:rPr>
          <w:rStyle w:val="StyleUnderline"/>
          <w:rFonts w:asciiTheme="minorHAnsi" w:hAnsiTheme="minorHAnsi" w:cstheme="minorHAnsi"/>
        </w:rPr>
        <w:t xml:space="preserve"> develop and increase their wealth, they </w:t>
      </w:r>
      <w:r w:rsidRPr="006D117E">
        <w:rPr>
          <w:rStyle w:val="StyleUnderline"/>
          <w:rFonts w:asciiTheme="minorHAnsi" w:hAnsiTheme="minorHAnsi" w:cstheme="minorHAnsi"/>
          <w:highlight w:val="green"/>
        </w:rPr>
        <w:t xml:space="preserve">tend to </w:t>
      </w:r>
      <w:r w:rsidRPr="006D117E">
        <w:rPr>
          <w:rStyle w:val="Emphasis"/>
          <w:rFonts w:asciiTheme="minorHAnsi" w:hAnsiTheme="minorHAnsi" w:cstheme="minorHAnsi"/>
          <w:highlight w:val="gree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6D117E">
        <w:rPr>
          <w:rStyle w:val="StyleUnderline"/>
          <w:rFonts w:asciiTheme="minorHAnsi" w:hAnsiTheme="minorHAnsi" w:cstheme="minorHAnsi"/>
          <w:highlight w:val="green"/>
        </w:rPr>
        <w:t xml:space="preserve">it is </w:t>
      </w:r>
      <w:r w:rsidRPr="006D117E">
        <w:rPr>
          <w:rStyle w:val="Emphasis"/>
          <w:rFonts w:asciiTheme="minorHAnsi" w:hAnsiTheme="minorHAnsi" w:cstheme="minorHAnsi"/>
          <w:highlight w:val="green"/>
        </w:rPr>
        <w:t>reasonable to expect national governments to act before we suffer</w:t>
      </w:r>
      <w:r w:rsidRPr="00DD78E9">
        <w:rPr>
          <w:rStyle w:val="Emphasis"/>
          <w:rFonts w:asciiTheme="minorHAnsi" w:hAnsiTheme="minorHAnsi" w:cstheme="minorHAnsi"/>
        </w:rPr>
        <w:t xml:space="preserve"> a </w:t>
      </w:r>
      <w:r w:rsidRPr="006D117E">
        <w:rPr>
          <w:rStyle w:val="Emphasis"/>
          <w:rFonts w:asciiTheme="minorHAnsi" w:hAnsiTheme="minorHAnsi" w:cstheme="minorHAnsi"/>
          <w:highlight w:val="green"/>
        </w:rPr>
        <w:t>planetary ecocatastrophe</w:t>
      </w:r>
      <w:r w:rsidRPr="00DD78E9">
        <w:rPr>
          <w:rStyle w:val="Emphasis"/>
          <w:rFonts w:asciiTheme="minorHAnsi" w:hAnsiTheme="minorHAnsi" w:cstheme="minorHAnsi"/>
        </w:rPr>
        <w:t xml:space="preserve">. </w:t>
      </w:r>
    </w:p>
    <w:p w14:paraId="61D6FBB9" w14:textId="77777777" w:rsidR="00F6433C" w:rsidRDefault="00F6433C" w:rsidP="00F6433C">
      <w:pPr>
        <w:pStyle w:val="Heading4"/>
      </w:pPr>
      <w:r w:rsidRPr="0084041E">
        <w:t>Climate change studies have come back false</w:t>
      </w:r>
    </w:p>
    <w:p w14:paraId="0F83CF9D" w14:textId="77777777" w:rsidR="00F6433C" w:rsidRPr="00D3536F" w:rsidRDefault="00F6433C" w:rsidP="00F6433C">
      <w:r w:rsidRPr="009428EE">
        <w:t xml:space="preserve">Matt </w:t>
      </w:r>
      <w:r w:rsidRPr="009428EE">
        <w:rPr>
          <w:rStyle w:val="Style13ptBold"/>
        </w:rPr>
        <w:t>Vespa, 11-14</w:t>
      </w:r>
      <w:r w:rsidRPr="009428EE">
        <w:t xml:space="preserve">-2018, 'We Really Muffed </w:t>
      </w:r>
      <w:proofErr w:type="gramStart"/>
      <w:r w:rsidRPr="009428EE">
        <w:t>The</w:t>
      </w:r>
      <w:proofErr w:type="gramEnd"/>
      <w:r w:rsidRPr="009428EE">
        <w:t xml:space="preserve"> Error Margins': Global Warming Report Rendered Worthless After Scientists Point Out Flaw In Ocean-Warming Survey Townhall, https://townhall.com/tipsheet/mattvespa/2018/11/14/another-global-warming-foul-up-scientists-catch-major-error-on-oceans-warming-re-n2535949, accessed 11-14-2018 {\\EP}</w:t>
      </w:r>
    </w:p>
    <w:p w14:paraId="4EC0609F" w14:textId="77777777" w:rsidR="00F6433C" w:rsidRPr="001235D9" w:rsidRDefault="00F6433C" w:rsidP="00F6433C">
      <w:pPr>
        <w:rPr>
          <w:sz w:val="16"/>
        </w:rPr>
      </w:pPr>
      <w:r w:rsidRPr="006D117E">
        <w:rPr>
          <w:rStyle w:val="StyleUnderline"/>
          <w:highlight w:val="green"/>
        </w:rPr>
        <w:lastRenderedPageBreak/>
        <w:t>A major climate change report has been corrected, as two scientists found a glaring error in a</w:t>
      </w:r>
      <w:r w:rsidRPr="005E11AA">
        <w:rPr>
          <w:rStyle w:val="StyleUnderline"/>
        </w:rPr>
        <w:t>n ocean</w:t>
      </w:r>
      <w:r w:rsidRPr="006D117E">
        <w:rPr>
          <w:rStyle w:val="StyleUnderline"/>
          <w:highlight w:val="green"/>
        </w:rPr>
        <w:t>-warming report.</w:t>
      </w:r>
      <w:r w:rsidRPr="001235D9">
        <w:rPr>
          <w:rStyle w:val="StyleUnderline"/>
        </w:rPr>
        <w:t xml:space="preserve"> The original report was alarming; oceans are warming at a rate 60 percent higher than what was first reported by a United Nations panel</w:t>
      </w:r>
      <w:r w:rsidRPr="001235D9">
        <w:rPr>
          <w:sz w:val="16"/>
        </w:rPr>
        <w:t xml:space="preserve">. The world is ending, folks. It’s </w:t>
      </w:r>
      <w:proofErr w:type="gramStart"/>
      <w:r w:rsidRPr="001235D9">
        <w:rPr>
          <w:sz w:val="16"/>
        </w:rPr>
        <w:t>The</w:t>
      </w:r>
      <w:proofErr w:type="gramEnd"/>
      <w:r w:rsidRPr="001235D9">
        <w:rPr>
          <w:sz w:val="16"/>
        </w:rPr>
        <w:t xml:space="preserve"> Day After Tomorrow, except that it’s not. </w:t>
      </w:r>
      <w:r w:rsidRPr="001235D9">
        <w:rPr>
          <w:rStyle w:val="StyleUnderline"/>
        </w:rPr>
        <w:t xml:space="preserve">The oceans </w:t>
      </w:r>
      <w:proofErr w:type="gramStart"/>
      <w:r w:rsidRPr="001235D9">
        <w:rPr>
          <w:rStyle w:val="StyleUnderline"/>
        </w:rPr>
        <w:t>aren’t</w:t>
      </w:r>
      <w:proofErr w:type="gramEnd"/>
      <w:r w:rsidRPr="001235D9">
        <w:rPr>
          <w:rStyle w:val="StyleUnderline"/>
        </w:rPr>
        <w:t xml:space="preserve"> warning at that rate. In fact, the range is so great that </w:t>
      </w:r>
      <w:r w:rsidRPr="006D117E">
        <w:rPr>
          <w:rStyle w:val="StyleUnderline"/>
          <w:highlight w:val="green"/>
        </w:rPr>
        <w:t>experts can no longer stand by their original statistic</w:t>
      </w:r>
      <w:r w:rsidRPr="001235D9">
        <w:rPr>
          <w:rStyle w:val="StyleUnderline"/>
        </w:rPr>
        <w:t>. They “muffed” the error margins. A mathematician caught the error and cooled the temperatures of this survey</w:t>
      </w:r>
      <w:r w:rsidRPr="001235D9">
        <w:rPr>
          <w:sz w:val="16"/>
        </w:rPr>
        <w:t xml:space="preserve"> (via </w:t>
      </w:r>
      <w:hyperlink r:id="rId69" w:history="1">
        <w:r w:rsidRPr="001235D9">
          <w:rPr>
            <w:rStyle w:val="Hyperlink"/>
            <w:sz w:val="16"/>
          </w:rPr>
          <w:t>NRO</w:t>
        </w:r>
      </w:hyperlink>
      <w:r w:rsidRPr="001235D9">
        <w:rPr>
          <w:sz w:val="16"/>
        </w:rPr>
        <w:t xml:space="preserve">): </w:t>
      </w:r>
      <w:r w:rsidRPr="001235D9">
        <w:rPr>
          <w:rStyle w:val="StyleUnderline"/>
        </w:rPr>
        <w:t>The paper, published October 31 in the scientific journal Nature, suggested ocean temperatures have risen roughly 60 percent higher than estimated by the UN Intergovernmental Panel on Climate Change (IPCC). But, after errors in the authors’ methodology were identified, they realized their findings were roughly in line with those of the IPPC, after all.</w:t>
      </w:r>
      <w:r>
        <w:rPr>
          <w:rStyle w:val="StyleUnderline"/>
        </w:rPr>
        <w:t xml:space="preserve"> </w:t>
      </w:r>
      <w:r w:rsidRPr="001235D9">
        <w:rPr>
          <w:sz w:val="16"/>
        </w:rPr>
        <w:t xml:space="preserve">The researchers’ alarming findings were uncritically reported by numerous mainstream-media outlets but Nic Lewis, a mathematician and popular critic of the consensus on man-made climate change, quickly identified errors. […] Ralph Keeling, a climate scientist at the Scripps Institution of Oceanography who co-authored the paper, said he and his partner, Laure </w:t>
      </w:r>
      <w:proofErr w:type="spellStart"/>
      <w:r w:rsidRPr="001235D9">
        <w:rPr>
          <w:sz w:val="16"/>
        </w:rPr>
        <w:t>Resplandy</w:t>
      </w:r>
      <w:proofErr w:type="spellEnd"/>
      <w:r w:rsidRPr="001235D9">
        <w:rPr>
          <w:sz w:val="16"/>
        </w:rPr>
        <w:t xml:space="preserve"> of Princeton, quickly realized the implications of their mistake once Lewis pointed it out. […] After correcting their mistake, Keeling said their research indicates oceans are warming only slightly faster than previously thought, not dramatically faster as they initially reported. Keeling said the miscalculation was made when they were calculating their margin of error, which had a larger range (10 to 70 percent) than they initially believed. </w:t>
      </w:r>
      <w:r w:rsidRPr="001235D9">
        <w:rPr>
          <w:rStyle w:val="StyleUnderline"/>
        </w:rPr>
        <w:t>“</w:t>
      </w:r>
      <w:r w:rsidRPr="006D117E">
        <w:rPr>
          <w:rStyle w:val="StyleUnderline"/>
          <w:highlight w:val="green"/>
        </w:rPr>
        <w:t xml:space="preserve">Our error margins are too big </w:t>
      </w:r>
      <w:r w:rsidRPr="005E11AA">
        <w:rPr>
          <w:rStyle w:val="StyleUnderline"/>
        </w:rPr>
        <w:t xml:space="preserve">now </w:t>
      </w:r>
      <w:r w:rsidRPr="006D117E">
        <w:rPr>
          <w:rStyle w:val="StyleUnderline"/>
          <w:highlight w:val="green"/>
        </w:rPr>
        <w:t xml:space="preserve">to </w:t>
      </w:r>
      <w:r w:rsidRPr="005E11AA">
        <w:rPr>
          <w:rStyle w:val="StyleUnderline"/>
        </w:rPr>
        <w:t xml:space="preserve">really </w:t>
      </w:r>
      <w:r w:rsidRPr="006D117E">
        <w:rPr>
          <w:rStyle w:val="StyleUnderline"/>
          <w:highlight w:val="green"/>
        </w:rPr>
        <w:t xml:space="preserve">weigh </w:t>
      </w:r>
      <w:r w:rsidRPr="005E11AA">
        <w:rPr>
          <w:rStyle w:val="StyleUnderline"/>
        </w:rPr>
        <w:t xml:space="preserve">in on </w:t>
      </w:r>
      <w:r w:rsidRPr="006D117E">
        <w:rPr>
          <w:rStyle w:val="StyleUnderline"/>
          <w:highlight w:val="green"/>
        </w:rPr>
        <w:t xml:space="preserve">the precise amount of warming </w:t>
      </w:r>
      <w:r w:rsidRPr="005E11AA">
        <w:rPr>
          <w:rStyle w:val="StyleUnderline"/>
        </w:rPr>
        <w:t xml:space="preserve">that’s going on </w:t>
      </w:r>
      <w:r w:rsidRPr="006D117E">
        <w:rPr>
          <w:rStyle w:val="StyleUnderline"/>
          <w:highlight w:val="green"/>
        </w:rPr>
        <w:t>in the ocean,</w:t>
      </w:r>
      <w:r w:rsidRPr="001235D9">
        <w:rPr>
          <w:rStyle w:val="StyleUnderline"/>
        </w:rPr>
        <w:t>” Keeling said. “We really muffed the error margins.”</w:t>
      </w:r>
      <w:r>
        <w:rPr>
          <w:rStyle w:val="StyleUnderline"/>
        </w:rPr>
        <w:t xml:space="preserve"> </w:t>
      </w:r>
      <w:r w:rsidRPr="006D117E">
        <w:rPr>
          <w:rStyle w:val="StyleUnderline"/>
          <w:highlight w:val="green"/>
        </w:rPr>
        <w:t xml:space="preserve">This </w:t>
      </w:r>
      <w:hyperlink r:id="rId70" w:history="1">
        <w:r w:rsidRPr="006D117E">
          <w:rPr>
            <w:rStyle w:val="StyleUnderline"/>
            <w:highlight w:val="green"/>
          </w:rPr>
          <w:t>isn’t the first time</w:t>
        </w:r>
      </w:hyperlink>
      <w:r w:rsidRPr="006D117E">
        <w:rPr>
          <w:rStyle w:val="StyleUnderline"/>
          <w:highlight w:val="green"/>
        </w:rPr>
        <w:t xml:space="preserve"> </w:t>
      </w:r>
      <w:r w:rsidRPr="005E11AA">
        <w:rPr>
          <w:rStyle w:val="StyleUnderline"/>
        </w:rPr>
        <w:t xml:space="preserve">climate </w:t>
      </w:r>
      <w:r w:rsidRPr="006D117E">
        <w:rPr>
          <w:rStyle w:val="StyleUnderline"/>
          <w:highlight w:val="green"/>
        </w:rPr>
        <w:t xml:space="preserve">scientists have been </w:t>
      </w:r>
      <w:hyperlink r:id="rId71" w:history="1">
        <w:r w:rsidRPr="005E11AA">
          <w:rPr>
            <w:rStyle w:val="StyleUnderline"/>
          </w:rPr>
          <w:t xml:space="preserve">dead </w:t>
        </w:r>
        <w:r w:rsidRPr="006D117E">
          <w:rPr>
            <w:rStyle w:val="StyleUnderline"/>
            <w:highlight w:val="green"/>
          </w:rPr>
          <w:t xml:space="preserve">wrong </w:t>
        </w:r>
        <w:r w:rsidRPr="009428EE">
          <w:rPr>
            <w:rStyle w:val="StyleUnderline"/>
          </w:rPr>
          <w:t>about the perceived odious nature</w:t>
        </w:r>
      </w:hyperlink>
      <w:r>
        <w:rPr>
          <w:rStyle w:val="StyleUnderline"/>
        </w:rPr>
        <w:t xml:space="preserve"> </w:t>
      </w:r>
      <w:r w:rsidRPr="001235D9">
        <w:rPr>
          <w:rStyle w:val="StyleUnderline"/>
        </w:rPr>
        <w:t xml:space="preserve">of so-called global warming. For starters, in 2007, they predicted the Arctic ice cap would be gone by 2013, but it has grown by 533,000 square miles. Yes, </w:t>
      </w:r>
      <w:proofErr w:type="gramStart"/>
      <w:r w:rsidRPr="001235D9">
        <w:rPr>
          <w:rStyle w:val="StyleUnderline"/>
        </w:rPr>
        <w:t>we’ve</w:t>
      </w:r>
      <w:proofErr w:type="gramEnd"/>
      <w:r w:rsidRPr="001235D9">
        <w:rPr>
          <w:rStyle w:val="StyleUnderline"/>
        </w:rPr>
        <w:t xml:space="preserve"> had a wild hurricane season, </w:t>
      </w:r>
      <w:r w:rsidRPr="005E11AA">
        <w:rPr>
          <w:rStyle w:val="StyleUnderline"/>
        </w:rPr>
        <w:t>but in 2013, it was the calmest one in three decades</w:t>
      </w:r>
      <w:r w:rsidRPr="005E11AA">
        <w:rPr>
          <w:sz w:val="16"/>
        </w:rPr>
        <w:t xml:space="preserve">. Global warming is supposedly creating more wild weather, which so happens to coincide with seasons in which…wild weather occurs, like hurricane season. </w:t>
      </w:r>
      <w:r w:rsidRPr="005E11AA">
        <w:rPr>
          <w:rStyle w:val="StyleUnderline"/>
        </w:rPr>
        <w:t xml:space="preserve">In that same year, it was the quietest tornado season in 60 years. Maybe, and this is just a thought, that the </w:t>
      </w:r>
      <w:r w:rsidRPr="006D117E">
        <w:rPr>
          <w:rStyle w:val="StyleUnderline"/>
          <w:highlight w:val="green"/>
        </w:rPr>
        <w:t xml:space="preserve">science </w:t>
      </w:r>
      <w:proofErr w:type="gramStart"/>
      <w:r w:rsidRPr="006D117E">
        <w:rPr>
          <w:rStyle w:val="StyleUnderline"/>
          <w:highlight w:val="green"/>
        </w:rPr>
        <w:t>isn’t</w:t>
      </w:r>
      <w:proofErr w:type="gramEnd"/>
      <w:r w:rsidRPr="006D117E">
        <w:rPr>
          <w:rStyle w:val="StyleUnderline"/>
          <w:highlight w:val="green"/>
        </w:rPr>
        <w:t xml:space="preserve"> settled, because there really is no such thing as settled science</w:t>
      </w:r>
      <w:r w:rsidRPr="001235D9">
        <w:rPr>
          <w:sz w:val="16"/>
        </w:rPr>
        <w:t xml:space="preserve">. It changes. And we </w:t>
      </w:r>
      <w:proofErr w:type="gramStart"/>
      <w:r w:rsidRPr="001235D9">
        <w:rPr>
          <w:sz w:val="16"/>
        </w:rPr>
        <w:t>shouldn’t</w:t>
      </w:r>
      <w:proofErr w:type="gramEnd"/>
      <w:r w:rsidRPr="001235D9">
        <w:rPr>
          <w:sz w:val="16"/>
        </w:rPr>
        <w:t xml:space="preserve"> be pushing nations to cannibalize their economic growth, kill jobs, and reduce everyone’s standard of living based on liberal histrionics that were just gutted by a math error.</w:t>
      </w:r>
    </w:p>
    <w:p w14:paraId="1D4CB82F" w14:textId="77777777" w:rsidR="00F6433C" w:rsidRPr="00DD78E9" w:rsidRDefault="00F6433C" w:rsidP="00F6433C">
      <w:pPr>
        <w:pStyle w:val="Heading4"/>
        <w:rPr>
          <w:rFonts w:asciiTheme="minorHAnsi" w:hAnsiTheme="minorHAnsi" w:cstheme="minorHAnsi"/>
        </w:rPr>
      </w:pPr>
      <w:r w:rsidRPr="00DD78E9">
        <w:rPr>
          <w:rFonts w:asciiTheme="minorHAnsi" w:hAnsiTheme="minorHAnsi" w:cstheme="minorHAnsi"/>
        </w:rPr>
        <w:t>CO2 doesn’t caus</w:t>
      </w:r>
      <w:r>
        <w:rPr>
          <w:rFonts w:asciiTheme="minorHAnsi" w:hAnsiTheme="minorHAnsi" w:cstheme="minorHAnsi"/>
        </w:rPr>
        <w:t>e</w:t>
      </w:r>
      <w:r w:rsidRPr="00DD78E9">
        <w:rPr>
          <w:rFonts w:asciiTheme="minorHAnsi" w:hAnsiTheme="minorHAnsi" w:cstheme="minorHAnsi"/>
        </w:rPr>
        <w:t xml:space="preserve"> </w:t>
      </w:r>
      <w:proofErr w:type="gramStart"/>
      <w:r w:rsidRPr="00DD78E9">
        <w:rPr>
          <w:rFonts w:asciiTheme="minorHAnsi" w:hAnsiTheme="minorHAnsi" w:cstheme="minorHAnsi"/>
        </w:rPr>
        <w:t>warming</w:t>
      </w:r>
      <w:proofErr w:type="gramEnd"/>
      <w:r w:rsidRPr="00DD78E9">
        <w:rPr>
          <w:rFonts w:asciiTheme="minorHAnsi" w:hAnsiTheme="minorHAnsi" w:cstheme="minorHAnsi"/>
        </w:rPr>
        <w:t xml:space="preserve"> </w:t>
      </w:r>
    </w:p>
    <w:p w14:paraId="23429760" w14:textId="77777777" w:rsidR="00F6433C" w:rsidRPr="00DD78E9" w:rsidRDefault="00F6433C" w:rsidP="00F6433C">
      <w:pPr>
        <w:rPr>
          <w:rFonts w:asciiTheme="minorHAnsi" w:hAnsiTheme="minorHAnsi" w:cstheme="minorHAnsi"/>
          <w:sz w:val="6"/>
        </w:rPr>
      </w:pPr>
      <w:r w:rsidRPr="00DD78E9">
        <w:rPr>
          <w:rStyle w:val="Style13ptBold"/>
          <w:rFonts w:asciiTheme="minorHAnsi" w:hAnsiTheme="minorHAnsi" w:cstheme="minorHAnsi"/>
        </w:rPr>
        <w:t>Hertzberg 15</w:t>
      </w:r>
      <w:r w:rsidRPr="00DD78E9">
        <w:rPr>
          <w:rFonts w:asciiTheme="minorHAnsi" w:hAnsiTheme="minorHAnsi" w:cstheme="minorHAnsi"/>
        </w:rPr>
        <w:t xml:space="preserve"> -- Dr. Martin Hertzberg is a combustion research scientist. He served as a meteorologist in the US Navy and has been studying the global warming issue for the last twenty years. He also contributed to our understanding of the fundamental mechanism of combustion in gases and dusts. He currently teaches science and mathematics at various educational institutions, </w:t>
      </w:r>
      <w:r w:rsidRPr="00DD78E9">
        <w:rPr>
          <w:rFonts w:asciiTheme="minorHAnsi" w:hAnsiTheme="minorHAnsi" w:cstheme="minorHAnsi"/>
          <w:sz w:val="14"/>
        </w:rPr>
        <w:t xml:space="preserve">“CLIMATE CHANGE RECONSIDERED II - PHYSICAL </w:t>
      </w:r>
      <w:proofErr w:type="gramStart"/>
      <w:r w:rsidRPr="00DD78E9">
        <w:rPr>
          <w:rFonts w:asciiTheme="minorHAnsi" w:hAnsiTheme="minorHAnsi" w:cstheme="minorHAnsi"/>
          <w:sz w:val="14"/>
        </w:rPr>
        <w:t>SCIENCE”  http://eae.sagepub.com/content/26/3/547.extract</w:t>
      </w:r>
      <w:proofErr w:type="gramEnd"/>
    </w:p>
    <w:p w14:paraId="4CB60F79" w14:textId="77777777" w:rsidR="00F6433C" w:rsidRPr="00DD78E9" w:rsidRDefault="00F6433C" w:rsidP="00F6433C">
      <w:pPr>
        <w:rPr>
          <w:rFonts w:asciiTheme="minorHAnsi" w:hAnsiTheme="minorHAnsi" w:cstheme="minorHAnsi"/>
          <w:sz w:val="14"/>
        </w:rPr>
      </w:pPr>
      <w:r w:rsidRPr="00DD78E9">
        <w:rPr>
          <w:rFonts w:asciiTheme="minorHAnsi" w:hAnsiTheme="minorHAnsi" w:cstheme="minorHAnsi"/>
          <w:sz w:val="14"/>
        </w:rPr>
        <w:t xml:space="preserve">When the theory of Anthropogenic Global Warming (AGW) was first presented to the scientific community several decades ago, S. Fred Singer was one of the earliest scientists to challenge it. The theory supposed that human emission of C02 from fossil combustion was causing an increase in the atmospheric C02 concentration and a concomitant increase in global temperature via the greenhouse effect. In recent decades however, even as the atmospheric C02 increased, temperatures remained flat, or even decreased slightly. That observation appeared to contradict the AGW theory. In response, the AGW advocates shifted their focus to “climate change”, arguing that human activity was causing “climate disruption” in the form of more hurricanes, blizzards, droughts, freezes, etc. As he had earlier, Singer evaluated the available data, and with the cooperation of a distinguished group of scientists, prepared the report being reviewed here. Findings </w:t>
      </w:r>
      <w:r w:rsidRPr="006D117E">
        <w:rPr>
          <w:rStyle w:val="StyleUnderline"/>
          <w:rFonts w:asciiTheme="minorHAnsi" w:hAnsiTheme="minorHAnsi" w:cstheme="minorHAnsi"/>
          <w:highlight w:val="green"/>
        </w:rPr>
        <w:t>The report</w:t>
      </w:r>
      <w:r w:rsidRPr="00DD78E9">
        <w:rPr>
          <w:rStyle w:val="StyleUnderline"/>
          <w:rFonts w:asciiTheme="minorHAnsi" w:hAnsiTheme="minorHAnsi" w:cstheme="minorHAnsi"/>
        </w:rPr>
        <w:t xml:space="preserve"> was recently </w:t>
      </w:r>
      <w:r w:rsidRPr="006D117E">
        <w:rPr>
          <w:rStyle w:val="StyleUnderline"/>
          <w:rFonts w:asciiTheme="minorHAnsi" w:hAnsiTheme="minorHAnsi" w:cstheme="minorHAnsi"/>
          <w:highlight w:val="green"/>
        </w:rPr>
        <w:t>issued by</w:t>
      </w:r>
      <w:r w:rsidRPr="00DD78E9">
        <w:rPr>
          <w:rFonts w:asciiTheme="minorHAnsi" w:hAnsiTheme="minorHAnsi" w:cstheme="minorHAnsi"/>
          <w:sz w:val="14"/>
        </w:rPr>
        <w:t xml:space="preserve"> the Nongovernmental International Panel on Climate Change (</w:t>
      </w:r>
      <w:r w:rsidRPr="006D117E">
        <w:rPr>
          <w:rStyle w:val="StyleUnderline"/>
          <w:rFonts w:asciiTheme="minorHAnsi" w:hAnsiTheme="minorHAnsi" w:cstheme="minorHAnsi"/>
          <w:highlight w:val="green"/>
        </w:rPr>
        <w:t>NIPCC</w:t>
      </w:r>
      <w:proofErr w:type="gramStart"/>
      <w:r w:rsidRPr="00DD78E9">
        <w:rPr>
          <w:rFonts w:asciiTheme="minorHAnsi" w:hAnsiTheme="minorHAnsi" w:cstheme="minorHAnsi"/>
          <w:sz w:val="14"/>
        </w:rPr>
        <w:t>), and</w:t>
      </w:r>
      <w:proofErr w:type="gramEnd"/>
      <w:r w:rsidRPr="00DD78E9">
        <w:rPr>
          <w:rFonts w:asciiTheme="minorHAnsi" w:hAnsiTheme="minorHAnsi" w:cstheme="minorHAnsi"/>
          <w:sz w:val="14"/>
        </w:rPr>
        <w:t xml:space="preserve"> is available from the Heartland Institute. It was coauthored by Craig D. Idso, Robert M. Carter, and S. Fred Singer together with an equally distinguished group of scientists who served as lead authors, contributing authors, and reviewers. It </w:t>
      </w:r>
      <w:r w:rsidRPr="006D117E">
        <w:rPr>
          <w:rStyle w:val="StyleUnderline"/>
          <w:rFonts w:asciiTheme="minorHAnsi" w:hAnsiTheme="minorHAnsi" w:cstheme="minorHAnsi"/>
          <w:highlight w:val="green"/>
        </w:rPr>
        <w:t xml:space="preserve">is a </w:t>
      </w:r>
      <w:proofErr w:type="spellStart"/>
      <w:r w:rsidRPr="006D117E">
        <w:rPr>
          <w:rStyle w:val="StyleUnderline"/>
          <w:rFonts w:asciiTheme="minorHAnsi" w:hAnsiTheme="minorHAnsi" w:cstheme="minorHAnsi"/>
          <w:highlight w:val="green"/>
        </w:rPr>
        <w:t>well documented</w:t>
      </w:r>
      <w:proofErr w:type="spellEnd"/>
      <w:r w:rsidRPr="006D117E">
        <w:rPr>
          <w:rStyle w:val="StyleUnderline"/>
          <w:rFonts w:asciiTheme="minorHAnsi" w:hAnsiTheme="minorHAnsi" w:cstheme="minorHAnsi"/>
          <w:highlight w:val="green"/>
        </w:rPr>
        <w:t xml:space="preserve"> and thoroughly researched analysis </w:t>
      </w:r>
      <w:r w:rsidRPr="00DD78E9">
        <w:rPr>
          <w:rStyle w:val="StyleUnderline"/>
          <w:rFonts w:asciiTheme="minorHAnsi" w:hAnsiTheme="minorHAnsi" w:cstheme="minorHAnsi"/>
        </w:rPr>
        <w:t>of the hypothesis put forth by the Intergovernmental Panel on Climate Change (IPCC</w:t>
      </w:r>
      <w:r w:rsidRPr="00DD78E9">
        <w:rPr>
          <w:rFonts w:asciiTheme="minorHAnsi" w:hAnsiTheme="minorHAnsi" w:cstheme="minorHAnsi"/>
          <w:sz w:val="14"/>
        </w:rPr>
        <w:t xml:space="preserve">) that recent increases in atmospheric C02 caused by human emissions from fossil fuel combustion is causing, or will cause, dangerous global warming and climate change. Warming was observed in the late twentieth century as atmospheric C02 was measured to increase. </w:t>
      </w:r>
      <w:r w:rsidRPr="006D117E">
        <w:rPr>
          <w:rStyle w:val="StyleUnderline"/>
          <w:rFonts w:asciiTheme="minorHAnsi" w:hAnsiTheme="minorHAnsi" w:cstheme="minorHAnsi"/>
          <w:highlight w:val="green"/>
        </w:rPr>
        <w:t xml:space="preserve">According to the IPCC </w:t>
      </w:r>
      <w:r w:rsidRPr="00DD78E9">
        <w:rPr>
          <w:rStyle w:val="StyleUnderline"/>
          <w:rFonts w:asciiTheme="minorHAnsi" w:hAnsiTheme="minorHAnsi" w:cstheme="minorHAnsi"/>
        </w:rPr>
        <w:t>paradigm</w:t>
      </w:r>
      <w:r w:rsidRPr="006D117E">
        <w:rPr>
          <w:rStyle w:val="StyleUnderline"/>
          <w:rFonts w:asciiTheme="minorHAnsi" w:hAnsiTheme="minorHAnsi" w:cstheme="minorHAnsi"/>
          <w:highlight w:val="green"/>
        </w:rPr>
        <w:t xml:space="preserve"> increases in</w:t>
      </w:r>
      <w:r w:rsidRPr="00DD78E9">
        <w:rPr>
          <w:rStyle w:val="StyleUnderline"/>
          <w:rFonts w:asciiTheme="minorHAnsi" w:hAnsiTheme="minorHAnsi" w:cstheme="minorHAnsi"/>
        </w:rPr>
        <w:t xml:space="preserve"> atmospheric </w:t>
      </w:r>
      <w:r w:rsidRPr="006D117E">
        <w:rPr>
          <w:rStyle w:val="StyleUnderline"/>
          <w:rFonts w:asciiTheme="minorHAnsi" w:hAnsiTheme="minorHAnsi" w:cstheme="minorHAnsi"/>
          <w:highlight w:val="green"/>
        </w:rPr>
        <w:t>C02</w:t>
      </w:r>
      <w:r w:rsidRPr="00DD78E9">
        <w:rPr>
          <w:rStyle w:val="StyleUnderline"/>
          <w:rFonts w:asciiTheme="minorHAnsi" w:hAnsiTheme="minorHAnsi" w:cstheme="minorHAnsi"/>
        </w:rPr>
        <w:t xml:space="preserve"> precede, and then </w:t>
      </w:r>
      <w:r w:rsidRPr="006D117E">
        <w:rPr>
          <w:rStyle w:val="StyleUnderline"/>
          <w:rFonts w:asciiTheme="minorHAnsi" w:hAnsiTheme="minorHAnsi" w:cstheme="minorHAnsi"/>
          <w:highlight w:val="green"/>
        </w:rPr>
        <w:t>cause</w:t>
      </w:r>
      <w:r w:rsidRPr="00DD78E9">
        <w:rPr>
          <w:rStyle w:val="StyleUnderline"/>
          <w:rFonts w:asciiTheme="minorHAnsi" w:hAnsiTheme="minorHAnsi" w:cstheme="minorHAnsi"/>
        </w:rPr>
        <w:t xml:space="preserve">, parallel </w:t>
      </w:r>
      <w:r w:rsidRPr="006D117E">
        <w:rPr>
          <w:rStyle w:val="StyleUnderline"/>
          <w:rFonts w:asciiTheme="minorHAnsi" w:hAnsiTheme="minorHAnsi" w:cstheme="minorHAnsi"/>
          <w:highlight w:val="green"/>
        </w:rPr>
        <w:t>increases in temperature</w:t>
      </w:r>
      <w:r w:rsidRPr="00DD78E9">
        <w:rPr>
          <w:rStyle w:val="StyleUnderline"/>
          <w:rFonts w:asciiTheme="minorHAnsi" w:hAnsiTheme="minorHAnsi" w:cstheme="minorHAnsi"/>
        </w:rPr>
        <w:t>.</w:t>
      </w:r>
      <w:r w:rsidRPr="00DD78E9">
        <w:rPr>
          <w:rFonts w:asciiTheme="minorHAnsi" w:hAnsiTheme="minorHAnsi" w:cstheme="minorHAnsi"/>
          <w:sz w:val="14"/>
        </w:rPr>
        <w:t xml:space="preserve"> A large number of governments, professional societies, scientific journals, journalists, the print media, the TV media, and even some corporations, generally accept the validity of that IPCC paradigm. Accordingly, there has been a concerted effort to reduce C02 emissions, or to tax such emissions, or to replace fossil combustion sources by alternative energy sources. The NIPCC report being reviewed here documents the observations and measurements that contradict that paradigm. While NIPCC concedes that C02 is a “mild greenhouse gas” that might cause some mild heating, such heating far from representing a “climate crisis” would actually be beneficial to mankind. </w:t>
      </w:r>
      <w:r w:rsidRPr="006D117E">
        <w:rPr>
          <w:rStyle w:val="StyleUnderline"/>
          <w:rFonts w:asciiTheme="minorHAnsi" w:hAnsiTheme="minorHAnsi" w:cstheme="minorHAnsi"/>
          <w:highlight w:val="green"/>
        </w:rPr>
        <w:t>The</w:t>
      </w:r>
      <w:r w:rsidRPr="00DD78E9">
        <w:rPr>
          <w:rStyle w:val="StyleUnderline"/>
          <w:rFonts w:asciiTheme="minorHAnsi" w:hAnsiTheme="minorHAnsi" w:cstheme="minorHAnsi"/>
        </w:rPr>
        <w:t xml:space="preserve"> Global Climate </w:t>
      </w:r>
      <w:r w:rsidRPr="006D117E">
        <w:rPr>
          <w:rStyle w:val="StyleUnderline"/>
          <w:rFonts w:asciiTheme="minorHAnsi" w:hAnsiTheme="minorHAnsi" w:cstheme="minorHAnsi"/>
          <w:highlight w:val="green"/>
        </w:rPr>
        <w:t xml:space="preserve">Models </w:t>
      </w:r>
      <w:r w:rsidRPr="00DD78E9">
        <w:rPr>
          <w:rStyle w:val="StyleUnderline"/>
          <w:rFonts w:asciiTheme="minorHAnsi" w:hAnsiTheme="minorHAnsi" w:cstheme="minorHAnsi"/>
        </w:rPr>
        <w:t>produced by the IPCC</w:t>
      </w:r>
      <w:r w:rsidRPr="00DD78E9">
        <w:rPr>
          <w:rFonts w:asciiTheme="minorHAnsi" w:hAnsiTheme="minorHAnsi" w:cstheme="minorHAnsi"/>
          <w:sz w:val="14"/>
        </w:rPr>
        <w:t xml:space="preserve"> have predicted drastic warming up to 6 C for decades to come. Those predictions </w:t>
      </w:r>
      <w:r w:rsidRPr="006D117E">
        <w:rPr>
          <w:rStyle w:val="StyleUnderline"/>
          <w:rFonts w:asciiTheme="minorHAnsi" w:hAnsiTheme="minorHAnsi" w:cstheme="minorHAnsi"/>
          <w:highlight w:val="green"/>
        </w:rPr>
        <w:t>have been falsified</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by</w:t>
      </w:r>
      <w:r w:rsidRPr="00DD78E9">
        <w:rPr>
          <w:rStyle w:val="StyleUnderline"/>
          <w:rFonts w:asciiTheme="minorHAnsi" w:hAnsiTheme="minorHAnsi" w:cstheme="minorHAnsi"/>
        </w:rPr>
        <w:t xml:space="preserve"> the </w:t>
      </w:r>
      <w:r w:rsidRPr="006D117E">
        <w:rPr>
          <w:rStyle w:val="StyleUnderline"/>
          <w:rFonts w:asciiTheme="minorHAnsi" w:hAnsiTheme="minorHAnsi" w:cstheme="minorHAnsi"/>
          <w:highlight w:val="green"/>
        </w:rPr>
        <w:lastRenderedPageBreak/>
        <w:t>data</w:t>
      </w:r>
      <w:r w:rsidRPr="00DD78E9">
        <w:rPr>
          <w:rStyle w:val="StyleUnderline"/>
          <w:rFonts w:asciiTheme="minorHAnsi" w:hAnsiTheme="minorHAnsi" w:cstheme="minorHAnsi"/>
        </w:rPr>
        <w:t xml:space="preserve">. In fact, </w:t>
      </w:r>
      <w:r w:rsidRPr="006D117E">
        <w:rPr>
          <w:rStyle w:val="StyleUnderline"/>
          <w:rFonts w:asciiTheme="minorHAnsi" w:hAnsiTheme="minorHAnsi" w:cstheme="minorHAnsi"/>
          <w:highlight w:val="green"/>
        </w:rPr>
        <w:t>during the past 17 years</w:t>
      </w:r>
      <w:r w:rsidRPr="00DD78E9">
        <w:rPr>
          <w:rStyle w:val="StyleUnderline"/>
          <w:rFonts w:asciiTheme="minorHAnsi" w:hAnsiTheme="minorHAnsi" w:cstheme="minorHAnsi"/>
        </w:rPr>
        <w:t xml:space="preserve">, even as atmospheric </w:t>
      </w:r>
      <w:r w:rsidRPr="006D117E">
        <w:rPr>
          <w:rStyle w:val="StyleUnderline"/>
          <w:rFonts w:asciiTheme="minorHAnsi" w:hAnsiTheme="minorHAnsi" w:cstheme="minorHAnsi"/>
          <w:highlight w:val="green"/>
        </w:rPr>
        <w:t>C02</w:t>
      </w:r>
      <w:r w:rsidRPr="00DD78E9">
        <w:rPr>
          <w:rStyle w:val="StyleUnderline"/>
          <w:rFonts w:asciiTheme="minorHAnsi" w:hAnsiTheme="minorHAnsi" w:cstheme="minorHAnsi"/>
        </w:rPr>
        <w:t xml:space="preserve"> concentrations have </w:t>
      </w:r>
      <w:r w:rsidRPr="006D117E">
        <w:rPr>
          <w:rStyle w:val="StyleUnderline"/>
          <w:rFonts w:asciiTheme="minorHAnsi" w:hAnsiTheme="minorHAnsi" w:cstheme="minorHAnsi"/>
          <w:highlight w:val="green"/>
        </w:rPr>
        <w:t>increased</w:t>
      </w:r>
      <w:r w:rsidRPr="00DD78E9">
        <w:rPr>
          <w:rStyle w:val="StyleUnderline"/>
          <w:rFonts w:asciiTheme="minorHAnsi" w:hAnsiTheme="minorHAnsi" w:cstheme="minorHAnsi"/>
        </w:rPr>
        <w:t xml:space="preserve"> by 8</w:t>
      </w:r>
      <w:proofErr w:type="gramStart"/>
      <w:r w:rsidRPr="00DD78E9">
        <w:rPr>
          <w:rStyle w:val="StyleUnderline"/>
          <w:rFonts w:asciiTheme="minorHAnsi" w:hAnsiTheme="minorHAnsi" w:cstheme="minorHAnsi"/>
        </w:rPr>
        <w:t>% ,</w:t>
      </w:r>
      <w:proofErr w:type="gramEnd"/>
      <w:r w:rsidRPr="00DD78E9">
        <w:rPr>
          <w:rStyle w:val="StyleUnderline"/>
          <w:rFonts w:asciiTheme="minorHAnsi" w:hAnsiTheme="minorHAnsi" w:cstheme="minorHAnsi"/>
        </w:rPr>
        <w:t xml:space="preserve"> the Earth’s average </w:t>
      </w:r>
      <w:r w:rsidRPr="006D117E">
        <w:rPr>
          <w:rStyle w:val="StyleUnderline"/>
          <w:rFonts w:asciiTheme="minorHAnsi" w:hAnsiTheme="minorHAnsi" w:cstheme="minorHAnsi"/>
          <w:highlight w:val="green"/>
        </w:rPr>
        <w:t>temperature has not</w:t>
      </w:r>
      <w:r w:rsidRPr="00DD78E9">
        <w:rPr>
          <w:rFonts w:asciiTheme="minorHAnsi" w:hAnsiTheme="minorHAnsi" w:cstheme="minorHAnsi"/>
          <w:sz w:val="14"/>
        </w:rPr>
        <w:t xml:space="preserve"> increased. While prior to 1995 there was a parallelism between the C02 increase and temperature rise, such a </w:t>
      </w:r>
      <w:r w:rsidRPr="006D117E">
        <w:rPr>
          <w:rStyle w:val="StyleUnderline"/>
          <w:rFonts w:asciiTheme="minorHAnsi" w:hAnsiTheme="minorHAnsi" w:cstheme="minorHAnsi"/>
          <w:highlight w:val="green"/>
        </w:rPr>
        <w:t>parallelism</w:t>
      </w:r>
      <w:r w:rsidRPr="00DD78E9">
        <w:rPr>
          <w:rFonts w:asciiTheme="minorHAnsi" w:hAnsiTheme="minorHAnsi" w:cstheme="minorHAnsi"/>
          <w:sz w:val="14"/>
        </w:rPr>
        <w:t xml:space="preserve"> does not prove causation, and in fact that parallelism </w:t>
      </w:r>
      <w:r w:rsidRPr="006D117E">
        <w:rPr>
          <w:rStyle w:val="StyleUnderline"/>
          <w:rFonts w:asciiTheme="minorHAnsi" w:hAnsiTheme="minorHAnsi" w:cstheme="minorHAnsi"/>
          <w:highlight w:val="green"/>
        </w:rPr>
        <w:t>has ceased since the mid- 1990’s</w:t>
      </w:r>
      <w:r w:rsidRPr="00DD78E9">
        <w:rPr>
          <w:rStyle w:val="StyleUnderline"/>
          <w:rFonts w:asciiTheme="minorHAnsi" w:hAnsiTheme="minorHAnsi" w:cstheme="minorHAnsi"/>
        </w:rPr>
        <w:t xml:space="preserve">. In geologic time, </w:t>
      </w:r>
      <w:r w:rsidRPr="006D117E">
        <w:rPr>
          <w:rStyle w:val="StyleUnderline"/>
          <w:rFonts w:asciiTheme="minorHAnsi" w:hAnsiTheme="minorHAnsi" w:cstheme="minorHAnsi"/>
          <w:highlight w:val="green"/>
        </w:rPr>
        <w:t>the Earth’s temperature has oscillated naturally</w:t>
      </w:r>
      <w:r w:rsidRPr="006D117E">
        <w:rPr>
          <w:rFonts w:asciiTheme="minorHAnsi" w:hAnsiTheme="minorHAnsi" w:cstheme="minorHAnsi"/>
          <w:sz w:val="14"/>
          <w:highlight w:val="green"/>
        </w:rPr>
        <w:t xml:space="preserve"> </w:t>
      </w:r>
      <w:r w:rsidRPr="00DD78E9">
        <w:rPr>
          <w:rFonts w:asciiTheme="minorHAnsi" w:hAnsiTheme="minorHAnsi" w:cstheme="minorHAnsi"/>
          <w:sz w:val="14"/>
        </w:rPr>
        <w:t xml:space="preserve">between +4C and -6 C relative to current values. Those fluctuations are driven by glacial </w:t>
      </w:r>
      <w:proofErr w:type="spellStart"/>
      <w:r w:rsidRPr="00DD78E9">
        <w:rPr>
          <w:rFonts w:asciiTheme="minorHAnsi" w:hAnsiTheme="minorHAnsi" w:cstheme="minorHAnsi"/>
          <w:sz w:val="14"/>
        </w:rPr>
        <w:t>coolings</w:t>
      </w:r>
      <w:proofErr w:type="spellEnd"/>
      <w:r w:rsidRPr="00DD78E9">
        <w:rPr>
          <w:rFonts w:asciiTheme="minorHAnsi" w:hAnsiTheme="minorHAnsi" w:cstheme="minorHAnsi"/>
          <w:sz w:val="14"/>
        </w:rPr>
        <w:t xml:space="preserve"> and interglacial warmings caused mainly by changes in the ellipticity of the Earth’s orbit. The Earth’s overall warming since 1860 corresponds to its recovery from the Little Ice Age as modulated by ocean-atmosphere oscillations and variations in solar activity. Even more telling is the C02 data from the Vostok ice core measurements as obtained from air bubbles trapped in the ice [ 1]. They show a parallelism between C02 and temperature with minima in C02 occurring near the lowest temperatures of a glacial cooling. The maxima in C02 occur near the highest temperatures of a glacial warming. But if one analyses the data carefully, one finds that the </w:t>
      </w:r>
      <w:r w:rsidRPr="00DD78E9">
        <w:rPr>
          <w:rStyle w:val="StyleUnderline"/>
          <w:rFonts w:asciiTheme="minorHAnsi" w:hAnsiTheme="minorHAnsi" w:cstheme="minorHAnsi"/>
        </w:rPr>
        <w:t>changes in temperature always precede the changes in C02 by several hundred to a thousand years.</w:t>
      </w:r>
      <w:r w:rsidRPr="00DD78E9">
        <w:rPr>
          <w:rFonts w:asciiTheme="minorHAnsi" w:hAnsiTheme="minorHAnsi" w:cstheme="minorHAnsi"/>
          <w:sz w:val="14"/>
        </w:rPr>
        <w:t xml:space="preserve"> The same precedence is observed during the most recent glacial warming cycle that we are currently experiencing. </w:t>
      </w:r>
      <w:r w:rsidRPr="006D117E">
        <w:rPr>
          <w:rStyle w:val="StyleUnderline"/>
          <w:rFonts w:asciiTheme="minorHAnsi" w:hAnsiTheme="minorHAnsi" w:cstheme="minorHAnsi"/>
          <w:highlight w:val="green"/>
        </w:rPr>
        <w:t>Those</w:t>
      </w:r>
      <w:r w:rsidRPr="00DD78E9">
        <w:rPr>
          <w:rStyle w:val="StyleUnderline"/>
          <w:rFonts w:asciiTheme="minorHAnsi" w:hAnsiTheme="minorHAnsi" w:cstheme="minorHAnsi"/>
        </w:rPr>
        <w:t xml:space="preserve"> observations </w:t>
      </w:r>
      <w:r w:rsidRPr="006D117E">
        <w:rPr>
          <w:rStyle w:val="StyleUnderline"/>
          <w:rFonts w:asciiTheme="minorHAnsi" w:hAnsiTheme="minorHAnsi" w:cstheme="minorHAnsi"/>
          <w:highlight w:val="green"/>
        </w:rPr>
        <w:t>conclusively falsify the</w:t>
      </w:r>
      <w:r w:rsidRPr="00DD78E9">
        <w:rPr>
          <w:rStyle w:val="StyleUnderline"/>
          <w:rFonts w:asciiTheme="minorHAnsi" w:hAnsiTheme="minorHAnsi" w:cstheme="minorHAnsi"/>
        </w:rPr>
        <w:t xml:space="preserve"> IPCC </w:t>
      </w:r>
      <w:r w:rsidRPr="006D117E">
        <w:rPr>
          <w:rStyle w:val="StyleUnderline"/>
          <w:rFonts w:asciiTheme="minorHAnsi" w:hAnsiTheme="minorHAnsi" w:cstheme="minorHAnsi"/>
          <w:highlight w:val="green"/>
        </w:rPr>
        <w:t xml:space="preserve">theory </w:t>
      </w:r>
      <w:r w:rsidRPr="00DD78E9">
        <w:rPr>
          <w:rStyle w:val="StyleUnderline"/>
          <w:rFonts w:asciiTheme="minorHAnsi" w:hAnsiTheme="minorHAnsi" w:cstheme="minorHAnsi"/>
        </w:rPr>
        <w:t>that C02 is the primary forcing agent for temperature</w:t>
      </w:r>
      <w:r w:rsidRPr="00DD78E9">
        <w:rPr>
          <w:rFonts w:asciiTheme="minorHAnsi" w:hAnsiTheme="minorHAnsi" w:cstheme="minorHAnsi"/>
          <w:sz w:val="14"/>
        </w:rPr>
        <w:t xml:space="preserve"> changes. Quite the contrary, it is the temperature changes that are the cause of the C02 changes. Even </w:t>
      </w:r>
      <w:proofErr w:type="gramStart"/>
      <w:r w:rsidRPr="00DD78E9">
        <w:rPr>
          <w:rStyle w:val="StyleUnderline"/>
          <w:rFonts w:asciiTheme="minorHAnsi" w:hAnsiTheme="minorHAnsi" w:cstheme="minorHAnsi"/>
        </w:rPr>
        <w:t>shorter term</w:t>
      </w:r>
      <w:proofErr w:type="gramEnd"/>
      <w:r w:rsidRPr="00DD78E9">
        <w:rPr>
          <w:rStyle w:val="StyleUnderline"/>
          <w:rFonts w:asciiTheme="minorHAnsi" w:hAnsiTheme="minorHAnsi" w:cstheme="minorHAnsi"/>
        </w:rPr>
        <w:t xml:space="preserve"> variations in C02 over the last several decades also display somewhat similar behavior with sea surface temperature</w:t>
      </w:r>
      <w:r w:rsidRPr="00DD78E9">
        <w:rPr>
          <w:rFonts w:asciiTheme="minorHAnsi" w:hAnsiTheme="minorHAnsi" w:cstheme="minorHAnsi"/>
          <w:sz w:val="14"/>
        </w:rPr>
        <w:t xml:space="preserve"> changes inevitably leading to C02 changes [2], There is still more to be learned from such data and we will return to them again. </w:t>
      </w:r>
    </w:p>
    <w:p w14:paraId="4696223F" w14:textId="77777777" w:rsidR="00F6433C" w:rsidRPr="00DD78E9" w:rsidRDefault="00F6433C" w:rsidP="00F6433C">
      <w:pPr>
        <w:pStyle w:val="Heading4"/>
        <w:rPr>
          <w:rFonts w:asciiTheme="minorHAnsi" w:hAnsiTheme="minorHAnsi" w:cstheme="minorHAnsi"/>
        </w:rPr>
      </w:pPr>
      <w:r w:rsidRPr="00DD78E9">
        <w:rPr>
          <w:rFonts w:asciiTheme="minorHAnsi" w:hAnsiTheme="minorHAnsi" w:cstheme="minorHAnsi"/>
        </w:rPr>
        <w:t xml:space="preserve">Warming doesn’t cause conflict -- best statistical </w:t>
      </w:r>
      <w:proofErr w:type="gramStart"/>
      <w:r w:rsidRPr="00DD78E9">
        <w:rPr>
          <w:rFonts w:asciiTheme="minorHAnsi" w:hAnsiTheme="minorHAnsi" w:cstheme="minorHAnsi"/>
        </w:rPr>
        <w:t>evidence</w:t>
      </w:r>
      <w:proofErr w:type="gramEnd"/>
    </w:p>
    <w:p w14:paraId="08ACB2AB" w14:textId="77777777" w:rsidR="00F6433C" w:rsidRPr="00DD78E9" w:rsidRDefault="00F6433C" w:rsidP="00F6433C">
      <w:pPr>
        <w:rPr>
          <w:rFonts w:asciiTheme="minorHAnsi" w:hAnsiTheme="minorHAnsi" w:cstheme="minorHAnsi"/>
          <w:b/>
          <w:sz w:val="28"/>
        </w:rPr>
      </w:pPr>
      <w:r w:rsidRPr="00DD78E9">
        <w:rPr>
          <w:rStyle w:val="Style13ptBold"/>
          <w:rFonts w:asciiTheme="minorHAnsi" w:hAnsiTheme="minorHAnsi" w:cstheme="minorHAnsi"/>
        </w:rPr>
        <w:t>Gleditsch, 2012</w:t>
      </w:r>
      <w:r w:rsidRPr="00DD78E9">
        <w:rPr>
          <w:rFonts w:asciiTheme="minorHAnsi" w:hAnsiTheme="minorHAnsi" w:cstheme="minorHAnsi"/>
        </w:rPr>
        <w:t xml:space="preserve">- Professor of Political Science at the Norwegian University of Science and Technology (Nils </w:t>
      </w:r>
      <w:proofErr w:type="spellStart"/>
      <w:r w:rsidRPr="00DD78E9">
        <w:rPr>
          <w:rFonts w:asciiTheme="minorHAnsi" w:hAnsiTheme="minorHAnsi" w:cstheme="minorHAnsi"/>
        </w:rPr>
        <w:t>Petter</w:t>
      </w:r>
      <w:proofErr w:type="spellEnd"/>
      <w:r w:rsidRPr="00DD78E9">
        <w:rPr>
          <w:rFonts w:asciiTheme="minorHAnsi" w:hAnsiTheme="minorHAnsi" w:cstheme="minorHAnsi"/>
        </w:rPr>
        <w:t xml:space="preserve"> Gleditsch, January 2012, “Whither the weather? Climate change and conflict,” published in the Journal of Peace Research, Vol. 49, No.1)</w:t>
      </w:r>
    </w:p>
    <w:p w14:paraId="644EED30" w14:textId="77777777" w:rsidR="00F6433C" w:rsidRPr="00DD78E9" w:rsidRDefault="00F6433C" w:rsidP="00F6433C">
      <w:pPr>
        <w:rPr>
          <w:rStyle w:val="StyleUnderline"/>
          <w:rFonts w:asciiTheme="minorHAnsi" w:hAnsiTheme="minorHAnsi" w:cstheme="minorHAnsi"/>
        </w:rPr>
      </w:pPr>
      <w:r w:rsidRPr="00DD78E9">
        <w:rPr>
          <w:rFonts w:asciiTheme="minorHAnsi" w:hAnsiTheme="minorHAnsi" w:cstheme="minorHAnsi"/>
          <w:sz w:val="16"/>
        </w:rPr>
        <w:t>Climate change is the world’s first truly global man-made environmental problem13 and a firm warning that human activities can influence our physical environment on a global scale. The range of possible consequences of climate change is so wide, even for the limited temperature changes foreseen in the IPCC scenarios, that it is difficult to sort out the main priorities. Obviously, if a reversal of the trend towards a more peaceful world was one of these consequences, it should have a prominent place on the policy agenda</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Based on</w:t>
      </w:r>
      <w:r w:rsidRPr="00DD78E9">
        <w:rPr>
          <w:rStyle w:val="StyleUnderline"/>
          <w:rFonts w:asciiTheme="minorHAnsi" w:hAnsiTheme="minorHAnsi" w:cstheme="minorHAnsi"/>
        </w:rPr>
        <w:t xml:space="preserve"> the </w:t>
      </w:r>
      <w:r w:rsidRPr="006D117E">
        <w:rPr>
          <w:rStyle w:val="StyleUnderline"/>
          <w:rFonts w:asciiTheme="minorHAnsi" w:hAnsiTheme="minorHAnsi" w:cstheme="minorHAnsi"/>
          <w:highlight w:val="green"/>
        </w:rPr>
        <w:t>research</w:t>
      </w:r>
      <w:r w:rsidRPr="00DD78E9">
        <w:rPr>
          <w:rStyle w:val="StyleUnderline"/>
          <w:rFonts w:asciiTheme="minorHAnsi" w:hAnsiTheme="minorHAnsi" w:cstheme="minorHAnsi"/>
        </w:rPr>
        <w:t xml:space="preserve"> reported here, such </w:t>
      </w:r>
      <w:r w:rsidRPr="006D117E">
        <w:rPr>
          <w:rStyle w:val="StyleUnderline"/>
          <w:rFonts w:asciiTheme="minorHAnsi" w:hAnsiTheme="minorHAnsi" w:cstheme="minorHAnsi"/>
          <w:highlight w:val="green"/>
        </w:rPr>
        <w:t>a pessimistic view may not be warranted</w:t>
      </w:r>
      <w:r w:rsidRPr="00DD78E9">
        <w:rPr>
          <w:rStyle w:val="StyleUnderline"/>
          <w:rFonts w:asciiTheme="minorHAnsi" w:hAnsiTheme="minorHAnsi" w:cstheme="minorHAnsi"/>
        </w:rPr>
        <w:t xml:space="preserve"> in the short to medium run. However, as noted by </w:t>
      </w:r>
      <w:proofErr w:type="spellStart"/>
      <w:r w:rsidRPr="00DD78E9">
        <w:rPr>
          <w:rStyle w:val="StyleUnderline"/>
          <w:rFonts w:asciiTheme="minorHAnsi" w:hAnsiTheme="minorHAnsi" w:cstheme="minorHAnsi"/>
        </w:rPr>
        <w:t>Feitelson</w:t>
      </w:r>
      <w:proofErr w:type="spellEnd"/>
      <w:r w:rsidRPr="00DD78E9">
        <w:rPr>
          <w:rStyle w:val="StyleUnderline"/>
          <w:rFonts w:asciiTheme="minorHAnsi" w:hAnsiTheme="minorHAnsi" w:cstheme="minorHAnsi"/>
        </w:rPr>
        <w:t xml:space="preserve">, Tamimi &amp; Rosenthal (2012) and </w:t>
      </w:r>
      <w:proofErr w:type="spellStart"/>
      <w:r w:rsidRPr="00DD78E9">
        <w:rPr>
          <w:rStyle w:val="StyleUnderline"/>
          <w:rFonts w:asciiTheme="minorHAnsi" w:hAnsiTheme="minorHAnsi" w:cstheme="minorHAnsi"/>
        </w:rPr>
        <w:t>Salehyan</w:t>
      </w:r>
      <w:proofErr w:type="spellEnd"/>
      <w:r w:rsidRPr="00DD78E9">
        <w:rPr>
          <w:rStyle w:val="StyleUnderline"/>
          <w:rFonts w:asciiTheme="minorHAnsi" w:hAnsiTheme="minorHAnsi" w:cstheme="minorHAnsi"/>
        </w:rPr>
        <w:t xml:space="preserve"> (2008), </w:t>
      </w:r>
      <w:r w:rsidRPr="006D117E">
        <w:rPr>
          <w:rStyle w:val="StyleUnderline"/>
          <w:rFonts w:asciiTheme="minorHAnsi" w:hAnsiTheme="minorHAnsi" w:cstheme="minorHAnsi"/>
          <w:highlight w:val="green"/>
        </w:rPr>
        <w:t>framing climate change as a security issue may influence</w:t>
      </w:r>
      <w:r w:rsidRPr="00DD78E9">
        <w:rPr>
          <w:rStyle w:val="StyleUnderline"/>
          <w:rFonts w:asciiTheme="minorHAnsi" w:hAnsiTheme="minorHAnsi" w:cstheme="minorHAnsi"/>
        </w:rPr>
        <w:t xml:space="preserve"> the perceptions of the </w:t>
      </w:r>
      <w:r w:rsidRPr="006D117E">
        <w:rPr>
          <w:rStyle w:val="StyleUnderline"/>
          <w:rFonts w:asciiTheme="minorHAnsi" w:hAnsiTheme="minorHAnsi" w:cstheme="minorHAnsi"/>
          <w:highlight w:val="green"/>
        </w:rPr>
        <w:t>actors</w:t>
      </w:r>
      <w:r w:rsidRPr="00DD78E9">
        <w:rPr>
          <w:rStyle w:val="StyleUnderline"/>
          <w:rFonts w:asciiTheme="minorHAnsi" w:hAnsiTheme="minorHAnsi" w:cstheme="minorHAnsi"/>
        </w:rPr>
        <w:t xml:space="preserve"> in local and regional conflict and lead to militarized responses </w:t>
      </w:r>
      <w:r w:rsidRPr="006D117E">
        <w:rPr>
          <w:rStyle w:val="StyleUnderline"/>
          <w:rFonts w:asciiTheme="minorHAnsi" w:hAnsiTheme="minorHAnsi" w:cstheme="minorHAnsi"/>
          <w:highlight w:val="green"/>
        </w:rPr>
        <w:t>and</w:t>
      </w:r>
      <w:r w:rsidRPr="00DD78E9">
        <w:rPr>
          <w:rStyle w:val="StyleUnderline"/>
          <w:rFonts w:asciiTheme="minorHAnsi" w:hAnsiTheme="minorHAnsi" w:cstheme="minorHAnsi"/>
        </w:rPr>
        <w:t xml:space="preserve"> thus perhaps </w:t>
      </w:r>
      <w:r w:rsidRPr="006D117E">
        <w:rPr>
          <w:rStyle w:val="StyleUnderline"/>
          <w:rFonts w:asciiTheme="minorHAnsi" w:hAnsiTheme="minorHAnsi" w:cstheme="minorHAnsi"/>
          <w:highlight w:val="green"/>
        </w:rPr>
        <w:t>contribute to a self-fulfilling prophecy</w:t>
      </w:r>
      <w:r w:rsidRPr="00DD78E9">
        <w:rPr>
          <w:rStyle w:val="StyleUnderline"/>
          <w:rFonts w:asciiTheme="minorHAnsi" w:hAnsiTheme="minorHAnsi" w:cstheme="minorHAnsi"/>
        </w:rPr>
        <w:t xml:space="preserve">. </w:t>
      </w:r>
      <w:r w:rsidRPr="00DD78E9">
        <w:rPr>
          <w:rFonts w:asciiTheme="minorHAnsi" w:hAnsiTheme="minorHAnsi" w:cstheme="minorHAnsi"/>
          <w:sz w:val="16"/>
        </w:rPr>
        <w:t>The study of the relationship between climate change and conflict has advanced noticeably in the past five years. With regard to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Studies of how climate change</w:t>
      </w:r>
      <w:r w:rsidRPr="00DD78E9">
        <w:rPr>
          <w:rStyle w:val="StyleUnderline"/>
          <w:rFonts w:asciiTheme="minorHAnsi" w:hAnsiTheme="minorHAnsi" w:cstheme="minorHAnsi"/>
        </w:rPr>
        <w:t xml:space="preserve"> may </w:t>
      </w:r>
      <w:r w:rsidRPr="006D117E">
        <w:rPr>
          <w:rStyle w:val="StyleUnderline"/>
          <w:rFonts w:asciiTheme="minorHAnsi" w:hAnsiTheme="minorHAnsi" w:cstheme="minorHAnsi"/>
          <w:highlight w:val="green"/>
        </w:rPr>
        <w:t>promote interstate conflict</w:t>
      </w:r>
      <w:r w:rsidRPr="00DD78E9">
        <w:rPr>
          <w:rStyle w:val="StyleUnderline"/>
          <w:rFonts w:asciiTheme="minorHAnsi" w:hAnsiTheme="minorHAnsi" w:cstheme="minorHAnsi"/>
        </w:rPr>
        <w:t xml:space="preserve"> over water resources also seem to </w:t>
      </w:r>
      <w:r w:rsidRPr="006D117E">
        <w:rPr>
          <w:rStyle w:val="StyleUnderline"/>
          <w:rFonts w:asciiTheme="minorHAnsi" w:hAnsiTheme="minorHAnsi" w:cstheme="minorHAnsi"/>
          <w:highlight w:val="green"/>
        </w:rPr>
        <w:t>point in the direction of a</w:t>
      </w:r>
      <w:r w:rsidRPr="00DD78E9">
        <w:rPr>
          <w:rStyle w:val="StyleUnderline"/>
          <w:rFonts w:asciiTheme="minorHAnsi" w:hAnsiTheme="minorHAnsi" w:cstheme="minorHAnsi"/>
        </w:rPr>
        <w:t xml:space="preserve"> weak or a </w:t>
      </w:r>
      <w:r w:rsidRPr="006D117E">
        <w:rPr>
          <w:rStyle w:val="StyleUnderline"/>
          <w:rFonts w:asciiTheme="minorHAnsi" w:hAnsiTheme="minorHAnsi" w:cstheme="minorHAnsi"/>
          <w:highlight w:val="green"/>
        </w:rPr>
        <w:t>null relationship</w:t>
      </w:r>
      <w:r w:rsidRPr="00DD78E9">
        <w:rPr>
          <w:rStyle w:val="StyleUnderline"/>
          <w:rFonts w:asciiTheme="minorHAnsi" w:hAnsiTheme="minorHAnsi" w:cstheme="minorHAnsi"/>
        </w:rPr>
        <w:t xml:space="preserve">. In other areas, the number of studies is still very low, so it is premature to offer a summary. On the whole, however, it seems fair to say that </w:t>
      </w:r>
      <w:r w:rsidRPr="006D117E">
        <w:rPr>
          <w:rStyle w:val="StyleUnderline"/>
          <w:rFonts w:asciiTheme="minorHAnsi" w:hAnsiTheme="minorHAnsi" w:cstheme="minorHAnsi"/>
          <w:highlight w:val="green"/>
        </w:rPr>
        <w:t>so far there is not</w:t>
      </w:r>
      <w:r w:rsidRPr="00DD78E9">
        <w:rPr>
          <w:rStyle w:val="StyleUnderline"/>
          <w:rFonts w:asciiTheme="minorHAnsi" w:hAnsiTheme="minorHAnsi" w:cstheme="minorHAnsi"/>
        </w:rPr>
        <w:t xml:space="preserve"> yet much </w:t>
      </w:r>
      <w:r w:rsidRPr="006D117E">
        <w:rPr>
          <w:rStyle w:val="StyleUnderline"/>
          <w:rFonts w:asciiTheme="minorHAnsi" w:hAnsiTheme="minorHAnsi" w:cstheme="minorHAnsi"/>
          <w:highlight w:val="green"/>
        </w:rPr>
        <w:t>evidence for climate change as a</w:t>
      </w:r>
      <w:r w:rsidRPr="00DD78E9">
        <w:rPr>
          <w:rStyle w:val="StyleUnderline"/>
          <w:rFonts w:asciiTheme="minorHAnsi" w:hAnsiTheme="minorHAnsi" w:cstheme="minorHAnsi"/>
        </w:rPr>
        <w:t xml:space="preserve">n important </w:t>
      </w:r>
      <w:r w:rsidRPr="006D117E">
        <w:rPr>
          <w:rStyle w:val="StyleUnderline"/>
          <w:rFonts w:asciiTheme="minorHAnsi" w:hAnsiTheme="minorHAnsi" w:cstheme="minorHAnsi"/>
          <w:highlight w:val="green"/>
        </w:rPr>
        <w:t>driver of conflict</w:t>
      </w:r>
      <w:r w:rsidRPr="00DD78E9">
        <w:rPr>
          <w:rStyle w:val="StyleUnderline"/>
          <w:rFonts w:asciiTheme="minorHAnsi" w:hAnsiTheme="minorHAnsi" w:cstheme="minorHAnsi"/>
        </w:rPr>
        <w:t>.</w:t>
      </w:r>
      <w:r w:rsidRPr="00DD78E9">
        <w:rPr>
          <w:rFonts w:asciiTheme="minorHAnsi" w:hAnsiTheme="minorHAnsi" w:cstheme="minorHAnsi"/>
          <w:sz w:val="16"/>
        </w:rPr>
        <w:t xml:space="preserve"> In recent reviews of this literature, Bernauer, </w:t>
      </w:r>
      <w:proofErr w:type="spellStart"/>
      <w:r w:rsidRPr="00DD78E9">
        <w:rPr>
          <w:rFonts w:asciiTheme="minorHAnsi" w:hAnsiTheme="minorHAnsi" w:cstheme="minorHAnsi"/>
          <w:sz w:val="16"/>
        </w:rPr>
        <w:t>Böhmelt</w:t>
      </w:r>
      <w:proofErr w:type="spellEnd"/>
      <w:r w:rsidRPr="00DD78E9">
        <w:rPr>
          <w:rFonts w:asciiTheme="minorHAnsi" w:hAnsiTheme="minorHAnsi" w:cstheme="minorHAnsi"/>
          <w:sz w:val="16"/>
        </w:rPr>
        <w:t xml:space="preserve"> &amp; </w:t>
      </w:r>
      <w:proofErr w:type="spellStart"/>
      <w:r w:rsidRPr="00DD78E9">
        <w:rPr>
          <w:rFonts w:asciiTheme="minorHAnsi" w:hAnsiTheme="minorHAnsi" w:cstheme="minorHAnsi"/>
          <w:sz w:val="16"/>
        </w:rPr>
        <w:t>Koubi</w:t>
      </w:r>
      <w:proofErr w:type="spellEnd"/>
      <w:r w:rsidRPr="00DD78E9">
        <w:rPr>
          <w:rFonts w:asciiTheme="minorHAnsi" w:hAnsiTheme="minorHAnsi" w:cstheme="minorHAnsi"/>
          <w:sz w:val="16"/>
        </w:rPr>
        <w:t xml:space="preserve"> (2012) and Gleditsch, </w:t>
      </w:r>
      <w:proofErr w:type="spellStart"/>
      <w:r w:rsidRPr="00DD78E9">
        <w:rPr>
          <w:rFonts w:asciiTheme="minorHAnsi" w:hAnsiTheme="minorHAnsi" w:cstheme="minorHAnsi"/>
          <w:sz w:val="16"/>
        </w:rPr>
        <w:t>Buhaug</w:t>
      </w:r>
      <w:proofErr w:type="spellEnd"/>
      <w:r w:rsidRPr="00DD78E9">
        <w:rPr>
          <w:rFonts w:asciiTheme="minorHAnsi" w:hAnsiTheme="minorHAnsi" w:cstheme="minorHAnsi"/>
          <w:sz w:val="16"/>
        </w:rPr>
        <w:t xml:space="preserve"> &amp; Theisen (2011) conclude that although environmental change may under certain circumstances increase the risk of violent conflict, the existing evidence indicates that this is not generally the case.</w:t>
      </w:r>
    </w:p>
    <w:p w14:paraId="42EE2494" w14:textId="77777777" w:rsidR="00F6433C" w:rsidRPr="00DD78E9" w:rsidRDefault="00F6433C" w:rsidP="00F6433C">
      <w:pPr>
        <w:pStyle w:val="Heading4"/>
        <w:rPr>
          <w:rFonts w:asciiTheme="minorHAnsi" w:hAnsiTheme="minorHAnsi" w:cstheme="minorHAnsi"/>
        </w:rPr>
      </w:pPr>
      <w:r w:rsidRPr="00DD78E9">
        <w:rPr>
          <w:rFonts w:asciiTheme="minorHAnsi" w:hAnsiTheme="minorHAnsi" w:cstheme="minorHAnsi"/>
        </w:rPr>
        <w:t xml:space="preserve">There is </w:t>
      </w:r>
      <w:r w:rsidRPr="00DD78E9">
        <w:rPr>
          <w:rFonts w:asciiTheme="minorHAnsi" w:hAnsiTheme="minorHAnsi" w:cstheme="minorHAnsi"/>
          <w:u w:val="single"/>
        </w:rPr>
        <w:t>zero</w:t>
      </w:r>
      <w:r w:rsidRPr="00DD78E9">
        <w:rPr>
          <w:rFonts w:asciiTheme="minorHAnsi" w:hAnsiTheme="minorHAnsi" w:cstheme="minorHAnsi"/>
        </w:rPr>
        <w:t xml:space="preserve"> empirical basis for their argument</w:t>
      </w:r>
    </w:p>
    <w:p w14:paraId="44FE08F3" w14:textId="77777777" w:rsidR="00F6433C" w:rsidRPr="00DD78E9" w:rsidRDefault="00F6433C" w:rsidP="00F6433C">
      <w:pPr>
        <w:rPr>
          <w:rFonts w:asciiTheme="minorHAnsi" w:hAnsiTheme="minorHAnsi" w:cstheme="minorHAnsi"/>
        </w:rPr>
      </w:pPr>
      <w:r w:rsidRPr="00DD78E9">
        <w:rPr>
          <w:rStyle w:val="Style13ptBold"/>
          <w:rFonts w:asciiTheme="minorHAnsi" w:hAnsiTheme="minorHAnsi" w:cstheme="minorHAnsi"/>
        </w:rPr>
        <w:t>Tol and Wagner, ’10 [</w:t>
      </w:r>
      <w:r w:rsidRPr="00DD78E9">
        <w:rPr>
          <w:rFonts w:asciiTheme="minorHAnsi" w:hAnsiTheme="minorHAnsi" w:cstheme="minorHAnsi"/>
        </w:rPr>
        <w:t>Tol, R.S.J. and Wagner, S. 2010. Climate change and violent conflict in Europe over the last millennium. Climatic Change 99: 65-79., SM]</w:t>
      </w:r>
    </w:p>
    <w:p w14:paraId="60AA1B2E" w14:textId="77777777" w:rsidR="00F6433C" w:rsidRPr="00DD78E9" w:rsidRDefault="00F6433C" w:rsidP="00F6433C">
      <w:pPr>
        <w:rPr>
          <w:rFonts w:asciiTheme="minorHAnsi" w:eastAsia="JansonText-Roman" w:hAnsiTheme="minorHAnsi" w:cstheme="minorHAnsi"/>
          <w:b/>
          <w:sz w:val="16"/>
        </w:rPr>
      </w:pPr>
      <w:r w:rsidRPr="00DD78E9">
        <w:rPr>
          <w:rStyle w:val="StyleUnderline"/>
          <w:rFonts w:asciiTheme="minorHAnsi" w:hAnsiTheme="minorHAnsi" w:cstheme="minorHAnsi"/>
        </w:rPr>
        <w:t>In the gloomier scenarios of climate change, violent conflict plays a key part</w:t>
      </w:r>
      <w:r w:rsidRPr="00DD78E9">
        <w:rPr>
          <w:rFonts w:asciiTheme="minorHAnsi" w:hAnsiTheme="minorHAnsi" w:cstheme="minorHAnsi"/>
          <w:sz w:val="16"/>
        </w:rPr>
        <w:t xml:space="preserve">. </w:t>
      </w:r>
      <w:r w:rsidRPr="00DD78E9">
        <w:rPr>
          <w:rStyle w:val="StyleUnderline"/>
          <w:rFonts w:asciiTheme="minorHAnsi" w:hAnsiTheme="minorHAnsi" w:cstheme="minorHAnsi"/>
        </w:rPr>
        <w:t>War would break out over declining water resources, and millions of refugees would cause mayhem</w:t>
      </w:r>
      <w:r w:rsidRPr="00DD78E9">
        <w:rPr>
          <w:rFonts w:asciiTheme="minorHAnsi" w:hAnsiTheme="minorHAnsi" w:cstheme="minorHAnsi"/>
          <w:sz w:val="16"/>
        </w:rPr>
        <w:t xml:space="preserve">. The Nobel Peace Prize of 2007 was partly awarded to the IPCC and Al Gore for their contribution to slow climate change and thus prevent war. </w:t>
      </w:r>
      <w:r w:rsidRPr="006D117E">
        <w:rPr>
          <w:rStyle w:val="StyleUnderline"/>
          <w:rFonts w:asciiTheme="minorHAnsi" w:hAnsiTheme="minorHAnsi" w:cstheme="minorHAnsi"/>
          <w:highlight w:val="green"/>
        </w:rPr>
        <w:t>Scenarios of climate-change induced violence can be painted</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 xml:space="preserve">with </w:t>
      </w:r>
      <w:proofErr w:type="gramStart"/>
      <w:r w:rsidRPr="006D117E">
        <w:rPr>
          <w:rStyle w:val="StyleUnderline"/>
          <w:rFonts w:asciiTheme="minorHAnsi" w:hAnsiTheme="minorHAnsi" w:cstheme="minorHAnsi"/>
          <w:highlight w:val="green"/>
        </w:rPr>
        <w:t>abandon, because</w:t>
      </w:r>
      <w:proofErr w:type="gramEnd"/>
      <w:r w:rsidRPr="006D117E">
        <w:rPr>
          <w:rStyle w:val="StyleUnderline"/>
          <w:rFonts w:asciiTheme="minorHAnsi" w:hAnsiTheme="minorHAnsi" w:cstheme="minorHAnsi"/>
          <w:highlight w:val="green"/>
        </w:rPr>
        <w:t xml:space="preserve"> there is in fact very little research to</w:t>
      </w:r>
      <w:r w:rsidRPr="00DD78E9">
        <w:rPr>
          <w:rStyle w:val="StyleUnderline"/>
          <w:rFonts w:asciiTheme="minorHAnsi" w:hAnsiTheme="minorHAnsi" w:cstheme="minorHAnsi"/>
        </w:rPr>
        <w:t xml:space="preserve"> either </w:t>
      </w:r>
      <w:r w:rsidRPr="006D117E">
        <w:rPr>
          <w:rStyle w:val="StyleUnderline"/>
          <w:rFonts w:asciiTheme="minorHAnsi" w:hAnsiTheme="minorHAnsi" w:cstheme="minorHAnsi"/>
          <w:highlight w:val="green"/>
        </w:rPr>
        <w:t>support</w:t>
      </w:r>
      <w:r w:rsidRPr="00DD78E9">
        <w:rPr>
          <w:rStyle w:val="StyleUnderline"/>
          <w:rFonts w:asciiTheme="minorHAnsi" w:hAnsiTheme="minorHAnsi" w:cstheme="minorHAnsi"/>
        </w:rPr>
        <w:t xml:space="preserve"> or refute </w:t>
      </w:r>
      <w:r w:rsidRPr="006D117E">
        <w:rPr>
          <w:rStyle w:val="StyleUnderline"/>
          <w:rFonts w:asciiTheme="minorHAnsi" w:hAnsiTheme="minorHAnsi" w:cstheme="minorHAnsi"/>
          <w:highlight w:val="green"/>
        </w:rPr>
        <w:t>such claims</w:t>
      </w:r>
      <w:r w:rsidRPr="00DD78E9">
        <w:rPr>
          <w:rFonts w:asciiTheme="minorHAnsi" w:hAnsiTheme="minorHAnsi" w:cstheme="minorHAnsi"/>
          <w:sz w:val="16"/>
        </w:rPr>
        <w:t xml:space="preserve">. The broader literature on violent conflict and environmental scarcity suggests that climate change would at most be a contributing factor to violent conflict, but no attempts have been made to quantify these insights and apply it to climate change. Zhang </w:t>
      </w:r>
      <w:r w:rsidRPr="00DD78E9">
        <w:rPr>
          <w:rFonts w:asciiTheme="minorHAnsi" w:eastAsia="Times New Roman" w:hAnsiTheme="minorHAnsi" w:cstheme="minorHAnsi"/>
          <w:i/>
          <w:iCs/>
          <w:sz w:val="16"/>
        </w:rPr>
        <w:t xml:space="preserve">et al. </w:t>
      </w:r>
      <w:r w:rsidRPr="00DD78E9">
        <w:rPr>
          <w:rFonts w:asciiTheme="minorHAnsi" w:hAnsiTheme="minorHAnsi" w:cstheme="minorHAnsi"/>
          <w:sz w:val="16"/>
        </w:rPr>
        <w:t>(2006) broke new ground</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They construct a dataset of climate and violent conflict</w:t>
      </w:r>
      <w:r w:rsidRPr="00DD78E9">
        <w:rPr>
          <w:rStyle w:val="StyleUnderline"/>
          <w:rFonts w:asciiTheme="minorHAnsi" w:hAnsiTheme="minorHAnsi" w:cstheme="minorHAnsi"/>
        </w:rPr>
        <w:t xml:space="preserve"> for China </w:t>
      </w:r>
      <w:r w:rsidRPr="006D117E">
        <w:rPr>
          <w:rStyle w:val="StyleUnderline"/>
          <w:rFonts w:asciiTheme="minorHAnsi" w:hAnsiTheme="minorHAnsi" w:cstheme="minorHAnsi"/>
          <w:highlight w:val="green"/>
        </w:rPr>
        <w:t xml:space="preserve">for </w:t>
      </w:r>
      <w:r w:rsidRPr="006D117E">
        <w:rPr>
          <w:rStyle w:val="StyleUnderline"/>
          <w:rFonts w:asciiTheme="minorHAnsi" w:hAnsiTheme="minorHAnsi" w:cstheme="minorHAnsi"/>
          <w:highlight w:val="green"/>
        </w:rPr>
        <w:lastRenderedPageBreak/>
        <w:t xml:space="preserve">the last </w:t>
      </w:r>
      <w:proofErr w:type="gramStart"/>
      <w:r w:rsidRPr="006D117E">
        <w:rPr>
          <w:rStyle w:val="StyleUnderline"/>
          <w:rFonts w:asciiTheme="minorHAnsi" w:hAnsiTheme="minorHAnsi" w:cstheme="minorHAnsi"/>
          <w:highlight w:val="green"/>
        </w:rPr>
        <w:t>millennium, and</w:t>
      </w:r>
      <w:proofErr w:type="gramEnd"/>
      <w:r w:rsidRPr="006D117E">
        <w:rPr>
          <w:rStyle w:val="StyleUnderline"/>
          <w:rFonts w:asciiTheme="minorHAnsi" w:hAnsiTheme="minorHAnsi" w:cstheme="minorHAnsi"/>
          <w:highlight w:val="green"/>
        </w:rPr>
        <w:t xml:space="preserve"> show that the Chinese are more inclined to fight</w:t>
      </w:r>
      <w:r w:rsidRPr="00DD78E9">
        <w:rPr>
          <w:rStyle w:val="StyleUnderline"/>
          <w:rFonts w:asciiTheme="minorHAnsi" w:hAnsiTheme="minorHAnsi" w:cstheme="minorHAnsi"/>
        </w:rPr>
        <w:t xml:space="preserve"> each other </w:t>
      </w:r>
      <w:r w:rsidRPr="006D117E">
        <w:rPr>
          <w:rStyle w:val="StyleUnderline"/>
          <w:rFonts w:asciiTheme="minorHAnsi" w:hAnsiTheme="minorHAnsi" w:cstheme="minorHAnsi"/>
          <w:highlight w:val="green"/>
        </w:rPr>
        <w:t>when it is cold</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They link this to reduced agricultural productivity</w:t>
      </w:r>
      <w:r w:rsidRPr="00DD78E9">
        <w:rPr>
          <w:rFonts w:asciiTheme="minorHAnsi" w:hAnsiTheme="minorHAnsi" w:cstheme="minorHAnsi"/>
          <w:sz w:val="16"/>
        </w:rPr>
        <w:t>. Here, we replicate their research for Europe, for which similar data are available. Research into the determinants of violent conflict has concluded that</w:t>
      </w:r>
      <w:r w:rsidRPr="00DD78E9">
        <w:rPr>
          <w:rStyle w:val="StyleUnderline"/>
          <w:rFonts w:asciiTheme="minorHAnsi" w:hAnsiTheme="minorHAnsi" w:cstheme="minorHAnsi"/>
        </w:rPr>
        <w:t xml:space="preserve"> resource scarcity is at best a contributing factor to, but never a cause of war</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Alesina</w:t>
      </w:r>
      <w:proofErr w:type="spellEnd"/>
      <w:r w:rsidRPr="00DD78E9">
        <w:rPr>
          <w:rFonts w:asciiTheme="minorHAnsi" w:hAnsiTheme="minorHAnsi" w:cstheme="minorHAnsi"/>
          <w:sz w:val="16"/>
        </w:rPr>
        <w:t xml:space="preserve"> and </w:t>
      </w:r>
      <w:proofErr w:type="spellStart"/>
      <w:r w:rsidRPr="00DD78E9">
        <w:rPr>
          <w:rFonts w:asciiTheme="minorHAnsi" w:hAnsiTheme="minorHAnsi" w:cstheme="minorHAnsi"/>
          <w:sz w:val="16"/>
        </w:rPr>
        <w:t>Spolaore</w:t>
      </w:r>
      <w:proofErr w:type="spellEnd"/>
      <w:r w:rsidRPr="00DD78E9">
        <w:rPr>
          <w:rFonts w:asciiTheme="minorHAnsi" w:hAnsiTheme="minorHAnsi" w:cstheme="minorHAnsi"/>
          <w:sz w:val="16"/>
        </w:rPr>
        <w:t xml:space="preserve">, 2005; Collier and Hoeffler, 1998, 2005; Homer-Dixon, 1991, 1992; Homer-Dixon </w:t>
      </w:r>
      <w:r w:rsidRPr="00DD78E9">
        <w:rPr>
          <w:rFonts w:asciiTheme="minorHAnsi" w:eastAsia="Times New Roman" w:hAnsiTheme="minorHAnsi" w:cstheme="minorHAnsi"/>
          <w:i/>
          <w:iCs/>
          <w:sz w:val="16"/>
        </w:rPr>
        <w:t>et al.</w:t>
      </w:r>
      <w:r w:rsidRPr="00DD78E9">
        <w:rPr>
          <w:rFonts w:asciiTheme="minorHAnsi" w:hAnsiTheme="minorHAnsi" w:cstheme="minorHAnsi"/>
          <w:sz w:val="16"/>
        </w:rPr>
        <w:t xml:space="preserve">, 1993; Maxwell and </w:t>
      </w:r>
      <w:proofErr w:type="spellStart"/>
      <w:r w:rsidRPr="00DD78E9">
        <w:rPr>
          <w:rFonts w:asciiTheme="minorHAnsi" w:hAnsiTheme="minorHAnsi" w:cstheme="minorHAnsi"/>
          <w:sz w:val="16"/>
        </w:rPr>
        <w:t>Reuveny</w:t>
      </w:r>
      <w:proofErr w:type="spellEnd"/>
      <w:r w:rsidRPr="00DD78E9">
        <w:rPr>
          <w:rFonts w:asciiTheme="minorHAnsi" w:hAnsiTheme="minorHAnsi" w:cstheme="minorHAnsi"/>
          <w:sz w:val="16"/>
        </w:rPr>
        <w:t>, 2000). The corollary is that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 xml:space="preserve">climate-change-induced resource scarcity would not lead to war </w:t>
      </w:r>
      <w:r w:rsidRPr="00DD78E9">
        <w:rPr>
          <w:rStyle w:val="StyleUnderline"/>
          <w:rFonts w:asciiTheme="minorHAnsi" w:hAnsiTheme="minorHAnsi" w:cstheme="minorHAnsi"/>
        </w:rPr>
        <w:t>either</w:t>
      </w:r>
      <w:r w:rsidRPr="00DD78E9">
        <w:rPr>
          <w:rFonts w:asciiTheme="minorHAnsi" w:hAnsiTheme="minorHAnsi" w:cstheme="minorHAnsi"/>
          <w:sz w:val="16"/>
        </w:rPr>
        <w:t xml:space="preserve">, although it may intensify pre-existing conflicts. Clearly, an intensification of conflict would be something to worry about. Butkiewicz and Hanakkaya (2005) find that political instability (i.e., the chance of war) reduces per capita economic growth in the poorest countries by 2% per year – although actual war has no significant effect in their model. Conflict may thus be a big factor in the economic impacts of climate change (cf. Tol et al., 2000), </w:t>
      </w:r>
      <w:proofErr w:type="gramStart"/>
      <w:r w:rsidRPr="00DD78E9">
        <w:rPr>
          <w:rFonts w:asciiTheme="minorHAnsi" w:hAnsiTheme="minorHAnsi" w:cstheme="minorHAnsi"/>
          <w:sz w:val="16"/>
        </w:rPr>
        <w:t>but,</w:t>
      </w:r>
      <w:proofErr w:type="gramEnd"/>
      <w:r w:rsidRPr="00DD78E9">
        <w:rPr>
          <w:rFonts w:asciiTheme="minorHAnsi" w:hAnsiTheme="minorHAnsi" w:cstheme="minorHAnsi"/>
          <w:sz w:val="16"/>
        </w:rPr>
        <w:t xml:space="preserve"> as said, it is not clear whether climate change would lead to conflict. Barnett (2006) argues that conflict directly increases vulnerability – conflict also indirectly increases vulnerability through its adverse impact on development (Yohe and Tol, 2002). Despite the conclusions of studies quoted above, it is possible to imagine a scenario in which climate change does cause violent conflict. </w:t>
      </w:r>
      <w:r w:rsidRPr="00DD78E9">
        <w:rPr>
          <w:rStyle w:val="StyleUnderline"/>
          <w:rFonts w:asciiTheme="minorHAnsi" w:hAnsiTheme="minorHAnsi" w:cstheme="minorHAnsi"/>
        </w:rPr>
        <w:t>One example may be prolonged drought</w:t>
      </w:r>
      <w:r w:rsidRPr="00DD78E9">
        <w:rPr>
          <w:rFonts w:asciiTheme="minorHAnsi" w:hAnsiTheme="minorHAnsi" w:cstheme="minorHAnsi"/>
          <w:sz w:val="16"/>
        </w:rPr>
        <w:t xml:space="preserve">, perhaps in the Horn of Africa (Held </w:t>
      </w:r>
      <w:r w:rsidRPr="00DD78E9">
        <w:rPr>
          <w:rFonts w:asciiTheme="minorHAnsi" w:eastAsia="Times New Roman" w:hAnsiTheme="minorHAnsi" w:cstheme="minorHAnsi"/>
          <w:i/>
          <w:iCs/>
          <w:sz w:val="16"/>
        </w:rPr>
        <w:t>et al.</w:t>
      </w:r>
      <w:r w:rsidRPr="00DD78E9">
        <w:rPr>
          <w:rFonts w:asciiTheme="minorHAnsi" w:hAnsiTheme="minorHAnsi" w:cstheme="minorHAnsi"/>
          <w:sz w:val="16"/>
        </w:rPr>
        <w:t xml:space="preserve">, 2006), </w:t>
      </w:r>
      <w:r w:rsidRPr="00DD78E9">
        <w:rPr>
          <w:rStyle w:val="StyleUnderline"/>
          <w:rFonts w:asciiTheme="minorHAnsi" w:hAnsiTheme="minorHAnsi" w:cstheme="minorHAnsi"/>
        </w:rPr>
        <w:t>followed by mass migration</w:t>
      </w:r>
      <w:r w:rsidRPr="00DD78E9">
        <w:rPr>
          <w:rFonts w:asciiTheme="minorHAnsi" w:hAnsiTheme="minorHAnsi" w:cstheme="minorHAnsi"/>
          <w:sz w:val="16"/>
        </w:rPr>
        <w:t xml:space="preserve">. The impact on conflict is speculative. </w:t>
      </w:r>
      <w:r w:rsidRPr="00DD78E9">
        <w:rPr>
          <w:rStyle w:val="StyleUnderline"/>
          <w:rFonts w:asciiTheme="minorHAnsi" w:hAnsiTheme="minorHAnsi" w:cstheme="minorHAnsi"/>
        </w:rPr>
        <w:t xml:space="preserve">Firstly, </w:t>
      </w:r>
      <w:r w:rsidRPr="006D117E">
        <w:rPr>
          <w:rStyle w:val="StyleUnderline"/>
          <w:rFonts w:asciiTheme="minorHAnsi" w:hAnsiTheme="minorHAnsi" w:cstheme="minorHAnsi"/>
          <w:highlight w:val="green"/>
        </w:rPr>
        <w:t>migration is the result from a complex of</w:t>
      </w:r>
      <w:r w:rsidRPr="00DD78E9">
        <w:rPr>
          <w:rStyle w:val="StyleUnderline"/>
          <w:rFonts w:asciiTheme="minorHAnsi" w:hAnsiTheme="minorHAnsi" w:cstheme="minorHAnsi"/>
        </w:rPr>
        <w:t xml:space="preserve"> push and pull </w:t>
      </w:r>
      <w:r w:rsidRPr="006D117E">
        <w:rPr>
          <w:rStyle w:val="StyleUnderline"/>
          <w:rFonts w:asciiTheme="minorHAnsi" w:hAnsiTheme="minorHAnsi" w:cstheme="minorHAnsi"/>
          <w:highlight w:val="green"/>
        </w:rPr>
        <w:t>factors, not from a</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single</w:t>
      </w:r>
      <w:r w:rsidRPr="00DD78E9">
        <w:rPr>
          <w:rStyle w:val="StyleUnderline"/>
          <w:rFonts w:asciiTheme="minorHAnsi" w:hAnsiTheme="minorHAnsi" w:cstheme="minorHAnsi"/>
        </w:rPr>
        <w:t xml:space="preserve"> push </w:t>
      </w:r>
      <w:r w:rsidRPr="006D117E">
        <w:rPr>
          <w:rStyle w:val="StyleUnderline"/>
          <w:rFonts w:asciiTheme="minorHAnsi" w:hAnsiTheme="minorHAnsi" w:cstheme="minorHAnsi"/>
          <w:highlight w:val="green"/>
        </w:rPr>
        <w:t>factor</w:t>
      </w:r>
      <w:r w:rsidRPr="00DD78E9">
        <w:rPr>
          <w:rFonts w:asciiTheme="minorHAnsi" w:hAnsiTheme="minorHAnsi" w:cstheme="minorHAnsi"/>
          <w:sz w:val="16"/>
        </w:rPr>
        <w:t xml:space="preserve"> (McGregor, 1994; </w:t>
      </w:r>
      <w:proofErr w:type="spellStart"/>
      <w:r w:rsidRPr="00DD78E9">
        <w:rPr>
          <w:rFonts w:asciiTheme="minorHAnsi" w:hAnsiTheme="minorHAnsi" w:cstheme="minorHAnsi"/>
          <w:sz w:val="16"/>
        </w:rPr>
        <w:t>McLeman</w:t>
      </w:r>
      <w:proofErr w:type="spellEnd"/>
      <w:r w:rsidRPr="00DD78E9">
        <w:rPr>
          <w:rFonts w:asciiTheme="minorHAnsi" w:hAnsiTheme="minorHAnsi" w:cstheme="minorHAnsi"/>
          <w:sz w:val="16"/>
        </w:rPr>
        <w:t xml:space="preserve"> and Smit, 2006). </w:t>
      </w:r>
      <w:r w:rsidRPr="00DD78E9">
        <w:rPr>
          <w:rStyle w:val="StyleUnderline"/>
          <w:rFonts w:asciiTheme="minorHAnsi" w:hAnsiTheme="minorHAnsi" w:cstheme="minorHAnsi"/>
        </w:rPr>
        <w:t xml:space="preserve">Secondly, </w:t>
      </w:r>
      <w:r w:rsidRPr="006D117E">
        <w:rPr>
          <w:rStyle w:val="StyleUnderline"/>
          <w:rFonts w:asciiTheme="minorHAnsi" w:hAnsiTheme="minorHAnsi" w:cstheme="minorHAnsi"/>
          <w:highlight w:val="green"/>
        </w:rPr>
        <w:t>drought is only</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a</w:t>
      </w:r>
      <w:r w:rsidRPr="00DD78E9">
        <w:rPr>
          <w:rStyle w:val="StyleUnderline"/>
          <w:rFonts w:asciiTheme="minorHAnsi" w:hAnsiTheme="minorHAnsi" w:cstheme="minorHAnsi"/>
        </w:rPr>
        <w:t xml:space="preserve"> real </w:t>
      </w:r>
      <w:r w:rsidRPr="006D117E">
        <w:rPr>
          <w:rStyle w:val="StyleUnderline"/>
          <w:rFonts w:asciiTheme="minorHAnsi" w:hAnsiTheme="minorHAnsi" w:cstheme="minorHAnsi"/>
          <w:highlight w:val="green"/>
        </w:rPr>
        <w:t>problem for the poor; a scenario like this would happen only if warming</w:t>
      </w:r>
      <w:r w:rsidRPr="00DD78E9">
        <w:rPr>
          <w:rStyle w:val="StyleUnderline"/>
          <w:rFonts w:asciiTheme="minorHAnsi" w:hAnsiTheme="minorHAnsi" w:cstheme="minorHAnsi"/>
        </w:rPr>
        <w:t xml:space="preserve"> and drying </w:t>
      </w:r>
      <w:r w:rsidRPr="006D117E">
        <w:rPr>
          <w:rStyle w:val="StyleUnderline"/>
          <w:rFonts w:asciiTheme="minorHAnsi" w:hAnsiTheme="minorHAnsi" w:cstheme="minorHAnsi"/>
          <w:highlight w:val="green"/>
        </w:rPr>
        <w:t>outpace development</w:t>
      </w:r>
      <w:r w:rsidRPr="00DD78E9">
        <w:rPr>
          <w:rFonts w:asciiTheme="minorHAnsi" w:hAnsiTheme="minorHAnsi" w:cstheme="minorHAnsi"/>
          <w:sz w:val="16"/>
        </w:rPr>
        <w:t xml:space="preserve">. If not, </w:t>
      </w:r>
      <w:r w:rsidRPr="006D117E">
        <w:rPr>
          <w:rStyle w:val="StyleUnderline"/>
          <w:rFonts w:asciiTheme="minorHAnsi" w:hAnsiTheme="minorHAnsi" w:cstheme="minorHAnsi"/>
          <w:highlight w:val="green"/>
        </w:rPr>
        <w:t>food imports</w:t>
      </w:r>
      <w:r w:rsidRPr="00DD78E9">
        <w:rPr>
          <w:rFonts w:asciiTheme="minorHAnsi" w:hAnsiTheme="minorHAnsi" w:cstheme="minorHAnsi"/>
          <w:sz w:val="16"/>
        </w:rPr>
        <w:t xml:space="preserve"> (Reilly and Schimmelpfennig, 1999) </w:t>
      </w:r>
      <w:r w:rsidRPr="006D117E">
        <w:rPr>
          <w:rStyle w:val="StyleUnderline"/>
          <w:rFonts w:asciiTheme="minorHAnsi" w:hAnsiTheme="minorHAnsi" w:cstheme="minorHAnsi"/>
          <w:highlight w:val="green"/>
        </w:rPr>
        <w:t>or desalination</w:t>
      </w:r>
      <w:r w:rsidRPr="00DD78E9">
        <w:rPr>
          <w:rFonts w:asciiTheme="minorHAnsi" w:hAnsiTheme="minorHAnsi" w:cstheme="minorHAnsi"/>
          <w:sz w:val="16"/>
        </w:rPr>
        <w:t xml:space="preserve"> (Zhou and Tol, 2005) </w:t>
      </w:r>
      <w:r w:rsidRPr="006D117E">
        <w:rPr>
          <w:rStyle w:val="StyleUnderline"/>
          <w:rFonts w:asciiTheme="minorHAnsi" w:hAnsiTheme="minorHAnsi" w:cstheme="minorHAnsi"/>
          <w:highlight w:val="green"/>
        </w:rPr>
        <w:t>may be</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preferred options</w:t>
      </w:r>
      <w:r w:rsidRPr="00DD78E9">
        <w:rPr>
          <w:rFonts w:asciiTheme="minorHAnsi" w:hAnsiTheme="minorHAnsi" w:cstheme="minorHAnsi"/>
          <w:sz w:val="16"/>
        </w:rPr>
        <w:t xml:space="preserve">. Thirdly, </w:t>
      </w:r>
      <w:r w:rsidRPr="006D117E">
        <w:rPr>
          <w:rStyle w:val="StyleUnderline"/>
          <w:rFonts w:asciiTheme="minorHAnsi" w:hAnsiTheme="minorHAnsi" w:cstheme="minorHAnsi"/>
          <w:highlight w:val="green"/>
        </w:rPr>
        <w:t>drought is a slow-onset disaster</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It may exhaust people before they move</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Poor and exhausted people are unlikely to take up arms</w:t>
      </w:r>
      <w:r w:rsidRPr="00DD78E9">
        <w:rPr>
          <w:rStyle w:val="StyleUnderline"/>
          <w:rFonts w:asciiTheme="minorHAnsi" w:hAnsiTheme="minorHAnsi" w:cstheme="minorHAnsi"/>
        </w:rPr>
        <w:t xml:space="preserve">, and </w:t>
      </w:r>
      <w:r w:rsidRPr="006D117E">
        <w:rPr>
          <w:rStyle w:val="StyleUnderline"/>
          <w:rFonts w:asciiTheme="minorHAnsi" w:hAnsiTheme="minorHAnsi" w:cstheme="minorHAnsi"/>
          <w:highlight w:val="green"/>
        </w:rPr>
        <w:t>if they do, they are</w:t>
      </w:r>
      <w:r w:rsidRPr="00DD78E9">
        <w:rPr>
          <w:rStyle w:val="StyleUnderline"/>
          <w:rFonts w:asciiTheme="minorHAnsi" w:hAnsiTheme="minorHAnsi" w:cstheme="minorHAnsi"/>
        </w:rPr>
        <w:t xml:space="preserve"> probably </w:t>
      </w:r>
      <w:r w:rsidRPr="006D117E">
        <w:rPr>
          <w:rStyle w:val="StyleUnderline"/>
          <w:rFonts w:asciiTheme="minorHAnsi" w:hAnsiTheme="minorHAnsi" w:cstheme="minorHAnsi"/>
          <w:highlight w:val="green"/>
        </w:rPr>
        <w:t>not</w:t>
      </w:r>
      <w:r w:rsidRPr="00DD78E9">
        <w:rPr>
          <w:rStyle w:val="StyleUnderline"/>
          <w:rFonts w:asciiTheme="minorHAnsi" w:hAnsiTheme="minorHAnsi" w:cstheme="minorHAnsi"/>
        </w:rPr>
        <w:t xml:space="preserve"> very </w:t>
      </w:r>
      <w:r w:rsidRPr="006D117E">
        <w:rPr>
          <w:rStyle w:val="StyleUnderline"/>
          <w:rFonts w:asciiTheme="minorHAnsi" w:hAnsiTheme="minorHAnsi" w:cstheme="minorHAnsi"/>
          <w:highlight w:val="green"/>
        </w:rPr>
        <w:t>effective</w:t>
      </w:r>
      <w:r w:rsidRPr="00DD78E9">
        <w:rPr>
          <w:rFonts w:asciiTheme="minorHAnsi" w:hAnsiTheme="minorHAnsi" w:cstheme="minorHAnsi"/>
          <w:sz w:val="16"/>
        </w:rPr>
        <w:t xml:space="preserve">. The human suffering would be </w:t>
      </w:r>
      <w:proofErr w:type="gramStart"/>
      <w:r w:rsidRPr="00DD78E9">
        <w:rPr>
          <w:rFonts w:asciiTheme="minorHAnsi" w:hAnsiTheme="minorHAnsi" w:cstheme="minorHAnsi"/>
          <w:sz w:val="16"/>
        </w:rPr>
        <w:t>substantial</w:t>
      </w:r>
      <w:proofErr w:type="gramEnd"/>
      <w:r w:rsidRPr="00DD78E9">
        <w:rPr>
          <w:rFonts w:asciiTheme="minorHAnsi" w:hAnsiTheme="minorHAnsi" w:cstheme="minorHAnsi"/>
          <w:sz w:val="16"/>
        </w:rPr>
        <w:t xml:space="preserve"> nonetheless. </w:t>
      </w:r>
    </w:p>
    <w:p w14:paraId="65E6B7D4" w14:textId="77777777" w:rsidR="00F6433C" w:rsidRPr="00F6433C" w:rsidRDefault="00F6433C" w:rsidP="00F6433C"/>
    <w:sectPr w:rsidR="00F6433C" w:rsidRPr="00F64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JansonText-Roman">
    <w:altName w:val="Calibri"/>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0A3ECA"/>
    <w:multiLevelType w:val="multilevel"/>
    <w:tmpl w:val="0A5C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73881539504"/>
    <w:docVar w:name="VerbatimVersion" w:val="5.1"/>
  </w:docVars>
  <w:rsids>
    <w:rsidRoot w:val="00EA24A8"/>
    <w:rsid w:val="000139A3"/>
    <w:rsid w:val="0004090B"/>
    <w:rsid w:val="00091BA9"/>
    <w:rsid w:val="00100833"/>
    <w:rsid w:val="00104529"/>
    <w:rsid w:val="00105942"/>
    <w:rsid w:val="00107396"/>
    <w:rsid w:val="001240F4"/>
    <w:rsid w:val="00144A4C"/>
    <w:rsid w:val="00171F3B"/>
    <w:rsid w:val="00176AB0"/>
    <w:rsid w:val="00177B7D"/>
    <w:rsid w:val="0018322D"/>
    <w:rsid w:val="00194802"/>
    <w:rsid w:val="001B5776"/>
    <w:rsid w:val="001E527A"/>
    <w:rsid w:val="001F78CE"/>
    <w:rsid w:val="00251FC7"/>
    <w:rsid w:val="002855A7"/>
    <w:rsid w:val="002B146A"/>
    <w:rsid w:val="002B5E17"/>
    <w:rsid w:val="002D6418"/>
    <w:rsid w:val="00315690"/>
    <w:rsid w:val="00316B75"/>
    <w:rsid w:val="00325646"/>
    <w:rsid w:val="003460F2"/>
    <w:rsid w:val="0038158C"/>
    <w:rsid w:val="003902BA"/>
    <w:rsid w:val="003A09E2"/>
    <w:rsid w:val="00407037"/>
    <w:rsid w:val="004605D6"/>
    <w:rsid w:val="00470726"/>
    <w:rsid w:val="004C60E8"/>
    <w:rsid w:val="004E3579"/>
    <w:rsid w:val="004E728B"/>
    <w:rsid w:val="004F39E0"/>
    <w:rsid w:val="00513C6A"/>
    <w:rsid w:val="00536DCE"/>
    <w:rsid w:val="00537BD5"/>
    <w:rsid w:val="0057268A"/>
    <w:rsid w:val="00580D36"/>
    <w:rsid w:val="005D2912"/>
    <w:rsid w:val="006065BD"/>
    <w:rsid w:val="00645FA9"/>
    <w:rsid w:val="00647866"/>
    <w:rsid w:val="00665003"/>
    <w:rsid w:val="006A2AD0"/>
    <w:rsid w:val="006C2375"/>
    <w:rsid w:val="006D4ECC"/>
    <w:rsid w:val="00722258"/>
    <w:rsid w:val="007243E5"/>
    <w:rsid w:val="00766EA0"/>
    <w:rsid w:val="00776C13"/>
    <w:rsid w:val="007A2226"/>
    <w:rsid w:val="007A2626"/>
    <w:rsid w:val="007F5B66"/>
    <w:rsid w:val="00823A1C"/>
    <w:rsid w:val="00845B9D"/>
    <w:rsid w:val="00850269"/>
    <w:rsid w:val="00860984"/>
    <w:rsid w:val="008B3ECB"/>
    <w:rsid w:val="008B4E85"/>
    <w:rsid w:val="008C1B2E"/>
    <w:rsid w:val="0091627E"/>
    <w:rsid w:val="0097032B"/>
    <w:rsid w:val="009D2EAD"/>
    <w:rsid w:val="009D54B2"/>
    <w:rsid w:val="009E1922"/>
    <w:rsid w:val="009F7ED2"/>
    <w:rsid w:val="00A2422A"/>
    <w:rsid w:val="00A93661"/>
    <w:rsid w:val="00A95652"/>
    <w:rsid w:val="00AC0AB8"/>
    <w:rsid w:val="00B25DA2"/>
    <w:rsid w:val="00B33C6D"/>
    <w:rsid w:val="00B4508F"/>
    <w:rsid w:val="00B55AD5"/>
    <w:rsid w:val="00B77BE7"/>
    <w:rsid w:val="00B8057C"/>
    <w:rsid w:val="00BA0C78"/>
    <w:rsid w:val="00BD6238"/>
    <w:rsid w:val="00BF593B"/>
    <w:rsid w:val="00BF773A"/>
    <w:rsid w:val="00BF7E81"/>
    <w:rsid w:val="00C13773"/>
    <w:rsid w:val="00C17CC8"/>
    <w:rsid w:val="00C83417"/>
    <w:rsid w:val="00C9604F"/>
    <w:rsid w:val="00CA19AA"/>
    <w:rsid w:val="00CA4590"/>
    <w:rsid w:val="00CC5298"/>
    <w:rsid w:val="00CD736E"/>
    <w:rsid w:val="00CD798D"/>
    <w:rsid w:val="00CE161E"/>
    <w:rsid w:val="00CF59A8"/>
    <w:rsid w:val="00D1494C"/>
    <w:rsid w:val="00D325A9"/>
    <w:rsid w:val="00D36A8A"/>
    <w:rsid w:val="00D463E0"/>
    <w:rsid w:val="00D61409"/>
    <w:rsid w:val="00D6691E"/>
    <w:rsid w:val="00D71170"/>
    <w:rsid w:val="00DA1C92"/>
    <w:rsid w:val="00DA25D4"/>
    <w:rsid w:val="00DA6538"/>
    <w:rsid w:val="00E15E75"/>
    <w:rsid w:val="00E164B9"/>
    <w:rsid w:val="00E5262C"/>
    <w:rsid w:val="00EA24A8"/>
    <w:rsid w:val="00EB19C1"/>
    <w:rsid w:val="00EC7DC4"/>
    <w:rsid w:val="00ED30CF"/>
    <w:rsid w:val="00F176EF"/>
    <w:rsid w:val="00F45E10"/>
    <w:rsid w:val="00F57988"/>
    <w:rsid w:val="00F6364A"/>
    <w:rsid w:val="00F6433C"/>
    <w:rsid w:val="00F702F3"/>
    <w:rsid w:val="00F86F2E"/>
    <w:rsid w:val="00F9113A"/>
    <w:rsid w:val="00F97F9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E7CF"/>
  <w15:chartTrackingRefBased/>
  <w15:docId w15:val="{E6C95958-0745-4199-B72D-E2574794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1F3B"/>
    <w:rPr>
      <w:rFonts w:ascii="Calibri" w:hAnsi="Calibri"/>
    </w:rPr>
  </w:style>
  <w:style w:type="paragraph" w:styleId="Heading1">
    <w:name w:val="heading 1"/>
    <w:aliases w:val="Pocket"/>
    <w:basedOn w:val="Normal"/>
    <w:next w:val="Normal"/>
    <w:link w:val="Heading1Char"/>
    <w:qFormat/>
    <w:rsid w:val="00171F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1F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1F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unhideWhenUsed/>
    <w:qFormat/>
    <w:rsid w:val="00171F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1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F3B"/>
  </w:style>
  <w:style w:type="character" w:customStyle="1" w:styleId="Heading1Char">
    <w:name w:val="Heading 1 Char"/>
    <w:aliases w:val="Pocket Char"/>
    <w:basedOn w:val="DefaultParagraphFont"/>
    <w:link w:val="Heading1"/>
    <w:rsid w:val="00171F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1F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1F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171F3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7"/>
    <w:qFormat/>
    <w:rsid w:val="00171F3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1F3B"/>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6"/>
    <w:qFormat/>
    <w:rsid w:val="00171F3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171F3B"/>
    <w:rPr>
      <w:color w:val="auto"/>
      <w:u w:val="none"/>
    </w:rPr>
  </w:style>
  <w:style w:type="character" w:styleId="FollowedHyperlink">
    <w:name w:val="FollowedHyperlink"/>
    <w:basedOn w:val="DefaultParagraphFont"/>
    <w:uiPriority w:val="99"/>
    <w:semiHidden/>
    <w:unhideWhenUsed/>
    <w:rsid w:val="00171F3B"/>
    <w:rPr>
      <w:color w:val="auto"/>
      <w:u w:val="none"/>
    </w:rPr>
  </w:style>
  <w:style w:type="paragraph" w:styleId="NormalWeb">
    <w:name w:val="Normal (Web)"/>
    <w:basedOn w:val="Normal"/>
    <w:uiPriority w:val="99"/>
    <w:unhideWhenUsed/>
    <w:rsid w:val="00EA24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2D6418"/>
  </w:style>
  <w:style w:type="character" w:customStyle="1" w:styleId="reveal-content">
    <w:name w:val="reveal-content"/>
    <w:basedOn w:val="DefaultParagraphFont"/>
    <w:rsid w:val="002D6418"/>
  </w:style>
  <w:style w:type="character" w:styleId="Strong">
    <w:name w:val="Strong"/>
    <w:basedOn w:val="DefaultParagraphFont"/>
    <w:uiPriority w:val="22"/>
    <w:qFormat/>
    <w:rsid w:val="00F57988"/>
    <w:rPr>
      <w:b/>
      <w:bCs/>
    </w:rPr>
  </w:style>
  <w:style w:type="paragraph" w:customStyle="1" w:styleId="selectionshareable">
    <w:name w:val="selectionshareable"/>
    <w:basedOn w:val="Normal"/>
    <w:rsid w:val="008502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7A2626"/>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066351">
      <w:bodyDiv w:val="1"/>
      <w:marLeft w:val="0"/>
      <w:marRight w:val="0"/>
      <w:marTop w:val="0"/>
      <w:marBottom w:val="0"/>
      <w:divBdr>
        <w:top w:val="none" w:sz="0" w:space="0" w:color="auto"/>
        <w:left w:val="none" w:sz="0" w:space="0" w:color="auto"/>
        <w:bottom w:val="none" w:sz="0" w:space="0" w:color="auto"/>
        <w:right w:val="none" w:sz="0" w:space="0" w:color="auto"/>
      </w:divBdr>
    </w:div>
    <w:div w:id="110171475">
      <w:bodyDiv w:val="1"/>
      <w:marLeft w:val="0"/>
      <w:marRight w:val="0"/>
      <w:marTop w:val="0"/>
      <w:marBottom w:val="0"/>
      <w:divBdr>
        <w:top w:val="none" w:sz="0" w:space="0" w:color="auto"/>
        <w:left w:val="none" w:sz="0" w:space="0" w:color="auto"/>
        <w:bottom w:val="none" w:sz="0" w:space="0" w:color="auto"/>
        <w:right w:val="none" w:sz="0" w:space="0" w:color="auto"/>
      </w:divBdr>
    </w:div>
    <w:div w:id="177277063">
      <w:bodyDiv w:val="1"/>
      <w:marLeft w:val="0"/>
      <w:marRight w:val="0"/>
      <w:marTop w:val="0"/>
      <w:marBottom w:val="0"/>
      <w:divBdr>
        <w:top w:val="none" w:sz="0" w:space="0" w:color="auto"/>
        <w:left w:val="none" w:sz="0" w:space="0" w:color="auto"/>
        <w:bottom w:val="none" w:sz="0" w:space="0" w:color="auto"/>
        <w:right w:val="none" w:sz="0" w:space="0" w:color="auto"/>
      </w:divBdr>
    </w:div>
    <w:div w:id="316106828">
      <w:bodyDiv w:val="1"/>
      <w:marLeft w:val="0"/>
      <w:marRight w:val="0"/>
      <w:marTop w:val="0"/>
      <w:marBottom w:val="0"/>
      <w:divBdr>
        <w:top w:val="none" w:sz="0" w:space="0" w:color="auto"/>
        <w:left w:val="none" w:sz="0" w:space="0" w:color="auto"/>
        <w:bottom w:val="none" w:sz="0" w:space="0" w:color="auto"/>
        <w:right w:val="none" w:sz="0" w:space="0" w:color="auto"/>
      </w:divBdr>
    </w:div>
    <w:div w:id="408501068">
      <w:bodyDiv w:val="1"/>
      <w:marLeft w:val="0"/>
      <w:marRight w:val="0"/>
      <w:marTop w:val="0"/>
      <w:marBottom w:val="0"/>
      <w:divBdr>
        <w:top w:val="none" w:sz="0" w:space="0" w:color="auto"/>
        <w:left w:val="none" w:sz="0" w:space="0" w:color="auto"/>
        <w:bottom w:val="none" w:sz="0" w:space="0" w:color="auto"/>
        <w:right w:val="none" w:sz="0" w:space="0" w:color="auto"/>
      </w:divBdr>
    </w:div>
    <w:div w:id="420757627">
      <w:bodyDiv w:val="1"/>
      <w:marLeft w:val="0"/>
      <w:marRight w:val="0"/>
      <w:marTop w:val="0"/>
      <w:marBottom w:val="0"/>
      <w:divBdr>
        <w:top w:val="none" w:sz="0" w:space="0" w:color="auto"/>
        <w:left w:val="none" w:sz="0" w:space="0" w:color="auto"/>
        <w:bottom w:val="none" w:sz="0" w:space="0" w:color="auto"/>
        <w:right w:val="none" w:sz="0" w:space="0" w:color="auto"/>
      </w:divBdr>
    </w:div>
    <w:div w:id="486896160">
      <w:bodyDiv w:val="1"/>
      <w:marLeft w:val="0"/>
      <w:marRight w:val="0"/>
      <w:marTop w:val="0"/>
      <w:marBottom w:val="0"/>
      <w:divBdr>
        <w:top w:val="none" w:sz="0" w:space="0" w:color="auto"/>
        <w:left w:val="none" w:sz="0" w:space="0" w:color="auto"/>
        <w:bottom w:val="none" w:sz="0" w:space="0" w:color="auto"/>
        <w:right w:val="none" w:sz="0" w:space="0" w:color="auto"/>
      </w:divBdr>
      <w:divsChild>
        <w:div w:id="324361130">
          <w:marLeft w:val="0"/>
          <w:marRight w:val="0"/>
          <w:marTop w:val="0"/>
          <w:marBottom w:val="0"/>
          <w:divBdr>
            <w:top w:val="none" w:sz="0" w:space="0" w:color="auto"/>
            <w:left w:val="none" w:sz="0" w:space="0" w:color="auto"/>
            <w:bottom w:val="none" w:sz="0" w:space="0" w:color="auto"/>
            <w:right w:val="none" w:sz="0" w:space="0" w:color="auto"/>
          </w:divBdr>
        </w:div>
      </w:divsChild>
    </w:div>
    <w:div w:id="609824169">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sChild>
        <w:div w:id="1432973380">
          <w:marLeft w:val="0"/>
          <w:marRight w:val="0"/>
          <w:marTop w:val="0"/>
          <w:marBottom w:val="0"/>
          <w:divBdr>
            <w:top w:val="none" w:sz="0" w:space="0" w:color="auto"/>
            <w:left w:val="none" w:sz="0" w:space="0" w:color="auto"/>
            <w:bottom w:val="none" w:sz="0" w:space="0" w:color="auto"/>
            <w:right w:val="none" w:sz="0" w:space="0" w:color="auto"/>
          </w:divBdr>
        </w:div>
      </w:divsChild>
    </w:div>
    <w:div w:id="808281948">
      <w:bodyDiv w:val="1"/>
      <w:marLeft w:val="0"/>
      <w:marRight w:val="0"/>
      <w:marTop w:val="0"/>
      <w:marBottom w:val="0"/>
      <w:divBdr>
        <w:top w:val="none" w:sz="0" w:space="0" w:color="auto"/>
        <w:left w:val="none" w:sz="0" w:space="0" w:color="auto"/>
        <w:bottom w:val="none" w:sz="0" w:space="0" w:color="auto"/>
        <w:right w:val="none" w:sz="0" w:space="0" w:color="auto"/>
      </w:divBdr>
    </w:div>
    <w:div w:id="902909614">
      <w:bodyDiv w:val="1"/>
      <w:marLeft w:val="0"/>
      <w:marRight w:val="0"/>
      <w:marTop w:val="0"/>
      <w:marBottom w:val="0"/>
      <w:divBdr>
        <w:top w:val="none" w:sz="0" w:space="0" w:color="auto"/>
        <w:left w:val="none" w:sz="0" w:space="0" w:color="auto"/>
        <w:bottom w:val="none" w:sz="0" w:space="0" w:color="auto"/>
        <w:right w:val="none" w:sz="0" w:space="0" w:color="auto"/>
      </w:divBdr>
    </w:div>
    <w:div w:id="990713097">
      <w:bodyDiv w:val="1"/>
      <w:marLeft w:val="0"/>
      <w:marRight w:val="0"/>
      <w:marTop w:val="0"/>
      <w:marBottom w:val="0"/>
      <w:divBdr>
        <w:top w:val="none" w:sz="0" w:space="0" w:color="auto"/>
        <w:left w:val="none" w:sz="0" w:space="0" w:color="auto"/>
        <w:bottom w:val="none" w:sz="0" w:space="0" w:color="auto"/>
        <w:right w:val="none" w:sz="0" w:space="0" w:color="auto"/>
      </w:divBdr>
    </w:div>
    <w:div w:id="1025211449">
      <w:bodyDiv w:val="1"/>
      <w:marLeft w:val="0"/>
      <w:marRight w:val="0"/>
      <w:marTop w:val="0"/>
      <w:marBottom w:val="0"/>
      <w:divBdr>
        <w:top w:val="none" w:sz="0" w:space="0" w:color="auto"/>
        <w:left w:val="none" w:sz="0" w:space="0" w:color="auto"/>
        <w:bottom w:val="none" w:sz="0" w:space="0" w:color="auto"/>
        <w:right w:val="none" w:sz="0" w:space="0" w:color="auto"/>
      </w:divBdr>
    </w:div>
    <w:div w:id="1124693852">
      <w:bodyDiv w:val="1"/>
      <w:marLeft w:val="0"/>
      <w:marRight w:val="0"/>
      <w:marTop w:val="0"/>
      <w:marBottom w:val="0"/>
      <w:divBdr>
        <w:top w:val="none" w:sz="0" w:space="0" w:color="auto"/>
        <w:left w:val="none" w:sz="0" w:space="0" w:color="auto"/>
        <w:bottom w:val="none" w:sz="0" w:space="0" w:color="auto"/>
        <w:right w:val="none" w:sz="0" w:space="0" w:color="auto"/>
      </w:divBdr>
    </w:div>
    <w:div w:id="1140266565">
      <w:bodyDiv w:val="1"/>
      <w:marLeft w:val="0"/>
      <w:marRight w:val="0"/>
      <w:marTop w:val="0"/>
      <w:marBottom w:val="0"/>
      <w:divBdr>
        <w:top w:val="none" w:sz="0" w:space="0" w:color="auto"/>
        <w:left w:val="none" w:sz="0" w:space="0" w:color="auto"/>
        <w:bottom w:val="none" w:sz="0" w:space="0" w:color="auto"/>
        <w:right w:val="none" w:sz="0" w:space="0" w:color="auto"/>
      </w:divBdr>
    </w:div>
    <w:div w:id="1153058220">
      <w:bodyDiv w:val="1"/>
      <w:marLeft w:val="0"/>
      <w:marRight w:val="0"/>
      <w:marTop w:val="0"/>
      <w:marBottom w:val="0"/>
      <w:divBdr>
        <w:top w:val="none" w:sz="0" w:space="0" w:color="auto"/>
        <w:left w:val="none" w:sz="0" w:space="0" w:color="auto"/>
        <w:bottom w:val="none" w:sz="0" w:space="0" w:color="auto"/>
        <w:right w:val="none" w:sz="0" w:space="0" w:color="auto"/>
      </w:divBdr>
    </w:div>
    <w:div w:id="1154486820">
      <w:bodyDiv w:val="1"/>
      <w:marLeft w:val="0"/>
      <w:marRight w:val="0"/>
      <w:marTop w:val="0"/>
      <w:marBottom w:val="0"/>
      <w:divBdr>
        <w:top w:val="none" w:sz="0" w:space="0" w:color="auto"/>
        <w:left w:val="none" w:sz="0" w:space="0" w:color="auto"/>
        <w:bottom w:val="none" w:sz="0" w:space="0" w:color="auto"/>
        <w:right w:val="none" w:sz="0" w:space="0" w:color="auto"/>
      </w:divBdr>
      <w:divsChild>
        <w:div w:id="1315837692">
          <w:marLeft w:val="0"/>
          <w:marRight w:val="0"/>
          <w:marTop w:val="0"/>
          <w:marBottom w:val="0"/>
          <w:divBdr>
            <w:top w:val="none" w:sz="0" w:space="0" w:color="auto"/>
            <w:left w:val="none" w:sz="0" w:space="0" w:color="auto"/>
            <w:bottom w:val="none" w:sz="0" w:space="0" w:color="auto"/>
            <w:right w:val="none" w:sz="0" w:space="0" w:color="auto"/>
          </w:divBdr>
        </w:div>
      </w:divsChild>
    </w:div>
    <w:div w:id="1226525196">
      <w:bodyDiv w:val="1"/>
      <w:marLeft w:val="0"/>
      <w:marRight w:val="0"/>
      <w:marTop w:val="0"/>
      <w:marBottom w:val="0"/>
      <w:divBdr>
        <w:top w:val="none" w:sz="0" w:space="0" w:color="auto"/>
        <w:left w:val="none" w:sz="0" w:space="0" w:color="auto"/>
        <w:bottom w:val="none" w:sz="0" w:space="0" w:color="auto"/>
        <w:right w:val="none" w:sz="0" w:space="0" w:color="auto"/>
      </w:divBdr>
    </w:div>
    <w:div w:id="1724399925">
      <w:bodyDiv w:val="1"/>
      <w:marLeft w:val="0"/>
      <w:marRight w:val="0"/>
      <w:marTop w:val="0"/>
      <w:marBottom w:val="0"/>
      <w:divBdr>
        <w:top w:val="none" w:sz="0" w:space="0" w:color="auto"/>
        <w:left w:val="none" w:sz="0" w:space="0" w:color="auto"/>
        <w:bottom w:val="none" w:sz="0" w:space="0" w:color="auto"/>
        <w:right w:val="none" w:sz="0" w:space="0" w:color="auto"/>
      </w:divBdr>
    </w:div>
    <w:div w:id="1904832248">
      <w:bodyDiv w:val="1"/>
      <w:marLeft w:val="0"/>
      <w:marRight w:val="0"/>
      <w:marTop w:val="0"/>
      <w:marBottom w:val="0"/>
      <w:divBdr>
        <w:top w:val="none" w:sz="0" w:space="0" w:color="auto"/>
        <w:left w:val="none" w:sz="0" w:space="0" w:color="auto"/>
        <w:bottom w:val="none" w:sz="0" w:space="0" w:color="auto"/>
        <w:right w:val="none" w:sz="0" w:space="0" w:color="auto"/>
      </w:divBdr>
    </w:div>
    <w:div w:id="202874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arth.stanford.edu/news/global-methane-emissions-soar-record-high" TargetMode="External"/><Relationship Id="rId21" Type="http://schemas.openxmlformats.org/officeDocument/2006/relationships/hyperlink" Target="https://www.bloomberg.com/news/articles/2018-08-18/trump-s-power-plant-proposal-could-fuel-more-carbon-emissions" TargetMode="External"/><Relationship Id="rId42" Type="http://schemas.openxmlformats.org/officeDocument/2006/relationships/hyperlink" Target="https://media.rff.org/documents/IB_20-08_TAM.pdf" TargetMode="External"/><Relationship Id="rId47" Type="http://schemas.openxmlformats.org/officeDocument/2006/relationships/hyperlink" Target="https://www.reuters.com/article/us-usa-airlines-emissions-idUSKBN2742QI" TargetMode="External"/><Relationship Id="rId63" Type="http://schemas.openxmlformats.org/officeDocument/2006/relationships/hyperlink" Target="https://www.eia.gov/totalenergy/data/monthly/" TargetMode="External"/><Relationship Id="rId68" Type="http://schemas.openxmlformats.org/officeDocument/2006/relationships/hyperlink" Target="https://www.iea.org/oilmarketreport/omrpublic/" TargetMode="External"/><Relationship Id="rId2" Type="http://schemas.openxmlformats.org/officeDocument/2006/relationships/numbering" Target="numbering.xml"/><Relationship Id="rId16" Type="http://schemas.openxmlformats.org/officeDocument/2006/relationships/hyperlink" Target="https://www.americanprogress.org/issues/green/report/2014/12/01/102184/mitigating-natural-gas-use-in-the-electricity-sector/" TargetMode="External"/><Relationship Id="rId29" Type="http://schemas.openxmlformats.org/officeDocument/2006/relationships/hyperlink" Target="https://earth.stanford.edu/news/risk-extreme-weather-events-higher-if-paris-agreement-goals-arent-met" TargetMode="External"/><Relationship Id="rId11" Type="http://schemas.openxmlformats.org/officeDocument/2006/relationships/hyperlink" Target="http://www.iea.org/publications/freepublications/publication/english.pdf" TargetMode="External"/><Relationship Id="rId24" Type="http://schemas.openxmlformats.org/officeDocument/2006/relationships/hyperlink" Target="https://earth.stanford.edu/news/climate-change-has-caused-billions-dollars-flood-damages" TargetMode="External"/><Relationship Id="rId32" Type="http://schemas.openxmlformats.org/officeDocument/2006/relationships/hyperlink" Target="https://www.reuters.com/article/us-climate-change-usa/european-ceos-lawmakers-add-to-pressure-on-biden-to-hike-climate-target-idUSKBN2C00LW" TargetMode="External"/><Relationship Id="rId37" Type="http://schemas.openxmlformats.org/officeDocument/2006/relationships/hyperlink" Target="https://www.businessinsider.com/us-ceo-group-says-it-supports-carbon-pricing-to-fight-climate-change-2020-9" TargetMode="External"/><Relationship Id="rId40" Type="http://schemas.openxmlformats.org/officeDocument/2006/relationships/hyperlink" Target="https://www.niskanencenter.org/legal-and-administrative-pitfalls-that-may-confront-climate-regulation/" TargetMode="External"/><Relationship Id="rId45" Type="http://schemas.openxmlformats.org/officeDocument/2006/relationships/hyperlink" Target="https://www.airlines.org/news/airlines-for-america-applauds-epa-proposal-to-adopt-icao-aircraft-emissions-standard/" TargetMode="External"/><Relationship Id="rId53" Type="http://schemas.openxmlformats.org/officeDocument/2006/relationships/hyperlink" Target="https://policyinstitute.ucdavis.edu/" TargetMode="External"/><Relationship Id="rId58" Type="http://schemas.openxmlformats.org/officeDocument/2006/relationships/hyperlink" Target="https://www.bloomberg.com/news/articles/2020-04-28/solar-and-wind-cheapest-sources-of-power-in-most-of-the-world" TargetMode="External"/><Relationship Id="rId66" Type="http://schemas.openxmlformats.org/officeDocument/2006/relationships/hyperlink" Target="http://www.theenergycollective.com/jessejenkins/2242632/how-much-land-does-solar-wind-and-nuclear-energy-require" TargetMode="External"/><Relationship Id="rId5" Type="http://schemas.openxmlformats.org/officeDocument/2006/relationships/webSettings" Target="webSettings.xml"/><Relationship Id="rId61" Type="http://schemas.openxmlformats.org/officeDocument/2006/relationships/hyperlink" Target="https://www.congress.gov/bill/111th-congress/house-bill/2454" TargetMode="External"/><Relationship Id="rId19" Type="http://schemas.openxmlformats.org/officeDocument/2006/relationships/hyperlink" Target="https://cdn.americanprogress.org/wp-content/uploads/2014/11/CassadyCleanPower-report.pdf" TargetMode="External"/><Relationship Id="rId14" Type="http://schemas.openxmlformats.org/officeDocument/2006/relationships/hyperlink" Target="http://pubs.acs.org/doi/abs/10.1021/es4046154" TargetMode="External"/><Relationship Id="rId22" Type="http://schemas.openxmlformats.org/officeDocument/2006/relationships/hyperlink" Target="http://www.epa.gov/" TargetMode="External"/><Relationship Id="rId27" Type="http://schemas.openxmlformats.org/officeDocument/2006/relationships/hyperlink" Target="https://climate.nasa.gov/news/2865/a-degree-of-concern-why-global-temperatures-matter/" TargetMode="External"/><Relationship Id="rId30" Type="http://schemas.openxmlformats.org/officeDocument/2006/relationships/hyperlink" Target="https://earth.stanford.edu/news/climate-mitigation-could-yield-trillions-economic-benefits" TargetMode="External"/><Relationship Id="rId35" Type="http://schemas.openxmlformats.org/officeDocument/2006/relationships/hyperlink" Target="https://www.nrdc.org/onearth/man-move" TargetMode="External"/><Relationship Id="rId43" Type="http://schemas.openxmlformats.org/officeDocument/2006/relationships/hyperlink" Target="https://www.reuters.com/article/us-usa-airplanes-emissions/u-s-epa-finalizing-first-ever-airplane-emissions-rules-idUSKBN29218D" TargetMode="External"/><Relationship Id="rId48" Type="http://schemas.openxmlformats.org/officeDocument/2006/relationships/hyperlink" Target="https://www.edf.org/media/trump-epa-idling-aviation-pollution" TargetMode="External"/><Relationship Id="rId56" Type="http://schemas.openxmlformats.org/officeDocument/2006/relationships/hyperlink" Target="https://essd.copernicus.org/articles/12/3269/2020/" TargetMode="External"/><Relationship Id="rId64" Type="http://schemas.openxmlformats.org/officeDocument/2006/relationships/hyperlink" Target="https://energy.utexas.edu/policy/fce" TargetMode="External"/><Relationship Id="rId69" Type="http://schemas.openxmlformats.org/officeDocument/2006/relationships/hyperlink" Target="https://www.nationalreview.com/news/climate-scientists-discover-error-in-major-ocean-warming-study/" TargetMode="External"/><Relationship Id="rId8" Type="http://schemas.openxmlformats.org/officeDocument/2006/relationships/hyperlink" Target="http://www.pwc.co.uk/assets/pdf/low-carbon-economy-index-2014.pdf" TargetMode="External"/><Relationship Id="rId51" Type="http://schemas.openxmlformats.org/officeDocument/2006/relationships/hyperlink" Target="https://zenodo.org/record/4707966"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iea.org/publications/freepublications/publication/english.pdf" TargetMode="External"/><Relationship Id="rId17" Type="http://schemas.openxmlformats.org/officeDocument/2006/relationships/hyperlink" Target="https://cdn.americanprogress.org/wp-content/uploads/2014/11/CassadyCleanPower-report.pdf" TargetMode="External"/><Relationship Id="rId25" Type="http://schemas.openxmlformats.org/officeDocument/2006/relationships/hyperlink" Target="https://news.stanford.edu/2020/04/02/increasing-risk-extreme-wildfire-weather/" TargetMode="External"/><Relationship Id="rId33" Type="http://schemas.openxmlformats.org/officeDocument/2006/relationships/hyperlink" Target="https://www.nrdc.org/sites/default/files/climatehealthfacts.pdf" TargetMode="External"/><Relationship Id="rId38" Type="http://schemas.openxmlformats.org/officeDocument/2006/relationships/hyperlink" Target="https://www.niskanencenter.org/leading-trade-groups-in-the-financial-sector-support-carbon-pricing/" TargetMode="External"/><Relationship Id="rId46" Type="http://schemas.openxmlformats.org/officeDocument/2006/relationships/hyperlink" Target="https://boeing.mediaroom.com/news-releases-statements?item=130708" TargetMode="External"/><Relationship Id="rId59" Type="http://schemas.openxmlformats.org/officeDocument/2006/relationships/hyperlink" Target="https://www.project-syndicate.org/commentary/climate-rapid-green-transition-losers-by-kemal-dervis-and-sebastian-strauss-2019-08" TargetMode="External"/><Relationship Id="rId67" Type="http://schemas.openxmlformats.org/officeDocument/2006/relationships/hyperlink" Target="https://www.eia.gov/totalenergy/data/monthly/pdf/sec2_3.pdf" TargetMode="External"/><Relationship Id="rId20" Type="http://schemas.openxmlformats.org/officeDocument/2006/relationships/hyperlink" Target="https://www.utilitydive.com/news/supreme-court-puts-clean-power-plan-on-hold/413613/" TargetMode="External"/><Relationship Id="rId41" Type="http://schemas.openxmlformats.org/officeDocument/2006/relationships/hyperlink" Target="https://acee.princeton.edu/carbon-pricing/video" TargetMode="External"/><Relationship Id="rId54" Type="http://schemas.openxmlformats.org/officeDocument/2006/relationships/hyperlink" Target="https://regionalchange.ucdavis.edu/" TargetMode="External"/><Relationship Id="rId62" Type="http://schemas.openxmlformats.org/officeDocument/2006/relationships/hyperlink" Target="https://www.iea.org/weo2017/" TargetMode="External"/><Relationship Id="rId70" Type="http://schemas.openxmlformats.org/officeDocument/2006/relationships/hyperlink" Target="https://townhall.com/tipsheet/mattvespa/2015/07/28/global-warming-is-so-powerful-that-it-showed-the-resilience-of-sea-ice-n2031574" TargetMode="External"/><Relationship Id="rId1" Type="http://schemas.openxmlformats.org/officeDocument/2006/relationships/customXml" Target="../customXml/item1.xml"/><Relationship Id="rId6" Type="http://schemas.openxmlformats.org/officeDocument/2006/relationships/hyperlink" Target="http://ieet.org/index.php/IEET/more/Torres20160807" TargetMode="External"/><Relationship Id="rId15" Type="http://schemas.openxmlformats.org/officeDocument/2006/relationships/hyperlink" Target="http://www2.epa.gov/carbon-pollution-standards/clean-power-plan-proposed-rule" TargetMode="External"/><Relationship Id="rId23" Type="http://schemas.openxmlformats.org/officeDocument/2006/relationships/hyperlink" Target="https://earth.stanford.edu/news/climate-change-has-hurt-farm-productivity" TargetMode="External"/><Relationship Id="rId28" Type="http://schemas.openxmlformats.org/officeDocument/2006/relationships/hyperlink" Target="https://unfccc.int/process-and-meetings/the-paris-agreement/the-paris-agreement" TargetMode="External"/><Relationship Id="rId36" Type="http://schemas.openxmlformats.org/officeDocument/2006/relationships/hyperlink" Target="https://www.nrdc.org/stories/climate-change-bites" TargetMode="External"/><Relationship Id="rId49" Type="http://schemas.openxmlformats.org/officeDocument/2006/relationships/hyperlink" Target="https://biologicaldiversity.org/w/news/press-releases/trump-administration-finalizes-do-nothing-standards-for-airplane-climate-emissions-2020-12-28/email_view/" TargetMode="External"/><Relationship Id="rId57" Type="http://schemas.openxmlformats.org/officeDocument/2006/relationships/hyperlink" Target="https://www.scientificamerican.com/article/the-climate-emergency-2020-in-review/" TargetMode="External"/><Relationship Id="rId10" Type="http://schemas.openxmlformats.org/officeDocument/2006/relationships/hyperlink" Target="http://www.pwc.co.uk/assets/pdf/low-carbon-economy-index-2014.pdf" TargetMode="External"/><Relationship Id="rId31" Type="http://schemas.openxmlformats.org/officeDocument/2006/relationships/hyperlink" Target="https://www.wemeanbusinesscoalition.org/ambitious-u-s-2030-ndc/" TargetMode="External"/><Relationship Id="rId44" Type="http://schemas.openxmlformats.org/officeDocument/2006/relationships/hyperlink" Target="https://www.nytimes.com/2020/07/22/climate/airplanes-climate-change.html" TargetMode="External"/><Relationship Id="rId52" Type="http://schemas.openxmlformats.org/officeDocument/2006/relationships/hyperlink" Target="https://www.ucits.org/" TargetMode="External"/><Relationship Id="rId60" Type="http://schemas.openxmlformats.org/officeDocument/2006/relationships/hyperlink" Target="http://www.rff.org/research/publications/deficit-reduction-and-carbon-taxes-budgetary-economic-and-distributional" TargetMode="External"/><Relationship Id="rId65" Type="http://schemas.openxmlformats.org/officeDocument/2006/relationships/hyperlink" Target="http://energy.mit.edu/research/future-solar-energy/"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unfccc.int/resource/docs/2010/cop16/eng/07a01.pdf" TargetMode="External"/><Relationship Id="rId13" Type="http://schemas.openxmlformats.org/officeDocument/2006/relationships/hyperlink" Target="http://iopscience.iop.org/1748-9326/9/9/094008/pdf/1748-9326_9_9_094008.pdf" TargetMode="External"/><Relationship Id="rId18" Type="http://schemas.openxmlformats.org/officeDocument/2006/relationships/hyperlink" Target="https://cdn.americanprogress.org/wp-content/uploads/2014/11/CassadyCleanPower-report.pdf" TargetMode="External"/><Relationship Id="rId39" Type="http://schemas.openxmlformats.org/officeDocument/2006/relationships/hyperlink" Target="https://thehill.com/blogs/congress-blog/energy-environment/544230-administrations-messaging-on-carbon-border-adjustments?rl=1" TargetMode="External"/><Relationship Id="rId34" Type="http://schemas.openxmlformats.org/officeDocument/2006/relationships/hyperlink" Target="http://www.aaaai.org/about-aaaai/newsroom/asthma-statistics" TargetMode="External"/><Relationship Id="rId50" Type="http://schemas.openxmlformats.org/officeDocument/2006/relationships/hyperlink" Target="https://escholarship.org/uc/item/3np3p2t0" TargetMode="External"/><Relationship Id="rId55" Type="http://schemas.openxmlformats.org/officeDocument/2006/relationships/hyperlink" Target="https://news.un.org/en/story/2020/12/1078612" TargetMode="External"/><Relationship Id="rId7" Type="http://schemas.openxmlformats.org/officeDocument/2006/relationships/hyperlink" Target="https://www.epa.gov/npdes" TargetMode="External"/><Relationship Id="rId71" Type="http://schemas.openxmlformats.org/officeDocument/2006/relationships/hyperlink" Target="https://townhall.com/tipsheet/mattvespa/2015/05/12/global-warming-wreaks-havoc-on-antarctic-research-stations-n19979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B6606-AD03-41E0-84B1-11BF579E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25</Pages>
  <Words>13438</Words>
  <Characters>76598</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Lucas</dc:creator>
  <cp:keywords>5.1.1</cp:keywords>
  <dc:description/>
  <cp:lastModifiedBy>Heather Walters</cp:lastModifiedBy>
  <cp:revision>2</cp:revision>
  <dcterms:created xsi:type="dcterms:W3CDTF">2021-06-27T22:05:00Z</dcterms:created>
  <dcterms:modified xsi:type="dcterms:W3CDTF">2021-06-27T22:05:00Z</dcterms:modified>
</cp:coreProperties>
</file>