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1BA3C9" w14:textId="29E94D31" w:rsidR="00D92880" w:rsidRDefault="00136C6F" w:rsidP="00531272">
      <w:pPr>
        <w:pStyle w:val="Heading1"/>
      </w:pPr>
      <w:r>
        <w:t xml:space="preserve">Case </w:t>
      </w:r>
      <w:r w:rsidR="00D92880">
        <w:t>Neg</w:t>
      </w:r>
      <w:r>
        <w:t xml:space="preserve"> – Ephemeral Streams </w:t>
      </w:r>
    </w:p>
    <w:p w14:paraId="3439FCEF" w14:textId="1A91D5A8" w:rsidR="00C91B6F" w:rsidRDefault="00C91B6F" w:rsidP="00C91B6F">
      <w:pPr>
        <w:pStyle w:val="Heading2"/>
      </w:pPr>
      <w:r>
        <w:lastRenderedPageBreak/>
        <w:t>Environment</w:t>
      </w:r>
    </w:p>
    <w:p w14:paraId="2E2E381C" w14:textId="33A74CCC" w:rsidR="00C91B6F" w:rsidRPr="00C91B6F" w:rsidRDefault="00C91B6F" w:rsidP="00C91B6F">
      <w:pPr>
        <w:pStyle w:val="Heading3"/>
      </w:pPr>
      <w:r>
        <w:lastRenderedPageBreak/>
        <w:t>Solvency—Circumvention</w:t>
      </w:r>
    </w:p>
    <w:p w14:paraId="3E2B479D" w14:textId="77777777" w:rsidR="00C91B6F" w:rsidRDefault="00C91B6F" w:rsidP="00C91B6F"/>
    <w:p w14:paraId="1D6729C7" w14:textId="77777777" w:rsidR="00C91B6F" w:rsidRDefault="00C91B6F" w:rsidP="00C91B6F">
      <w:pPr>
        <w:pStyle w:val="Heading4"/>
      </w:pPr>
      <w:r>
        <w:t>Circumvention – supreme court will roll back at the nearest opportunity</w:t>
      </w:r>
    </w:p>
    <w:p w14:paraId="19BA85AC" w14:textId="77777777" w:rsidR="00C91B6F" w:rsidRDefault="00C91B6F" w:rsidP="00C91B6F"/>
    <w:p w14:paraId="23A6CAD0" w14:textId="77777777" w:rsidR="00C91B6F" w:rsidRDefault="00C91B6F" w:rsidP="00C91B6F">
      <w:r>
        <w:t>Pamela King and Jeremy P. Jacobs, E&amp;E News Reporterspublished, 1-11-2021, "LAW: What Trump's dismal deregulatory record means for Biden," No Publication, https://www.eenews.net/stories/1063722109</w:t>
      </w:r>
    </w:p>
    <w:p w14:paraId="50BF514C" w14:textId="77777777" w:rsidR="00C91B6F" w:rsidRDefault="00C91B6F" w:rsidP="00C91B6F"/>
    <w:p w14:paraId="569EB23D" w14:textId="77777777" w:rsidR="00C91B6F" w:rsidRDefault="00C91B6F" w:rsidP="00C91B6F">
      <w:r>
        <w:t xml:space="preserve">Of the high-profile rules the Trump administration crafted, its new definition of what waterways qualify for Clean Water Act protections likely has the most staying power. Trump's Navigable Waters Protection Rule tees up the issue of Clean Water Act jurisdiction over "waters of the U.S.," or WOTUS, that was muddled by the Supreme Court in 2006. </w:t>
      </w:r>
      <w:r>
        <w:rPr>
          <w:rStyle w:val="Emphasis"/>
          <w:highlight w:val="cyan"/>
        </w:rPr>
        <w:t>The split 4-1-4 Rapanos v. United States decision threw uncertainty into the issue. The Obama administration issued a rule that espoused the "significant nexus" test for determining whether a waterway was jurisdictional in former Justice Anthony Kennedy's concurring opinion. Trump's rule, however, was based on former Justice Antonin Scalia's opinion, which earned a total of four votes. Court watchers say that there appear to be at least five justices on the bench now who have signaled support of Scalia's opinion in that case.</w:t>
      </w:r>
      <w:r>
        <w:t xml:space="preserve"> The rule has been challenged in various courts across the country. And Trump's water rule may be more difficult to freeze than other regulations because that would create even more uncertainty surrounding federal enforcement. "If I'm looking at the big Trump rules and I'm looking at the one that I think the current Supreme Court would be most skeptical of the arguments against, that's the one," said Jonathan Adler, a professor at the Case Western Reserve University School of Law. Adler, who has written extensively on the Clean Water Act, said that there do appear to be some issues with the Trump EPA rulemaking process. "It's not that it's a slam-dunk," he said. "It's that the big picture part of the rule — how broadly or narrowly do we construe jurisdiction — that question is ... where I think the Trump administration is defending relatively strong legal ground." Pat Parenteau, a professor at Vermont Law School, suggested that Biden should seek to have all the cases challenging the Trump water rule consolidated. Then the president-elect should ask for a stay of the Trump rule while his EPA drafts a new regulation, he said. But Parenteau cautioned that process is likely to take at least two years, and he said the new administration would have to keep the Supreme Court in mind. "This is the most chaotic a federal statute that has ever been," he said, referring to the Clean Water Act controversy. "Whatever the new rule is, it is going to have to pass muster with the Supreme Court."</w:t>
      </w:r>
    </w:p>
    <w:p w14:paraId="2128C200" w14:textId="77777777" w:rsidR="00C91B6F" w:rsidRDefault="00C91B6F" w:rsidP="00C91B6F"/>
    <w:p w14:paraId="4868BBFC" w14:textId="77777777" w:rsidR="00C91B6F" w:rsidRDefault="00C91B6F" w:rsidP="00C91B6F">
      <w:pPr>
        <w:pStyle w:val="Heading3"/>
      </w:pPr>
      <w:r>
        <w:lastRenderedPageBreak/>
        <w:t>Case Defense</w:t>
      </w:r>
    </w:p>
    <w:p w14:paraId="75007E4C" w14:textId="77777777" w:rsidR="00C91B6F" w:rsidRDefault="00C91B6F" w:rsidP="00C91B6F"/>
    <w:p w14:paraId="2EFA1BF4" w14:textId="77777777" w:rsidR="00C91B6F" w:rsidRDefault="00C91B6F" w:rsidP="00C91B6F">
      <w:pPr>
        <w:pStyle w:val="Heading4"/>
      </w:pPr>
      <w:r>
        <w:t>Farmers switching to ecologically beneficial practices in the status quo.</w:t>
      </w:r>
    </w:p>
    <w:p w14:paraId="4C0F1A4F" w14:textId="77777777" w:rsidR="00C91B6F" w:rsidRDefault="00C91B6F" w:rsidP="00C91B6F"/>
    <w:p w14:paraId="7A712B27" w14:textId="77777777" w:rsidR="00C91B6F" w:rsidRDefault="00C91B6F" w:rsidP="00C91B6F">
      <w:r>
        <w:rPr>
          <w:rStyle w:val="Style13ptBold"/>
        </w:rPr>
        <w:t>Grossman</w:t>
      </w:r>
      <w:r>
        <w:t xml:space="preserve"> 6-9-</w:t>
      </w:r>
      <w:r>
        <w:rPr>
          <w:rStyle w:val="Style13ptBold"/>
        </w:rPr>
        <w:t>2021</w:t>
      </w:r>
      <w:r>
        <w:t xml:space="preserve"> [Dan"More farmers are changing their practices to reverse effects of climate change," KMGH, https://www.thedenverchannel.com/news/national/more-farmers-are-changing-their-practices-to-reverse-effects-of-climate-change</w:t>
      </w:r>
    </w:p>
    <w:p w14:paraId="62916AEE" w14:textId="77777777" w:rsidR="00C91B6F" w:rsidRDefault="00C91B6F" w:rsidP="00C91B6F"/>
    <w:p w14:paraId="7FC01EB9" w14:textId="77777777" w:rsidR="00C91B6F" w:rsidRDefault="00C91B6F" w:rsidP="00C91B6F"/>
    <w:p w14:paraId="08679F7D" w14:textId="77777777" w:rsidR="00C91B6F" w:rsidRDefault="00C91B6F" w:rsidP="00C91B6F">
      <w:r>
        <w:t>Over the years, agriculture has changed some of its practices to become more conscious of its carbon footprint. Currently, agriculture makes up 25% of all human greenhouse gas emissions, according to the Intergovernmental Panel on Climate Change. Regenerative farming has become a more common practice as a way of enriching crop vitality while simultaneously lowering greenhouse gas emissions. The idea is to use carbon in the atmosphere as a way to increase soil biodiversity. According to the Climate Reality Project, “Regenerative agriculture practices increase soil biodiversity and organic matter, leading to more resilient soils that can better withstand climate change impacts like flooding and drought. Healthy soils beget strong yields and nutrient-rich crops. It also diminishes erosion and runoff, leading to improved water quality on and off the farm. Importantly, regenerative agriculture practices also help us fight the climate crisis by pulling carbon from the atmosphere and sequestering it in the ground.” “Healthy soil, as you know, improves the water cycle, the plants that grow in the soil,” said Alicia Primm, a project manager at NestFresh, an egg company that has used regenerative agriculture practices for the last eight years.“ “We’re going to be using the manure from the chickens onto the land to kind of recycle some of the carbon emissions from the environment and pull them down into the soil,” added Jason Urena, vice president of the specialty egg division at NestFresh. The NestFresh team says it pays significantly more in expenses to meet its own standards for the environment. To feed the soil, workers use their own chicken waste as manure. Chickens are also given far more land to roam, about four times what is considered normal. They also are not given feed that uses pesticides, herbicides or GMOs. The result is a product that costs $8 to $9 per dozen eggs, even though some competing products cost closer to $2 per dozen. “If our jumping in convinces someone else to do the same, then that’s just a bonus,” said Primm. Right now, specialty or niche egg companies that specialize in organic products, like NestFresh, make up around one-third of the egg market, but according to Bloomberg, that number is expected to rise to two-thirds in the next five years. Larger companies are also making the switch. In March 2019, General Mills launched its first regenerative farming pilot program with select farmers across the country. It announced by the year 2030, it will advance regenerative farming practices on more than 1 million acres of farmland in the United States.</w:t>
      </w:r>
    </w:p>
    <w:p w14:paraId="0A5E30B1" w14:textId="77777777" w:rsidR="00C91B6F" w:rsidRDefault="00C91B6F" w:rsidP="00C91B6F"/>
    <w:p w14:paraId="5A7EA534" w14:textId="77777777" w:rsidR="00C91B6F" w:rsidRDefault="00C91B6F" w:rsidP="00C91B6F">
      <w:pPr>
        <w:pStyle w:val="Heading4"/>
      </w:pPr>
      <w:r>
        <w:t>Climate change thumps</w:t>
      </w:r>
    </w:p>
    <w:p w14:paraId="4794B0DB" w14:textId="77777777" w:rsidR="00C91B6F" w:rsidRDefault="00C91B6F" w:rsidP="00C91B6F"/>
    <w:p w14:paraId="2E5189CA" w14:textId="77777777" w:rsidR="00C91B6F" w:rsidRDefault="00C91B6F" w:rsidP="00C91B6F">
      <w:r>
        <w:rPr>
          <w:rStyle w:val="Style13ptBold"/>
        </w:rPr>
        <w:lastRenderedPageBreak/>
        <w:t xml:space="preserve">Kelley </w:t>
      </w:r>
      <w:r>
        <w:t>Alexandra 6-3-</w:t>
      </w:r>
      <w:r>
        <w:rPr>
          <w:rStyle w:val="Style13ptBold"/>
        </w:rPr>
        <w:t>2021</w:t>
      </w:r>
      <w:r>
        <w:t>, "New study finds climate change is suffocating our lakes," TheHill, https://thehill.com/changing-america/sustainability/climate-change/556652-new-study-finds-climate-change-is-suffocating</w:t>
      </w:r>
    </w:p>
    <w:p w14:paraId="091FE81F" w14:textId="77777777" w:rsidR="00C91B6F" w:rsidRDefault="00C91B6F" w:rsidP="00C91B6F"/>
    <w:p w14:paraId="2818A9A8" w14:textId="77777777" w:rsidR="00C91B6F" w:rsidRDefault="00C91B6F" w:rsidP="00C91B6F">
      <w:r>
        <w:t xml:space="preserve">Declines in oxygen among ocean ecosystems have been well-documented as another consequence of climate change — a serious problem for all the species that call the ocean home. </w:t>
      </w:r>
      <w:hyperlink r:id="rId6" w:history="1">
        <w:r>
          <w:rPr>
            <w:rStyle w:val="Hyperlink"/>
          </w:rPr>
          <w:t>A new study</w:t>
        </w:r>
      </w:hyperlink>
      <w:r>
        <w:t xml:space="preserve"> adds to this scientific literature by examining the effect of dwindling oxygen levels on lakes all over the world, analyzing more than 45,000 dissolved oxygen samples and temperature trends across 393 temperate lakes in North America and Europe based on data from 1941 to 2017. Researchers observed temperatures across both surface water and deep waters levels, as well as the concentration of dissolved oxygen — the most important gas in aquatic ecosystems. An imbalance in oxygen can have negative effects on the biodiversity of water flora and fauna. Published in the journal Nature, this study notes that the prevalence of harmful algal blooms prompted by deoxygenation can harm both animal and human health. Prior to this study, this phenomenon was only studied in oceans, but the findings reveal that anthropomorphic climate change can affect lake ecosystems in a similarly destructive way. “We find deep-water lake habitats are especially threatened, and deep-water DO [deoxygenation] trends may portend future losses of cold-water and oxygen-sensitive species, increased internal nutrient loading which exacerbates eutrophication and the formation of harmful algal blooms, and potentially increased storage and subsequent outgassing of methane,” said the study. The decline in oxygen levels across both surface and deep lake waters was associated with an inability for oxygen to effectively dissolve as surface water temperatures increased. Researchers attribute this to increases in phytoplankton, which lead to increases in the production of harmful algae blooms that prompt the release of nutrients from sediments thanks to a loss of deep-water oxygen levels. An imbalance in these nutrients jumpstarts the development of bacterias that produce methane, causing further water heating. Deeper in the lakes, deep water deoxygenation was notably harmful. Scientists attribute the lack of oxygen past the surface to greater thermal stratification, or the process where lake water separates into three layers based on water temperature, with the upper surface layer being the warmest. Eventually, as seasons change, surface temperatures cool and the lake waters become the same temperature, which leads to lake turnover. Lake turnover is a critical process that helps distribute the dissolved oxygen absorbed at the water’s surface to the deeper water environments, keeping aquatic organisms healthy. As thermal stratification becomes stronger and leads to a reduction in water circulation, deeper waters receive less oxygen, endangering the flora and fauna of lake environments. Researchers add that warming trends indicate this is likely to worsen. “We anticipate further DO losses in deep waters of lakes where water clarity continues to decline or thermal stratification intensifies, whether owing to atmospheric warming, stilling, or both,” the report said. “The new study provides a much-needed global overview of what happens in the limited freshwater stores of the planet – their health is a prime concern,” Hans-Otto Poertner, a professor at the Alfred Wegener Institute in Germany, </w:t>
      </w:r>
      <w:hyperlink r:id="rId7" w:history="1">
        <w:r>
          <w:rPr>
            <w:rStyle w:val="Hyperlink"/>
          </w:rPr>
          <w:t>told The Guardian</w:t>
        </w:r>
      </w:hyperlink>
      <w:r>
        <w:t>. “Climate change, together with [agricultural pollution], threatens vulnerable freshwater systems, adding to the urgency to strongly cut emissions.”</w:t>
      </w:r>
    </w:p>
    <w:p w14:paraId="553154F1" w14:textId="77777777" w:rsidR="00C91B6F" w:rsidRDefault="00C91B6F" w:rsidP="00C91B6F"/>
    <w:p w14:paraId="547537E8" w14:textId="77777777" w:rsidR="00C91B6F" w:rsidRPr="00903F6B" w:rsidRDefault="00C91B6F" w:rsidP="00C91B6F">
      <w:pPr>
        <w:pStyle w:val="Heading3"/>
        <w:rPr>
          <w:bCs w:val="0"/>
        </w:rPr>
      </w:pPr>
      <w:r w:rsidRPr="00903F6B">
        <w:lastRenderedPageBreak/>
        <w:t>1NC – I/D – BioD</w:t>
      </w:r>
    </w:p>
    <w:p w14:paraId="2FEEA7A8" w14:textId="77777777" w:rsidR="00C91B6F" w:rsidRPr="00903F6B" w:rsidRDefault="00C91B6F" w:rsidP="00C91B6F">
      <w:pPr>
        <w:pStyle w:val="Heading4"/>
        <w:rPr>
          <w:bCs w:val="0"/>
          <w:u w:val="single"/>
        </w:rPr>
      </w:pPr>
      <w:r w:rsidRPr="00903F6B">
        <w:t xml:space="preserve">No </w:t>
      </w:r>
      <w:r w:rsidRPr="00903F6B">
        <w:rPr>
          <w:u w:val="single"/>
        </w:rPr>
        <w:t>tipping point</w:t>
      </w:r>
    </w:p>
    <w:p w14:paraId="71A2B2D7" w14:textId="77777777" w:rsidR="00C91B6F" w:rsidRDefault="00C91B6F" w:rsidP="00C91B6F">
      <w:pPr>
        <w:pStyle w:val="ListParagraph"/>
        <w:numPr>
          <w:ilvl w:val="0"/>
          <w:numId w:val="13"/>
        </w:numPr>
        <w:spacing w:line="256" w:lineRule="auto"/>
      </w:pPr>
      <w:r>
        <w:t>Permian-Triassic extinction proves resiliency</w:t>
      </w:r>
    </w:p>
    <w:p w14:paraId="09B3E802" w14:textId="77777777" w:rsidR="00C91B6F" w:rsidRDefault="00C91B6F" w:rsidP="00C91B6F">
      <w:pPr>
        <w:pStyle w:val="ListParagraph"/>
        <w:numPr>
          <w:ilvl w:val="0"/>
          <w:numId w:val="13"/>
        </w:numPr>
        <w:spacing w:line="256" w:lineRule="auto"/>
      </w:pPr>
      <w:r>
        <w:t>No data on tipping points</w:t>
      </w:r>
    </w:p>
    <w:p w14:paraId="55D8389E" w14:textId="77777777" w:rsidR="00C91B6F" w:rsidRDefault="00C91B6F" w:rsidP="00C91B6F">
      <w:pPr>
        <w:pStyle w:val="ListParagraph"/>
        <w:numPr>
          <w:ilvl w:val="0"/>
          <w:numId w:val="13"/>
        </w:numPr>
        <w:spacing w:line="256" w:lineRule="auto"/>
      </w:pPr>
      <w:r>
        <w:t>Ecosystems never outright collapse</w:t>
      </w:r>
    </w:p>
    <w:p w14:paraId="6300DF76" w14:textId="77777777" w:rsidR="00C91B6F" w:rsidRDefault="00C91B6F" w:rsidP="00C91B6F">
      <w:pPr>
        <w:pStyle w:val="ListParagraph"/>
        <w:numPr>
          <w:ilvl w:val="0"/>
          <w:numId w:val="13"/>
        </w:numPr>
        <w:spacing w:line="256" w:lineRule="auto"/>
      </w:pPr>
      <w:r>
        <w:t>600 models prove no ecosystem collapse</w:t>
      </w:r>
    </w:p>
    <w:p w14:paraId="33899872" w14:textId="77777777" w:rsidR="00C91B6F" w:rsidRDefault="00C91B6F" w:rsidP="00C91B6F">
      <w:r>
        <w:rPr>
          <w:rStyle w:val="Style13ptBold"/>
        </w:rPr>
        <w:t>Hance 18</w:t>
      </w:r>
      <w:r>
        <w:t xml:space="preserve"> [Jeremy Hance, wildlife blogger for the Guardian and a journalist with Mongabay focusing on forests, indigenous people, climate change and more. He is also the author of Life is Good: Conservation in an Age of Mass Extinction. Could biodiversity destruction lead to a global tipping point? Jan 16, 2018. https://www.theguardian.com/environment/radical-conservation/2018/jan/16/biodiversity-extinction-tipping-point-planetary-boundary]</w:t>
      </w:r>
    </w:p>
    <w:p w14:paraId="40AA1A71" w14:textId="77777777" w:rsidR="00C91B6F" w:rsidRDefault="00C91B6F" w:rsidP="00C91B6F">
      <w:r>
        <w:rPr>
          <w:rStyle w:val="StyleUnderline"/>
        </w:rPr>
        <w:t xml:space="preserve">Just over </w:t>
      </w:r>
      <w:r>
        <w:rPr>
          <w:rStyle w:val="StyleUnderline"/>
          <w:highlight w:val="cyan"/>
        </w:rPr>
        <w:t>250 million years ago, the planet suffered</w:t>
      </w:r>
      <w:r>
        <w:t xml:space="preserve"> what may be described as its greatest holocaust: ninety-six percent of marine genera (plural of genus) and seventy percent of land vertebrate vanished for good. Even insects suffered a mass </w:t>
      </w:r>
      <w:r>
        <w:rPr>
          <w:rStyle w:val="StyleUnderline"/>
          <w:highlight w:val="cyan"/>
        </w:rPr>
        <w:t>extinction</w:t>
      </w:r>
      <w:r>
        <w:t xml:space="preserve"> – the only time before or since. Entire classes of animals – like trilobites – went out like a match in the wind. </w:t>
      </w:r>
    </w:p>
    <w:p w14:paraId="58C53066" w14:textId="77777777" w:rsidR="00C91B6F" w:rsidRDefault="00C91B6F" w:rsidP="00C91B6F">
      <w:pPr>
        <w:rPr>
          <w:rStyle w:val="StyleUnderline"/>
        </w:rPr>
      </w:pPr>
      <w:r>
        <w:t xml:space="preserve">But </w:t>
      </w:r>
      <w:r>
        <w:rPr>
          <w:rStyle w:val="StyleUnderline"/>
        </w:rPr>
        <w:t>what’s arguably most fascinating about this event – known as the Permian-Triassic extinction</w:t>
      </w:r>
      <w:r>
        <w:t xml:space="preserve"> or more poetically, the Great Dying – </w:t>
      </w:r>
      <w:r>
        <w:rPr>
          <w:rStyle w:val="StyleUnderline"/>
        </w:rPr>
        <w:t xml:space="preserve">is the fact that anything survived at all. </w:t>
      </w:r>
      <w:r>
        <w:rPr>
          <w:rStyle w:val="StyleUnderline"/>
          <w:highlight w:val="cyan"/>
        </w:rPr>
        <w:t>Life</w:t>
      </w:r>
      <w:r>
        <w:t xml:space="preserve">, it seems, </w:t>
      </w:r>
      <w:r>
        <w:rPr>
          <w:rStyle w:val="Emphasis"/>
          <w:highlight w:val="cyan"/>
        </w:rPr>
        <w:t>is so ridiculously adaptable</w:t>
      </w:r>
      <w:r>
        <w:rPr>
          <w:rStyle w:val="StyleUnderline"/>
        </w:rPr>
        <w:t xml:space="preserve"> that not only did </w:t>
      </w:r>
      <w:r>
        <w:rPr>
          <w:rStyle w:val="StyleUnderline"/>
          <w:highlight w:val="cyan"/>
        </w:rPr>
        <w:t>thousands of species</w:t>
      </w:r>
      <w:r>
        <w:rPr>
          <w:rStyle w:val="StyleUnderline"/>
        </w:rPr>
        <w:t xml:space="preserve"> make it through whatever killed off nearly everything </w:t>
      </w:r>
      <w:r>
        <w:t xml:space="preserve">(no one knows for certain though theories abound) </w:t>
      </w:r>
      <w:r>
        <w:rPr>
          <w:rStyle w:val="StyleUnderline"/>
        </w:rPr>
        <w:t xml:space="preserve">but, somehow, after millions of years life even recovered and </w:t>
      </w:r>
      <w:r>
        <w:rPr>
          <w:rStyle w:val="StyleUnderline"/>
          <w:highlight w:val="cyan"/>
        </w:rPr>
        <w:t>went on to write new tales</w:t>
      </w:r>
      <w:r>
        <w:rPr>
          <w:rStyle w:val="StyleUnderline"/>
        </w:rPr>
        <w:t>.</w:t>
      </w:r>
    </w:p>
    <w:p w14:paraId="1FDEA09C" w14:textId="77777777" w:rsidR="00C91B6F" w:rsidRDefault="00C91B6F" w:rsidP="00C91B6F">
      <w:r>
        <w:t xml:space="preserve">Even as </w:t>
      </w:r>
      <w:r>
        <w:rPr>
          <w:rStyle w:val="StyleUnderline"/>
          <w:highlight w:val="cyan"/>
        </w:rPr>
        <w:t>the</w:t>
      </w:r>
      <w:r>
        <w:rPr>
          <w:rStyle w:val="StyleUnderline"/>
        </w:rPr>
        <w:t xml:space="preserve"> Permian-Triassic </w:t>
      </w:r>
      <w:r>
        <w:rPr>
          <w:rStyle w:val="StyleUnderline"/>
          <w:highlight w:val="cyan"/>
        </w:rPr>
        <w:t>extinction</w:t>
      </w:r>
      <w:r>
        <w:t xml:space="preserve"> event shows the fragility of life, it also </w:t>
      </w:r>
      <w:r>
        <w:rPr>
          <w:rStyle w:val="StyleUnderline"/>
          <w:highlight w:val="cyan"/>
        </w:rPr>
        <w:t xml:space="preserve">proves its </w:t>
      </w:r>
      <w:r>
        <w:rPr>
          <w:rStyle w:val="Emphasis"/>
          <w:highlight w:val="cyan"/>
        </w:rPr>
        <w:t>resilience</w:t>
      </w:r>
      <w:r>
        <w:rPr>
          <w:rStyle w:val="StyleUnderline"/>
        </w:rPr>
        <w:t xml:space="preserve"> in the long-term</w:t>
      </w:r>
      <w:r>
        <w:t xml:space="preserve">. </w:t>
      </w:r>
      <w:r>
        <w:rPr>
          <w:rStyle w:val="StyleUnderline"/>
        </w:rPr>
        <w:t>The lessons of such mass extinctions – five to date and arguably a sixth happening as I write – inform science today</w:t>
      </w:r>
      <w:r>
        <w:t xml:space="preserve">. </w:t>
      </w:r>
      <w:r>
        <w:rPr>
          <w:rStyle w:val="StyleUnderline"/>
        </w:rPr>
        <w:t>Given that extinction levels are currently 1,000</w:t>
      </w:r>
      <w:r>
        <w:t xml:space="preserve"> (some even say 10,000</w:t>
      </w:r>
      <w:r>
        <w:rPr>
          <w:rStyle w:val="StyleUnderline"/>
        </w:rPr>
        <w:t>) times the background rate, researchers have long worried about our current destruction of biodiversity – and what that may mean for our future Earth and ourselves</w:t>
      </w:r>
      <w:r>
        <w:t xml:space="preserve">. </w:t>
      </w:r>
    </w:p>
    <w:p w14:paraId="3AC43532" w14:textId="77777777" w:rsidR="00C91B6F" w:rsidRDefault="00C91B6F" w:rsidP="00C91B6F">
      <w:r>
        <w:t xml:space="preserve">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w:t>
      </w:r>
    </w:p>
    <w:p w14:paraId="1439A5AB" w14:textId="77777777" w:rsidR="00C91B6F" w:rsidRDefault="00C91B6F" w:rsidP="00C91B6F">
      <w:r>
        <w:t xml:space="preserve">A paper last year in Trends in Ecology &amp; Evolution scathingly attacked the idea of any global biodiversity boundary. </w:t>
      </w:r>
    </w:p>
    <w:p w14:paraId="0295572F" w14:textId="77777777" w:rsidR="00C91B6F" w:rsidRDefault="00C91B6F" w:rsidP="00C91B6F">
      <w:pPr>
        <w:rPr>
          <w:rStyle w:val="StyleUnderline"/>
        </w:rPr>
      </w:pPr>
      <w:r>
        <w:t>“</w:t>
      </w:r>
      <w:r>
        <w:rPr>
          <w:rStyle w:val="StyleUnderline"/>
          <w:highlight w:val="cyan"/>
        </w:rPr>
        <w:t xml:space="preserve">It makes </w:t>
      </w:r>
      <w:r>
        <w:rPr>
          <w:rStyle w:val="Emphasis"/>
          <w:highlight w:val="cyan"/>
        </w:rPr>
        <w:t>no sense</w:t>
      </w:r>
      <w:r>
        <w:rPr>
          <w:rStyle w:val="StyleUnderline"/>
          <w:highlight w:val="cyan"/>
        </w:rPr>
        <w:t xml:space="preserve"> that there exists a tipping point of biod</w:t>
      </w:r>
      <w:r>
        <w:rPr>
          <w:rStyle w:val="StyleUnderline"/>
        </w:rPr>
        <w:t xml:space="preserve">iversity </w:t>
      </w:r>
      <w:r>
        <w:rPr>
          <w:rStyle w:val="StyleUnderline"/>
          <w:highlight w:val="cyan"/>
        </w:rPr>
        <w:t>loss beyond which the Earth will collapse</w:t>
      </w:r>
      <w:r>
        <w:t xml:space="preserve">,” </w:t>
      </w:r>
      <w:r>
        <w:rPr>
          <w:rStyle w:val="StyleUnderline"/>
          <w:highlight w:val="cyan"/>
        </w:rPr>
        <w:t>said</w:t>
      </w:r>
      <w:r>
        <w:rPr>
          <w:rStyle w:val="StyleUnderline"/>
        </w:rPr>
        <w:t xml:space="preserve"> co-author and ecologist, José </w:t>
      </w:r>
      <w:r>
        <w:rPr>
          <w:rStyle w:val="StyleUnderline"/>
          <w:highlight w:val="cyan"/>
        </w:rPr>
        <w:t>Montoya</w:t>
      </w:r>
      <w:r>
        <w:rPr>
          <w:rStyle w:val="StyleUnderline"/>
        </w:rPr>
        <w:t>, with Paul Sabatier Univeristy in France. “</w:t>
      </w:r>
      <w:r>
        <w:rPr>
          <w:rStyle w:val="StyleUnderline"/>
          <w:highlight w:val="cyan"/>
        </w:rPr>
        <w:t xml:space="preserve">There is </w:t>
      </w:r>
      <w:r>
        <w:rPr>
          <w:rStyle w:val="Emphasis"/>
          <w:highlight w:val="cyan"/>
        </w:rPr>
        <w:t>no rationale</w:t>
      </w:r>
      <w:r>
        <w:rPr>
          <w:rStyle w:val="StyleUnderline"/>
        </w:rPr>
        <w:t xml:space="preserve"> for this.”</w:t>
      </w:r>
    </w:p>
    <w:p w14:paraId="363E532F" w14:textId="77777777" w:rsidR="00C91B6F" w:rsidRDefault="00C91B6F" w:rsidP="00C91B6F">
      <w:r>
        <w:t>Montoya wrote the paper along with Ian Donohue, an ecologist at Trinity College in Ireland and Stuart Pimm, one of the world’s leading experts on extinctions, with Duke University in the US.</w:t>
      </w:r>
    </w:p>
    <w:p w14:paraId="1009F2E5" w14:textId="77777777" w:rsidR="00C91B6F" w:rsidRDefault="00C91B6F" w:rsidP="00C91B6F">
      <w:r>
        <w:lastRenderedPageBreak/>
        <w:t xml:space="preserve">Montoya, Donohue and Pimm argue that </w:t>
      </w:r>
      <w:r>
        <w:rPr>
          <w:rStyle w:val="StyleUnderline"/>
          <w:highlight w:val="cyan"/>
        </w:rPr>
        <w:t xml:space="preserve">there isn’t evidence of a point at which loss of species leads to ecosystem collapse, </w:t>
      </w:r>
      <w:r>
        <w:rPr>
          <w:rStyle w:val="Emphasis"/>
          <w:highlight w:val="cyan"/>
        </w:rPr>
        <w:t>globally</w:t>
      </w:r>
      <w:r>
        <w:rPr>
          <w:rStyle w:val="StyleUnderline"/>
          <w:highlight w:val="cyan"/>
        </w:rPr>
        <w:t xml:space="preserve"> or even </w:t>
      </w:r>
      <w:r>
        <w:rPr>
          <w:rStyle w:val="Emphasis"/>
          <w:highlight w:val="cyan"/>
        </w:rPr>
        <w:t>locally</w:t>
      </w:r>
      <w:r>
        <w:rPr>
          <w:rStyle w:val="StyleUnderline"/>
          <w:highlight w:val="cyan"/>
        </w:rPr>
        <w:t>. If the planet didn’t collapse after</w:t>
      </w:r>
      <w:r>
        <w:rPr>
          <w:rStyle w:val="StyleUnderline"/>
        </w:rPr>
        <w:t xml:space="preserve"> the </w:t>
      </w:r>
      <w:r>
        <w:rPr>
          <w:rStyle w:val="StyleUnderline"/>
          <w:highlight w:val="cyan"/>
        </w:rPr>
        <w:t>Permian-Triassic</w:t>
      </w:r>
      <w:r>
        <w:rPr>
          <w:rStyle w:val="StyleUnderline"/>
        </w:rPr>
        <w:t xml:space="preserve"> extinction event, </w:t>
      </w:r>
      <w:r>
        <w:rPr>
          <w:rStyle w:val="Emphasis"/>
          <w:highlight w:val="cyan"/>
        </w:rPr>
        <w:t>it won’t collapse now</w:t>
      </w:r>
      <w:r>
        <w:t xml:space="preserve"> – though our descendants may well curse us for the damage we’ve done. </w:t>
      </w:r>
    </w:p>
    <w:p w14:paraId="68B7E3E0" w14:textId="77777777" w:rsidR="00C91B6F" w:rsidRDefault="00C91B6F" w:rsidP="00C91B6F">
      <w:pPr>
        <w:rPr>
          <w:rStyle w:val="Emphasis"/>
        </w:rPr>
      </w:pPr>
      <w:r>
        <w:t xml:space="preserve">Instead, according to the researchers, every loss of species counts. But </w:t>
      </w:r>
      <w:r>
        <w:rPr>
          <w:rStyle w:val="StyleUnderline"/>
        </w:rPr>
        <w:t>the damage is gradual and incremental, not a sudden plunge.</w:t>
      </w:r>
      <w:r>
        <w:t xml:space="preserve"> </w:t>
      </w:r>
      <w:r>
        <w:rPr>
          <w:rStyle w:val="StyleUnderline"/>
          <w:highlight w:val="cyan"/>
        </w:rPr>
        <w:t>Ecosystems</w:t>
      </w:r>
      <w:r>
        <w:t xml:space="preserve">, according to them, </w:t>
      </w:r>
      <w:r>
        <w:rPr>
          <w:rStyle w:val="StyleUnderline"/>
        </w:rPr>
        <w:t xml:space="preserve">slowly degrade but </w:t>
      </w:r>
      <w:r>
        <w:rPr>
          <w:rStyle w:val="Emphasis"/>
          <w:highlight w:val="cyan"/>
        </w:rPr>
        <w:t>never fail outright.</w:t>
      </w:r>
    </w:p>
    <w:p w14:paraId="71ADFA6A" w14:textId="77777777" w:rsidR="00C91B6F" w:rsidRDefault="00C91B6F" w:rsidP="00C91B6F">
      <w:pPr>
        <w:rPr>
          <w:rStyle w:val="StyleUnderline"/>
        </w:rPr>
      </w:pPr>
      <w:r>
        <w:t>“</w:t>
      </w:r>
      <w:r>
        <w:rPr>
          <w:rStyle w:val="StyleUnderline"/>
          <w:highlight w:val="cyan"/>
        </w:rPr>
        <w:t>Of</w:t>
      </w:r>
      <w:r>
        <w:rPr>
          <w:rStyle w:val="StyleUnderline"/>
        </w:rPr>
        <w:t xml:space="preserve"> more than </w:t>
      </w:r>
      <w:r>
        <w:rPr>
          <w:rStyle w:val="StyleUnderline"/>
          <w:highlight w:val="cyan"/>
        </w:rPr>
        <w:t>600 experiments</w:t>
      </w:r>
      <w:r>
        <w:rPr>
          <w:rStyle w:val="StyleUnderline"/>
        </w:rPr>
        <w:t xml:space="preserve"> of biodiversity effects on various functions, </w:t>
      </w:r>
      <w:r>
        <w:rPr>
          <w:rStyle w:val="Emphasis"/>
          <w:highlight w:val="cyan"/>
        </w:rPr>
        <w:t>none showed a collapse</w:t>
      </w:r>
      <w:r>
        <w:t xml:space="preserve">,” Montoya said. “In general, the loss of species has a detrimental effect on ecosystem functions...We progressively lose pollination services, water quality, plant biomass, and many other important functions as we lose species. But </w:t>
      </w:r>
      <w:r>
        <w:rPr>
          <w:rStyle w:val="StyleUnderline"/>
        </w:rPr>
        <w:t>we never observe a critical level of biodiversity over which functions collapse.”</w:t>
      </w:r>
    </w:p>
    <w:p w14:paraId="2B827A05" w14:textId="77777777" w:rsidR="00C91B6F" w:rsidRPr="00903F6B" w:rsidRDefault="00C91B6F" w:rsidP="00C91B6F">
      <w:pPr>
        <w:pStyle w:val="Heading3"/>
        <w:rPr>
          <w:bCs w:val="0"/>
        </w:rPr>
      </w:pPr>
      <w:r w:rsidRPr="00903F6B">
        <w:lastRenderedPageBreak/>
        <w:t>2NC – I/D – BioD</w:t>
      </w:r>
    </w:p>
    <w:p w14:paraId="478FE211" w14:textId="77777777" w:rsidR="00C91B6F" w:rsidRPr="00903F6B" w:rsidRDefault="00C91B6F" w:rsidP="00C91B6F">
      <w:pPr>
        <w:pStyle w:val="Heading4"/>
        <w:rPr>
          <w:bCs w:val="0"/>
          <w:u w:val="single"/>
        </w:rPr>
      </w:pPr>
      <w:r w:rsidRPr="00903F6B">
        <w:t xml:space="preserve">No </w:t>
      </w:r>
      <w:r w:rsidRPr="00903F6B">
        <w:rPr>
          <w:u w:val="single"/>
        </w:rPr>
        <w:t>tipping point</w:t>
      </w:r>
    </w:p>
    <w:p w14:paraId="75E06E41" w14:textId="77777777" w:rsidR="00C91B6F" w:rsidRDefault="00C91B6F" w:rsidP="00C91B6F">
      <w:pPr>
        <w:pStyle w:val="ListParagraph"/>
        <w:numPr>
          <w:ilvl w:val="0"/>
          <w:numId w:val="13"/>
        </w:numPr>
        <w:spacing w:line="256" w:lineRule="auto"/>
      </w:pPr>
      <w:r>
        <w:t>Permian-Triassic extinction proves resiliency</w:t>
      </w:r>
    </w:p>
    <w:p w14:paraId="3DF2A9C7" w14:textId="77777777" w:rsidR="00C91B6F" w:rsidRDefault="00C91B6F" w:rsidP="00C91B6F">
      <w:pPr>
        <w:pStyle w:val="ListParagraph"/>
        <w:numPr>
          <w:ilvl w:val="0"/>
          <w:numId w:val="13"/>
        </w:numPr>
        <w:spacing w:line="256" w:lineRule="auto"/>
      </w:pPr>
      <w:r>
        <w:t>No data on tipping points</w:t>
      </w:r>
    </w:p>
    <w:p w14:paraId="2167FC01" w14:textId="77777777" w:rsidR="00C91B6F" w:rsidRDefault="00C91B6F" w:rsidP="00C91B6F">
      <w:pPr>
        <w:pStyle w:val="ListParagraph"/>
        <w:numPr>
          <w:ilvl w:val="0"/>
          <w:numId w:val="13"/>
        </w:numPr>
        <w:spacing w:line="256" w:lineRule="auto"/>
      </w:pPr>
      <w:r>
        <w:t>Ecosystems never outright collapse</w:t>
      </w:r>
    </w:p>
    <w:p w14:paraId="2D3B7B7F" w14:textId="77777777" w:rsidR="00C91B6F" w:rsidRDefault="00C91B6F" w:rsidP="00C91B6F">
      <w:pPr>
        <w:pStyle w:val="ListParagraph"/>
        <w:numPr>
          <w:ilvl w:val="0"/>
          <w:numId w:val="13"/>
        </w:numPr>
        <w:spacing w:line="256" w:lineRule="auto"/>
      </w:pPr>
      <w:r>
        <w:t>600 models prove no ecosystem collapse</w:t>
      </w:r>
    </w:p>
    <w:p w14:paraId="5DFD7567" w14:textId="77777777" w:rsidR="00C91B6F" w:rsidRDefault="00C91B6F" w:rsidP="00C91B6F">
      <w:pPr>
        <w:rPr>
          <w:rStyle w:val="Style13ptBold"/>
        </w:rPr>
      </w:pPr>
      <w:r>
        <w:rPr>
          <w:rStyle w:val="Style13ptBold"/>
        </w:rPr>
        <w:t>Hance 18</w:t>
      </w:r>
    </w:p>
    <w:p w14:paraId="5F8DC815" w14:textId="77777777" w:rsidR="00C91B6F" w:rsidRPr="00903F6B" w:rsidRDefault="00C91B6F" w:rsidP="00C91B6F">
      <w:pPr>
        <w:pStyle w:val="Heading4"/>
        <w:rPr>
          <w:bCs w:val="0"/>
        </w:rPr>
      </w:pPr>
      <w:r w:rsidRPr="00903F6B">
        <w:t xml:space="preserve">Tech &amp; adaptation </w:t>
      </w:r>
      <w:r w:rsidRPr="00903F6B">
        <w:rPr>
          <w:u w:val="single"/>
        </w:rPr>
        <w:t>solve</w:t>
      </w:r>
    </w:p>
    <w:p w14:paraId="5D41BB66" w14:textId="77777777" w:rsidR="00C91B6F" w:rsidRDefault="00C91B6F" w:rsidP="00C91B6F">
      <w:pPr>
        <w:rPr>
          <w:rStyle w:val="Emphasis"/>
          <w:u w:val="none"/>
        </w:rPr>
      </w:pPr>
      <w:r>
        <w:rPr>
          <w:rStyle w:val="Style13ptBold"/>
        </w:rPr>
        <w:t>Child 9</w:t>
      </w:r>
      <w:r>
        <w:rPr>
          <w:rStyle w:val="cardChar"/>
          <w:rFonts w:eastAsia="Calibri"/>
        </w:rPr>
        <w:t xml:space="preserve"> [Matthew Child, Conservation Biologist. Putting ‘Ecosystem Services’ in Their Place! January 2009.</w:t>
      </w:r>
      <w:r>
        <w:rPr>
          <w:color w:val="000000"/>
          <w:lang w:eastAsia="zh-TW"/>
        </w:rPr>
        <w:t xml:space="preserve"> </w:t>
      </w:r>
      <w:hyperlink r:id="rId8" w:history="1">
        <w:r>
          <w:rPr>
            <w:rStyle w:val="Hyperlink"/>
            <w:color w:val="000000"/>
          </w:rPr>
          <w:t>http://www.conservationtoday.org/index.php?/Editorials/Matt-Child/Putting-the-ecosystem-services-argument-in-its-place.html</w:t>
        </w:r>
      </w:hyperlink>
      <w:r>
        <w:t>]</w:t>
      </w:r>
    </w:p>
    <w:p w14:paraId="3DBF15DE" w14:textId="77777777" w:rsidR="00C91B6F" w:rsidRDefault="00C91B6F" w:rsidP="00C91B6F">
      <w:pPr>
        <w:rPr>
          <w:lang w:eastAsia="zh-TW"/>
        </w:rPr>
      </w:pPr>
      <w:r>
        <w:rPr>
          <w:rStyle w:val="Emphasis"/>
          <w:highlight w:val="cyan"/>
        </w:rPr>
        <w:t>Society can get along</w:t>
      </w:r>
      <w:r>
        <w:rPr>
          <w:rStyle w:val="Emphasis"/>
        </w:rPr>
        <w:t xml:space="preserve"> just fine </w:t>
      </w:r>
      <w:r>
        <w:rPr>
          <w:rStyle w:val="Emphasis"/>
          <w:highlight w:val="cyan"/>
        </w:rPr>
        <w:t>without biodiversity</w:t>
      </w:r>
      <w:r>
        <w:rPr>
          <w:lang w:eastAsia="zh-TW"/>
        </w:rPr>
        <w:t>.  “What?! Are you high? What’s the matter with you?!” I hear you think to yourselves reservedly.  But ponder it for a second: </w:t>
      </w:r>
      <w:r>
        <w:rPr>
          <w:rStyle w:val="StyleUnderline"/>
          <w:highlight w:val="cyan"/>
        </w:rPr>
        <w:t xml:space="preserve">even if </w:t>
      </w:r>
      <w:r>
        <w:rPr>
          <w:rStyle w:val="StyleUnderline"/>
        </w:rPr>
        <w:t xml:space="preserve">we were to live in a world in which </w:t>
      </w:r>
      <w:r>
        <w:rPr>
          <w:rStyle w:val="StyleUnderline"/>
          <w:highlight w:val="cyan"/>
        </w:rPr>
        <w:t>there was no</w:t>
      </w:r>
      <w:r>
        <w:rPr>
          <w:rStyle w:val="StyleUnderline"/>
        </w:rPr>
        <w:t xml:space="preserve"> longer </w:t>
      </w:r>
      <w:r>
        <w:rPr>
          <w:rStyle w:val="StyleUnderline"/>
          <w:highlight w:val="cyan"/>
        </w:rPr>
        <w:t>biodiversity</w:t>
      </w:r>
      <w:r>
        <w:rPr>
          <w:rStyle w:val="StyleUnderline"/>
        </w:rPr>
        <w:t xml:space="preserve"> but some minimum level of ‘biodeficiency’</w:t>
      </w:r>
      <w:r>
        <w:rPr>
          <w:lang w:eastAsia="zh-TW"/>
        </w:rPr>
        <w:t xml:space="preserve"> (perhaps a few plants and a few sparrows and whatever), </w:t>
      </w:r>
      <w:r>
        <w:rPr>
          <w:rStyle w:val="StyleUnderline"/>
          <w:highlight w:val="cyan"/>
        </w:rPr>
        <w:t>tech</w:t>
      </w:r>
      <w:r>
        <w:rPr>
          <w:rStyle w:val="StyleUnderline"/>
        </w:rPr>
        <w:t>nology</w:t>
      </w:r>
      <w:r>
        <w:rPr>
          <w:rStyle w:val="StyleUnderline"/>
          <w:highlight w:val="cyan"/>
        </w:rPr>
        <w:t xml:space="preserve"> and</w:t>
      </w:r>
      <w:r>
        <w:rPr>
          <w:rStyle w:val="StyleUnderline"/>
        </w:rPr>
        <w:t xml:space="preserve"> human </w:t>
      </w:r>
      <w:r>
        <w:rPr>
          <w:rStyle w:val="StyleUnderline"/>
          <w:highlight w:val="cyan"/>
        </w:rPr>
        <w:t>industriousness could</w:t>
      </w:r>
      <w:r>
        <w:rPr>
          <w:lang w:eastAsia="zh-TW"/>
        </w:rPr>
        <w:t xml:space="preserve"> plausibly </w:t>
      </w:r>
      <w:r>
        <w:rPr>
          <w:rStyle w:val="Emphasis"/>
          <w:highlight w:val="cyan"/>
        </w:rPr>
        <w:t xml:space="preserve">allow us to exist </w:t>
      </w:r>
      <w:r>
        <w:rPr>
          <w:rStyle w:val="Emphasis"/>
        </w:rPr>
        <w:t>on this Earth for posterity</w:t>
      </w:r>
      <w:r>
        <w:rPr>
          <w:lang w:eastAsia="zh-TW"/>
        </w:rPr>
        <w:t xml:space="preserve">. </w:t>
      </w:r>
      <w:r>
        <w:rPr>
          <w:rStyle w:val="StyleUnderline"/>
        </w:rPr>
        <w:t>The advent of scenario planning has helped elucidate this possibility by imagining landscapes covered by ‘technogardens</w:t>
      </w:r>
      <w:r>
        <w:rPr>
          <w:lang w:eastAsia="zh-TW"/>
        </w:rPr>
        <w:t xml:space="preserve">’, complete with control towers </w:t>
      </w:r>
      <w:r>
        <w:rPr>
          <w:rStyle w:val="StyleUnderline"/>
        </w:rPr>
        <w:t>that mimic the necessities of the seasons1</w:t>
      </w:r>
      <w:r>
        <w:rPr>
          <w:lang w:eastAsia="zh-TW"/>
        </w:rPr>
        <w:t xml:space="preserve">. In this kind of scenario, </w:t>
      </w:r>
      <w:r>
        <w:rPr>
          <w:rStyle w:val="StyleUnderline"/>
        </w:rPr>
        <w:t>ecosystem services are created and controlled by the human endeavour</w:t>
      </w:r>
      <w:r>
        <w:rPr>
          <w:lang w:eastAsia="zh-TW"/>
        </w:rPr>
        <w:t>. And ecosystems would be human products, subject to the same industrialisation as the panoply of our packaged lives. Such ‘</w:t>
      </w:r>
      <w:r>
        <w:rPr>
          <w:rStyle w:val="StyleUnderline"/>
        </w:rPr>
        <w:t>efficiencies’ of land use would theoretically allow society the luxury of setting aside the remaining land for nature reserves and parks</w:t>
      </w:r>
      <w:r>
        <w:rPr>
          <w:lang w:eastAsia="zh-TW"/>
        </w:rPr>
        <w:t xml:space="preserve">. But would we actually do that? Having finally been convinced that </w:t>
      </w:r>
      <w:r>
        <w:rPr>
          <w:rStyle w:val="StyleUnderline"/>
        </w:rPr>
        <w:t>nature is merely utilitarian</w:t>
      </w:r>
      <w:r>
        <w:rPr>
          <w:lang w:eastAsia="zh-TW"/>
        </w:rPr>
        <w:t xml:space="preserve">, ironically by those conservationists whose original intention was to demonstrate the opposite, </w:t>
      </w:r>
      <w:r>
        <w:rPr>
          <w:rStyle w:val="StyleUnderline"/>
        </w:rPr>
        <w:t xml:space="preserve">it’s doubtful whether the public would put up much resistance if the remaining land were annexed by Technogarden Inc. </w:t>
      </w:r>
      <w:r>
        <w:rPr>
          <w:lang w:eastAsia="zh-TW"/>
        </w:rPr>
        <w:t xml:space="preserve">(Whose slogan would probably be: Why leave nature to chance?)  There is also no real precedent to believe that governments and industry leaders would stick to a ‘land sparing’ arrangement even if some people did decide that Wilderness (I capitalised to give it a mystical pronoun sort of feel) is invaluable. Take the contemporary example of developing-world agricultural systems: the question is whether to promote ‘wildlife friendly’ farming (a kind of integrated eco-agriculture) or ‘land sparing’ techniques (here: farm; there: nature). </w:t>
      </w:r>
      <w:r>
        <w:rPr>
          <w:rStyle w:val="StyleUnderline"/>
        </w:rPr>
        <w:t>Research is beginning to show that land sparing is probably better for biodiversity</w:t>
      </w:r>
      <w:r>
        <w:rPr>
          <w:lang w:eastAsia="zh-TW"/>
        </w:rPr>
        <w:t xml:space="preserve"> (Ben Phalan, unpublished data), especially species sensitive to disturbance (which are most of the cool ones). </w:t>
      </w:r>
      <w:r>
        <w:rPr>
          <w:rStyle w:val="StyleUnderline"/>
        </w:rPr>
        <w:t>So cordon off pieces of land, farm the living daylights out of it, and then leave the rest for wildlife. Well, yes.</w:t>
      </w:r>
      <w:r>
        <w:rPr>
          <w:lang w:eastAsia="zh-TW"/>
        </w:rPr>
        <w:t xml:space="preserve"> However, developing world citizens and their governments probably won’t see it that way. Just ‘leaving’ land alone for nature is anathema to anyone who doesn’t own an iPod.  The truth of the matter is that, </w:t>
      </w:r>
      <w:r>
        <w:rPr>
          <w:rStyle w:val="StyleUnderline"/>
        </w:rPr>
        <w:t>no matter how we spin it or how many justifications we give for land to be left alone to produce ‘services’, optimisation will only ever lead to optimisation</w:t>
      </w:r>
      <w:r>
        <w:rPr>
          <w:lang w:eastAsia="zh-TW"/>
        </w:rPr>
        <w:t xml:space="preserve">. It’s the eerie way in which we’re wired: the evolutionary residue of our hoarding Pleistocene past interacting with the neon-emblazoned signs and symbols of society urge us to consume ever greater amounts. Such blatant obsession with material wealth only promulgates Thoreau’s dread observation that “fruit is not ripe until turned to dollars”. Inadvertently, the value-laden ecosystem service argument for conservation will only lead to a more impoverished world. Search your feelings: you know this to be true.  By reducing nature to dollar </w:t>
      </w:r>
      <w:r>
        <w:rPr>
          <w:lang w:eastAsia="zh-TW"/>
        </w:rPr>
        <w:lastRenderedPageBreak/>
        <w:t xml:space="preserve">signs destined for the cold quarantine of appraisal, we slick the conveyer belts of industrial progress. There is no way we can create a paradigm shift in the consumer conscious if we concede that ecosystems and economics exist on the same scale. The problem is twofold: firstly, if we agree that species can be valued then it can be deduced that most species are not valuable. (That’s pretty catchy, right? Maybe it’ll become a marketing campaign for Technogarden Inc.). </w:t>
      </w:r>
      <w:r>
        <w:rPr>
          <w:rStyle w:val="StyleUnderline"/>
        </w:rPr>
        <w:t xml:space="preserve">The majority of ecosystem </w:t>
      </w:r>
      <w:r>
        <w:rPr>
          <w:rStyle w:val="StyleUnderline"/>
          <w:highlight w:val="cyan"/>
        </w:rPr>
        <w:t>services are provided by</w:t>
      </w:r>
      <w:r>
        <w:rPr>
          <w:rStyle w:val="StyleUnderline"/>
        </w:rPr>
        <w:t xml:space="preserve"> a </w:t>
      </w:r>
      <w:r>
        <w:rPr>
          <w:rStyle w:val="StyleUnderline"/>
          <w:highlight w:val="cyan"/>
        </w:rPr>
        <w:t>core</w:t>
      </w:r>
      <w:r>
        <w:rPr>
          <w:rStyle w:val="StyleUnderline"/>
        </w:rPr>
        <w:t xml:space="preserve"> group of </w:t>
      </w:r>
      <w:r>
        <w:rPr>
          <w:rStyle w:val="StyleUnderline"/>
          <w:highlight w:val="cyan"/>
        </w:rPr>
        <w:t>species</w:t>
      </w:r>
      <w:r>
        <w:rPr>
          <w:rStyle w:val="StyleUnderline"/>
        </w:rPr>
        <w:t xml:space="preserve"> that fulfil basic functional criteria2. And there’s no real naming of names when it comes to species and ‘services’</w:t>
      </w:r>
      <w:r>
        <w:rPr>
          <w:lang w:eastAsia="zh-TW"/>
        </w:rPr>
        <w:t xml:space="preserve">. In practical terms, this means that </w:t>
      </w:r>
      <w:r>
        <w:rPr>
          <w:rStyle w:val="StyleUnderline"/>
          <w:highlight w:val="cyan"/>
        </w:rPr>
        <w:t xml:space="preserve">most species can be </w:t>
      </w:r>
      <w:r>
        <w:rPr>
          <w:rStyle w:val="Emphasis"/>
          <w:highlight w:val="cyan"/>
        </w:rPr>
        <w:t>substituted</w:t>
      </w:r>
      <w:r>
        <w:rPr>
          <w:rStyle w:val="StyleUnderline"/>
          <w:highlight w:val="cyan"/>
        </w:rPr>
        <w:t xml:space="preserve"> and</w:t>
      </w:r>
      <w:r>
        <w:rPr>
          <w:rStyle w:val="StyleUnderline"/>
        </w:rPr>
        <w:t xml:space="preserve"> the ‘</w:t>
      </w:r>
      <w:r>
        <w:rPr>
          <w:rStyle w:val="StyleUnderline"/>
          <w:highlight w:val="cyan"/>
        </w:rPr>
        <w:t>services’</w:t>
      </w:r>
      <w:r>
        <w:rPr>
          <w:rStyle w:val="StyleUnderline"/>
        </w:rPr>
        <w:t xml:space="preserve"> we so cherish </w:t>
      </w:r>
      <w:r>
        <w:rPr>
          <w:rStyle w:val="StyleUnderline"/>
          <w:highlight w:val="cyan"/>
        </w:rPr>
        <w:t>will still be delivered</w:t>
      </w:r>
      <w:r>
        <w:rPr>
          <w:rStyle w:val="StyleUnderline"/>
        </w:rPr>
        <w:t>.</w:t>
      </w:r>
      <w:r>
        <w:rPr>
          <w:lang w:eastAsia="zh-TW"/>
        </w:rPr>
        <w:t xml:space="preserve"> It also means that </w:t>
      </w:r>
      <w:r>
        <w:rPr>
          <w:rStyle w:val="StyleUnderline"/>
          <w:highlight w:val="cyan"/>
        </w:rPr>
        <w:t>rare</w:t>
      </w:r>
      <w:r>
        <w:rPr>
          <w:rStyle w:val="StyleUnderline"/>
        </w:rPr>
        <w:t xml:space="preserve"> and endangered </w:t>
      </w:r>
      <w:r>
        <w:rPr>
          <w:rStyle w:val="StyleUnderline"/>
          <w:highlight w:val="cyan"/>
        </w:rPr>
        <w:t>species</w:t>
      </w:r>
      <w:r>
        <w:rPr>
          <w:rStyle w:val="StyleUnderline"/>
        </w:rPr>
        <w:t xml:space="preserve"> are probably not worth the ‘cost’ of protecting because they </w:t>
      </w:r>
      <w:r>
        <w:rPr>
          <w:rStyle w:val="StyleUnderline"/>
          <w:highlight w:val="cyan"/>
        </w:rPr>
        <w:t>fail to effectively</w:t>
      </w:r>
      <w:r>
        <w:rPr>
          <w:highlight w:val="cyan"/>
          <w:lang w:eastAsia="zh-TW"/>
        </w:rPr>
        <w:t xml:space="preserve"> </w:t>
      </w:r>
      <w:r>
        <w:rPr>
          <w:lang w:eastAsia="zh-TW"/>
        </w:rPr>
        <w:t xml:space="preserve">(and consistently) </w:t>
      </w:r>
      <w:r>
        <w:rPr>
          <w:rStyle w:val="StyleUnderline"/>
          <w:highlight w:val="cyan"/>
        </w:rPr>
        <w:t>produce a</w:t>
      </w:r>
      <w:r>
        <w:rPr>
          <w:rStyle w:val="StyleUnderline"/>
        </w:rPr>
        <w:t xml:space="preserve">n anthropocentric </w:t>
      </w:r>
      <w:r>
        <w:rPr>
          <w:rStyle w:val="StyleUnderline"/>
          <w:highlight w:val="cyan"/>
        </w:rPr>
        <w:t>service</w:t>
      </w:r>
      <w:r>
        <w:rPr>
          <w:lang w:eastAsia="zh-TW"/>
        </w:rPr>
        <w:t xml:space="preserve">. “But what about keystone species?!” I hear you cry in anguish, “They’re pretty cool and can’t really be substituted!”  No, they can’t really. It’d be tricky at the very least. But I’m going to say something controversial right now, brace yourselves: </w:t>
      </w:r>
      <w:r>
        <w:rPr>
          <w:rStyle w:val="StyleUnderline"/>
          <w:highlight w:val="cyan"/>
        </w:rPr>
        <w:t xml:space="preserve">the consequences of losing </w:t>
      </w:r>
      <w:r>
        <w:rPr>
          <w:rStyle w:val="StyleUnderline"/>
        </w:rPr>
        <w:t xml:space="preserve">keystone </w:t>
      </w:r>
      <w:r>
        <w:rPr>
          <w:rStyle w:val="StyleUnderline"/>
          <w:highlight w:val="cyan"/>
        </w:rPr>
        <w:t xml:space="preserve">species exists </w:t>
      </w:r>
      <w:r>
        <w:rPr>
          <w:rStyle w:val="StyleUnderline"/>
        </w:rPr>
        <w:t xml:space="preserve">on a scale </w:t>
      </w:r>
      <w:r>
        <w:rPr>
          <w:rStyle w:val="StyleUnderline"/>
          <w:highlight w:val="cyan"/>
        </w:rPr>
        <w:t xml:space="preserve">below the potential </w:t>
      </w:r>
      <w:r>
        <w:rPr>
          <w:rStyle w:val="StyleUnderline"/>
        </w:rPr>
        <w:t xml:space="preserve">of the human endeavour </w:t>
      </w:r>
      <w:r>
        <w:rPr>
          <w:rStyle w:val="StyleUnderline"/>
          <w:highlight w:val="cyan"/>
        </w:rPr>
        <w:t>to engineer solutions</w:t>
      </w:r>
      <w:r>
        <w:rPr>
          <w:rStyle w:val="StyleUnderline"/>
        </w:rPr>
        <w:t xml:space="preserve">. Most species losses have severe ecological repercussions, this much is definitely true. But it’s probably a safe bet that, in reality, </w:t>
      </w:r>
      <w:r>
        <w:rPr>
          <w:rStyle w:val="Emphasis"/>
          <w:highlight w:val="cyan"/>
        </w:rPr>
        <w:t>very few</w:t>
      </w:r>
      <w:r>
        <w:rPr>
          <w:rStyle w:val="StyleUnderline"/>
        </w:rPr>
        <w:t xml:space="preserve"> of these </w:t>
      </w:r>
      <w:r>
        <w:rPr>
          <w:rStyle w:val="StyleUnderline"/>
          <w:highlight w:val="cyan"/>
        </w:rPr>
        <w:t xml:space="preserve">cases would translate into </w:t>
      </w:r>
      <w:r>
        <w:rPr>
          <w:rStyle w:val="Emphasis"/>
          <w:highlight w:val="cyan"/>
        </w:rPr>
        <w:t xml:space="preserve">tangible disadvantages </w:t>
      </w:r>
      <w:r>
        <w:rPr>
          <w:rStyle w:val="Emphasis"/>
        </w:rPr>
        <w:t>for humans</w:t>
      </w:r>
      <w:r>
        <w:rPr>
          <w:rStyle w:val="StyleUnderline"/>
        </w:rPr>
        <w:t>.</w:t>
      </w:r>
      <w:r>
        <w:rPr>
          <w:lang w:eastAsia="zh-TW"/>
        </w:rPr>
        <w:t xml:space="preserve"> Don’t get me wrong, services like flood abatement, water purification, fibre production and so on are important. But their resilience and quality is mostly determined by sound land management (burning regimes, erosion control, stocking rates), and has little or nothing to do with what most people think of when they hear the word ‘biodiversity’: birds and animals. (The ‘charismatic megafauna’, to give it a buzz phrase spin). </w:t>
      </w:r>
      <w:r>
        <w:rPr>
          <w:rStyle w:val="StyleUnderline"/>
        </w:rPr>
        <w:t>Ecosystems services are real and important but most of them can be produced and managed at the producer trophic level.</w:t>
      </w:r>
      <w:r>
        <w:rPr>
          <w:lang w:eastAsia="zh-TW"/>
        </w:rPr>
        <w:t xml:space="preserve"> Bird and animal diversity is far more important for sustaining and creating biodiversity (in terms of ensuring ecological relationships and maintaining evolutionary connections). This is an important argument if we recognise and want to convince others of our role as stewards of life. But it is dishonest and ultimately destructive to the conservation movement to try and shove the ‘biodiversity’ concept into what is already a pretty shallow economic framework.  Unless we are, of course, speaking about (drum-roll) the greatest hoax of all: “Existence Value”!  </w:t>
      </w:r>
    </w:p>
    <w:p w14:paraId="66B6A902" w14:textId="77777777" w:rsidR="00C91B6F" w:rsidRPr="00903F6B" w:rsidRDefault="00C91B6F" w:rsidP="00C91B6F">
      <w:pPr>
        <w:pStyle w:val="Heading4"/>
        <w:rPr>
          <w:bCs w:val="0"/>
        </w:rPr>
      </w:pPr>
      <w:r w:rsidRPr="00903F6B">
        <w:t>No impact to biod</w:t>
      </w:r>
    </w:p>
    <w:p w14:paraId="087E96E2" w14:textId="77777777" w:rsidR="00C91B6F" w:rsidRDefault="00C91B6F" w:rsidP="00C91B6F">
      <w:r>
        <w:rPr>
          <w:rStyle w:val="Style13ptBold"/>
        </w:rPr>
        <w:t>Hance 13</w:t>
      </w:r>
      <w:r>
        <w:t xml:space="preserve"> [Jeremy Hance, senior writer at Mongabay citing Barry Brook, Sir Hubert Wilkins Chair of Climate Change at the School of Earth and Environmental Sciences at the University of Adelaide, and Director of Climate Science at the University of Adelaide’s Environment Institute. Warnings of Global Ecological Tipping Points May Be Overstated. 3-5-2013. http://news.mongabay.com/2013/0305-hance-tipping-points.html#r2IbUBDMyux2eU7i.99]</w:t>
      </w:r>
    </w:p>
    <w:p w14:paraId="7B6F17D1" w14:textId="77777777" w:rsidR="00C91B6F" w:rsidRDefault="00C91B6F" w:rsidP="00C91B6F">
      <w:r>
        <w:rPr>
          <w:rStyle w:val="StyleUnderline"/>
          <w:highlight w:val="cyan"/>
        </w:rPr>
        <w:t xml:space="preserve">There's little evidence that the Earth is nearing a </w:t>
      </w:r>
      <w:r>
        <w:rPr>
          <w:rStyle w:val="StyleUnderline"/>
        </w:rPr>
        <w:t xml:space="preserve">global </w:t>
      </w:r>
      <w:r>
        <w:rPr>
          <w:rStyle w:val="StyleUnderline"/>
          <w:highlight w:val="cyan"/>
        </w:rPr>
        <w:t>ecological tipping point</w:t>
      </w:r>
      <w:r>
        <w:t xml:space="preserve">, according to a new Trends in Ecology and Evolution paper that is bound to be controversial. The authors argue that despite numerous warnings that the Earth is headed toward an ecological tipping point due to environmental stressors, such as habitat loss or climate change, it's unlikely this will occur anytime soon—at least not on land. The paper comes with a number of caveats, including that a global tipping point could occur in marine ecosystems due to ocean acidification from burning fossil fuels. In addition, regional tipping points, such as the Arctic ice melt or the Amazon rainforest drying out, are still of great concern. </w:t>
      </w:r>
    </w:p>
    <w:p w14:paraId="6FF1A436" w14:textId="77777777" w:rsidR="00C91B6F" w:rsidRDefault="00C91B6F" w:rsidP="00C91B6F">
      <w:r>
        <w:t>"</w:t>
      </w:r>
      <w:r>
        <w:rPr>
          <w:rStyle w:val="StyleUnderline"/>
        </w:rPr>
        <w:t xml:space="preserve">When others have said that a planetary critical transition is </w:t>
      </w:r>
      <w:r>
        <w:t>possible/</w:t>
      </w:r>
      <w:r>
        <w:rPr>
          <w:rStyle w:val="StyleUnderline"/>
        </w:rPr>
        <w:t>likely</w:t>
      </w:r>
      <w:r>
        <w:t xml:space="preserve">, </w:t>
      </w:r>
      <w:r>
        <w:rPr>
          <w:rStyle w:val="StyleUnderline"/>
        </w:rPr>
        <w:t>they've done so without any underlying model (or</w:t>
      </w:r>
      <w:r>
        <w:t xml:space="preserve"> past/present </w:t>
      </w:r>
      <w:r>
        <w:rPr>
          <w:rStyle w:val="StyleUnderline"/>
        </w:rPr>
        <w:t>examples</w:t>
      </w:r>
      <w:r>
        <w:t xml:space="preserve">, apart from catastrophic drivers like asteroid strikes)," lead </w:t>
      </w:r>
      <w:r>
        <w:lastRenderedPageBreak/>
        <w:t>author Barry Brook and Director of Climate Science at the University of Adelaide told mongabay.com. "</w:t>
      </w:r>
      <w:r>
        <w:rPr>
          <w:rStyle w:val="Emphasis"/>
          <w:highlight w:val="cyan"/>
        </w:rPr>
        <w:t>It’s just speculation</w:t>
      </w:r>
      <w:r>
        <w:t xml:space="preserve"> and we’ve argued [...] that </w:t>
      </w:r>
      <w:r>
        <w:rPr>
          <w:rStyle w:val="StyleUnderline"/>
        </w:rPr>
        <w:t>this conjecture is not logically grounded</w:t>
      </w:r>
      <w:r>
        <w:t xml:space="preserve">. No one has found the opposite of what we suggested—they’ve just proposed it." </w:t>
      </w:r>
    </w:p>
    <w:p w14:paraId="24358C0D" w14:textId="77777777" w:rsidR="00C91B6F" w:rsidRDefault="00C91B6F" w:rsidP="00C91B6F">
      <w:r>
        <w:t xml:space="preserve">According to Brook and his team, a truly global tipping point must include an impact large enough to spread across the entire world, hitting various continents, in addition to causing some uniform response. </w:t>
      </w:r>
    </w:p>
    <w:p w14:paraId="354A9FDF" w14:textId="77777777" w:rsidR="00C91B6F" w:rsidRDefault="00C91B6F" w:rsidP="00C91B6F">
      <w:r>
        <w:t xml:space="preserve">"These criteria, however, are very unlikely to be met in the real world," says Brook. </w:t>
      </w:r>
    </w:p>
    <w:p w14:paraId="0AE3FCFD" w14:textId="77777777" w:rsidR="00C91B6F" w:rsidRDefault="00C91B6F" w:rsidP="00C91B6F">
      <w:r>
        <w:t xml:space="preserve">The idea of such a tipping point comes from ecological research, which has shown that some ecosystems will flip to a new state after becoming heavily degraded. But Brook and his team say that tipping points in </w:t>
      </w:r>
      <w:r>
        <w:rPr>
          <w:rStyle w:val="StyleUnderline"/>
          <w:highlight w:val="cyan"/>
        </w:rPr>
        <w:t>individual ecosystems should not be conflated</w:t>
      </w:r>
      <w:r>
        <w:rPr>
          <w:highlight w:val="cyan"/>
        </w:rPr>
        <w:t xml:space="preserve"> </w:t>
      </w:r>
      <w:r>
        <w:rPr>
          <w:rStyle w:val="StyleUnderline"/>
          <w:highlight w:val="cyan"/>
        </w:rPr>
        <w:t>with</w:t>
      </w:r>
      <w:r>
        <w:t xml:space="preserve"> impacts across </w:t>
      </w:r>
      <w:r>
        <w:rPr>
          <w:rStyle w:val="StyleUnderline"/>
          <w:highlight w:val="cyan"/>
        </w:rPr>
        <w:t>the Earth</w:t>
      </w:r>
      <w:r>
        <w:t xml:space="preserve"> as a whole. </w:t>
      </w:r>
    </w:p>
    <w:p w14:paraId="676D3A9E" w14:textId="77777777" w:rsidR="00C91B6F" w:rsidRDefault="00C91B6F" w:rsidP="00C91B6F">
      <w:r>
        <w:t xml:space="preserve">Even climate change, which some scientists might consider the ultimate tipping point, does not fit the bill, according to the paper. Impacts from climate change, while global, will not be uniform and hence not a "tipping point" as such. </w:t>
      </w:r>
    </w:p>
    <w:p w14:paraId="646EAEE4" w14:textId="77777777" w:rsidR="00C91B6F" w:rsidRDefault="00C91B6F" w:rsidP="00C91B6F">
      <w:r>
        <w:t>"</w:t>
      </w:r>
      <w:r>
        <w:rPr>
          <w:rStyle w:val="StyleUnderline"/>
        </w:rPr>
        <w:t xml:space="preserve">Local and </w:t>
      </w:r>
      <w:r>
        <w:rPr>
          <w:rStyle w:val="StyleUnderline"/>
          <w:highlight w:val="cyan"/>
        </w:rPr>
        <w:t xml:space="preserve">regional ecosystems </w:t>
      </w:r>
      <w:r>
        <w:rPr>
          <w:rStyle w:val="Emphasis"/>
          <w:highlight w:val="cyan"/>
        </w:rPr>
        <w:t>vary considerably</w:t>
      </w:r>
      <w:r>
        <w:t xml:space="preserve"> in their responses to climate change, and their regime shifts are therefore likely to vary considerably across the terrestrial biosphere," the authors write. </w:t>
      </w:r>
    </w:p>
    <w:p w14:paraId="05384576" w14:textId="77777777" w:rsidR="00C91B6F" w:rsidRDefault="00C91B6F" w:rsidP="00C91B6F">
      <w:r>
        <w:t xml:space="preserve">Barry adds that, "from a planetary perspective, </w:t>
      </w:r>
      <w:r>
        <w:rPr>
          <w:rStyle w:val="StyleUnderline"/>
          <w:highlight w:val="cyan"/>
        </w:rPr>
        <w:t>this</w:t>
      </w:r>
      <w:r>
        <w:t xml:space="preserve"> </w:t>
      </w:r>
      <w:r>
        <w:rPr>
          <w:rStyle w:val="StyleUnderline"/>
        </w:rPr>
        <w:t>diversity</w:t>
      </w:r>
      <w:r>
        <w:t xml:space="preserve"> in ecosystem responses </w:t>
      </w:r>
      <w:r>
        <w:rPr>
          <w:rStyle w:val="StyleUnderline"/>
          <w:highlight w:val="cyan"/>
        </w:rPr>
        <w:t>creates a</w:t>
      </w:r>
      <w:r>
        <w:t xml:space="preserve">n essentially </w:t>
      </w:r>
      <w:r>
        <w:rPr>
          <w:rStyle w:val="Emphasis"/>
          <w:highlight w:val="cyan"/>
        </w:rPr>
        <w:t>gradual</w:t>
      </w:r>
      <w:r>
        <w:t xml:space="preserve"> </w:t>
      </w:r>
      <w:r>
        <w:rPr>
          <w:rStyle w:val="StyleUnderline"/>
          <w:highlight w:val="cyan"/>
        </w:rPr>
        <w:t xml:space="preserve">pattern of change, </w:t>
      </w:r>
      <w:r>
        <w:rPr>
          <w:rStyle w:val="Emphasis"/>
          <w:highlight w:val="cyan"/>
        </w:rPr>
        <w:t>without</w:t>
      </w:r>
      <w:r>
        <w:rPr>
          <w:rStyle w:val="StyleUnderline"/>
        </w:rPr>
        <w:t xml:space="preserve"> any</w:t>
      </w:r>
      <w:r>
        <w:t xml:space="preserve"> identifiable </w:t>
      </w:r>
      <w:r>
        <w:rPr>
          <w:rStyle w:val="Emphasis"/>
          <w:highlight w:val="cyan"/>
        </w:rPr>
        <w:t>tipping points</w:t>
      </w:r>
      <w:r>
        <w:t xml:space="preserve">." </w:t>
      </w:r>
    </w:p>
    <w:p w14:paraId="5ACD712B" w14:textId="77777777" w:rsidR="00C91B6F" w:rsidRDefault="00C91B6F" w:rsidP="00C91B6F">
      <w:r>
        <w:t xml:space="preserve">The paper further argues that </w:t>
      </w:r>
      <w:r>
        <w:rPr>
          <w:rStyle w:val="StyleUnderline"/>
        </w:rPr>
        <w:t>biodiversity</w:t>
      </w:r>
      <w:r>
        <w:t xml:space="preserve"> </w:t>
      </w:r>
      <w:r>
        <w:rPr>
          <w:rStyle w:val="StyleUnderline"/>
        </w:rPr>
        <w:t>loss</w:t>
      </w:r>
      <w:r>
        <w:t xml:space="preserve"> on land </w:t>
      </w:r>
      <w:r>
        <w:rPr>
          <w:rStyle w:val="StyleUnderline"/>
        </w:rPr>
        <w:t>may not have</w:t>
      </w:r>
      <w:r>
        <w:t xml:space="preserve"> the </w:t>
      </w:r>
      <w:r>
        <w:rPr>
          <w:rStyle w:val="StyleUnderline"/>
        </w:rPr>
        <w:t>large-scale impacts</w:t>
      </w:r>
      <w:r>
        <w:t xml:space="preserve"> that some ecologists argue, </w:t>
      </w:r>
      <w:r>
        <w:rPr>
          <w:rStyle w:val="StyleUnderline"/>
        </w:rPr>
        <w:t xml:space="preserve">since </w:t>
      </w:r>
      <w:r>
        <w:rPr>
          <w:rStyle w:val="StyleUnderline"/>
          <w:highlight w:val="cyan"/>
        </w:rPr>
        <w:t>invasive species</w:t>
      </w:r>
      <w:r>
        <w:rPr>
          <w:rStyle w:val="StyleUnderline"/>
        </w:rPr>
        <w:t xml:space="preserve"> could</w:t>
      </w:r>
      <w:r>
        <w:t xml:space="preserve"> potentially </w:t>
      </w:r>
      <w:r>
        <w:rPr>
          <w:rStyle w:val="StyleUnderline"/>
          <w:highlight w:val="cyan"/>
        </w:rPr>
        <w:t>take the role of vanishing ones</w:t>
      </w:r>
      <w:r>
        <w:t xml:space="preserve">. </w:t>
      </w:r>
    </w:p>
    <w:p w14:paraId="167B6C65" w14:textId="77777777" w:rsidR="00C91B6F" w:rsidRDefault="00C91B6F" w:rsidP="00C91B6F">
      <w:pPr>
        <w:spacing w:line="240" w:lineRule="auto"/>
        <w:rPr>
          <w:rFonts w:cs="Times New Roman"/>
          <w:sz w:val="24"/>
        </w:rPr>
      </w:pPr>
      <w:r>
        <w:t xml:space="preserve">"So </w:t>
      </w:r>
      <w:r>
        <w:rPr>
          <w:rStyle w:val="StyleUnderline"/>
          <w:highlight w:val="cyan"/>
        </w:rPr>
        <w:t>we can lose</w:t>
      </w:r>
      <w:r>
        <w:t xml:space="preserve"> the unique </w:t>
      </w:r>
      <w:r>
        <w:rPr>
          <w:rStyle w:val="StyleUnderline"/>
          <w:highlight w:val="cyan"/>
        </w:rPr>
        <w:t>evolutionary history</w:t>
      </w:r>
      <w:r>
        <w:t xml:space="preserve"> (bad, from an intrinsic viewpoint) </w:t>
      </w:r>
      <w:r>
        <w:rPr>
          <w:rStyle w:val="StyleUnderline"/>
          <w:highlight w:val="cyan"/>
        </w:rPr>
        <w:t>but not</w:t>
      </w:r>
      <w:r>
        <w:t xml:space="preserve"> necessarily the role they impart in terms of </w:t>
      </w:r>
      <w:r>
        <w:rPr>
          <w:rStyle w:val="StyleUnderline"/>
          <w:highlight w:val="cyan"/>
        </w:rPr>
        <w:t xml:space="preserve">ecosystem stability </w:t>
      </w:r>
      <w:r>
        <w:rPr>
          <w:rStyle w:val="StyleUnderline"/>
        </w:rPr>
        <w:t>or provision of services</w:t>
      </w:r>
      <w:r>
        <w:t>," explains Brook. The controversial argument goes against many scientists' view that decreased biodiversity will ultimately lessen ecological services, such as pollination, water purification, and carbo</w:t>
      </w:r>
      <w:r>
        <w:rPr>
          <w:rFonts w:cs="Times New Roman"/>
          <w:sz w:val="24"/>
        </w:rPr>
        <w:t xml:space="preserve"> </w:t>
      </w:r>
    </w:p>
    <w:p w14:paraId="20209E9E" w14:textId="2E3D3048" w:rsidR="003E4633" w:rsidRDefault="003E4633" w:rsidP="003E4633">
      <w:pPr>
        <w:pStyle w:val="Heading2"/>
      </w:pPr>
      <w:r>
        <w:lastRenderedPageBreak/>
        <w:t>Virgin Islands</w:t>
      </w:r>
    </w:p>
    <w:p w14:paraId="1EEDE20F" w14:textId="77777777" w:rsidR="00F43D87" w:rsidRPr="00903F6B" w:rsidRDefault="00F43D87" w:rsidP="00F43D87">
      <w:pPr>
        <w:pStyle w:val="Heading3"/>
        <w:rPr>
          <w:bCs w:val="0"/>
        </w:rPr>
      </w:pPr>
      <w:r w:rsidRPr="00903F6B">
        <w:lastRenderedPageBreak/>
        <w:t>1NC – I/D – Coral – Conservation Solves</w:t>
      </w:r>
    </w:p>
    <w:p w14:paraId="27061B9D" w14:textId="77777777" w:rsidR="00F43D87" w:rsidRDefault="00F43D87" w:rsidP="00F43D87">
      <w:pPr>
        <w:pStyle w:val="Heading4"/>
      </w:pPr>
      <w:r>
        <w:t>Conservation solves</w:t>
      </w:r>
    </w:p>
    <w:p w14:paraId="305E186C" w14:textId="77777777" w:rsidR="00F43D87" w:rsidRPr="00903F6B" w:rsidRDefault="00F43D87" w:rsidP="00F43D87">
      <w:r w:rsidRPr="00903F6B">
        <w:rPr>
          <w:rStyle w:val="Style13ptBold"/>
        </w:rPr>
        <w:t xml:space="preserve">Dance 19 </w:t>
      </w:r>
      <w:r>
        <w:t>[Amber Dance, award-winning freelance science journalist based in Southern California, contributes to publications including PNAS Front Matter, The Scientist, and Nature. She also edits books on a variety of topics. “These corals could survive climate change — and help save the world’s reefs.” 11/27/19. https://www.nature.com/articles/d41586-019-03629-7]</w:t>
      </w:r>
    </w:p>
    <w:p w14:paraId="24DBBE87" w14:textId="77777777" w:rsidR="00F43D87" w:rsidRDefault="00F43D87" w:rsidP="00F43D87">
      <w:r>
        <w:t>“</w:t>
      </w:r>
      <w:r w:rsidRPr="00903F6B">
        <w:rPr>
          <w:rStyle w:val="StyleUnderline"/>
        </w:rPr>
        <w:t>We’d come across these areas</w:t>
      </w:r>
      <w:r>
        <w:t xml:space="preserve">, I’m talking about </w:t>
      </w:r>
      <w:r w:rsidRPr="00903F6B">
        <w:rPr>
          <w:rStyle w:val="StyleUnderline"/>
        </w:rPr>
        <w:t xml:space="preserve">several square kilometres, with super-high coral </w:t>
      </w:r>
      <w:r w:rsidRPr="00903F6B">
        <w:rPr>
          <w:rStyle w:val="Emphasis"/>
        </w:rPr>
        <w:t>cover</w:t>
      </w:r>
      <w:r w:rsidRPr="00903F6B">
        <w:rPr>
          <w:rStyle w:val="StyleUnderline"/>
        </w:rPr>
        <w:t xml:space="preserve"> and super-high coral </w:t>
      </w:r>
      <w:r w:rsidRPr="00903F6B">
        <w:rPr>
          <w:rStyle w:val="Emphasis"/>
        </w:rPr>
        <w:t>diversity</w:t>
      </w:r>
      <w:r>
        <w:t xml:space="preserve">,” </w:t>
      </w:r>
      <w:r w:rsidRPr="00903F6B">
        <w:rPr>
          <w:rStyle w:val="StyleUnderline"/>
        </w:rPr>
        <w:t>recalls Cohen, a marine scientist at the Woods Hole Oceanographic Institution in Massachusetts.</w:t>
      </w:r>
      <w:r>
        <w:t xml:space="preserve"> Healthy taupe coral branches sprouted from a field of blonde and rose plates, while schools of gold-and-magenta anthias fish flitted to and fro.</w:t>
      </w:r>
    </w:p>
    <w:p w14:paraId="1D290BF9" w14:textId="77777777" w:rsidR="00F43D87" w:rsidRDefault="00F43D87" w:rsidP="00F43D87">
      <w:r w:rsidRPr="00903F6B">
        <w:rPr>
          <w:rStyle w:val="StyleUnderline"/>
        </w:rPr>
        <w:t xml:space="preserve">Such places give ocean ecologists hope that even as the climate warms, corals still have a </w:t>
      </w:r>
      <w:r w:rsidRPr="00903F6B">
        <w:rPr>
          <w:rStyle w:val="Emphasis"/>
        </w:rPr>
        <w:t>fighting chance</w:t>
      </w:r>
      <w:r>
        <w:t xml:space="preserve">. When these </w:t>
      </w:r>
      <w:r w:rsidRPr="00280B3F">
        <w:rPr>
          <w:rStyle w:val="StyleUnderline"/>
        </w:rPr>
        <w:t>scientists</w:t>
      </w:r>
      <w:r>
        <w:t xml:space="preserve"> hear that 70–90% of reefs could be gone by mid-century, they </w:t>
      </w:r>
      <w:r w:rsidRPr="00280B3F">
        <w:rPr>
          <w:rStyle w:val="StyleUnderline"/>
        </w:rPr>
        <w:t xml:space="preserve">focus on the 30% that might live. And they’re taking action to </w:t>
      </w:r>
      <w:r w:rsidRPr="00280B3F">
        <w:rPr>
          <w:rStyle w:val="Emphasis"/>
        </w:rPr>
        <w:t>save</w:t>
      </w:r>
      <w:r w:rsidRPr="00280B3F">
        <w:rPr>
          <w:rStyle w:val="StyleUnderline"/>
        </w:rPr>
        <w:t xml:space="preserve"> those reefs for the future</w:t>
      </w:r>
      <w:r>
        <w:t>. Around the world, hundreds of millions of people depend on reefs for food, tourism income and protection from ocean storms.</w:t>
      </w:r>
    </w:p>
    <w:p w14:paraId="4ABD1B82" w14:textId="77777777" w:rsidR="00F43D87" w:rsidRDefault="00F43D87" w:rsidP="00F43D87">
      <w:r>
        <w:t>Researchers and conservationists are testing many strategies to help corals. Some approaches — such as breeding or genetically manipulating corals to tolerate climate change, or sprinkling reefs with beneficial microbes1 — have yet to prove themselves outside of the laboratory.</w:t>
      </w:r>
    </w:p>
    <w:p w14:paraId="53D53214" w14:textId="77777777" w:rsidR="00F43D87" w:rsidRDefault="00F43D87" w:rsidP="00F43D87">
      <w:r>
        <w:t xml:space="preserve">But </w:t>
      </w:r>
      <w:r w:rsidRPr="00280B3F">
        <w:rPr>
          <w:rStyle w:val="StyleUnderline"/>
        </w:rPr>
        <w:t>scientists are already trying out other ideas in the wild: growing and replanting corals in damaged reefs, for instance, and helping them to breed</w:t>
      </w:r>
      <w:r>
        <w:t xml:space="preserve">. And </w:t>
      </w:r>
      <w:r w:rsidRPr="00280B3F">
        <w:rPr>
          <w:rStyle w:val="StyleUnderline"/>
        </w:rPr>
        <w:t>there’s another tactic getting attention — finding the reefs that have the best natural chances of survival and helping them to stay alive</w:t>
      </w:r>
      <w:r>
        <w:t>. There are downsides to both of these approaches, however: breeding is impractical at large scales, and some researchers worry that focusing only on naturally resilient reefs will constrain conservation to a few niche locations.</w:t>
      </w:r>
    </w:p>
    <w:p w14:paraId="34EEF9AA" w14:textId="77777777" w:rsidR="00F43D87" w:rsidRDefault="00F43D87" w:rsidP="00F43D87">
      <w:r w:rsidRPr="00280B3F">
        <w:rPr>
          <w:rStyle w:val="StyleUnderline"/>
        </w:rPr>
        <w:t xml:space="preserve">Conservationists say that it will take a variety of strategies to save coral reefs, but the time is </w:t>
      </w:r>
      <w:r w:rsidRPr="00280B3F">
        <w:rPr>
          <w:rStyle w:val="Emphasis"/>
        </w:rPr>
        <w:t>now</w:t>
      </w:r>
      <w:r>
        <w:t>. “</w:t>
      </w:r>
      <w:r w:rsidRPr="00280B3F">
        <w:rPr>
          <w:rStyle w:val="StyleUnderline"/>
        </w:rPr>
        <w:t>The next decade is really our window</w:t>
      </w:r>
      <w:r>
        <w:t>,” says Lizzie McLeod, who works in reef management at the Nature Conservancy in Alexandria, Virginia.</w:t>
      </w:r>
    </w:p>
    <w:p w14:paraId="4EECC4C6" w14:textId="77777777" w:rsidR="00F43D87" w:rsidRDefault="00F43D87" w:rsidP="00F43D87">
      <w:r>
        <w:t xml:space="preserve">Half the globe’s reefs are already gone. </w:t>
      </w:r>
      <w:r w:rsidRPr="00280B3F">
        <w:rPr>
          <w:rStyle w:val="StyleUnderline"/>
        </w:rPr>
        <w:t>Carbon pollution heats up the ocean and turns it more acidic, making it difficult for the delicate creatures to build their calcium carbonate skeletons.</w:t>
      </w:r>
      <w:r>
        <w:t xml:space="preserve"> Human activities such as fishing, dredging, pollution and development have also caused serious harm.</w:t>
      </w:r>
    </w:p>
    <w:p w14:paraId="6C45CDD9" w14:textId="77777777" w:rsidR="00F43D87" w:rsidRDefault="00F43D87" w:rsidP="00F43D87">
      <w:r>
        <w:t>The efforts to save particular reefs are offering some hope, researchers say, but these solutions are only a stop-gap. “Unless we curb carbon emissions, none of this is going to make any difference whatsoever,” says Iliana Baums, a molecular ecologist at Pennsylvania State University (Penn State) in University Park.</w:t>
      </w:r>
    </w:p>
    <w:p w14:paraId="4CF6E994" w14:textId="77777777" w:rsidR="00F43D87" w:rsidRDefault="00F43D87" w:rsidP="00F43D87">
      <w:r>
        <w:t>Helping hands</w:t>
      </w:r>
    </w:p>
    <w:p w14:paraId="376BB466" w14:textId="77777777" w:rsidR="00F43D87" w:rsidRDefault="00F43D87" w:rsidP="00F43D87">
      <w:r w:rsidRPr="00280B3F">
        <w:rPr>
          <w:rStyle w:val="StyleUnderline"/>
        </w:rPr>
        <w:t>In the Caribbean Sea, a one–two punch of climate change and disease has hit reefs hard</w:t>
      </w:r>
      <w:r>
        <w:t>. “</w:t>
      </w:r>
      <w:r w:rsidRPr="00280B3F">
        <w:rPr>
          <w:rStyle w:val="StyleUnderline"/>
        </w:rPr>
        <w:t xml:space="preserve">The Florida reef tract has been going downhill for the last </w:t>
      </w:r>
      <w:r w:rsidRPr="00280B3F">
        <w:rPr>
          <w:rStyle w:val="Emphasis"/>
        </w:rPr>
        <w:t>40 years</w:t>
      </w:r>
      <w:r w:rsidRPr="00280B3F">
        <w:rPr>
          <w:rStyle w:val="StyleUnderline"/>
        </w:rPr>
        <w:t xml:space="preserve"> or so</w:t>
      </w:r>
      <w:r>
        <w:t>,” says Erinn Muller, science director of the Elizabeth Moore International Center for Coral Reef Research &amp; Restoration at the Mote Marine Laboratory &amp; Aquarium in Sarasota, Florida. “</w:t>
      </w:r>
      <w:r w:rsidRPr="00280B3F">
        <w:rPr>
          <w:rStyle w:val="StyleUnderline"/>
        </w:rPr>
        <w:t>We really haven’t seen any natural recovery</w:t>
      </w:r>
      <w:r>
        <w:t>.”</w:t>
      </w:r>
    </w:p>
    <w:p w14:paraId="39F47A88" w14:textId="77777777" w:rsidR="00F43D87" w:rsidRDefault="00F43D87" w:rsidP="00F43D87">
      <w:r>
        <w:lastRenderedPageBreak/>
        <w:t xml:space="preserve">So </w:t>
      </w:r>
      <w:r w:rsidRPr="00280B3F">
        <w:rPr>
          <w:rStyle w:val="StyleUnderline"/>
        </w:rPr>
        <w:t>conservationists</w:t>
      </w:r>
      <w:r>
        <w:t xml:space="preserve"> from Mote and other organizations </w:t>
      </w:r>
      <w:r w:rsidRPr="00280B3F">
        <w:rPr>
          <w:rStyle w:val="StyleUnderline"/>
        </w:rPr>
        <w:t xml:space="preserve">are taking matters into their </w:t>
      </w:r>
      <w:r w:rsidRPr="00280B3F">
        <w:rPr>
          <w:rStyle w:val="Emphasis"/>
        </w:rPr>
        <w:t>own hands</w:t>
      </w:r>
      <w:r>
        <w:t xml:space="preserve">. Over the past several years, </w:t>
      </w:r>
      <w:r w:rsidRPr="00280B3F">
        <w:rPr>
          <w:rStyle w:val="StyleUnderline"/>
        </w:rPr>
        <w:t xml:space="preserve">the Mote laboratory’s reef-restoration teams have planted almost 70,000 pieces of coral from five main species off the Florida Keys. </w:t>
      </w:r>
      <w:r>
        <w:t xml:space="preserve">The goal of this project, and others like it around the world, is not to replant reefs entirely, but </w:t>
      </w:r>
      <w:r w:rsidRPr="00280B3F">
        <w:rPr>
          <w:rStyle w:val="StyleUnderline"/>
        </w:rPr>
        <w:t xml:space="preserve">to provide enough new corals to allow them to </w:t>
      </w:r>
      <w:r w:rsidRPr="00280B3F">
        <w:rPr>
          <w:rStyle w:val="Emphasis"/>
        </w:rPr>
        <w:t>reproduce themselves</w:t>
      </w:r>
      <w:r>
        <w:t>.</w:t>
      </w:r>
    </w:p>
    <w:p w14:paraId="730D8633" w14:textId="77777777" w:rsidR="00F43D87" w:rsidRDefault="00F43D87" w:rsidP="00F43D87">
      <w:r>
        <w:t>Divers deposit raised coral babies back on the reef around Curaçao island</w:t>
      </w:r>
    </w:p>
    <w:p w14:paraId="68E247B7" w14:textId="77777777" w:rsidR="00F43D87" w:rsidRDefault="00F43D87" w:rsidP="00F43D87">
      <w:r>
        <w:t>In Curaçao, divers from the conservation charity SECORE International plant out coral pieces that have been grown in the lab.Credit: SECORE/Reef Patrol</w:t>
      </w:r>
    </w:p>
    <w:p w14:paraId="4BE6149E" w14:textId="77777777" w:rsidR="00F43D87" w:rsidRDefault="00F43D87" w:rsidP="00F43D87">
      <w:r>
        <w:t>Mote’s coral nannies start with artificial, ocean-based nurseries. They create tree-like structures by hanging fishing line from buoys and attaching plastic branches. Then they dangle individual corals from those branches.</w:t>
      </w:r>
    </w:p>
    <w:p w14:paraId="54B1C2C5" w14:textId="77777777" w:rsidR="00F43D87" w:rsidRDefault="00F43D87" w:rsidP="00F43D87">
      <w:r>
        <w:t>Once the danglers reach about the size of a basketball, divers carve out softball-sized chunks. Then Muller and her colleagues test the corals, ensuring that some in each batch have the genes to resist dangers such as diseases, heat or acidification, before the restoration crew plants them on the sea floor.</w:t>
      </w:r>
    </w:p>
    <w:p w14:paraId="4289E372" w14:textId="77777777" w:rsidR="00F43D87" w:rsidRDefault="00F43D87" w:rsidP="00F43D87">
      <w:r w:rsidRPr="00280B3F">
        <w:rPr>
          <w:rStyle w:val="StyleUnderline"/>
        </w:rPr>
        <w:t>The reef begins to recover within a year</w:t>
      </w:r>
      <w:r>
        <w:t xml:space="preserve">, says Muller, </w:t>
      </w:r>
      <w:r w:rsidRPr="00280B3F">
        <w:rPr>
          <w:rStyle w:val="StyleUnderline"/>
        </w:rPr>
        <w:t>and more fish and invertebrates move in</w:t>
      </w:r>
      <w:r>
        <w:t xml:space="preserve">. </w:t>
      </w:r>
      <w:r w:rsidRPr="00280B3F">
        <w:rPr>
          <w:rStyle w:val="StyleUnderline"/>
        </w:rPr>
        <w:t xml:space="preserve">Eventually, the planted chunks will fuse into larger corals. From their experiences with past plantings, the researchers know that the corals will be big enough to spawn within a </w:t>
      </w:r>
      <w:r w:rsidRPr="00280B3F">
        <w:rPr>
          <w:rStyle w:val="Emphasis"/>
        </w:rPr>
        <w:t>couple of years</w:t>
      </w:r>
      <w:r>
        <w:t>.</w:t>
      </w:r>
    </w:p>
    <w:p w14:paraId="3EE76B20" w14:textId="77777777" w:rsidR="00F43D87" w:rsidRDefault="00F43D87" w:rsidP="00F43D87">
      <w:r>
        <w:t>This works for fast-growing, branching corals. But some mound and boulder corals expand slowly — just a couple of millimetres per year. Mote researchers speed that up by cutting the corals into tiny pieces and affixing them to small, round tiles with stems, like a ceramic flower2. In the lab’s on-shore tanks, the fingernail-sized fragments grow up to 50 times faster than the full-sized corals, reaching 3 centimetres across in a few months.</w:t>
      </w:r>
    </w:p>
    <w:p w14:paraId="4F0574E1" w14:textId="77777777" w:rsidR="00F43D87" w:rsidRDefault="00F43D87" w:rsidP="00F43D87">
      <w:r>
        <w:t>To replant them, the restoration team finds a large coral head from which the animals have disappeared but left their limestone skeletons. Divers drill about 20 holes in that dead coral, and poke in the stems of the coral-tile flowers. Eventually, the pieces grow together, ‘re-skinning’ the dead coral and restoring it to spawning in two to three years.</w:t>
      </w:r>
    </w:p>
    <w:p w14:paraId="1F61B5CE" w14:textId="77777777" w:rsidR="00F43D87" w:rsidRPr="00280B3F" w:rsidRDefault="00F43D87" w:rsidP="00F43D87">
      <w:pPr>
        <w:rPr>
          <w:rStyle w:val="StyleUnderline"/>
        </w:rPr>
      </w:pPr>
      <w:r>
        <w:t>“</w:t>
      </w:r>
      <w:r w:rsidRPr="00280B3F">
        <w:rPr>
          <w:rStyle w:val="StyleUnderline"/>
        </w:rPr>
        <w:t>It’s a way to jump-start the reef</w:t>
      </w:r>
      <w:r>
        <w:t xml:space="preserve">,” says Emily Hall, a chemical ecologist at Mote. </w:t>
      </w:r>
      <w:r w:rsidRPr="00280B3F">
        <w:rPr>
          <w:rStyle w:val="StyleUnderline"/>
        </w:rPr>
        <w:t xml:space="preserve">The lab places thousands of these coral-flowers every year, says Muller, and typically achieves more than </w:t>
      </w:r>
      <w:r w:rsidRPr="00280B3F">
        <w:rPr>
          <w:rStyle w:val="Emphasis"/>
        </w:rPr>
        <w:t>80% survival</w:t>
      </w:r>
      <w:r w:rsidRPr="00280B3F">
        <w:rPr>
          <w:rStyle w:val="StyleUnderline"/>
        </w:rPr>
        <w:t>.</w:t>
      </w:r>
    </w:p>
    <w:p w14:paraId="0288600E" w14:textId="77777777" w:rsidR="00F43D87" w:rsidRPr="00903F6B" w:rsidRDefault="00F43D87" w:rsidP="00F43D87">
      <w:pPr>
        <w:pStyle w:val="Heading3"/>
        <w:rPr>
          <w:bCs w:val="0"/>
        </w:rPr>
      </w:pPr>
      <w:r w:rsidRPr="00903F6B">
        <w:lastRenderedPageBreak/>
        <w:t>1NC – I/D – Coral</w:t>
      </w:r>
    </w:p>
    <w:p w14:paraId="44D99FC0" w14:textId="77777777" w:rsidR="00F43D87" w:rsidRPr="00903F6B" w:rsidRDefault="00F43D87" w:rsidP="00F43D87">
      <w:pPr>
        <w:pStyle w:val="Heading4"/>
        <w:rPr>
          <w:rFonts w:eastAsiaTheme="minorHAnsi"/>
          <w:bCs w:val="0"/>
        </w:rPr>
      </w:pPr>
      <w:r w:rsidRPr="00903F6B">
        <w:rPr>
          <w:rFonts w:eastAsiaTheme="minorHAnsi"/>
        </w:rPr>
        <w:t>Coral strong and resilient</w:t>
      </w:r>
    </w:p>
    <w:p w14:paraId="6BD25819" w14:textId="77777777" w:rsidR="00F43D87" w:rsidRDefault="00F43D87" w:rsidP="00F43D87">
      <w:r>
        <w:rPr>
          <w:rStyle w:val="Style13ptBold"/>
        </w:rPr>
        <w:t>Carter 14</w:t>
      </w:r>
      <w:r>
        <w:t xml:space="preserve"> (Dr. Craig D. Idso, Dr. Sherwood B. Idso, Center for the Study of Carbon Dioxide and Global Change, Dr. Robert M. Carter, Emeritus Fellow, Institute of Public Affairs and Dr. S. Fred Singer, Science and Environmental Policy Project, CLIMATE CHANGE RECONSIDERED II: BIOLOGICAL IMPACTS, Nongovernmental International Panel on Climate Change, 2014, p. 789.</w:t>
      </w:r>
    </w:p>
    <w:p w14:paraId="7F8AB5A2" w14:textId="77777777" w:rsidR="00F43D87" w:rsidRDefault="00F43D87" w:rsidP="00F43D87"/>
    <w:p w14:paraId="0767001E" w14:textId="77777777" w:rsidR="00F43D87" w:rsidRDefault="00F43D87" w:rsidP="00F43D87">
      <w:pPr>
        <w:rPr>
          <w:rStyle w:val="StyleUnderline"/>
        </w:rPr>
      </w:pPr>
      <w:r>
        <w:rPr>
          <w:rStyle w:val="StyleUnderline"/>
        </w:rPr>
        <w:t>The studies reviewed in this section examine observational evidence for the resilience of corals in responding to stress events that routinely occur in nature</w:t>
      </w:r>
      <w:r>
        <w:t xml:space="preserve">. The key findings are presented in the bullet points below, followed by an expanded discussion of those findings. • </w:t>
      </w:r>
      <w:r>
        <w:rPr>
          <w:rStyle w:val="StyleUnderline"/>
          <w:highlight w:val="green"/>
        </w:rPr>
        <w:t>Corals have been around</w:t>
      </w:r>
      <w:r>
        <w:rPr>
          <w:rStyle w:val="StyleUnderline"/>
        </w:rPr>
        <w:t xml:space="preserve"> for </w:t>
      </w:r>
      <w:r>
        <w:rPr>
          <w:rStyle w:val="StyleUnderline"/>
          <w:highlight w:val="green"/>
        </w:rPr>
        <w:t xml:space="preserve">a </w:t>
      </w:r>
      <w:r>
        <w:rPr>
          <w:rStyle w:val="Emphasis"/>
          <w:highlight w:val="green"/>
        </w:rPr>
        <w:t>very long time</w:t>
      </w:r>
      <w:r>
        <w:rPr>
          <w:rStyle w:val="StyleUnderline"/>
          <w:highlight w:val="green"/>
        </w:rPr>
        <w:t>, experiencing climatic conditions that</w:t>
      </w:r>
      <w:r>
        <w:rPr>
          <w:rStyle w:val="StyleUnderline"/>
        </w:rPr>
        <w:t xml:space="preserve"> have </w:t>
      </w:r>
      <w:r>
        <w:rPr>
          <w:rStyle w:val="StyleUnderline"/>
          <w:highlight w:val="green"/>
        </w:rPr>
        <w:t xml:space="preserve">changed </w:t>
      </w:r>
      <w:r>
        <w:rPr>
          <w:rStyle w:val="Emphasis"/>
          <w:highlight w:val="green"/>
        </w:rPr>
        <w:t>dramatically</w:t>
      </w:r>
      <w:r>
        <w:rPr>
          <w:rStyle w:val="StyleUnderline"/>
          <w:highlight w:val="green"/>
        </w:rPr>
        <w:t xml:space="preserve">, </w:t>
      </w:r>
      <w:r>
        <w:rPr>
          <w:rStyle w:val="StyleUnderline"/>
        </w:rPr>
        <w:t xml:space="preserve">from conditions </w:t>
      </w:r>
      <w:r>
        <w:rPr>
          <w:rStyle w:val="StyleUnderline"/>
          <w:highlight w:val="green"/>
        </w:rPr>
        <w:t xml:space="preserve">both </w:t>
      </w:r>
      <w:r>
        <w:rPr>
          <w:rStyle w:val="Emphasis"/>
          <w:highlight w:val="green"/>
        </w:rPr>
        <w:t>warmer</w:t>
      </w:r>
      <w:r>
        <w:rPr>
          <w:rStyle w:val="StyleUnderline"/>
          <w:highlight w:val="green"/>
        </w:rPr>
        <w:t xml:space="preserve"> and </w:t>
      </w:r>
      <w:r>
        <w:rPr>
          <w:rStyle w:val="Emphasis"/>
          <w:highlight w:val="green"/>
        </w:rPr>
        <w:t>colder</w:t>
      </w:r>
      <w:r>
        <w:rPr>
          <w:rStyle w:val="StyleUnderline"/>
          <w:highlight w:val="green"/>
        </w:rPr>
        <w:t xml:space="preserve"> than </w:t>
      </w:r>
      <w:r>
        <w:rPr>
          <w:rStyle w:val="StyleUnderline"/>
        </w:rPr>
        <w:t xml:space="preserve">the </w:t>
      </w:r>
      <w:r>
        <w:rPr>
          <w:rStyle w:val="StyleUnderline"/>
          <w:highlight w:val="green"/>
        </w:rPr>
        <w:t>present</w:t>
      </w:r>
      <w:r>
        <w:t xml:space="preserve">. • Many </w:t>
      </w:r>
      <w:r>
        <w:rPr>
          <w:rStyle w:val="StyleUnderline"/>
          <w:highlight w:val="green"/>
        </w:rPr>
        <w:t>researchers</w:t>
      </w:r>
      <w:r>
        <w:t xml:space="preserve"> have </w:t>
      </w:r>
      <w:r>
        <w:rPr>
          <w:rStyle w:val="StyleUnderline"/>
          <w:highlight w:val="green"/>
        </w:rPr>
        <w:t>document</w:t>
      </w:r>
      <w:r>
        <w:t>ed</w:t>
      </w:r>
      <w:r>
        <w:rPr>
          <w:rStyle w:val="StyleUnderline"/>
        </w:rPr>
        <w:t xml:space="preserve"> </w:t>
      </w:r>
      <w:r>
        <w:rPr>
          <w:rStyle w:val="Emphasis"/>
          <w:highlight w:val="green"/>
        </w:rPr>
        <w:t>rapid recoveries</w:t>
      </w:r>
      <w:r>
        <w:rPr>
          <w:rStyle w:val="StyleUnderline"/>
        </w:rPr>
        <w:t xml:space="preserve"> of corals </w:t>
      </w:r>
      <w:r>
        <w:rPr>
          <w:rStyle w:val="StyleUnderline"/>
          <w:highlight w:val="green"/>
        </w:rPr>
        <w:t>following</w:t>
      </w:r>
      <w:r>
        <w:rPr>
          <w:rStyle w:val="StyleUnderline"/>
        </w:rPr>
        <w:t xml:space="preserve"> recent </w:t>
      </w:r>
      <w:r>
        <w:rPr>
          <w:rStyle w:val="StyleUnderline"/>
          <w:highlight w:val="green"/>
        </w:rPr>
        <w:t>mass bleaching</w:t>
      </w:r>
      <w:r>
        <w:rPr>
          <w:rStyle w:val="StyleUnderline"/>
        </w:rPr>
        <w:t xml:space="preserve">/mortality events, and such </w:t>
      </w:r>
      <w:r>
        <w:rPr>
          <w:rStyle w:val="StyleUnderline"/>
          <w:highlight w:val="green"/>
        </w:rPr>
        <w:t>recoveries</w:t>
      </w:r>
      <w:r>
        <w:rPr>
          <w:rStyle w:val="StyleUnderline"/>
        </w:rPr>
        <w:t xml:space="preserve"> have </w:t>
      </w:r>
      <w:r>
        <w:rPr>
          <w:rStyle w:val="StyleUnderline"/>
          <w:highlight w:val="green"/>
        </w:rPr>
        <w:t xml:space="preserve">occurred on time scales </w:t>
      </w:r>
      <w:r>
        <w:rPr>
          <w:rStyle w:val="Emphasis"/>
          <w:highlight w:val="green"/>
        </w:rPr>
        <w:t>previously assumed</w:t>
      </w:r>
      <w:r>
        <w:rPr>
          <w:rStyle w:val="StyleUnderline"/>
        </w:rPr>
        <w:t xml:space="preserve"> to be nearly </w:t>
      </w:r>
      <w:r>
        <w:rPr>
          <w:rStyle w:val="Emphasis"/>
          <w:highlight w:val="green"/>
        </w:rPr>
        <w:t>impossible</w:t>
      </w:r>
      <w:r>
        <w:t xml:space="preserve">. • </w:t>
      </w:r>
      <w:r>
        <w:rPr>
          <w:rStyle w:val="Emphasis"/>
          <w:highlight w:val="green"/>
        </w:rPr>
        <w:t>A growing body of research</w:t>
      </w:r>
      <w:r>
        <w:rPr>
          <w:rStyle w:val="StyleUnderline"/>
          <w:highlight w:val="green"/>
        </w:rPr>
        <w:t xml:space="preserve"> indicates coral resilience is the </w:t>
      </w:r>
      <w:r>
        <w:rPr>
          <w:rStyle w:val="Emphasis"/>
          <w:highlight w:val="green"/>
        </w:rPr>
        <w:t>rule</w:t>
      </w:r>
      <w:r>
        <w:rPr>
          <w:rStyle w:val="StyleUnderline"/>
          <w:highlight w:val="green"/>
        </w:rPr>
        <w:t xml:space="preserve">, not the </w:t>
      </w:r>
      <w:r>
        <w:rPr>
          <w:rStyle w:val="Emphasis"/>
          <w:highlight w:val="green"/>
        </w:rPr>
        <w:t>exception</w:t>
      </w:r>
      <w:r>
        <w:rPr>
          <w:rStyle w:val="StyleUnderline"/>
        </w:rPr>
        <w:t>,</w:t>
      </w:r>
      <w:r>
        <w:t xml:space="preserve"> and these findings are at odds with IPCC’s projections of future coral demise. As illustrated in the preceding section (6.1.2.2 Responses to Temperature-Related Stresses), </w:t>
      </w:r>
      <w:r>
        <w:rPr>
          <w:rStyle w:val="Emphasis"/>
          <w:highlight w:val="green"/>
        </w:rPr>
        <w:t>numerous studies</w:t>
      </w:r>
      <w:r>
        <w:rPr>
          <w:rStyle w:val="StyleUnderline"/>
          <w:highlight w:val="green"/>
        </w:rPr>
        <w:t xml:space="preserve"> attest to the ability of corals to adapt and evolve</w:t>
      </w:r>
      <w:r>
        <w:rPr>
          <w:rStyle w:val="StyleUnderline"/>
        </w:rPr>
        <w:t xml:space="preserve"> in response to temperature-related stresses.</w:t>
      </w:r>
      <w:r>
        <w:t xml:space="preserve"> Nevertheless, there have been many recorded instances where the severity of coral bleaching from temperature-related stresses was great enough to cause mass mortality of corals, and these occurrences have led IPCC to conclude corals are among the most vulnerable species of marine life, saying it “is very likely that coral reef ecosystems will not survive changes in sea temperature beyond an additional increase of 1°C.” (p. 35 of Chapter 30. The Ocean, Working Group II, IPCC Fifth Assessment Report, dated March 28, 2013). </w:t>
      </w:r>
      <w:r>
        <w:rPr>
          <w:rStyle w:val="StyleUnderline"/>
        </w:rPr>
        <w:t>Corals</w:t>
      </w:r>
      <w:r>
        <w:t xml:space="preserve">, however, </w:t>
      </w:r>
      <w:r>
        <w:rPr>
          <w:rStyle w:val="StyleUnderline"/>
        </w:rPr>
        <w:t>have been around for a very long time, experiencing climatic conditions that have changed dramatically, from conditions both warmer and colder than the present, suggesting they are much more resilient than IPCC claims.</w:t>
      </w:r>
    </w:p>
    <w:p w14:paraId="157C208B" w14:textId="77777777" w:rsidR="00F43D87" w:rsidRDefault="00F43D87" w:rsidP="00F43D87"/>
    <w:p w14:paraId="55F93D53" w14:textId="77777777" w:rsidR="00F43D87" w:rsidRDefault="00F43D87" w:rsidP="00F43D87">
      <w:pPr>
        <w:rPr>
          <w:lang w:eastAsia="ko-KR"/>
        </w:rPr>
      </w:pPr>
    </w:p>
    <w:p w14:paraId="55B28845" w14:textId="77777777" w:rsidR="00F43D87" w:rsidRPr="00903F6B" w:rsidRDefault="00F43D87" w:rsidP="00F43D87">
      <w:pPr>
        <w:pStyle w:val="Heading4"/>
        <w:rPr>
          <w:rFonts w:eastAsiaTheme="minorHAnsi"/>
          <w:bCs w:val="0"/>
        </w:rPr>
      </w:pPr>
      <w:r w:rsidRPr="00903F6B">
        <w:rPr>
          <w:rFonts w:eastAsiaTheme="minorHAnsi"/>
        </w:rPr>
        <w:t>Evolutionary resilience solves</w:t>
      </w:r>
    </w:p>
    <w:p w14:paraId="3D22A738" w14:textId="77777777" w:rsidR="00F43D87" w:rsidRDefault="00F43D87" w:rsidP="00F43D87">
      <w:r>
        <w:t xml:space="preserve">Craig D. </w:t>
      </w:r>
      <w:r>
        <w:rPr>
          <w:rStyle w:val="Style13ptBold"/>
        </w:rPr>
        <w:t>Idso</w:t>
      </w:r>
      <w:r>
        <w:t>, PhD, CO2, GLOBAL WARMING, AND CORAL REEFS: PROSPECTS FOR THE FUTURE, Center for Study of Carbon Dioxide and Global Change, 1—12—</w:t>
      </w:r>
      <w:r>
        <w:rPr>
          <w:rStyle w:val="Style13ptBold"/>
        </w:rPr>
        <w:t>09</w:t>
      </w:r>
      <w:r>
        <w:t>, p. 8-9.</w:t>
      </w:r>
    </w:p>
    <w:p w14:paraId="7575D540" w14:textId="77777777" w:rsidR="00F43D87" w:rsidRDefault="00F43D87" w:rsidP="00F43D87">
      <w:pPr>
        <w:pStyle w:val="evidencetext"/>
        <w:ind w:left="0"/>
      </w:pPr>
    </w:p>
    <w:p w14:paraId="4482E426" w14:textId="77777777" w:rsidR="00F43D87" w:rsidRDefault="00F43D87" w:rsidP="00F43D87">
      <w:r>
        <w:t>In an illuminating response to this important question, Glynn (1996) answered with an observation that is pertinent to concerns about predictions of future CO2-induced increases in air and water temperatures. Glynn began by pointing out that “</w:t>
      </w:r>
      <w:r>
        <w:rPr>
          <w:rStyle w:val="StyleUnderline"/>
        </w:rPr>
        <w:t>numerous reef-building coral species have endured three periods of global warming, from the Pliocene optimum</w:t>
      </w:r>
      <w:r>
        <w:t xml:space="preserve"> (4.3-3.3 million years ago) </w:t>
      </w:r>
      <w:r>
        <w:rPr>
          <w:rStyle w:val="StyleUnderline"/>
        </w:rPr>
        <w:t>through the Eemian interglacial</w:t>
      </w:r>
      <w:r>
        <w:t xml:space="preserve"> (125 thousand years ago) </w:t>
      </w:r>
      <w:r>
        <w:rPr>
          <w:rStyle w:val="StyleUnderline"/>
        </w:rPr>
        <w:t>and the mid-Holocene</w:t>
      </w:r>
      <w:r>
        <w:t xml:space="preserve"> (6000-5000 years ago), </w:t>
      </w:r>
      <w:r>
        <w:rPr>
          <w:rStyle w:val="StyleUnderline"/>
        </w:rPr>
        <w:t>when atmospheric CO2 concentrations and sea temperatures often exceeded those of today</w:t>
      </w:r>
      <w:r>
        <w:t xml:space="preserve">.” In fact, Glynn went so far as to state that “an increase in sea warming of less than 2°C would result in a greatly increased [our italics] diversity of corals in certain high latitude locations.” So how does it happen? </w:t>
      </w:r>
      <w:r>
        <w:rPr>
          <w:rStyle w:val="StyleUnderline"/>
          <w:highlight w:val="green"/>
        </w:rPr>
        <w:t>Why</w:t>
      </w:r>
      <w:r>
        <w:t xml:space="preserve">, </w:t>
      </w:r>
      <w:r>
        <w:lastRenderedPageBreak/>
        <w:t xml:space="preserve">with </w:t>
      </w:r>
      <w:r>
        <w:rPr>
          <w:rStyle w:val="StyleUnderline"/>
        </w:rPr>
        <w:t>so many</w:t>
      </w:r>
      <w:r>
        <w:t xml:space="preserve"> local and global </w:t>
      </w:r>
      <w:r>
        <w:rPr>
          <w:rStyle w:val="StyleUnderline"/>
        </w:rPr>
        <w:t>threats to their</w:t>
      </w:r>
      <w:r>
        <w:t xml:space="preserve"> continued </w:t>
      </w:r>
      <w:r>
        <w:rPr>
          <w:rStyle w:val="StyleUnderline"/>
        </w:rPr>
        <w:t xml:space="preserve">existence, </w:t>
      </w:r>
      <w:r>
        <w:rPr>
          <w:rStyle w:val="StyleUnderline"/>
          <w:highlight w:val="green"/>
        </w:rPr>
        <w:t>do reefs persist</w:t>
      </w:r>
      <w:r>
        <w:rPr>
          <w:rStyle w:val="StyleUnderline"/>
        </w:rPr>
        <w:t xml:space="preserve"> and sometimes even flourish?</w:t>
      </w:r>
      <w:r>
        <w:t xml:space="preserve"> To what do they owe their amazing resilience? And how do they meet the physiological challenges presented by the combination of high light intensities and water temperatures that many climate alarmists consider to be the primary cause of mass coral bleaching? In a word, </w:t>
      </w:r>
      <w:r>
        <w:rPr>
          <w:rStyle w:val="Emphasis"/>
          <w:highlight w:val="green"/>
        </w:rPr>
        <w:t>the answer is adaptation</w:t>
      </w:r>
      <w:r>
        <w:t xml:space="preserve">. </w:t>
      </w:r>
      <w:r>
        <w:rPr>
          <w:rStyle w:val="StyleUnderline"/>
        </w:rPr>
        <w:t xml:space="preserve">Living </w:t>
      </w:r>
      <w:r>
        <w:rPr>
          <w:rStyle w:val="StyleUnderline"/>
          <w:highlight w:val="green"/>
        </w:rPr>
        <w:t>organisms are resilient.</w:t>
      </w:r>
      <w:r>
        <w:rPr>
          <w:rStyle w:val="StyleUnderline"/>
        </w:rPr>
        <w:t xml:space="preserve"> Various lifeforms can tolerate temperatures from below freezing to the boiling point of water; </w:t>
      </w:r>
      <w:r>
        <w:t xml:space="preserve">while others inhabit niches where light intensity varies from complete darkness to full sunlight. One reason for this great versatility is that, given time to adapt, </w:t>
      </w:r>
      <w:r>
        <w:rPr>
          <w:rStyle w:val="Emphasis"/>
          <w:highlight w:val="green"/>
        </w:rPr>
        <w:t>nearly all</w:t>
      </w:r>
      <w:r>
        <w:rPr>
          <w:rStyle w:val="Emphasis"/>
        </w:rPr>
        <w:t xml:space="preserve"> living </w:t>
      </w:r>
      <w:r>
        <w:rPr>
          <w:rStyle w:val="Emphasis"/>
          <w:highlight w:val="green"/>
        </w:rPr>
        <w:t>organisms can learn to survive in conditions well outside their normal zones of environmental tolerance</w:t>
      </w:r>
      <w:r>
        <w:rPr>
          <w:rStyle w:val="Emphasis"/>
        </w:rPr>
        <w:t>.</w:t>
      </w:r>
      <w:r>
        <w:t xml:space="preserve"> As noted by Gates and Edmunds (1999), </w:t>
      </w:r>
      <w:r>
        <w:rPr>
          <w:rStyle w:val="StyleUnderline"/>
          <w:highlight w:val="green"/>
        </w:rPr>
        <w:t xml:space="preserve">results of </w:t>
      </w:r>
      <w:r>
        <w:rPr>
          <w:rStyle w:val="Emphasis"/>
          <w:highlight w:val="green"/>
        </w:rPr>
        <w:t>numerous studies</w:t>
      </w:r>
      <w:r>
        <w:t xml:space="preserve"> </w:t>
      </w:r>
      <w:r>
        <w:rPr>
          <w:rStyle w:val="StyleUnderline"/>
          <w:highlight w:val="green"/>
        </w:rPr>
        <w:t>indicate</w:t>
      </w:r>
      <w:r>
        <w:rPr>
          <w:rStyle w:val="StyleUnderline"/>
        </w:rPr>
        <w:t xml:space="preserve"> that “</w:t>
      </w:r>
      <w:r>
        <w:rPr>
          <w:rStyle w:val="StyleUnderline"/>
          <w:highlight w:val="green"/>
        </w:rPr>
        <w:t>corals routinely occupy a physically heterogeneous environment</w:t>
      </w:r>
      <w:r>
        <w:rPr>
          <w:rStyle w:val="StyleUnderline"/>
        </w:rPr>
        <w:t>,</w:t>
      </w:r>
      <w:r>
        <w:t xml:space="preserve">” which “suggests </w:t>
      </w:r>
      <w:r>
        <w:rPr>
          <w:rStyle w:val="StyleUnderline"/>
          <w:highlight w:val="green"/>
        </w:rPr>
        <w:t>they should possess</w:t>
      </w:r>
      <w:r>
        <w:rPr>
          <w:rStyle w:val="StyleUnderline"/>
        </w:rPr>
        <w:t xml:space="preserve"> </w:t>
      </w:r>
      <w:r>
        <w:rPr>
          <w:rStyle w:val="StyleUnderline"/>
          <w:highlight w:val="green"/>
        </w:rPr>
        <w:t>a high degree of biological flexibility</w:t>
      </w:r>
      <w:r>
        <w:rPr>
          <w:rStyle w:val="StyleUnderline"/>
        </w:rPr>
        <w:t>.</w:t>
      </w:r>
      <w:r>
        <w:t>” And indeed they do, as evidenced by their successful responses to the different threats that cause coral bleaching, which are examined in the following subsections.</w:t>
      </w:r>
    </w:p>
    <w:p w14:paraId="6C774EDB" w14:textId="77777777" w:rsidR="00F43D87" w:rsidRDefault="00F43D87" w:rsidP="00F43D87">
      <w:pPr>
        <w:pStyle w:val="evidencetext"/>
        <w:ind w:left="0"/>
        <w:rPr>
          <w:lang w:eastAsia="ko-KR"/>
        </w:rPr>
      </w:pPr>
    </w:p>
    <w:p w14:paraId="38192B95" w14:textId="77777777" w:rsidR="00F43D87" w:rsidRDefault="00F43D87" w:rsidP="00F43D87">
      <w:pPr>
        <w:pStyle w:val="evidencetext"/>
        <w:ind w:left="0"/>
      </w:pPr>
    </w:p>
    <w:p w14:paraId="16BD0B0A" w14:textId="77777777" w:rsidR="00F43D87" w:rsidRDefault="00F43D87" w:rsidP="00F43D87">
      <w:pPr>
        <w:pStyle w:val="Heading3"/>
      </w:pPr>
      <w:r>
        <w:lastRenderedPageBreak/>
        <w:t>2NC – I/D – Coral – Caribbean</w:t>
      </w:r>
    </w:p>
    <w:p w14:paraId="6D5D32B5" w14:textId="77777777" w:rsidR="00F43D87" w:rsidRDefault="00F43D87" w:rsidP="00F43D87">
      <w:pPr>
        <w:pStyle w:val="Heading4"/>
      </w:pPr>
      <w:r>
        <w:t>Caribbean reefs are resilient</w:t>
      </w:r>
    </w:p>
    <w:p w14:paraId="2B6F2CD0" w14:textId="77777777" w:rsidR="00F43D87" w:rsidRPr="00424C63" w:rsidRDefault="00F43D87" w:rsidP="00F43D87">
      <w:r w:rsidRPr="00424C63">
        <w:rPr>
          <w:rStyle w:val="Style13ptBold"/>
        </w:rPr>
        <w:t>Lindsey 10</w:t>
      </w:r>
      <w:r w:rsidRPr="00424C63">
        <w:t xml:space="preserve"> (Rebecca, science writer for Maximus Federal. Bachelor from Virginia Tech in biochemistry, Masters from Colorado State in journalism and technical communication. “Hope In the Face of  Caribbean Coral Crisis” https://www.climate.gov/news-features/features/hope-face-caribbean-coral-crisis)</w:t>
      </w:r>
    </w:p>
    <w:p w14:paraId="6316E022" w14:textId="77777777" w:rsidR="00F43D87" w:rsidRPr="00424C63" w:rsidRDefault="00F43D87" w:rsidP="00F43D87">
      <w:r w:rsidRPr="00424C63">
        <w:t>Degree heating weeks for Caribbean corals</w:t>
      </w:r>
    </w:p>
    <w:p w14:paraId="7FA15782" w14:textId="77777777" w:rsidR="00F43D87" w:rsidRPr="00424C63" w:rsidRDefault="00F43D87" w:rsidP="00F43D87">
      <w:pPr>
        <w:rPr>
          <w:rStyle w:val="StyleUnderline"/>
        </w:rPr>
      </w:pPr>
      <w:r w:rsidRPr="00424C63">
        <w:rPr>
          <w:rStyle w:val="StyleUnderline"/>
        </w:rPr>
        <w:t>The maps above show the accumulated coral heat stress in the tropical Atlantic and the Caribbean during a 12-week period ending September 30, 2010 (left) and 2005 (righ</w:t>
      </w:r>
      <w:r w:rsidRPr="00424C63">
        <w:t xml:space="preserve">t). Areas shown in dark blue have not accumulated thermal stress over the previous 12 weeks, meaning that the temperature had not crossed the local bleaching threshold. Shades of pink indicate areas where corals experienced a build-up of thermal stress that was enough to cause significant bleaching (light pink) or mass bleaching and death (dark pink). </w:t>
      </w:r>
      <w:r w:rsidRPr="00424C63">
        <w:rPr>
          <w:rStyle w:val="StyleUnderline"/>
        </w:rPr>
        <w:t>A “degree heating week” is equivalent to 1 week of temperatures that are 1°C higher than the normal summertime maximum. Bleaching becomes likely above 4°C-weeks; widespread mortality is likely after 8.</w:t>
      </w:r>
    </w:p>
    <w:p w14:paraId="6BA70A4A" w14:textId="77777777" w:rsidR="00F43D87" w:rsidRPr="00424C63" w:rsidRDefault="00F43D87" w:rsidP="00F43D87">
      <w:pPr>
        <w:rPr>
          <w:rStyle w:val="StyleUnderline"/>
        </w:rPr>
      </w:pPr>
      <w:r w:rsidRPr="00424C63">
        <w:t xml:space="preserve">In the face of that forecast, </w:t>
      </w:r>
      <w:r w:rsidRPr="00424C63">
        <w:rPr>
          <w:rStyle w:val="StyleUnderline"/>
        </w:rPr>
        <w:t>you'd think Rogers would be pessimistic</w:t>
      </w:r>
      <w:r w:rsidRPr="00424C63">
        <w:t xml:space="preserve"> about the odds of the Virgin Islands avoiding catastrophic coral loss. Though she's definitely worried, </w:t>
      </w:r>
      <w:r w:rsidRPr="00424C63">
        <w:rPr>
          <w:rStyle w:val="StyleUnderline"/>
        </w:rPr>
        <w:t>she doesn't think things are hopeless.</w:t>
      </w:r>
    </w:p>
    <w:p w14:paraId="0242A0AA" w14:textId="77777777" w:rsidR="00F43D87" w:rsidRPr="00424C63" w:rsidRDefault="00F43D87" w:rsidP="00F43D87">
      <w:r w:rsidRPr="00424C63">
        <w:t>Animation of heat stress throughout summer 2010. (Maps by Dan Pisut, NOAA Environmental Visualization Lab).</w:t>
      </w:r>
    </w:p>
    <w:p w14:paraId="511A3CE6" w14:textId="77777777" w:rsidR="00F43D87" w:rsidRPr="00424C63" w:rsidRDefault="00F43D87" w:rsidP="00F43D87">
      <w:pPr>
        <w:rPr>
          <w:rStyle w:val="StyleUnderline"/>
        </w:rPr>
      </w:pPr>
      <w:r w:rsidRPr="00424C63">
        <w:t>"</w:t>
      </w:r>
      <w:r w:rsidRPr="00424C63">
        <w:rPr>
          <w:rStyle w:val="StyleUnderline"/>
        </w:rPr>
        <w:t xml:space="preserve">One thing you have to remember is that the </w:t>
      </w:r>
      <w:r w:rsidRPr="00424C63">
        <w:rPr>
          <w:rStyle w:val="Emphasis"/>
        </w:rPr>
        <w:t>bleaching itself is not what caused the coral mortality</w:t>
      </w:r>
      <w:r w:rsidRPr="00424C63">
        <w:rPr>
          <w:rStyle w:val="StyleUnderline"/>
        </w:rPr>
        <w:t xml:space="preserve"> in the Virgin Islands in 2005 and 2006</w:t>
      </w:r>
      <w:r w:rsidRPr="00424C63">
        <w:t>," Rogers reminds me. "</w:t>
      </w:r>
      <w:r w:rsidRPr="00424C63">
        <w:rPr>
          <w:rStyle w:val="StyleUnderline"/>
        </w:rPr>
        <w:t>It was the unprecedented disease outbreak that followed that killed most of the corals."</w:t>
      </w:r>
    </w:p>
    <w:p w14:paraId="769F24A9" w14:textId="77777777" w:rsidR="00F43D87" w:rsidRPr="00424C63" w:rsidRDefault="00F43D87" w:rsidP="00F43D87">
      <w:pPr>
        <w:rPr>
          <w:rStyle w:val="Emphasis"/>
        </w:rPr>
      </w:pPr>
      <w:r w:rsidRPr="00424C63">
        <w:t>While there does seem to be a connection between bleaching and disease, it's not automatic. "</w:t>
      </w:r>
      <w:r w:rsidRPr="00424C63">
        <w:rPr>
          <w:rStyle w:val="Emphasis"/>
        </w:rPr>
        <w:t>You can have bleaching without disease,"</w:t>
      </w:r>
      <w:r w:rsidRPr="00424C63">
        <w:t xml:space="preserve"> she says. </w:t>
      </w:r>
      <w:r w:rsidRPr="00424C63">
        <w:rPr>
          <w:rStyle w:val="Emphasis"/>
        </w:rPr>
        <w:t xml:space="preserve">Even if a mass bleaching event does occur this year, it won't </w:t>
      </w:r>
      <w:r w:rsidRPr="00424C63">
        <w:t>inevitably</w:t>
      </w:r>
      <w:r w:rsidRPr="00424C63">
        <w:rPr>
          <w:rStyle w:val="Emphasis"/>
        </w:rPr>
        <w:t xml:space="preserve"> lead to widespread coral death.</w:t>
      </w:r>
    </w:p>
    <w:p w14:paraId="524E67D2" w14:textId="77777777" w:rsidR="00F43D87" w:rsidRPr="00424C63" w:rsidRDefault="00F43D87" w:rsidP="00F43D87">
      <w:r w:rsidRPr="00424C63">
        <w:rPr>
          <w:rStyle w:val="StyleUnderline"/>
        </w:rPr>
        <w:t xml:space="preserve">Rogers' optimism has an </w:t>
      </w:r>
      <w:r w:rsidRPr="00424C63">
        <w:rPr>
          <w:rStyle w:val="Emphasis"/>
        </w:rPr>
        <w:t>additional foundation</w:t>
      </w:r>
      <w:r w:rsidRPr="00424C63">
        <w:t xml:space="preserve">: </w:t>
      </w:r>
      <w:r w:rsidRPr="00424C63">
        <w:rPr>
          <w:rStyle w:val="StyleUnderline"/>
        </w:rPr>
        <w:t xml:space="preserve">an </w:t>
      </w:r>
      <w:r w:rsidRPr="00424C63">
        <w:rPr>
          <w:rStyle w:val="Emphasis"/>
        </w:rPr>
        <w:t>astounding discovery</w:t>
      </w:r>
      <w:r w:rsidRPr="00424C63">
        <w:rPr>
          <w:rStyle w:val="StyleUnderline"/>
        </w:rPr>
        <w:t xml:space="preserve"> she made last year</w:t>
      </w:r>
      <w:r w:rsidRPr="00424C63">
        <w:t>. One day she was snorkeling near the shore-for fun, not work-in a mangrove-lined bay on the eastern end of St. John. Part of the Virgin Islands Coral Reef National Monument, the isolated spot is called Hurricane Hole because boats shelter there during storms.</w:t>
      </w:r>
    </w:p>
    <w:p w14:paraId="24F1CA05" w14:textId="77777777" w:rsidR="00F43D87" w:rsidRPr="00424C63" w:rsidRDefault="00F43D87" w:rsidP="00F43D87">
      <w:r w:rsidRPr="00424C63">
        <w:t>Hurricane Hole</w:t>
      </w:r>
    </w:p>
    <w:p w14:paraId="6ADFD66A" w14:textId="77777777" w:rsidR="00F43D87" w:rsidRPr="00424C63" w:rsidRDefault="00F43D87" w:rsidP="00F43D87">
      <w:r w:rsidRPr="00424C63">
        <w:t>Hurricane Hole is a collection of small, sheltered bays in eastern St. John. The shoreline is fringed with mangrove forest. This image is part of a larger mosaic available from the NOAA Center for Coastal Monitoring and Assessment.</w:t>
      </w:r>
    </w:p>
    <w:p w14:paraId="28318DFB" w14:textId="77777777" w:rsidR="00F43D87" w:rsidRPr="00424C63" w:rsidRDefault="00F43D87" w:rsidP="00F43D87">
      <w:pPr>
        <w:rPr>
          <w:rStyle w:val="StyleUnderline"/>
        </w:rPr>
      </w:pPr>
      <w:r w:rsidRPr="00424C63">
        <w:t xml:space="preserve">As she swam around, she realized that </w:t>
      </w:r>
      <w:r w:rsidRPr="00424C63">
        <w:rPr>
          <w:rStyle w:val="StyleUnderline"/>
        </w:rPr>
        <w:t xml:space="preserve">growing on and around the underwater roots of the mangrove trees was a </w:t>
      </w:r>
      <w:r w:rsidRPr="00424C63">
        <w:rPr>
          <w:rStyle w:val="Emphasis"/>
        </w:rPr>
        <w:t>spectacularly diverse</w:t>
      </w:r>
      <w:r w:rsidRPr="00424C63">
        <w:rPr>
          <w:rStyle w:val="StyleUnderline"/>
        </w:rPr>
        <w:t xml:space="preserve"> collection of coral</w:t>
      </w:r>
      <w:r w:rsidRPr="00424C63">
        <w:t xml:space="preserve">. </w:t>
      </w:r>
      <w:r w:rsidRPr="00424C63">
        <w:rPr>
          <w:rStyle w:val="StyleUnderline"/>
        </w:rPr>
        <w:t>Some of the species are those usually found in much deeper-in other words, cooler and shadier-water. She had never seen or read about anything like it.</w:t>
      </w:r>
    </w:p>
    <w:p w14:paraId="10209833" w14:textId="77777777" w:rsidR="00F43D87" w:rsidRPr="00424C63" w:rsidRDefault="00F43D87" w:rsidP="00F43D87">
      <w:r w:rsidRPr="00424C63">
        <w:lastRenderedPageBreak/>
        <w:t>"I thought to myself, 'What is all this? How can this be here?'" Rogers' voice is as excited today as I imagine it being a year ago when she made the discovery.</w:t>
      </w:r>
    </w:p>
    <w:p w14:paraId="4D7B90FA" w14:textId="77777777" w:rsidR="00F43D87" w:rsidRPr="00424C63" w:rsidRDefault="00F43D87" w:rsidP="00F43D87">
      <w:r w:rsidRPr="00424C63">
        <w:t>Mangroves and coral colonies</w:t>
      </w:r>
    </w:p>
    <w:p w14:paraId="1875A65B" w14:textId="77777777" w:rsidR="00F43D87" w:rsidRPr="00424C63" w:rsidRDefault="00F43D87" w:rsidP="00F43D87">
      <w:r w:rsidRPr="00424C63">
        <w:t>Rogers found coral colonies (bottom) anchored to the submerged roots of mangrove trees in Hurricane Hole.</w:t>
      </w:r>
    </w:p>
    <w:p w14:paraId="747BBB3C" w14:textId="77777777" w:rsidR="00F43D87" w:rsidRPr="00424C63" w:rsidRDefault="00F43D87" w:rsidP="00F43D87">
      <w:r w:rsidRPr="00424C63">
        <w:t>New Insights from an Unusual Coral Ecosystem</w:t>
      </w:r>
    </w:p>
    <w:p w14:paraId="49CAE641" w14:textId="77777777" w:rsidR="00F43D87" w:rsidRPr="00424C63" w:rsidRDefault="00F43D87" w:rsidP="00F43D87">
      <w:r w:rsidRPr="00424C63">
        <w:rPr>
          <w:rStyle w:val="StyleUnderline"/>
        </w:rPr>
        <w:t xml:space="preserve">Rogers' excitement comes from more than the novelty: the corals in the mangroves appeared </w:t>
      </w:r>
      <w:r w:rsidRPr="00424C63">
        <w:rPr>
          <w:rStyle w:val="Emphasis"/>
        </w:rPr>
        <w:t>surprisingly healthy</w:t>
      </w:r>
      <w:r w:rsidRPr="00424C63">
        <w:rPr>
          <w:rStyle w:val="StyleUnderline"/>
        </w:rPr>
        <w:t>.</w:t>
      </w:r>
      <w:r w:rsidRPr="00424C63">
        <w:t xml:space="preserve"> </w:t>
      </w:r>
      <w:r w:rsidRPr="00424C63">
        <w:rPr>
          <w:rStyle w:val="StyleUnderline"/>
        </w:rPr>
        <w:t xml:space="preserve">The mangrove roots were </w:t>
      </w:r>
      <w:r w:rsidRPr="00424C63">
        <w:rPr>
          <w:rStyle w:val="Emphasis"/>
        </w:rPr>
        <w:t>encrusted</w:t>
      </w:r>
      <w:r w:rsidRPr="00424C63">
        <w:rPr>
          <w:rStyle w:val="StyleUnderline"/>
        </w:rPr>
        <w:t xml:space="preserve"> with lots of small colonies that probably settled after the 2005 bleaching event</w:t>
      </w:r>
      <w:r w:rsidRPr="00424C63">
        <w:t xml:space="preserve">, </w:t>
      </w:r>
      <w:r w:rsidRPr="00424C63">
        <w:rPr>
          <w:rStyle w:val="StyleUnderline"/>
        </w:rPr>
        <w:t xml:space="preserve">and growing among the roots were several coral colonies so large that they must </w:t>
      </w:r>
      <w:r w:rsidRPr="00424C63">
        <w:rPr>
          <w:rStyle w:val="Emphasis"/>
        </w:rPr>
        <w:t>pre-date</w:t>
      </w:r>
      <w:r w:rsidRPr="00424C63">
        <w:rPr>
          <w:rStyle w:val="StyleUnderline"/>
        </w:rPr>
        <w:t xml:space="preserve"> that deadly season</w:t>
      </w:r>
      <w:r w:rsidRPr="00424C63">
        <w:t>.</w:t>
      </w:r>
    </w:p>
    <w:p w14:paraId="07F03664" w14:textId="77777777" w:rsidR="00F43D87" w:rsidRPr="00424C63" w:rsidRDefault="00F43D87" w:rsidP="00F43D87">
      <w:pPr>
        <w:rPr>
          <w:rStyle w:val="StyleUnderline"/>
        </w:rPr>
      </w:pPr>
      <w:r w:rsidRPr="00424C63">
        <w:rPr>
          <w:rStyle w:val="StyleUnderline"/>
        </w:rPr>
        <w:t>Rogers is determined-"I have to tell you,"</w:t>
      </w:r>
      <w:r w:rsidRPr="00424C63">
        <w:t xml:space="preserve"> she says, "I've become completely obsessed"-to figure out </w:t>
      </w:r>
      <w:r w:rsidRPr="00424C63">
        <w:rPr>
          <w:rStyle w:val="StyleUnderline"/>
        </w:rPr>
        <w:t>what is behind the diversity</w:t>
      </w:r>
      <w:r w:rsidRPr="00424C63">
        <w:t xml:space="preserve"> and, apparently, </w:t>
      </w:r>
      <w:r w:rsidRPr="00424C63">
        <w:rPr>
          <w:rStyle w:val="Emphasis"/>
        </w:rPr>
        <w:t>resilience of the corals</w:t>
      </w:r>
      <w:r w:rsidRPr="00424C63">
        <w:rPr>
          <w:rStyle w:val="StyleUnderline"/>
        </w:rPr>
        <w:t xml:space="preserve"> at Hurricane Hole.</w:t>
      </w:r>
      <w:r w:rsidRPr="00424C63">
        <w:t xml:space="preserve"> </w:t>
      </w:r>
      <w:r w:rsidRPr="00424C63">
        <w:rPr>
          <w:rStyle w:val="StyleUnderline"/>
        </w:rPr>
        <w:t xml:space="preserve">The explanations may help predict </w:t>
      </w:r>
      <w:r w:rsidRPr="00424C63">
        <w:rPr>
          <w:rStyle w:val="Emphasis"/>
        </w:rPr>
        <w:t>reef resilience</w:t>
      </w:r>
      <w:r w:rsidRPr="00424C63">
        <w:rPr>
          <w:rStyle w:val="StyleUnderline"/>
        </w:rPr>
        <w:t xml:space="preserve"> to global changes or help devise strategies for protecting them as best we can from acidification, and from bleaching events that are all but certain to increase as the oceans warm.</w:t>
      </w:r>
    </w:p>
    <w:p w14:paraId="25634796" w14:textId="77777777" w:rsidR="00F43D87" w:rsidRPr="00424C63" w:rsidRDefault="00F43D87" w:rsidP="00F43D87">
      <w:r w:rsidRPr="00424C63">
        <w:t>"</w:t>
      </w:r>
      <w:r w:rsidRPr="00424C63">
        <w:rPr>
          <w:rStyle w:val="StyleUnderline"/>
        </w:rPr>
        <w:t>The mangroves may be shading the corals</w:t>
      </w:r>
      <w:r w:rsidRPr="00424C63">
        <w:t xml:space="preserve">, for example, </w:t>
      </w:r>
      <w:r w:rsidRPr="00424C63">
        <w:rPr>
          <w:rStyle w:val="Emphasis"/>
        </w:rPr>
        <w:t>so that even though the water temperatures are warm</w:t>
      </w:r>
      <w:r w:rsidRPr="00424C63">
        <w:t xml:space="preserve">, </w:t>
      </w:r>
      <w:r w:rsidRPr="00424C63">
        <w:rPr>
          <w:rStyle w:val="StyleUnderline"/>
        </w:rPr>
        <w:t>the light stress is low</w:t>
      </w:r>
      <w:r w:rsidRPr="00424C63">
        <w:t>," Rogers hypothesizes. "I'd like to do an experiment on that."</w:t>
      </w:r>
    </w:p>
    <w:p w14:paraId="6CBE143D" w14:textId="77777777" w:rsidR="00F43D87" w:rsidRPr="00424C63" w:rsidRDefault="00F43D87" w:rsidP="00F43D87">
      <w:pPr>
        <w:rPr>
          <w:rStyle w:val="Emphasis"/>
        </w:rPr>
      </w:pPr>
      <w:r w:rsidRPr="00424C63">
        <w:t xml:space="preserve">Or maybe, she says, </w:t>
      </w:r>
      <w:r w:rsidRPr="00424C63">
        <w:rPr>
          <w:rStyle w:val="Emphasis"/>
        </w:rPr>
        <w:t>genetic diversity</w:t>
      </w:r>
      <w:r w:rsidRPr="00424C63">
        <w:t xml:space="preserve"> with</w:t>
      </w:r>
      <w:r w:rsidRPr="00424C63">
        <w:rPr>
          <w:rStyle w:val="StyleUnderline"/>
        </w:rPr>
        <w:t>in the various coral species has allowed certain individuals to survive in habitats too extreme for others of their kin</w:t>
      </w:r>
      <w:r w:rsidRPr="00424C63">
        <w:t xml:space="preserve">d. On one of her later snorkeling trips to the area, </w:t>
      </w:r>
      <w:r w:rsidRPr="00424C63">
        <w:rPr>
          <w:rStyle w:val="StyleUnderline"/>
        </w:rPr>
        <w:t xml:space="preserve">Rogers and a colleague detected pockets of cool water, which may mean </w:t>
      </w:r>
      <w:r w:rsidRPr="00424C63">
        <w:rPr>
          <w:rStyle w:val="Emphasis"/>
        </w:rPr>
        <w:t>ground water seeps</w:t>
      </w:r>
      <w:r w:rsidRPr="00424C63">
        <w:rPr>
          <w:rStyle w:val="StyleUnderline"/>
        </w:rPr>
        <w:t xml:space="preserve"> into the shallows and </w:t>
      </w:r>
      <w:r w:rsidRPr="00424C63">
        <w:rPr>
          <w:rStyle w:val="Emphasis"/>
        </w:rPr>
        <w:t>keeps temperatures down.</w:t>
      </w:r>
    </w:p>
    <w:p w14:paraId="531B64B1" w14:textId="77777777" w:rsidR="00F43D87" w:rsidRPr="00424C63" w:rsidRDefault="00F43D87" w:rsidP="00F43D87">
      <w:r w:rsidRPr="00424C63">
        <w:t xml:space="preserve">"I am checking on the Hurricane Hole corals at least once a month," says Rogers, "and I have seen some bleaching, which concerns me." Still, </w:t>
      </w:r>
      <w:r w:rsidRPr="00424C63">
        <w:rPr>
          <w:rStyle w:val="StyleUnderline"/>
        </w:rPr>
        <w:t xml:space="preserve">she isn't taking it as a sign </w:t>
      </w:r>
      <w:r w:rsidRPr="00424C63">
        <w:rPr>
          <w:rStyle w:val="Emphasis"/>
        </w:rPr>
        <w:t>of impending disaster</w:t>
      </w:r>
      <w:r w:rsidRPr="00424C63">
        <w:rPr>
          <w:rStyle w:val="StyleUnderline"/>
        </w:rPr>
        <w:t>.</w:t>
      </w:r>
      <w:r w:rsidRPr="00424C63">
        <w:t xml:space="preserve"> The passage of Hurricane Earl through the western Atlantic in late August cooled the waters off some, and so far, they have not seen any significant signs of disease.</w:t>
      </w:r>
    </w:p>
    <w:p w14:paraId="5CF2AFF1" w14:textId="77777777" w:rsidR="00F43D87" w:rsidRPr="00424C63" w:rsidRDefault="00F43D87" w:rsidP="00F43D87">
      <w:r w:rsidRPr="00424C63">
        <w:t xml:space="preserve">In addition, Rogers adds, "We don't have any baseline data for Hurricane Hole corals prior to 2005, and it is possible that they bleached in 2005, and just recovered more quickly than the corals out on the reefs." Rogers' positive outlook extends beyond the outcome of this season. She believes that </w:t>
      </w:r>
      <w:r w:rsidRPr="00424C63">
        <w:rPr>
          <w:rStyle w:val="StyleUnderline"/>
        </w:rPr>
        <w:t xml:space="preserve">a combination of </w:t>
      </w:r>
      <w:r w:rsidRPr="00424C63">
        <w:rPr>
          <w:rStyle w:val="Emphasis"/>
        </w:rPr>
        <w:t>natural coral adaptability</w:t>
      </w:r>
      <w:r w:rsidRPr="00424C63">
        <w:t>, perhaps of the sort that makes Hurricane Hole possible; local reduction of direct human impacts; and-she hopes before too long-control of greenhouse gas levels in the air will improve the long-term outlook for coral reef ecosystems.</w:t>
      </w:r>
    </w:p>
    <w:p w14:paraId="6554A1FE" w14:textId="77777777" w:rsidR="00F43D87" w:rsidRPr="00424C63" w:rsidRDefault="00F43D87" w:rsidP="00F43D87">
      <w:r w:rsidRPr="00424C63">
        <w:t>In this video from September 23, 2010, fisheries biologist Jeff Miller (U.S. National Park Service) documents coral bleaching and hurricane damage to reefs near St. Johns, U.S. Virgin Islands.</w:t>
      </w:r>
    </w:p>
    <w:p w14:paraId="7AD76742" w14:textId="77777777" w:rsidR="00F43D87" w:rsidRPr="00424C63" w:rsidRDefault="00F43D87" w:rsidP="00F43D87">
      <w:r w:rsidRPr="00424C63">
        <w:t>On the last weekend of September, Rogers went snorkeling again in Hurricane Hole. She was relieved to see that some of the bleached corals were regaining a bit of color: a sign their microalgae partners were recovering.</w:t>
      </w:r>
    </w:p>
    <w:p w14:paraId="34A154F3" w14:textId="77777777" w:rsidR="00F43D87" w:rsidRPr="00424C63" w:rsidRDefault="00F43D87" w:rsidP="00F43D87">
      <w:r w:rsidRPr="00424C63">
        <w:t>Brain coral</w:t>
      </w:r>
    </w:p>
    <w:p w14:paraId="2C44BF6D" w14:textId="77777777" w:rsidR="00F43D87" w:rsidRPr="00424C63" w:rsidRDefault="00F43D87" w:rsidP="00F43D87">
      <w:r w:rsidRPr="00424C63">
        <w:lastRenderedPageBreak/>
        <w:t>Rogers photographed this brain coral in Hurricane Hole over several weeks in late summer 2010. On August 28, the coral had started to turn pale (left); by September 6, it was very bleached (middle); but by September 25, it had started to recover (right). The symbiotic algae that give the corals their color recover more quickly on the sides of the colony, which are not as exposed to direct sunlight.</w:t>
      </w:r>
    </w:p>
    <w:p w14:paraId="64708792" w14:textId="77777777" w:rsidR="00F43D87" w:rsidRPr="00424C63" w:rsidRDefault="00F43D87" w:rsidP="00F43D87">
      <w:r w:rsidRPr="00424C63">
        <w:rPr>
          <w:rStyle w:val="StyleUnderline"/>
        </w:rPr>
        <w:t xml:space="preserve">The most recent data from the underwater temperature loggers show that temperatures have remained </w:t>
      </w:r>
      <w:r w:rsidRPr="00424C63">
        <w:rPr>
          <w:rStyle w:val="Emphasis"/>
        </w:rPr>
        <w:t>lower</w:t>
      </w:r>
      <w:r w:rsidRPr="00424C63">
        <w:rPr>
          <w:rStyle w:val="StyleUnderline"/>
        </w:rPr>
        <w:t xml:space="preserve"> </w:t>
      </w:r>
      <w:r w:rsidRPr="00424C63">
        <w:t>than they were right before Hurricane Earl. The danger is far from over, says Rogers, "but I think there really is hope."</w:t>
      </w:r>
    </w:p>
    <w:p w14:paraId="4C0DD71C" w14:textId="77777777" w:rsidR="00F43D87" w:rsidRPr="00424C63" w:rsidRDefault="00F43D87" w:rsidP="00F43D87">
      <w:pPr>
        <w:pStyle w:val="Heading4"/>
      </w:pPr>
      <w:r w:rsidRPr="00424C63">
        <w:t xml:space="preserve">New measures solve </w:t>
      </w:r>
    </w:p>
    <w:p w14:paraId="4A023CAA" w14:textId="77777777" w:rsidR="00F43D87" w:rsidRPr="00424C63" w:rsidRDefault="00F43D87" w:rsidP="00F43D87">
      <w:r w:rsidRPr="00424C63">
        <w:rPr>
          <w:rStyle w:val="Style13ptBold"/>
        </w:rPr>
        <w:t>Broom 20</w:t>
      </w:r>
      <w:r w:rsidRPr="00424C63">
        <w:t xml:space="preserve"> (Douglas, senior writer at Formative Content and a contributor to World Economic Forum, editor of numerous science news journal. “Jamaica's coral reefs were in big trouble. But this project is helping save them” https://www.weforum.org/agenda/2020/02/undersea-gardeners-are-restoring-jamaicas-lost-coral-reefs/)</w:t>
      </w:r>
    </w:p>
    <w:p w14:paraId="52DE2A63" w14:textId="77777777" w:rsidR="00F43D87" w:rsidRPr="00424C63" w:rsidRDefault="00F43D87" w:rsidP="00F43D87">
      <w:pPr>
        <w:rPr>
          <w:rStyle w:val="StyleUnderline"/>
        </w:rPr>
      </w:pPr>
      <w:r w:rsidRPr="00424C63">
        <w:t xml:space="preserve">Just as the coral was starting to recover, in 1983 a mystery disease killed off grazing sea urchins, which kept harmful algae at bay. Pollution, overfishing and boat damage added to the destruction, and eventually </w:t>
      </w:r>
      <w:r w:rsidRPr="00424C63">
        <w:rPr>
          <w:rStyle w:val="StyleUnderline"/>
        </w:rPr>
        <w:t>85% of Jamaica’s coral reefs were lost.</w:t>
      </w:r>
    </w:p>
    <w:p w14:paraId="300CEFA2" w14:textId="77777777" w:rsidR="00F43D87" w:rsidRPr="00424C63" w:rsidRDefault="00F43D87" w:rsidP="00F43D87">
      <w:pPr>
        <w:rPr>
          <w:rStyle w:val="Emphasis"/>
        </w:rPr>
      </w:pPr>
      <w:r w:rsidRPr="00424C63">
        <w:rPr>
          <w:rStyle w:val="StyleUnderline"/>
        </w:rPr>
        <w:t xml:space="preserve">But now these “rainforests” of the oceans are </w:t>
      </w:r>
      <w:r w:rsidRPr="00424C63">
        <w:rPr>
          <w:rStyle w:val="Emphasis"/>
        </w:rPr>
        <w:t>starting to recover</w:t>
      </w:r>
      <w:r w:rsidRPr="00424C63">
        <w:t xml:space="preserve">, </w:t>
      </w:r>
      <w:r w:rsidRPr="00424C63">
        <w:rPr>
          <w:rStyle w:val="StyleUnderline"/>
        </w:rPr>
        <w:t>thanks to the efforts of a group of scuba divers who are nurturing young corals in “nurseries</w:t>
      </w:r>
      <w:r w:rsidRPr="00424C63">
        <w:t xml:space="preserve">” </w:t>
      </w:r>
      <w:r w:rsidRPr="00424C63">
        <w:rPr>
          <w:rStyle w:val="StyleUnderline"/>
        </w:rPr>
        <w:t xml:space="preserve">before planting them back on rocks to </w:t>
      </w:r>
      <w:r w:rsidRPr="00424C63">
        <w:rPr>
          <w:rStyle w:val="Emphasis"/>
        </w:rPr>
        <w:t>rejuvenate the reefs.</w:t>
      </w:r>
    </w:p>
    <w:p w14:paraId="7B51E141" w14:textId="77777777" w:rsidR="00F43D87" w:rsidRPr="00424C63" w:rsidRDefault="00F43D87" w:rsidP="00F43D87">
      <w:pPr>
        <w:rPr>
          <w:rStyle w:val="StyleUnderline"/>
        </w:rPr>
      </w:pPr>
      <w:r w:rsidRPr="00424C63">
        <w:t xml:space="preserve">In the underwater nurseries, located in The White River Fish Sanctuary, </w:t>
      </w:r>
      <w:r w:rsidRPr="00424C63">
        <w:rPr>
          <w:rStyle w:val="StyleUnderline"/>
        </w:rPr>
        <w:t>one of Jamaica’s 44 Marine Protected Areas (MPAs</w:t>
      </w:r>
      <w:r w:rsidRPr="00424C63">
        <w:t xml:space="preserve">), </w:t>
      </w:r>
      <w:r w:rsidRPr="00424C63">
        <w:rPr>
          <w:rStyle w:val="StyleUnderline"/>
        </w:rPr>
        <w:t>coral fragments are suspended from ropes to allow them to feed and grow,</w:t>
      </w:r>
      <w:r w:rsidRPr="00424C63">
        <w:t xml:space="preserve"> </w:t>
      </w:r>
      <w:r w:rsidRPr="00424C63">
        <w:rPr>
          <w:rStyle w:val="StyleUnderline"/>
        </w:rPr>
        <w:t>protected by the coral gardeners who remove predators like snails and fireworms that prey on immature coral.</w:t>
      </w:r>
    </w:p>
    <w:p w14:paraId="0F3B7ECA" w14:textId="77777777" w:rsidR="00F43D87" w:rsidRPr="00424C63" w:rsidRDefault="00F43D87" w:rsidP="00F43D87">
      <w:r w:rsidRPr="00424C63">
        <w:rPr>
          <w:rStyle w:val="StyleUnderline"/>
        </w:rPr>
        <w:t>When the corals are big enough, the divers use fishing line to attach them to exposed rocks in the former reef areas to secure them until the young corals have time to attach themselves permanently</w:t>
      </w:r>
      <w:r w:rsidRPr="00424C63">
        <w:t>.</w:t>
      </w:r>
    </w:p>
    <w:p w14:paraId="787BCEBD" w14:textId="77777777" w:rsidR="00F43D87" w:rsidRPr="00424C63" w:rsidRDefault="00F43D87" w:rsidP="00F43D87">
      <w:r w:rsidRPr="00424C63">
        <w:t>Safe havens</w:t>
      </w:r>
    </w:p>
    <w:p w14:paraId="40B7342D" w14:textId="77777777" w:rsidR="00F43D87" w:rsidRPr="00424C63" w:rsidRDefault="00F43D87" w:rsidP="00F43D87">
      <w:r w:rsidRPr="00424C63">
        <w:rPr>
          <w:rStyle w:val="StyleUnderline"/>
        </w:rPr>
        <w:t xml:space="preserve">Corals are not the only living things </w:t>
      </w:r>
      <w:r w:rsidRPr="00424C63">
        <w:rPr>
          <w:rStyle w:val="Emphasis"/>
        </w:rPr>
        <w:t>making a comeback</w:t>
      </w:r>
      <w:r w:rsidRPr="00424C63">
        <w:rPr>
          <w:rStyle w:val="StyleUnderline"/>
        </w:rPr>
        <w:t xml:space="preserve"> in Jamaican reefs</w:t>
      </w:r>
      <w:r w:rsidRPr="00424C63">
        <w:t xml:space="preserve">. </w:t>
      </w:r>
      <w:r w:rsidRPr="00424C63">
        <w:rPr>
          <w:rStyle w:val="StyleUnderline"/>
        </w:rPr>
        <w:t>The areas are also being used to conserve heavily overfished species like parrotfish</w:t>
      </w:r>
      <w:r w:rsidRPr="00424C63">
        <w:t xml:space="preserve">, which are vital to keeping coral reefs clear of invasive algae. </w:t>
      </w:r>
      <w:r w:rsidRPr="00424C63">
        <w:rPr>
          <w:rStyle w:val="StyleUnderline"/>
        </w:rPr>
        <w:t>Conservationists are calling for a total ban on catching parrotfish.</w:t>
      </w:r>
      <w:r w:rsidRPr="00424C63">
        <w:t xml:space="preserve"> </w:t>
      </w:r>
      <w:r w:rsidRPr="00424C63">
        <w:rPr>
          <w:rStyle w:val="StyleUnderline"/>
        </w:rPr>
        <w:t>Black sea urchins, which eat harmful algae, are also recovering and making the seafloor safe for corals once again.</w:t>
      </w:r>
    </w:p>
    <w:p w14:paraId="5AA2E175" w14:textId="321611BC" w:rsidR="00F43D87" w:rsidRDefault="00F43D87" w:rsidP="00F43D87">
      <w:pPr>
        <w:pStyle w:val="Heading3"/>
      </w:pPr>
      <w:r>
        <w:lastRenderedPageBreak/>
        <w:t>2NC – I/D—Corals—Alt Cause</w:t>
      </w:r>
    </w:p>
    <w:p w14:paraId="35B02616" w14:textId="77777777" w:rsidR="00F43D87" w:rsidRPr="00531272" w:rsidRDefault="00F43D87" w:rsidP="00F43D87">
      <w:pPr>
        <w:pStyle w:val="Heading4"/>
      </w:pPr>
      <w:r>
        <w:t>Development drives coral decline</w:t>
      </w:r>
    </w:p>
    <w:p w14:paraId="41B1F900" w14:textId="77777777" w:rsidR="00F43D87" w:rsidRDefault="00F43D87" w:rsidP="00F43D87">
      <w:r>
        <w:rPr>
          <w:rStyle w:val="Style13ptBold"/>
        </w:rPr>
        <w:t xml:space="preserve">Ennis 16 </w:t>
      </w:r>
      <w:r>
        <w:t>[Rosmin S. Ennis, Marilyn E. Brandt, Kristin R. Wilson Grimes, Tyler B. Smith, "Coral reef health response to chronic and acute changes in water quality in St. Thomas, United States Virgin Islands", August 2016, https://www.researchgate.net/publication/305924708_Coral_reef_health_response_to_chronic_and_acute_changes_in_water_quality_in_St_Thomas_United_States_Virgin_Islands]</w:t>
      </w:r>
    </w:p>
    <w:p w14:paraId="63AA5B20" w14:textId="77777777" w:rsidR="00F43D87" w:rsidRDefault="00F43D87" w:rsidP="00F43D87">
      <w:r w:rsidRPr="00531272">
        <w:rPr>
          <w:rStyle w:val="StyleUnderline"/>
        </w:rPr>
        <w:t>In the USVI, water quality is declining, most likely due to rapid development in recent years and poor land-use planning and management</w:t>
      </w:r>
      <w:r>
        <w:t xml:space="preserve"> (Nemeth and Nowlis, 2001; Brooks et al., 2007; Rothenberger et al., 2008). The </w:t>
      </w:r>
      <w:r w:rsidRPr="00531272">
        <w:rPr>
          <w:rStyle w:val="StyleUnderline"/>
        </w:rPr>
        <w:t>economy of the territory was approximately 70% tourism based in 2005, increased to 80% in 2010</w:t>
      </w:r>
      <w:r>
        <w:t xml:space="preserve">, and </w:t>
      </w:r>
      <w:r w:rsidRPr="00531272">
        <w:rPr>
          <w:rStyle w:val="Emphasis"/>
        </w:rPr>
        <w:t>development is likely to increase</w:t>
      </w:r>
      <w:r>
        <w:t xml:space="preserve"> </w:t>
      </w:r>
      <w:r w:rsidRPr="00531272">
        <w:rPr>
          <w:rStyle w:val="StyleUnderline"/>
        </w:rPr>
        <w:t>as this industry continues to expand</w:t>
      </w:r>
      <w:r>
        <w:t xml:space="preserve"> (Jeffrey et al., 2005; van Beukering et al., 2011). Additionally, almost half of surveyed visitors claimed their reason for visiting the USVI was related to coral reefs and the majority would return if the reefs remained at their current status; however, the percent of return visitors drops by almost half if coral reef quality declines (van Beukering et al., 2011). Therefore, it is essential to assess the impacts of declining water quality on the coral reefs of the USVI because their loss would severely hurt the territory's main source of income. The </w:t>
      </w:r>
      <w:r w:rsidRPr="00531272">
        <w:rPr>
          <w:rStyle w:val="StyleUnderline"/>
        </w:rPr>
        <w:t>USVI are also subject to tropical cyclone activity for about five months out of the year</w:t>
      </w:r>
      <w:r>
        <w:t xml:space="preserve"> (July–November), which could </w:t>
      </w:r>
      <w:r w:rsidRPr="00531272">
        <w:rPr>
          <w:rStyle w:val="StyleUnderline"/>
        </w:rPr>
        <w:t>substantially increase the amount of runoff entering the nearshore environment as acute pulses</w:t>
      </w:r>
      <w:r>
        <w:t xml:space="preserve"> (Rothenberger et al., 2008). A better understanding of the impacts of development and storm activity on coral reef ecosystems is of particular concern in St. Thomas, the most populous of the three islands (U.S. Census Bureau, 2011), as it is the most heavily visited.</w:t>
      </w:r>
    </w:p>
    <w:p w14:paraId="1976CA92" w14:textId="77777777" w:rsidR="00F43D87" w:rsidRDefault="00F43D87" w:rsidP="00F43D87"/>
    <w:p w14:paraId="3AD73A28" w14:textId="77777777" w:rsidR="00F43D87" w:rsidRPr="00903F6B" w:rsidRDefault="00F43D87" w:rsidP="00F43D87">
      <w:pPr>
        <w:pStyle w:val="Heading3"/>
        <w:rPr>
          <w:bCs w:val="0"/>
        </w:rPr>
      </w:pPr>
      <w:r w:rsidRPr="00903F6B">
        <w:lastRenderedPageBreak/>
        <w:t>2NC – I/D – Coral</w:t>
      </w:r>
    </w:p>
    <w:p w14:paraId="6DDEF47C" w14:textId="77777777" w:rsidR="00F43D87" w:rsidRPr="00903F6B" w:rsidRDefault="00F43D87" w:rsidP="00F43D87">
      <w:pPr>
        <w:pStyle w:val="Heading4"/>
        <w:rPr>
          <w:rFonts w:eastAsiaTheme="minorHAnsi"/>
          <w:bCs w:val="0"/>
        </w:rPr>
      </w:pPr>
      <w:r w:rsidRPr="00903F6B">
        <w:rPr>
          <w:rFonts w:eastAsiaTheme="minorHAnsi"/>
        </w:rPr>
        <w:t xml:space="preserve">Coral reefs can </w:t>
      </w:r>
      <w:r w:rsidRPr="00903F6B">
        <w:rPr>
          <w:rFonts w:eastAsiaTheme="minorHAnsi"/>
          <w:u w:val="single"/>
        </w:rPr>
        <w:t>get nuked</w:t>
      </w:r>
      <w:r w:rsidRPr="00903F6B">
        <w:rPr>
          <w:rFonts w:eastAsiaTheme="minorHAnsi"/>
        </w:rPr>
        <w:t xml:space="preserve"> and still survive</w:t>
      </w:r>
    </w:p>
    <w:p w14:paraId="1D561EBA" w14:textId="77777777" w:rsidR="00F43D87" w:rsidRDefault="00F43D87" w:rsidP="00F43D87">
      <w:r>
        <w:rPr>
          <w:rStyle w:val="Style13ptBold"/>
        </w:rPr>
        <w:t>Goklany</w:t>
      </w:r>
      <w:r>
        <w:t>, 4/17/</w:t>
      </w:r>
      <w:r>
        <w:rPr>
          <w:rStyle w:val="Style13ptBold"/>
        </w:rPr>
        <w:t>08</w:t>
      </w:r>
      <w:r>
        <w:t xml:space="preserve"> Writer for Cato Think tank [Indurt,. Author of The Improving State of the World: Why We're Living Longer, Healthier, More Comfortable Lives on a Cleaner Planet] [http://www.catostore.org/index.asp?fa=ProductDetails&amp;method=cats&amp;scid=32&amp;pid=1441339]</w:t>
      </w:r>
    </w:p>
    <w:p w14:paraId="0BE58BC8" w14:textId="77777777" w:rsidR="00F43D87" w:rsidRDefault="00F43D87" w:rsidP="00F43D87">
      <w:pPr>
        <w:pStyle w:val="evidencetext"/>
        <w:ind w:left="0"/>
        <w:rPr>
          <w:lang w:eastAsia="ko-KR"/>
        </w:rPr>
      </w:pPr>
      <w:r>
        <w:rPr>
          <w:lang w:eastAsia="ko-KR"/>
        </w:rPr>
        <w:tab/>
      </w:r>
    </w:p>
    <w:p w14:paraId="003032B4" w14:textId="77777777" w:rsidR="00F43D87" w:rsidRDefault="00F43D87" w:rsidP="00F43D87">
      <w:pPr>
        <w:pStyle w:val="evidencetext"/>
        <w:ind w:left="0"/>
        <w:rPr>
          <w:lang w:eastAsia="ko-KR"/>
        </w:rPr>
      </w:pPr>
      <w:r>
        <w:rPr>
          <w:lang w:eastAsia="ko-KR"/>
        </w:rPr>
        <w:t xml:space="preserve">How often have you heard that coral reefs are fragile and would be wiped out by global warming?  If you google “fragile coral reefs” (without the quotes) you’ll get 493,000 hits. So imagine my surprise on stumbling on a news report titled, “Marine life flourishes at </w:t>
      </w:r>
      <w:r>
        <w:rPr>
          <w:rStyle w:val="StyleUnderline"/>
          <w:highlight w:val="green"/>
        </w:rPr>
        <w:t>Bikini Atoll</w:t>
      </w:r>
      <w:r>
        <w:rPr>
          <w:lang w:eastAsia="ko-KR"/>
        </w:rPr>
        <w:t xml:space="preserve"> test site.” The report tells us:  It </w:t>
      </w:r>
      <w:r>
        <w:rPr>
          <w:rStyle w:val="StyleUnderline"/>
          <w:highlight w:val="green"/>
        </w:rPr>
        <w:t>was blasted by the largest nuclear weapon ever detonated by the United States but half a century on, Bikin</w:t>
      </w:r>
      <w:r>
        <w:rPr>
          <w:rStyle w:val="StyleUnderline"/>
        </w:rPr>
        <w:t xml:space="preserve">i Atoll </w:t>
      </w:r>
      <w:r>
        <w:rPr>
          <w:rStyle w:val="StyleUnderline"/>
          <w:highlight w:val="green"/>
        </w:rPr>
        <w:t>supports a stunning array of tropical coral</w:t>
      </w:r>
      <w:r>
        <w:rPr>
          <w:rStyle w:val="StyleUnderline"/>
        </w:rPr>
        <w:t xml:space="preserve">, scientists have found.  In 1954 the South Pacific atoll was rocked by a 15 megaton hydrogen bomb 1,000 times more powerful than the explosives dropped on Hiroshima.  </w:t>
      </w:r>
      <w:r>
        <w:rPr>
          <w:rStyle w:val="StyleUnderline"/>
          <w:highlight w:val="green"/>
        </w:rPr>
        <w:t>The explosion shook islands more than 100 miles away</w:t>
      </w:r>
      <w:r>
        <w:rPr>
          <w:rStyle w:val="StyleUnderline"/>
        </w:rPr>
        <w:t xml:space="preserve">, generated a wave of heat measuring 99,000ºF </w:t>
      </w:r>
      <w:r>
        <w:rPr>
          <w:rStyle w:val="StyleUnderline"/>
          <w:highlight w:val="green"/>
        </w:rPr>
        <w:t>and spread</w:t>
      </w:r>
      <w:r>
        <w:rPr>
          <w:rStyle w:val="StyleUnderline"/>
        </w:rPr>
        <w:t xml:space="preserve"> mist-like </w:t>
      </w:r>
      <w:r>
        <w:rPr>
          <w:rStyle w:val="StyleUnderline"/>
          <w:highlight w:val="green"/>
        </w:rPr>
        <w:t>radioactive fallout as far as Japan and Australia</w:t>
      </w:r>
      <w:r>
        <w:rPr>
          <w:rStyle w:val="StyleUnderline"/>
        </w:rPr>
        <w:t xml:space="preserve">.  But, much to the surprise of a team of research divers who explored the area, </w:t>
      </w:r>
      <w:r>
        <w:rPr>
          <w:rStyle w:val="StyleUnderline"/>
          <w:highlight w:val="green"/>
        </w:rPr>
        <w:t>the mile-wide crater left by the detonation has made a remarkable recovery and is now home to a thriving underwater ecosystem</w:t>
      </w:r>
      <w:r>
        <w:rPr>
          <w:rStyle w:val="StyleUnderline"/>
        </w:rPr>
        <w:t>.  99,000 degrees Fahrenheit! By comparison the upper-bound estimate for global warming is a puny global temperature increase of 11.5 degrees Fahrenheit</w:t>
      </w:r>
      <w:r>
        <w:rPr>
          <w:lang w:eastAsia="ko-KR"/>
        </w:rPr>
        <w:t xml:space="preserve"> (less in the ocean). So even if global warming wipes out life on earth, global warming catastrophists can take comfort that </w:t>
      </w:r>
      <w:r>
        <w:rPr>
          <w:rStyle w:val="StyleUnderline"/>
          <w:highlight w:val="green"/>
        </w:rPr>
        <w:t>nature will</w:t>
      </w:r>
      <w:r>
        <w:rPr>
          <w:rStyle w:val="StyleUnderline"/>
        </w:rPr>
        <w:t xml:space="preserve">, as it inevitably must, </w:t>
      </w:r>
      <w:r>
        <w:rPr>
          <w:rStyle w:val="StyleUnderline"/>
          <w:highlight w:val="green"/>
        </w:rPr>
        <w:t>reassert itself</w:t>
      </w:r>
      <w:r>
        <w:rPr>
          <w:rStyle w:val="StyleUnderline"/>
        </w:rPr>
        <w:t>. Some, convinced that humanity is the problem, may even welcome such an outcome — no humans, but plenty of nature</w:t>
      </w:r>
      <w:r>
        <w:rPr>
          <w:lang w:eastAsia="ko-KR"/>
        </w:rPr>
        <w:t xml:space="preserve"> (over time). [Fifty-four years later at Bikini Atoll, recovery is not complete. Perhaps 28 percent of coral species may still be absent.]</w:t>
      </w:r>
    </w:p>
    <w:p w14:paraId="5415DBF6" w14:textId="77777777" w:rsidR="00F43D87" w:rsidRDefault="00F43D87" w:rsidP="00F43D87">
      <w:pPr>
        <w:pStyle w:val="evidencetext"/>
        <w:ind w:left="0"/>
      </w:pPr>
    </w:p>
    <w:p w14:paraId="65A44B87" w14:textId="77777777" w:rsidR="00F43D87" w:rsidRPr="00903F6B" w:rsidRDefault="00F43D87" w:rsidP="00F43D87">
      <w:pPr>
        <w:pStyle w:val="Heading4"/>
        <w:rPr>
          <w:rFonts w:eastAsiaTheme="minorHAnsi"/>
          <w:bCs w:val="0"/>
        </w:rPr>
      </w:pPr>
      <w:r w:rsidRPr="00903F6B">
        <w:rPr>
          <w:rFonts w:eastAsiaTheme="minorHAnsi"/>
        </w:rPr>
        <w:t>Coral can adapt</w:t>
      </w:r>
    </w:p>
    <w:p w14:paraId="6AF25621" w14:textId="77777777" w:rsidR="00F43D87" w:rsidRDefault="00F43D87" w:rsidP="00F43D87">
      <w:pPr>
        <w:pStyle w:val="evidencetext"/>
        <w:ind w:left="0"/>
      </w:pPr>
      <w:r>
        <w:t xml:space="preserve">Craig D. </w:t>
      </w:r>
      <w:r>
        <w:rPr>
          <w:rStyle w:val="Style13ptBold"/>
        </w:rPr>
        <w:t>Idso</w:t>
      </w:r>
      <w:r>
        <w:t xml:space="preserve"> PhD and Sherwood B. Idso, PhD, CARBON DIOXIDE AND EARTH’S FUTURE: PURSUING THE PRUDENT PATH, Center for the Study of Carbon Dioxide and Global Change, 2—2—</w:t>
      </w:r>
      <w:r>
        <w:rPr>
          <w:rStyle w:val="Style13ptBold"/>
        </w:rPr>
        <w:t>11</w:t>
      </w:r>
      <w:r>
        <w:t>, p. 94.</w:t>
      </w:r>
    </w:p>
    <w:p w14:paraId="6DDF12E4" w14:textId="77777777" w:rsidR="00F43D87" w:rsidRDefault="00F43D87" w:rsidP="00F43D87">
      <w:pPr>
        <w:pStyle w:val="evidencetext"/>
        <w:ind w:left="0"/>
      </w:pPr>
    </w:p>
    <w:p w14:paraId="21E4AC0B" w14:textId="77777777" w:rsidR="00F43D87" w:rsidRDefault="00F43D87" w:rsidP="00F43D87">
      <w:pPr>
        <w:pStyle w:val="evidencetext"/>
        <w:ind w:left="0"/>
        <w:rPr>
          <w:rStyle w:val="StyleUnderline"/>
        </w:rPr>
      </w:pPr>
      <w:r>
        <w:t>In concluding their paper, Maynard et al. wrote “</w:t>
      </w:r>
      <w:r>
        <w:rPr>
          <w:rStyle w:val="StyleUnderline"/>
          <w:highlight w:val="green"/>
        </w:rPr>
        <w:t>there is emerging evidence of high genetic structure within coral species</w:t>
      </w:r>
      <w:r>
        <w:t xml:space="preserve"> (Ayre and Hughes, 2004),” </w:t>
      </w:r>
      <w:r>
        <w:rPr>
          <w:rStyle w:val="StyleUnderline"/>
          <w:highlight w:val="green"/>
        </w:rPr>
        <w:t>which suggests</w:t>
      </w:r>
      <w:r>
        <w:t xml:space="preserve">, in their words, </w:t>
      </w:r>
      <w:r>
        <w:rPr>
          <w:rStyle w:val="StyleUnderline"/>
        </w:rPr>
        <w:t>that “</w:t>
      </w:r>
      <w:r>
        <w:rPr>
          <w:rStyle w:val="StyleUnderline"/>
          <w:highlight w:val="green"/>
        </w:rPr>
        <w:t>the capacity for adaptation could be greater than</w:t>
      </w:r>
      <w:r>
        <w:rPr>
          <w:rStyle w:val="StyleUnderline"/>
        </w:rPr>
        <w:t xml:space="preserve"> is </w:t>
      </w:r>
      <w:r>
        <w:rPr>
          <w:rStyle w:val="StyleUnderline"/>
          <w:highlight w:val="green"/>
        </w:rPr>
        <w:t>currently recognized</w:t>
      </w:r>
      <w:r>
        <w:rPr>
          <w:rStyle w:val="StyleUnderline"/>
        </w:rPr>
        <w:t>.”</w:t>
      </w:r>
      <w:r>
        <w:t xml:space="preserve"> Indeed, as stated by Skelly et al. (2007), “on the basis of the present knowledge of genetic variation in performance traits and species’ capacity for evolutionary response, it can be concluded that </w:t>
      </w:r>
      <w:r>
        <w:rPr>
          <w:rStyle w:val="StyleUnderline"/>
          <w:highlight w:val="green"/>
        </w:rPr>
        <w:t>evolutionary change will</w:t>
      </w:r>
      <w:r>
        <w:rPr>
          <w:rStyle w:val="StyleUnderline"/>
        </w:rPr>
        <w:t xml:space="preserve"> often </w:t>
      </w:r>
      <w:r>
        <w:rPr>
          <w:rStyle w:val="StyleUnderline"/>
          <w:highlight w:val="green"/>
        </w:rPr>
        <w:t>occur concomitantly</w:t>
      </w:r>
      <w:r>
        <w:rPr>
          <w:rStyle w:val="StyleUnderline"/>
        </w:rPr>
        <w:t xml:space="preserve"> with </w:t>
      </w:r>
      <w:r>
        <w:rPr>
          <w:rStyle w:val="StyleUnderline"/>
          <w:highlight w:val="green"/>
        </w:rPr>
        <w:t>changes in climate</w:t>
      </w:r>
      <w:r>
        <w:rPr>
          <w:rStyle w:val="StyleUnderline"/>
        </w:rPr>
        <w:t xml:space="preserve"> as well as other environmental changes</w:t>
      </w:r>
      <w:r>
        <w:t xml:space="preserve">.” Consequently, </w:t>
      </w:r>
      <w:r>
        <w:rPr>
          <w:rStyle w:val="StyleUnderline"/>
        </w:rPr>
        <w:t xml:space="preserve">it can be appreciated that </w:t>
      </w:r>
      <w:r>
        <w:rPr>
          <w:rStyle w:val="StyleUnderline"/>
          <w:highlight w:val="green"/>
        </w:rPr>
        <w:t>if global warming were to start up again</w:t>
      </w:r>
      <w:r>
        <w:t xml:space="preserve"> (it has been in abeyance for about the last decade), </w:t>
      </w:r>
      <w:r>
        <w:rPr>
          <w:rStyle w:val="StyleUnderline"/>
          <w:highlight w:val="green"/>
        </w:rPr>
        <w:t>it need not</w:t>
      </w:r>
      <w:r>
        <w:rPr>
          <w:rStyle w:val="StyleUnderline"/>
        </w:rPr>
        <w:t xml:space="preserve"> </w:t>
      </w:r>
      <w:r>
        <w:rPr>
          <w:rStyle w:val="StyleUnderline"/>
          <w:highlight w:val="green"/>
        </w:rPr>
        <w:t>spell the end for</w:t>
      </w:r>
      <w:r>
        <w:rPr>
          <w:rStyle w:val="StyleUnderline"/>
        </w:rPr>
        <w:t xml:space="preserve"> earth’s highly adaptable </w:t>
      </w:r>
      <w:r>
        <w:rPr>
          <w:rStyle w:val="StyleUnderline"/>
          <w:highlight w:val="green"/>
        </w:rPr>
        <w:t>corals</w:t>
      </w:r>
      <w:r>
        <w:rPr>
          <w:rStyle w:val="StyleUnderline"/>
        </w:rPr>
        <w:t>.</w:t>
      </w:r>
    </w:p>
    <w:p w14:paraId="5CA8D52C" w14:textId="77777777" w:rsidR="00F43D87" w:rsidRDefault="00F43D87" w:rsidP="00F43D87">
      <w:pPr>
        <w:pStyle w:val="evidencetext"/>
        <w:ind w:left="0"/>
      </w:pPr>
    </w:p>
    <w:p w14:paraId="5406D525" w14:textId="77777777" w:rsidR="00F43D87" w:rsidRPr="00903F6B" w:rsidRDefault="00F43D87" w:rsidP="00F43D87">
      <w:pPr>
        <w:pStyle w:val="Heading4"/>
        <w:rPr>
          <w:rFonts w:eastAsiaTheme="minorHAnsi"/>
          <w:bCs w:val="0"/>
        </w:rPr>
      </w:pPr>
      <w:r w:rsidRPr="00903F6B">
        <w:rPr>
          <w:rFonts w:eastAsiaTheme="minorHAnsi"/>
        </w:rPr>
        <w:lastRenderedPageBreak/>
        <w:t>studies prove</w:t>
      </w:r>
    </w:p>
    <w:p w14:paraId="252BD651" w14:textId="77777777" w:rsidR="00F43D87" w:rsidRDefault="00F43D87" w:rsidP="00F43D87">
      <w:pPr>
        <w:pStyle w:val="evidencetext"/>
        <w:ind w:left="0"/>
      </w:pPr>
      <w:r>
        <w:t xml:space="preserve">Craig D. </w:t>
      </w:r>
      <w:r>
        <w:rPr>
          <w:rStyle w:val="Style13ptBold"/>
        </w:rPr>
        <w:t>Idso</w:t>
      </w:r>
      <w:r>
        <w:t xml:space="preserve"> PhD and Sherwood B. Idso, PhD, CARBON DIOXIDE AND EARTH’S FUTURE: PURSUING THE PRUDENT PATH, Center for the Study of Carbon Dioxide and Global Change, 2—2—</w:t>
      </w:r>
      <w:r>
        <w:rPr>
          <w:rStyle w:val="Style13ptBold"/>
        </w:rPr>
        <w:t>11</w:t>
      </w:r>
      <w:r>
        <w:t>, p. 92.</w:t>
      </w:r>
    </w:p>
    <w:p w14:paraId="1DC9AE28" w14:textId="77777777" w:rsidR="00F43D87" w:rsidRDefault="00F43D87" w:rsidP="00F43D87">
      <w:pPr>
        <w:pStyle w:val="evidencetext"/>
        <w:ind w:left="0"/>
      </w:pPr>
    </w:p>
    <w:p w14:paraId="5D2AE801" w14:textId="77777777" w:rsidR="00F43D87" w:rsidRDefault="00F43D87" w:rsidP="00F43D87">
      <w:pPr>
        <w:pStyle w:val="evidencetext"/>
        <w:ind w:left="0"/>
      </w:pPr>
      <w:r>
        <w:t xml:space="preserve">With respect to corals adapting to greater warmth, Adjeroud et al. (2005) documented -- in a study of 13 islands in four of the five archipelagoes of French Polynesia -- the effects of natural perturbations on various coral assemblages over the period 1992-2002, during which time the reefs were subjected to three major coral bleaching events (1994, 1998, 2002). </w:t>
      </w:r>
      <w:r>
        <w:rPr>
          <w:rStyle w:val="StyleUnderline"/>
        </w:rPr>
        <w:t>Finding</w:t>
      </w:r>
      <w:r>
        <w:t xml:space="preserve"> that </w:t>
      </w:r>
      <w:r>
        <w:rPr>
          <w:rStyle w:val="StyleUnderline"/>
        </w:rPr>
        <w:t>the impacts of the bleaching events were variable among the different study locations, and that “an interannual survey of reef communities</w:t>
      </w:r>
      <w:r>
        <w:t xml:space="preserve"> at Tiahura, Moorea, </w:t>
      </w:r>
      <w:r>
        <w:rPr>
          <w:rStyle w:val="StyleUnderline"/>
        </w:rPr>
        <w:t xml:space="preserve">showed that </w:t>
      </w:r>
      <w:r>
        <w:rPr>
          <w:rStyle w:val="StyleUnderline"/>
          <w:highlight w:val="green"/>
        </w:rPr>
        <w:t>the mortality of coral colonies following a bleaching event was decreasing with successive events, even if the latter have the same intensity</w:t>
      </w:r>
      <w:r>
        <w:t xml:space="preserve"> (Adjeroud et al., 2002),” they concluded that the “</w:t>
      </w:r>
      <w:r>
        <w:rPr>
          <w:rStyle w:val="StyleUnderline"/>
          <w:highlight w:val="green"/>
        </w:rPr>
        <w:t>spatial and temporal variability</w:t>
      </w:r>
      <w:r>
        <w:rPr>
          <w:rStyle w:val="StyleUnderline"/>
        </w:rPr>
        <w:t xml:space="preserve"> of the impacts observed at several scales during the present and previous surveys </w:t>
      </w:r>
      <w:r>
        <w:rPr>
          <w:rStyle w:val="StyleUnderline"/>
          <w:highlight w:val="green"/>
        </w:rPr>
        <w:t>may reflect an acclimation and/or adaptation of local populations</w:t>
      </w:r>
      <w:r>
        <w:t>,” such that “</w:t>
      </w:r>
      <w:r>
        <w:rPr>
          <w:rStyle w:val="StyleUnderline"/>
          <w:highlight w:val="green"/>
        </w:rPr>
        <w:t>coral</w:t>
      </w:r>
      <w:r>
        <w:rPr>
          <w:rStyle w:val="StyleUnderline"/>
        </w:rPr>
        <w:t xml:space="preserve"> colonies and/or their endosymbiotic zooxanthellae </w:t>
      </w:r>
      <w:r>
        <w:rPr>
          <w:rStyle w:val="StyleUnderline"/>
          <w:highlight w:val="green"/>
        </w:rPr>
        <w:t>may be phenotypically</w:t>
      </w:r>
      <w:r>
        <w:t xml:space="preserve"> (acclimation) </w:t>
      </w:r>
      <w:r>
        <w:rPr>
          <w:rStyle w:val="StyleUnderline"/>
          <w:highlight w:val="green"/>
        </w:rPr>
        <w:t>and</w:t>
      </w:r>
      <w:r>
        <w:t xml:space="preserve"> possibly </w:t>
      </w:r>
      <w:r>
        <w:rPr>
          <w:rStyle w:val="StyleUnderline"/>
          <w:highlight w:val="green"/>
        </w:rPr>
        <w:t>genotypically</w:t>
      </w:r>
      <w:r>
        <w:t xml:space="preserve"> (adaptation) </w:t>
      </w:r>
      <w:r>
        <w:rPr>
          <w:rStyle w:val="StyleUnderline"/>
          <w:highlight w:val="green"/>
        </w:rPr>
        <w:t>resistant to bleaching events</w:t>
      </w:r>
      <w:r>
        <w:t>,” citing the work of Rowan et al. (1997), Hoegh-Guldberg (1999), Kinzie et al. (2001) and Coles and Brown (2003) in support of this conclusion.</w:t>
      </w:r>
    </w:p>
    <w:p w14:paraId="52136666" w14:textId="77777777" w:rsidR="00F43D87" w:rsidRDefault="00F43D87" w:rsidP="00F43D87">
      <w:pPr>
        <w:pStyle w:val="evidencetext"/>
        <w:ind w:left="0"/>
        <w:rPr>
          <w:lang w:eastAsia="ko-KR"/>
        </w:rPr>
      </w:pPr>
    </w:p>
    <w:p w14:paraId="4D4C3072" w14:textId="77777777" w:rsidR="00F43D87" w:rsidRPr="00903F6B" w:rsidRDefault="00F43D87" w:rsidP="00F43D87">
      <w:pPr>
        <w:pStyle w:val="Heading4"/>
        <w:rPr>
          <w:rFonts w:eastAsiaTheme="minorHAnsi"/>
          <w:bCs w:val="0"/>
        </w:rPr>
      </w:pPr>
      <w:r w:rsidRPr="00903F6B">
        <w:rPr>
          <w:rFonts w:eastAsiaTheme="minorHAnsi"/>
        </w:rPr>
        <w:t>Coral reefs are resilient.</w:t>
      </w:r>
    </w:p>
    <w:p w14:paraId="7EEB53A3" w14:textId="77777777" w:rsidR="00F43D87" w:rsidRDefault="00F43D87" w:rsidP="00F43D87">
      <w:pPr>
        <w:pStyle w:val="evidencetext"/>
        <w:ind w:left="0"/>
        <w:rPr>
          <w:lang w:eastAsia="ko-KR"/>
        </w:rPr>
      </w:pPr>
      <w:r>
        <w:rPr>
          <w:u w:val="thick" w:color="000000"/>
        </w:rPr>
        <w:t>Center for the Study of Carbon Dioxide and Global Change 01</w:t>
      </w:r>
      <w:r>
        <w:t>, “Coral Reefs (History) – Summary,” March 7, 2001, http://www.co2science.org/subject/c/summaries/coralhistory.htm, accessed 11/28/01</w:t>
      </w:r>
    </w:p>
    <w:p w14:paraId="24F48655" w14:textId="77777777" w:rsidR="00F43D87" w:rsidRDefault="00F43D87" w:rsidP="00F43D87">
      <w:pPr>
        <w:pStyle w:val="evidencetext"/>
        <w:ind w:left="0"/>
        <w:rPr>
          <w:rStyle w:val="StyleUnderline"/>
        </w:rPr>
      </w:pPr>
    </w:p>
    <w:p w14:paraId="53D236EE" w14:textId="77777777" w:rsidR="00F43D87" w:rsidRDefault="00F43D87" w:rsidP="00F43D87">
      <w:pPr>
        <w:pStyle w:val="evidencetext"/>
        <w:ind w:left="0"/>
        <w:rPr>
          <w:lang w:eastAsia="ko-KR"/>
        </w:rPr>
      </w:pPr>
      <w:r>
        <w:rPr>
          <w:rStyle w:val="StyleUnderline"/>
        </w:rPr>
        <w:t>The persistence of coral reefs through geologic time provides substantive evidence that t</w:t>
      </w:r>
      <w:r>
        <w:rPr>
          <w:rStyle w:val="StyleUnderline"/>
          <w:highlight w:val="green"/>
        </w:rPr>
        <w:t>hese ecological entities can successfully adapt to a dramatically changing global environment</w:t>
      </w:r>
      <w:r>
        <w:rPr>
          <w:lang w:eastAsia="ko-KR"/>
        </w:rPr>
        <w:t xml:space="preserve"> (Veron, 1995). So what can their history tell us about bleaching and global warming in our day? The earliest coral reefs date to the Palaeozoic Era, over 450 million years ago (Hill, 1956); while the scleractinian corals, which are the major builders of the reefs of today (Achituv and Dubinsky, 1990), appeared in the mid-Triassic some 240 million years later (Wells, 1956), when the earth was considerably </w:t>
      </w:r>
      <w:r>
        <w:rPr>
          <w:i/>
          <w:iCs/>
          <w:lang w:eastAsia="ko-KR"/>
        </w:rPr>
        <w:t>warmer</w:t>
      </w:r>
      <w:r>
        <w:rPr>
          <w:lang w:eastAsia="ko-KR"/>
        </w:rPr>
        <w:t xml:space="preserve"> than it is currently (Chadwick-Furman, 1996). Although reef-building ceased for a time following the extinctions at the end of the Triassic, the Scleractinia came back with a vengeance during the Jurassic (Newell, 1971; Veron, 1995); and they continued to exhibit great robustness throughout the Cretaceous, even when temperatures were 10-15°C </w:t>
      </w:r>
      <w:r>
        <w:rPr>
          <w:i/>
          <w:iCs/>
          <w:lang w:eastAsia="ko-KR"/>
        </w:rPr>
        <w:t>higher</w:t>
      </w:r>
      <w:r>
        <w:rPr>
          <w:lang w:eastAsia="ko-KR"/>
        </w:rPr>
        <w:t xml:space="preserve"> than at present (Chadwick-Furman, 1996). At the end of the Cretaceous, 70% of the genera and one-third of the families of scleractinian corals disappeared (Veron, 1995) in the greatest biospheric extinction event in geological history, which may possibly have been caused by a large asteroid impact (Alvarez </w:t>
      </w:r>
      <w:r>
        <w:rPr>
          <w:i/>
          <w:iCs/>
          <w:lang w:eastAsia="ko-KR"/>
        </w:rPr>
        <w:t>et al</w:t>
      </w:r>
      <w:r>
        <w:rPr>
          <w:lang w:eastAsia="ko-KR"/>
        </w:rPr>
        <w:t xml:space="preserve">., 1980, 1984). They developed again, however, throughout the Cenozoic, particularly the Oligocene and Miocene (Chadwick-Furman, 1996). Finally, </w:t>
      </w:r>
      <w:r>
        <w:rPr>
          <w:rStyle w:val="StyleUnderline"/>
        </w:rPr>
        <w:t>throughout</w:t>
      </w:r>
      <w:r>
        <w:rPr>
          <w:lang w:eastAsia="ko-KR"/>
        </w:rPr>
        <w:t xml:space="preserve"> the past </w:t>
      </w:r>
      <w:r>
        <w:rPr>
          <w:rStyle w:val="StyleUnderline"/>
        </w:rPr>
        <w:t>two million years</w:t>
      </w:r>
      <w:r>
        <w:rPr>
          <w:lang w:eastAsia="ko-KR"/>
        </w:rPr>
        <w:t xml:space="preserve"> of the Pleistocene, </w:t>
      </w:r>
      <w:r>
        <w:rPr>
          <w:rStyle w:val="StyleUnderline"/>
          <w:highlight w:val="green"/>
        </w:rPr>
        <w:t>they survived</w:t>
      </w:r>
      <w:r>
        <w:rPr>
          <w:lang w:eastAsia="ko-KR"/>
        </w:rPr>
        <w:t xml:space="preserve"> at least </w:t>
      </w:r>
      <w:r>
        <w:rPr>
          <w:rStyle w:val="StyleUnderline"/>
          <w:highlight w:val="green"/>
        </w:rPr>
        <w:t>seventeen glacial-interglacial cycles</w:t>
      </w:r>
      <w:r>
        <w:rPr>
          <w:rStyle w:val="StyleUnderline"/>
        </w:rPr>
        <w:t xml:space="preserve"> of dramatic climate change and sea level fluctuation,</w:t>
      </w:r>
      <w:r>
        <w:rPr>
          <w:lang w:eastAsia="ko-KR"/>
        </w:rPr>
        <w:t xml:space="preserve"> </w:t>
      </w:r>
      <w:r>
        <w:rPr>
          <w:rStyle w:val="StyleUnderline"/>
          <w:highlight w:val="green"/>
        </w:rPr>
        <w:t xml:space="preserve">successfully adapting, over and over again, to these </w:t>
      </w:r>
      <w:r>
        <w:rPr>
          <w:rStyle w:val="StyleUnderline"/>
          <w:highlight w:val="green"/>
        </w:rPr>
        <w:lastRenderedPageBreak/>
        <w:t>enormous environmental challenges</w:t>
      </w:r>
      <w:r>
        <w:rPr>
          <w:lang w:eastAsia="ko-KR"/>
        </w:rPr>
        <w:t xml:space="preserve"> (Kinzie and Buddemeier, 1996; Wilkinson, 1996, Pandolfi, 1999). In the words of Benzie (1999), this evidence suggests that "</w:t>
      </w:r>
      <w:r>
        <w:rPr>
          <w:rStyle w:val="StyleUnderline"/>
          <w:highlight w:val="green"/>
        </w:rPr>
        <w:t>coral reef communities are</w:t>
      </w:r>
      <w:r>
        <w:rPr>
          <w:rStyle w:val="StyleUnderline"/>
        </w:rPr>
        <w:t xml:space="preserve"> relatively </w:t>
      </w:r>
      <w:r>
        <w:rPr>
          <w:rStyle w:val="StyleUnderline"/>
          <w:highlight w:val="green"/>
        </w:rPr>
        <w:t>resilient</w:t>
      </w:r>
      <w:r>
        <w:rPr>
          <w:rStyle w:val="StyleUnderline"/>
        </w:rPr>
        <w:t xml:space="preserve">, have survived previous global climate change, </w:t>
      </w:r>
      <w:r>
        <w:rPr>
          <w:rStyle w:val="StyleUnderline"/>
          <w:highlight w:val="green"/>
        </w:rPr>
        <w:t>and appear likely to survive future changes</w:t>
      </w:r>
      <w:r>
        <w:rPr>
          <w:lang w:eastAsia="ko-KR"/>
        </w:rPr>
        <w:t>." And this conclusion leads us to wonder why corals should be succumbing to global warming now.</w:t>
      </w:r>
    </w:p>
    <w:p w14:paraId="42923050" w14:textId="77777777" w:rsidR="00F43D87" w:rsidRDefault="00F43D87" w:rsidP="00F43D87">
      <w:pPr>
        <w:pStyle w:val="evidencetext"/>
        <w:ind w:left="0"/>
        <w:rPr>
          <w:lang w:eastAsia="ko-KR"/>
        </w:rPr>
      </w:pPr>
    </w:p>
    <w:p w14:paraId="3EDDD05B" w14:textId="77777777" w:rsidR="00F43D87" w:rsidRDefault="00F43D87" w:rsidP="00F43D87">
      <w:pPr>
        <w:pStyle w:val="Heading3"/>
      </w:pPr>
      <w:r>
        <w:lastRenderedPageBreak/>
        <w:t>1NC – AT: Econ – Inev</w:t>
      </w:r>
    </w:p>
    <w:p w14:paraId="5E8F186F" w14:textId="77777777" w:rsidR="00F43D87" w:rsidRPr="008B38C0" w:rsidRDefault="00F43D87" w:rsidP="00F43D87">
      <w:pPr>
        <w:pStyle w:val="Heading4"/>
      </w:pPr>
      <w:r>
        <w:t xml:space="preserve">The Caribbean economy </w:t>
      </w:r>
      <w:r w:rsidRPr="008B38C0">
        <w:rPr>
          <w:u w:val="single"/>
        </w:rPr>
        <w:t>already</w:t>
      </w:r>
      <w:r>
        <w:t xml:space="preserve"> collapsed – </w:t>
      </w:r>
      <w:r w:rsidRPr="008B38C0">
        <w:rPr>
          <w:u w:val="single"/>
        </w:rPr>
        <w:t>disproves</w:t>
      </w:r>
      <w:r>
        <w:t xml:space="preserve"> the impact</w:t>
      </w:r>
    </w:p>
    <w:p w14:paraId="32A95150" w14:textId="77777777" w:rsidR="00F43D87" w:rsidRPr="008B38C0" w:rsidRDefault="00F43D87" w:rsidP="00F43D87">
      <w:r w:rsidRPr="008B38C0">
        <w:rPr>
          <w:rStyle w:val="Style13ptBold"/>
        </w:rPr>
        <w:t>Little 4/15</w:t>
      </w:r>
      <w:r>
        <w:t xml:space="preserve"> [Jack Little, Wilson Center’s prestigious Latin American Program author. “An Unwelcome Visitor: COVID-19 and the Caribbean’s Tourism Collapse.” 4/15/21. https://www.wilsoncenter.org/blog-post/unwelcome-visitor-covid-19-and-caribbeans-tourism-collapse]</w:t>
      </w:r>
    </w:p>
    <w:p w14:paraId="24A12EA0" w14:textId="77777777" w:rsidR="00F43D87" w:rsidRDefault="00F43D87" w:rsidP="00F43D87">
      <w:r w:rsidRPr="008B38C0">
        <w:rPr>
          <w:rStyle w:val="StyleUnderline"/>
        </w:rPr>
        <w:t xml:space="preserve">Latin America is the world’s hardest-hit region by COVID-19, and by far the hardest-hit part of Latin America is the </w:t>
      </w:r>
      <w:r w:rsidRPr="008B38C0">
        <w:rPr>
          <w:rStyle w:val="Emphasis"/>
        </w:rPr>
        <w:t>Caribbean</w:t>
      </w:r>
      <w:r w:rsidRPr="008B38C0">
        <w:rPr>
          <w:rStyle w:val="StyleUnderline"/>
        </w:rPr>
        <w:t xml:space="preserve">, where islands dependent on tourism have seen their economic lifeblood </w:t>
      </w:r>
      <w:r w:rsidRPr="008B38C0">
        <w:rPr>
          <w:rStyle w:val="Emphasis"/>
        </w:rPr>
        <w:t>evaporate</w:t>
      </w:r>
      <w:r w:rsidRPr="008B38C0">
        <w:rPr>
          <w:rStyle w:val="StyleUnderline"/>
        </w:rPr>
        <w:t xml:space="preserve"> overnight</w:t>
      </w:r>
      <w:r>
        <w:t>.</w:t>
      </w:r>
    </w:p>
    <w:p w14:paraId="56866B51" w14:textId="77777777" w:rsidR="00F43D87" w:rsidRDefault="00F43D87" w:rsidP="00F43D87">
      <w:r w:rsidRPr="008B38C0">
        <w:rPr>
          <w:rStyle w:val="StyleUnderline"/>
        </w:rPr>
        <w:t xml:space="preserve">The Caribbean’s GDP contracted by </w:t>
      </w:r>
      <w:r w:rsidRPr="008B38C0">
        <w:rPr>
          <w:rStyle w:val="Emphasis"/>
        </w:rPr>
        <w:t>9.8 percent</w:t>
      </w:r>
      <w:r w:rsidRPr="008B38C0">
        <w:rPr>
          <w:rStyle w:val="StyleUnderline"/>
        </w:rPr>
        <w:t xml:space="preserve"> in 2020</w:t>
      </w:r>
      <w:r>
        <w:t xml:space="preserve">, compared to a 7.4 percent contraction regionwide. </w:t>
      </w:r>
      <w:r w:rsidRPr="008B38C0">
        <w:rPr>
          <w:rStyle w:val="StyleUnderline"/>
        </w:rPr>
        <w:t xml:space="preserve">That devastating collapse was a product of the Caribbean’s failure to </w:t>
      </w:r>
      <w:r w:rsidRPr="008B38C0">
        <w:rPr>
          <w:rStyle w:val="Emphasis"/>
        </w:rPr>
        <w:t>diversify</w:t>
      </w:r>
      <w:r w:rsidRPr="008B38C0">
        <w:rPr>
          <w:rStyle w:val="StyleUnderline"/>
        </w:rPr>
        <w:t xml:space="preserve"> economic activity. </w:t>
      </w:r>
      <w:r>
        <w:t xml:space="preserve">Indeed, </w:t>
      </w:r>
      <w:r w:rsidRPr="008B38C0">
        <w:rPr>
          <w:rStyle w:val="StyleUnderline"/>
        </w:rPr>
        <w:t>it is one of the least diversified parts of the world, with tourism accounting for 14 percent of GDP in 2019, the most of any region</w:t>
      </w:r>
      <w:r>
        <w:t xml:space="preserve">. </w:t>
      </w:r>
      <w:r w:rsidRPr="008B38C0">
        <w:rPr>
          <w:rStyle w:val="StyleUnderline"/>
        </w:rPr>
        <w:t>This is especially true in Aruba, Antigua and Barbuda, and the Bahamas, where the steep reduction in pandemic-era travel battered the hospitality industry</w:t>
      </w:r>
      <w:r>
        <w:t>.</w:t>
      </w:r>
    </w:p>
    <w:p w14:paraId="7DCFEF4B" w14:textId="77777777" w:rsidR="00F43D87" w:rsidRDefault="00F43D87" w:rsidP="00F43D87">
      <w:r w:rsidRPr="008B38C0">
        <w:rPr>
          <w:rStyle w:val="StyleUnderline"/>
        </w:rPr>
        <w:t xml:space="preserve">The initial shutdown in international travel was </w:t>
      </w:r>
      <w:r w:rsidRPr="008B38C0">
        <w:rPr>
          <w:rStyle w:val="Emphasis"/>
        </w:rPr>
        <w:t>bad enough</w:t>
      </w:r>
      <w:r>
        <w:t xml:space="preserve">; </w:t>
      </w:r>
      <w:r w:rsidRPr="008B38C0">
        <w:rPr>
          <w:rStyle w:val="StyleUnderline"/>
        </w:rPr>
        <w:t>tourism arrivals in the Caribbean fell by 67 percent in 2020</w:t>
      </w:r>
      <w:r>
        <w:t xml:space="preserve">, according to UN data. Despite the start of vaccination campaigns, however, </w:t>
      </w:r>
      <w:r w:rsidRPr="008B38C0">
        <w:rPr>
          <w:rStyle w:val="StyleUnderline"/>
        </w:rPr>
        <w:t>international travel is recovering far slower than Caribbean leaders had hoped</w:t>
      </w:r>
      <w:r>
        <w:t xml:space="preserve">. As a result, the International Monetary Fund (IMF) lowered its 2021 projected growth rate for the Caribbean from 4.0 to 2.4 percent, compared to 4.1 percent regionwide. </w:t>
      </w:r>
      <w:r w:rsidRPr="008B38C0">
        <w:rPr>
          <w:rStyle w:val="StyleUnderline"/>
        </w:rPr>
        <w:t xml:space="preserve">The pandemic has also </w:t>
      </w:r>
      <w:r w:rsidRPr="008B38C0">
        <w:rPr>
          <w:rStyle w:val="Emphasis"/>
        </w:rPr>
        <w:t>ballooned</w:t>
      </w:r>
      <w:r w:rsidRPr="008B38C0">
        <w:rPr>
          <w:rStyle w:val="StyleUnderline"/>
        </w:rPr>
        <w:t xml:space="preserve"> joblessness</w:t>
      </w:r>
      <w:r>
        <w:t xml:space="preserve">. </w:t>
      </w:r>
      <w:r w:rsidRPr="008B38C0">
        <w:rPr>
          <w:rStyle w:val="StyleUnderline"/>
        </w:rPr>
        <w:t>Tourism accounts for 2.8 million jobs in the Caribbean, about 15 percent of total employment</w:t>
      </w:r>
      <w:r>
        <w:t xml:space="preserve">. In all, </w:t>
      </w:r>
      <w:r w:rsidRPr="008B38C0">
        <w:rPr>
          <w:rStyle w:val="StyleUnderline"/>
        </w:rPr>
        <w:t xml:space="preserve">the Caribbean lost more than 2 million jobs due to COVID-19 in 2020, according to International Labor Organization estimates, many of them in the </w:t>
      </w:r>
      <w:r w:rsidRPr="008B38C0">
        <w:rPr>
          <w:rStyle w:val="Emphasis"/>
        </w:rPr>
        <w:t>tourism sector</w:t>
      </w:r>
      <w:r>
        <w:t>.</w:t>
      </w:r>
    </w:p>
    <w:p w14:paraId="2D1C0D87" w14:textId="77777777" w:rsidR="00F43D87" w:rsidRDefault="00F43D87" w:rsidP="00F43D87">
      <w:r>
        <w:t>“</w:t>
      </w:r>
      <w:r w:rsidRPr="008B38C0">
        <w:rPr>
          <w:rStyle w:val="StyleUnderline"/>
        </w:rPr>
        <w:t xml:space="preserve">This has exposed our people and our economies in a way that we have </w:t>
      </w:r>
      <w:r w:rsidRPr="008B38C0">
        <w:rPr>
          <w:rStyle w:val="Emphasis"/>
        </w:rPr>
        <w:t>not experienced</w:t>
      </w:r>
      <w:r w:rsidRPr="008B38C0">
        <w:rPr>
          <w:rStyle w:val="StyleUnderline"/>
        </w:rPr>
        <w:t xml:space="preserve"> since becoming independent nations more than 50 years ago</w:t>
      </w:r>
      <w:r>
        <w:t>,” Barbados Prime Minister Mia Mottley said.</w:t>
      </w:r>
    </w:p>
    <w:p w14:paraId="283FC27F" w14:textId="77777777" w:rsidR="00F43D87" w:rsidRDefault="00F43D87" w:rsidP="00F43D87">
      <w:r>
        <w:t xml:space="preserve">As Latin America battles a second wave of the coronavirus amid a slow vaccination campaign, </w:t>
      </w:r>
      <w:r w:rsidRPr="008B38C0">
        <w:rPr>
          <w:rStyle w:val="StyleUnderline"/>
        </w:rPr>
        <w:t>recovery in the Caribbean will be difficult</w:t>
      </w:r>
      <w:r>
        <w:t xml:space="preserve">. </w:t>
      </w:r>
      <w:r w:rsidRPr="008B38C0">
        <w:rPr>
          <w:rStyle w:val="StyleUnderline"/>
        </w:rPr>
        <w:t xml:space="preserve">Several popular tourist attractions – such as the Dominican Republic’s 400-room Excellence Punta Cana resort and Jamaica’s 400-acre Half Moon resort – temporarily closed </w:t>
      </w:r>
      <w:r>
        <w:t>last year. Others, like St. Kitts’s 50-room Ocean Terrace Inn, have shut their doors for good. Some Caribbean countries, such as the Dominican Republic, are getting creative in their marketing pitch, including offers of free COVID-19 testing and discounts at tourism-dependent facilities. The Aruba Hotel &amp; Tourism Association is offering discounted rates to travel agents in exchange for promoting their visit to Aruba on social media. For its part, St. Lucia invested $1.8 million in the Anse La Raye village in October 2020, as part of its Village Tourism project, which aims to draw visitors to less popular areas of the country.</w:t>
      </w:r>
    </w:p>
    <w:p w14:paraId="31153C6F" w14:textId="77777777" w:rsidR="00F43D87" w:rsidRPr="008B38C0" w:rsidRDefault="00F43D87" w:rsidP="00F43D87">
      <w:r>
        <w:t xml:space="preserve">But </w:t>
      </w:r>
      <w:r w:rsidRPr="008B38C0">
        <w:rPr>
          <w:rStyle w:val="StyleUnderline"/>
        </w:rPr>
        <w:t>tourism will not durably rebound until the region gets the virus under control</w:t>
      </w:r>
      <w:r>
        <w:t xml:space="preserve">. For now, the Pan American Health Organization says </w:t>
      </w:r>
      <w:r w:rsidRPr="008B38C0">
        <w:rPr>
          <w:rStyle w:val="StyleUnderline"/>
        </w:rPr>
        <w:t xml:space="preserve">the hemisphere is “in the midst of a </w:t>
      </w:r>
      <w:r w:rsidRPr="008B38C0">
        <w:rPr>
          <w:rStyle w:val="Emphasis"/>
        </w:rPr>
        <w:t>worsening outbreak</w:t>
      </w:r>
      <w:r w:rsidRPr="008B38C0">
        <w:rPr>
          <w:rStyle w:val="StyleUnderline"/>
        </w:rPr>
        <w:t xml:space="preserve">” and the coronavirus continues to island-hop in the Caribbean, where daily case numbers are rising in Aruba, Cuba and Bermuda. To make matters worse, highly indebted Caribbean governments have few resources to keep their economies afloat. The Caribbean has the </w:t>
      </w:r>
      <w:r w:rsidRPr="008B38C0">
        <w:rPr>
          <w:rStyle w:val="Emphasis"/>
        </w:rPr>
        <w:t>highest debt level</w:t>
      </w:r>
      <w:r w:rsidRPr="008B38C0">
        <w:rPr>
          <w:rStyle w:val="StyleUnderline"/>
        </w:rPr>
        <w:t xml:space="preserve"> in the world (73.3 percent of GDP), making borrowing costly. This means the Caribbean will not get back on its feet until its beaches and pools are filled again, whenever that might be.</w:t>
      </w:r>
    </w:p>
    <w:p w14:paraId="7C71F9FE" w14:textId="77777777" w:rsidR="00F43D87" w:rsidRPr="00F43D87" w:rsidRDefault="00F43D87" w:rsidP="00F43D87"/>
    <w:p w14:paraId="37CE29EB" w14:textId="77777777" w:rsidR="00424C63" w:rsidRPr="00424C63" w:rsidRDefault="00424C63" w:rsidP="00424C63">
      <w:pPr>
        <w:pStyle w:val="Heading3"/>
      </w:pPr>
      <w:r w:rsidRPr="00424C63">
        <w:lastRenderedPageBreak/>
        <w:t xml:space="preserve">Caribbean Economy </w:t>
      </w:r>
    </w:p>
    <w:p w14:paraId="7B2AF42F" w14:textId="77777777" w:rsidR="00424C63" w:rsidRPr="00424C63" w:rsidRDefault="00424C63" w:rsidP="00424C63">
      <w:pPr>
        <w:pStyle w:val="Heading4"/>
      </w:pPr>
      <w:r w:rsidRPr="00424C63">
        <w:t xml:space="preserve">Caribbean economy is resilient and covid thumps </w:t>
      </w:r>
    </w:p>
    <w:p w14:paraId="39E6AAC8" w14:textId="77777777" w:rsidR="00424C63" w:rsidRPr="00424C63" w:rsidRDefault="00424C63" w:rsidP="00424C63">
      <w:r w:rsidRPr="00424C63">
        <w:rPr>
          <w:rStyle w:val="Style13ptBold"/>
        </w:rPr>
        <w:t>Werner 21</w:t>
      </w:r>
      <w:r w:rsidRPr="00424C63">
        <w:t xml:space="preserve"> (Alejandro, Director of the Western Hemisphere Department, International Monetary Fund, and Takuji Komatsuzaki, Senior economist, Regional Studies Division of the IMF’s Western Hemisphere Department. “Latin America and the Caribbean's economic recovery from COVID-19 in 3 charts” https://www.weforum.org/agenda/2021/02/latin-america-caribbean-recovery-economics-covid-coronavirus-pandemic)</w:t>
      </w:r>
    </w:p>
    <w:p w14:paraId="6132904C" w14:textId="77777777" w:rsidR="00424C63" w:rsidRPr="00424C63" w:rsidRDefault="00424C63" w:rsidP="00424C63">
      <w:pPr>
        <w:rPr>
          <w:rStyle w:val="StyleUnderline"/>
        </w:rPr>
      </w:pPr>
      <w:r w:rsidRPr="00424C63">
        <w:rPr>
          <w:rStyle w:val="StyleUnderline"/>
        </w:rPr>
        <w:t xml:space="preserve">Latin American and Caribbean economies have managed to </w:t>
      </w:r>
      <w:r w:rsidRPr="00424C63">
        <w:rPr>
          <w:rStyle w:val="Emphasis"/>
        </w:rPr>
        <w:t>bounce back</w:t>
      </w:r>
      <w:r w:rsidRPr="00424C63">
        <w:rPr>
          <w:rStyle w:val="StyleUnderline"/>
        </w:rPr>
        <w:t xml:space="preserve"> from COVID-19’s initial economic </w:t>
      </w:r>
      <w:r w:rsidRPr="00424C63">
        <w:rPr>
          <w:rStyle w:val="Emphasis"/>
        </w:rPr>
        <w:t>devastation</w:t>
      </w:r>
      <w:r w:rsidRPr="00424C63">
        <w:rPr>
          <w:rStyle w:val="StyleUnderline"/>
        </w:rPr>
        <w:t>.</w:t>
      </w:r>
    </w:p>
    <w:p w14:paraId="6BD6A50C" w14:textId="77777777" w:rsidR="00424C63" w:rsidRPr="00424C63" w:rsidRDefault="00424C63" w:rsidP="00424C63">
      <w:r w:rsidRPr="00424C63">
        <w:t>But a resurging pandemic threaten an already uneven recovery and steep social and human costs.</w:t>
      </w:r>
    </w:p>
    <w:p w14:paraId="2486BDB7" w14:textId="77777777" w:rsidR="00424C63" w:rsidRPr="00424C63" w:rsidRDefault="00424C63" w:rsidP="00424C63">
      <w:pPr>
        <w:rPr>
          <w:rStyle w:val="StyleUnderline"/>
        </w:rPr>
      </w:pPr>
      <w:r w:rsidRPr="00424C63">
        <w:rPr>
          <w:rStyle w:val="StyleUnderline"/>
        </w:rPr>
        <w:t xml:space="preserve">The IMF </w:t>
      </w:r>
      <w:r w:rsidRPr="00424C63">
        <w:rPr>
          <w:rStyle w:val="Emphasis"/>
        </w:rPr>
        <w:t>upgraded it’s 2020 forecast</w:t>
      </w:r>
      <w:r w:rsidRPr="00424C63">
        <w:rPr>
          <w:rStyle w:val="StyleUnderline"/>
        </w:rPr>
        <w:t xml:space="preserve"> for real GPD growth for the region from -8.1 to -7.4%.</w:t>
      </w:r>
    </w:p>
    <w:p w14:paraId="6028CECD" w14:textId="77777777" w:rsidR="00424C63" w:rsidRPr="00424C63" w:rsidRDefault="00424C63" w:rsidP="00424C63">
      <w:r w:rsidRPr="00424C63">
        <w:t xml:space="preserve">Latin America and </w:t>
      </w:r>
      <w:r w:rsidRPr="00424C63">
        <w:rPr>
          <w:rStyle w:val="StyleUnderline"/>
        </w:rPr>
        <w:t>Caribbean economies managed to bounce back from COVID-19’s initial economic devastation e</w:t>
      </w:r>
      <w:r w:rsidRPr="00424C63">
        <w:t>arlier in 2020. But the pandemic’s resurgence towards the end of the year threatens to thwart an uneven recovery and add to the steep social and human costs.</w:t>
      </w:r>
    </w:p>
    <w:p w14:paraId="18926697" w14:textId="77777777" w:rsidR="00424C63" w:rsidRPr="00424C63" w:rsidRDefault="00424C63" w:rsidP="00424C63">
      <w:pPr>
        <w:rPr>
          <w:rStyle w:val="StyleUnderline"/>
        </w:rPr>
      </w:pPr>
      <w:r w:rsidRPr="00424C63">
        <w:t xml:space="preserve">After the sharp contraction in the second quarter of last year, </w:t>
      </w:r>
      <w:r w:rsidRPr="00424C63">
        <w:rPr>
          <w:rStyle w:val="StyleUnderline"/>
        </w:rPr>
        <w:t xml:space="preserve">the </w:t>
      </w:r>
      <w:r w:rsidRPr="00424C63">
        <w:rPr>
          <w:rStyle w:val="Emphasis"/>
        </w:rPr>
        <w:t>brisk recovery</w:t>
      </w:r>
      <w:r w:rsidRPr="00424C63">
        <w:rPr>
          <w:rStyle w:val="StyleUnderline"/>
        </w:rPr>
        <w:t xml:space="preserve"> in the third quarter</w:t>
      </w:r>
      <w:r w:rsidRPr="00424C63">
        <w:t xml:space="preserve"> </w:t>
      </w:r>
      <w:r w:rsidRPr="00424C63">
        <w:rPr>
          <w:rStyle w:val="Emphasis"/>
        </w:rPr>
        <w:t>exceeded expectations</w:t>
      </w:r>
      <w:r w:rsidRPr="00424C63">
        <w:rPr>
          <w:rStyle w:val="StyleUnderline"/>
        </w:rPr>
        <w:t xml:space="preserve"> in some larger economies</w:t>
      </w:r>
      <w:r w:rsidRPr="00424C63">
        <w:t xml:space="preserve">, like Brazil, Peru and Argentina. </w:t>
      </w:r>
      <w:r w:rsidRPr="00424C63">
        <w:rPr>
          <w:rStyle w:val="StyleUnderline"/>
        </w:rPr>
        <w:t xml:space="preserve">Manufacturing recovered faster than services. Net exports have recovered to </w:t>
      </w:r>
      <w:r w:rsidRPr="00424C63">
        <w:rPr>
          <w:rStyle w:val="Emphasis"/>
        </w:rPr>
        <w:t>pre-crisis levels</w:t>
      </w:r>
      <w:r w:rsidRPr="00424C63">
        <w:rPr>
          <w:rStyle w:val="StyleUnderline"/>
        </w:rPr>
        <w:t xml:space="preserve"> while consumption and investment are lagging.</w:t>
      </w:r>
    </w:p>
    <w:p w14:paraId="437679B5" w14:textId="77777777" w:rsidR="00424C63" w:rsidRPr="00424C63" w:rsidRDefault="00424C63" w:rsidP="00424C63">
      <w:pPr>
        <w:rPr>
          <w:rStyle w:val="StyleUnderline"/>
        </w:rPr>
      </w:pPr>
      <w:r w:rsidRPr="00424C63">
        <w:rPr>
          <w:rStyle w:val="StyleUnderline"/>
        </w:rPr>
        <w:t xml:space="preserve">The region's </w:t>
      </w:r>
      <w:r w:rsidRPr="00424C63">
        <w:rPr>
          <w:rStyle w:val="Emphasis"/>
        </w:rPr>
        <w:t>exports</w:t>
      </w:r>
      <w:r w:rsidRPr="00424C63">
        <w:rPr>
          <w:rStyle w:val="StyleUnderline"/>
        </w:rPr>
        <w:t xml:space="preserve"> has rebounded well.</w:t>
      </w:r>
    </w:p>
    <w:p w14:paraId="33280034" w14:textId="77777777" w:rsidR="00424C63" w:rsidRPr="00646FD0" w:rsidRDefault="00424C63" w:rsidP="00424C63">
      <w:pPr>
        <w:rPr>
          <w:rStyle w:val="StyleUnderline"/>
        </w:rPr>
      </w:pPr>
      <w:r w:rsidRPr="00424C63">
        <w:rPr>
          <w:rStyle w:val="StyleUnderline"/>
        </w:rPr>
        <w:t xml:space="preserve">Early indicators, like </w:t>
      </w:r>
      <w:r w:rsidRPr="00424C63">
        <w:rPr>
          <w:rStyle w:val="Emphasis"/>
        </w:rPr>
        <w:t>industrial production and retail sales</w:t>
      </w:r>
      <w:r w:rsidRPr="00424C63">
        <w:rPr>
          <w:rStyle w:val="StyleUnderline"/>
        </w:rPr>
        <w:t xml:space="preserve">, pointed to a </w:t>
      </w:r>
      <w:r w:rsidRPr="00424C63">
        <w:rPr>
          <w:rStyle w:val="Emphasis"/>
        </w:rPr>
        <w:t>continuing comeback</w:t>
      </w:r>
      <w:r w:rsidRPr="00424C63">
        <w:rPr>
          <w:rStyle w:val="StyleUnderline"/>
        </w:rPr>
        <w:t xml:space="preserve"> in the last quarter of 2020</w:t>
      </w:r>
      <w:r w:rsidRPr="00424C63">
        <w:t xml:space="preserve">, </w:t>
      </w:r>
      <w:r w:rsidRPr="00424C63">
        <w:rPr>
          <w:rStyle w:val="StyleUnderline"/>
        </w:rPr>
        <w:t xml:space="preserve">boosted by </w:t>
      </w:r>
      <w:r w:rsidRPr="00424C63">
        <w:rPr>
          <w:rStyle w:val="Emphasis"/>
        </w:rPr>
        <w:t>sizeable</w:t>
      </w:r>
      <w:r w:rsidRPr="00424C63">
        <w:rPr>
          <w:rStyle w:val="StyleUnderline"/>
        </w:rPr>
        <w:t xml:space="preserve"> fiscal </w:t>
      </w:r>
      <w:r w:rsidRPr="00424C63">
        <w:rPr>
          <w:rStyle w:val="Emphasis"/>
        </w:rPr>
        <w:t>stimulus</w:t>
      </w:r>
      <w:r w:rsidRPr="00424C63">
        <w:rPr>
          <w:rStyle w:val="StyleUnderline"/>
        </w:rPr>
        <w:t xml:space="preserve">, </w:t>
      </w:r>
      <w:r w:rsidRPr="00424C63">
        <w:rPr>
          <w:rStyle w:val="Emphasis"/>
        </w:rPr>
        <w:t>easy global financial conditions</w:t>
      </w:r>
      <w:r w:rsidRPr="00424C63">
        <w:rPr>
          <w:rStyle w:val="StyleUnderline"/>
        </w:rPr>
        <w:t xml:space="preserve">, and </w:t>
      </w:r>
      <w:r w:rsidRPr="00424C63">
        <w:rPr>
          <w:rStyle w:val="Emphasis"/>
        </w:rPr>
        <w:t xml:space="preserve">economic agents’ resilience and adaptation to the new reality. </w:t>
      </w:r>
      <w:r w:rsidRPr="00424C63">
        <w:rPr>
          <w:rStyle w:val="StyleUnderline"/>
        </w:rPr>
        <w:t>The IMF upgraded it’s 2020 forecast for the region from -8.1 to -7.4 percent.</w:t>
      </w:r>
    </w:p>
    <w:p w14:paraId="42B54645" w14:textId="77777777" w:rsidR="00424C63" w:rsidRPr="00424C63" w:rsidRDefault="00424C63" w:rsidP="00424C63"/>
    <w:p w14:paraId="7F51E956" w14:textId="46771779" w:rsidR="00442405" w:rsidRDefault="00442405" w:rsidP="00442405">
      <w:pPr>
        <w:pStyle w:val="Heading2"/>
      </w:pPr>
      <w:r>
        <w:lastRenderedPageBreak/>
        <w:t>Spill Over</w:t>
      </w:r>
    </w:p>
    <w:p w14:paraId="78725309" w14:textId="77777777" w:rsidR="00977579" w:rsidRPr="00E07C1B" w:rsidRDefault="00977579" w:rsidP="00977579">
      <w:pPr>
        <w:pStyle w:val="Heading3"/>
      </w:pPr>
      <w:r w:rsidRPr="00E07C1B">
        <w:lastRenderedPageBreak/>
        <w:t>Ozone--1NC</w:t>
      </w:r>
    </w:p>
    <w:p w14:paraId="54E87695" w14:textId="77777777" w:rsidR="00977579" w:rsidRPr="00E07C1B" w:rsidRDefault="00977579" w:rsidP="00977579">
      <w:pPr>
        <w:pStyle w:val="evidencetext"/>
        <w:ind w:left="0"/>
      </w:pPr>
    </w:p>
    <w:p w14:paraId="751A04C6" w14:textId="77777777" w:rsidR="00977579" w:rsidRPr="00E07C1B" w:rsidRDefault="00977579" w:rsidP="00977579">
      <w:pPr>
        <w:pStyle w:val="Heading4"/>
      </w:pPr>
      <w:r w:rsidRPr="00E07C1B">
        <w:t>No impact and not anthro</w:t>
      </w:r>
    </w:p>
    <w:p w14:paraId="0236072F" w14:textId="77777777" w:rsidR="00977579" w:rsidRPr="00E07C1B" w:rsidRDefault="00977579" w:rsidP="00977579">
      <w:r w:rsidRPr="00E07C1B">
        <w:rPr>
          <w:rStyle w:val="Style13ptBold"/>
        </w:rPr>
        <w:t xml:space="preserve">Ridley </w:t>
      </w:r>
      <w:r w:rsidRPr="00E07C1B">
        <w:t>8/17/</w:t>
      </w:r>
      <w:r w:rsidRPr="00E07C1B">
        <w:rPr>
          <w:rStyle w:val="Style13ptBold"/>
        </w:rPr>
        <w:t>12</w:t>
      </w:r>
      <w:r w:rsidRPr="00E07C1B">
        <w:t xml:space="preserve"> [Matt Ridley, columnist for The Wall Street Journal and author of </w:t>
      </w:r>
      <w:r w:rsidRPr="00E07C1B">
        <w:rPr>
          <w:i/>
        </w:rPr>
        <w:t>The Rational Optimist: How Prosperity Evolves,</w:t>
      </w:r>
      <w:r w:rsidRPr="00E07C1B">
        <w:t xml:space="preserve"> “Apocalypse Not: Here’s Why You Shouldn’t Worry About End Times,” </w:t>
      </w:r>
      <w:hyperlink r:id="rId9" w:history="1">
        <w:r w:rsidRPr="00E07C1B">
          <w:rPr>
            <w:rStyle w:val="Hyperlink"/>
          </w:rPr>
          <w:t>http://www.wired.com/wiredscience/2012/08/ff_apocalypsenot/all/</w:t>
        </w:r>
      </w:hyperlink>
      <w:r w:rsidRPr="00E07C1B">
        <w:t>]</w:t>
      </w:r>
    </w:p>
    <w:p w14:paraId="6DBE553C" w14:textId="77777777" w:rsidR="00977579" w:rsidRPr="00E07C1B" w:rsidRDefault="00977579" w:rsidP="00977579"/>
    <w:p w14:paraId="39D8E3B9" w14:textId="77777777" w:rsidR="00977579" w:rsidRPr="00E07C1B" w:rsidRDefault="00977579" w:rsidP="00977579">
      <w:r w:rsidRPr="00E07C1B">
        <w:t>The threat to the ozone layer came next</w:t>
      </w:r>
      <w:r w:rsidRPr="00E07C1B">
        <w:rPr>
          <w:highlight w:val="green"/>
        </w:rPr>
        <w:t xml:space="preserve">. </w:t>
      </w:r>
      <w:r w:rsidRPr="00E07C1B">
        <w:rPr>
          <w:rStyle w:val="StyleUnderline"/>
          <w:highlight w:val="green"/>
        </w:rPr>
        <w:t>In the</w:t>
      </w:r>
      <w:r w:rsidRPr="00E07C1B">
        <w:rPr>
          <w:rStyle w:val="StyleUnderline"/>
        </w:rPr>
        <w:t xml:space="preserve"> 19</w:t>
      </w:r>
      <w:r w:rsidRPr="00E07C1B">
        <w:rPr>
          <w:rStyle w:val="StyleUnderline"/>
          <w:highlight w:val="green"/>
        </w:rPr>
        <w:t>70s scientists discovered a decline in</w:t>
      </w:r>
      <w:r w:rsidRPr="00E07C1B">
        <w:t xml:space="preserve"> the concentration of </w:t>
      </w:r>
      <w:r w:rsidRPr="00E07C1B">
        <w:rPr>
          <w:rStyle w:val="StyleUnderline"/>
          <w:highlight w:val="green"/>
        </w:rPr>
        <w:t>ozone over Antarctica</w:t>
      </w:r>
      <w:r w:rsidRPr="00E07C1B">
        <w:rPr>
          <w:rStyle w:val="StyleUnderline"/>
        </w:rPr>
        <w:t xml:space="preserve"> during several springs</w:t>
      </w:r>
      <w:r w:rsidRPr="00E07C1B">
        <w:t xml:space="preserve">, and the Armageddon megaphone was dusted off yet again. The </w:t>
      </w:r>
      <w:r w:rsidRPr="00E07C1B">
        <w:rPr>
          <w:rStyle w:val="StyleUnderline"/>
          <w:highlight w:val="green"/>
        </w:rPr>
        <w:t>blame was pinned on c</w:t>
      </w:r>
      <w:r w:rsidRPr="00E07C1B">
        <w:rPr>
          <w:rStyle w:val="StyleUnderline"/>
        </w:rPr>
        <w:t>hloro</w:t>
      </w:r>
      <w:r w:rsidRPr="00E07C1B">
        <w:rPr>
          <w:rStyle w:val="StyleUnderline"/>
          <w:highlight w:val="green"/>
        </w:rPr>
        <w:t>f</w:t>
      </w:r>
      <w:r w:rsidRPr="00E07C1B">
        <w:rPr>
          <w:rStyle w:val="StyleUnderline"/>
        </w:rPr>
        <w:t>luoro</w:t>
      </w:r>
      <w:r w:rsidRPr="00E07C1B">
        <w:rPr>
          <w:rStyle w:val="StyleUnderline"/>
          <w:highlight w:val="green"/>
        </w:rPr>
        <w:t>c</w:t>
      </w:r>
      <w:r w:rsidRPr="00E07C1B">
        <w:rPr>
          <w:rStyle w:val="StyleUnderline"/>
        </w:rPr>
        <w:t>arbon</w:t>
      </w:r>
      <w:r w:rsidRPr="00E07C1B">
        <w:rPr>
          <w:rStyle w:val="StyleUnderline"/>
          <w:highlight w:val="green"/>
        </w:rPr>
        <w:t>s</w:t>
      </w:r>
      <w:r w:rsidRPr="00E07C1B">
        <w:t xml:space="preserve">, used in refrigerators and aerosol cans, reacting with sunlight. The </w:t>
      </w:r>
      <w:r w:rsidRPr="00E07C1B">
        <w:rPr>
          <w:rStyle w:val="StyleUnderline"/>
          <w:highlight w:val="green"/>
        </w:rPr>
        <w:t>disappearance of frogs and</w:t>
      </w:r>
      <w:r w:rsidRPr="00E07C1B">
        <w:t xml:space="preserve"> an alleged </w:t>
      </w:r>
      <w:r w:rsidRPr="00E07C1B">
        <w:rPr>
          <w:rStyle w:val="StyleUnderline"/>
          <w:highlight w:val="green"/>
        </w:rPr>
        <w:t>rise of melanoma</w:t>
      </w:r>
      <w:r w:rsidRPr="00E07C1B">
        <w:rPr>
          <w:highlight w:val="green"/>
        </w:rPr>
        <w:t xml:space="preserve"> i</w:t>
      </w:r>
      <w:r w:rsidRPr="00E07C1B">
        <w:t xml:space="preserve">n people </w:t>
      </w:r>
      <w:r w:rsidRPr="00E07C1B">
        <w:rPr>
          <w:rStyle w:val="StyleUnderline"/>
          <w:highlight w:val="green"/>
        </w:rPr>
        <w:t>were</w:t>
      </w:r>
      <w:r w:rsidRPr="00E07C1B">
        <w:t xml:space="preserve"> both </w:t>
      </w:r>
      <w:r w:rsidRPr="00E07C1B">
        <w:rPr>
          <w:rStyle w:val="StyleUnderline"/>
          <w:highlight w:val="green"/>
        </w:rPr>
        <w:t>attributed to ozone</w:t>
      </w:r>
      <w:r w:rsidRPr="00E07C1B">
        <w:t xml:space="preserve"> depletion. So too was a supposed rash of blindness in animals: Al Gore wrote in 1992 about blind salmon and rabbits, while The New York Times reported “an increase in Twilight Zone-type reports of sheep and rabbits with cataracts” in Patagonia. But </w:t>
      </w:r>
      <w:r w:rsidRPr="00E07C1B">
        <w:rPr>
          <w:rStyle w:val="Emphasis"/>
          <w:highlight w:val="green"/>
        </w:rPr>
        <w:t>all these</w:t>
      </w:r>
      <w:r w:rsidRPr="00E07C1B">
        <w:rPr>
          <w:rStyle w:val="StyleUnderline"/>
        </w:rPr>
        <w:t xml:space="preserve"> accounts </w:t>
      </w:r>
      <w:r w:rsidRPr="00E07C1B">
        <w:rPr>
          <w:rStyle w:val="Emphasis"/>
          <w:highlight w:val="green"/>
        </w:rPr>
        <w:t>proved incorrect</w:t>
      </w:r>
      <w:r w:rsidRPr="00E07C1B">
        <w:rPr>
          <w:rStyle w:val="StyleUnderline"/>
        </w:rPr>
        <w:t xml:space="preserve">. The </w:t>
      </w:r>
      <w:r w:rsidRPr="00E07C1B">
        <w:rPr>
          <w:rStyle w:val="StyleUnderline"/>
          <w:highlight w:val="green"/>
        </w:rPr>
        <w:t>frogs were dying of a</w:t>
      </w:r>
      <w:r w:rsidRPr="00E07C1B">
        <w:rPr>
          <w:rStyle w:val="StyleUnderline"/>
        </w:rPr>
        <w:t xml:space="preserve"> fungal </w:t>
      </w:r>
      <w:r w:rsidRPr="00E07C1B">
        <w:rPr>
          <w:rStyle w:val="StyleUnderline"/>
          <w:highlight w:val="green"/>
        </w:rPr>
        <w:t>disease spread by people</w:t>
      </w:r>
      <w:r w:rsidRPr="00E07C1B">
        <w:rPr>
          <w:rStyle w:val="StyleUnderline"/>
        </w:rPr>
        <w:t>; the sheep had</w:t>
      </w:r>
      <w:r w:rsidRPr="00E07C1B">
        <w:t xml:space="preserve"> viral </w:t>
      </w:r>
      <w:r w:rsidRPr="00E07C1B">
        <w:rPr>
          <w:rStyle w:val="StyleUnderline"/>
        </w:rPr>
        <w:t xml:space="preserve">pinkeye; the </w:t>
      </w:r>
      <w:r w:rsidRPr="00E07C1B">
        <w:rPr>
          <w:rStyle w:val="StyleUnderline"/>
          <w:highlight w:val="green"/>
        </w:rPr>
        <w:t>mortality rate from melanoma</w:t>
      </w:r>
      <w:r w:rsidRPr="00E07C1B">
        <w:rPr>
          <w:rStyle w:val="StyleUnderline"/>
        </w:rPr>
        <w:t xml:space="preserve"> actually </w:t>
      </w:r>
      <w:r w:rsidRPr="00E07C1B">
        <w:rPr>
          <w:rStyle w:val="StyleUnderline"/>
          <w:highlight w:val="green"/>
        </w:rPr>
        <w:t>leveled off</w:t>
      </w:r>
      <w:r w:rsidRPr="00E07C1B">
        <w:t xml:space="preserve"> during the growth of the ozone hole; and as for the blind salmon and rabbits, they were never heard of again.</w:t>
      </w:r>
      <w:r w:rsidRPr="00E07C1B">
        <w:rPr>
          <w:sz w:val="12"/>
        </w:rPr>
        <w:t>¶</w:t>
      </w:r>
      <w:r w:rsidRPr="00E07C1B">
        <w:rPr>
          <w:rStyle w:val="StyleUnderline"/>
          <w:highlight w:val="green"/>
        </w:rPr>
        <w:t>There was aninternational agreement to cease</w:t>
      </w:r>
      <w:r w:rsidRPr="00E07C1B">
        <w:rPr>
          <w:rStyle w:val="StyleUnderline"/>
        </w:rPr>
        <w:t xml:space="preserve"> using </w:t>
      </w:r>
      <w:r w:rsidRPr="00E07C1B">
        <w:rPr>
          <w:rStyle w:val="StyleUnderline"/>
          <w:highlight w:val="green"/>
        </w:rPr>
        <w:t>CFCs</w:t>
      </w:r>
      <w:r w:rsidRPr="00E07C1B">
        <w:t xml:space="preserve"> by 1996. But </w:t>
      </w:r>
      <w:r w:rsidRPr="00E07C1B">
        <w:rPr>
          <w:rStyle w:val="StyleUnderline"/>
          <w:highlight w:val="green"/>
        </w:rPr>
        <w:t>the predicted recovery of the ozone</w:t>
      </w:r>
      <w:r w:rsidRPr="00E07C1B">
        <w:t xml:space="preserve"> layer </w:t>
      </w:r>
      <w:r w:rsidRPr="00E07C1B">
        <w:rPr>
          <w:rStyle w:val="Emphasis"/>
          <w:highlight w:val="green"/>
        </w:rPr>
        <w:t>never happened</w:t>
      </w:r>
      <w:r w:rsidRPr="00E07C1B">
        <w:t xml:space="preserve">: The hole stopped growing before the ban took effect, then failed to shrink afterward. </w:t>
      </w:r>
      <w:r w:rsidRPr="00E07C1B">
        <w:rPr>
          <w:rStyle w:val="StyleUnderline"/>
          <w:highlight w:val="green"/>
        </w:rPr>
        <w:t>The ozone hole still grows every</w:t>
      </w:r>
      <w:r w:rsidRPr="00E07C1B">
        <w:rPr>
          <w:rStyle w:val="StyleUnderline"/>
        </w:rPr>
        <w:t xml:space="preserve"> Antarctic </w:t>
      </w:r>
      <w:r w:rsidRPr="00E07C1B">
        <w:rPr>
          <w:rStyle w:val="StyleUnderline"/>
          <w:highlight w:val="green"/>
        </w:rPr>
        <w:t>spring, to</w:t>
      </w:r>
      <w:r w:rsidRPr="00E07C1B">
        <w:t xml:space="preserve"> roughly </w:t>
      </w:r>
      <w:r w:rsidRPr="00E07C1B">
        <w:rPr>
          <w:rStyle w:val="StyleUnderline"/>
          <w:highlight w:val="green"/>
        </w:rPr>
        <w:t>the same extent</w:t>
      </w:r>
      <w:r w:rsidRPr="00E07C1B">
        <w:rPr>
          <w:rStyle w:val="StyleUnderline"/>
        </w:rPr>
        <w:t xml:space="preserve"> each year</w:t>
      </w:r>
      <w:r w:rsidRPr="00E07C1B">
        <w:t xml:space="preserve">. Nobody quite knows why. Some </w:t>
      </w:r>
      <w:r w:rsidRPr="00E07C1B">
        <w:rPr>
          <w:rStyle w:val="StyleUnderline"/>
          <w:highlight w:val="green"/>
        </w:rPr>
        <w:t>scientists</w:t>
      </w:r>
      <w:r w:rsidRPr="00E07C1B">
        <w:t xml:space="preserve"> think it is simply taking longer than expected for the chemicals to disintegrate; a few </w:t>
      </w:r>
      <w:r w:rsidRPr="00E07C1B">
        <w:rPr>
          <w:rStyle w:val="StyleUnderline"/>
          <w:highlight w:val="green"/>
        </w:rPr>
        <w:t>believe that the cause of the hole was misdiagnosed</w:t>
      </w:r>
      <w:r w:rsidRPr="00E07C1B">
        <w:t xml:space="preserve"> in the first place. Either way, </w:t>
      </w:r>
      <w:r w:rsidRPr="00E07C1B">
        <w:rPr>
          <w:rStyle w:val="StyleUnderline"/>
        </w:rPr>
        <w:t>the ozone hole cannot yet be claimed as a looming catastrophe</w:t>
      </w:r>
      <w:r w:rsidRPr="00E07C1B">
        <w:t>, let alone one averted by political action.</w:t>
      </w:r>
    </w:p>
    <w:p w14:paraId="50A5039A" w14:textId="77777777" w:rsidR="00977579" w:rsidRPr="00E07C1B" w:rsidRDefault="00977579" w:rsidP="00977579"/>
    <w:p w14:paraId="65880B27" w14:textId="77777777" w:rsidR="00977579" w:rsidRPr="00E07C1B" w:rsidRDefault="00977579" w:rsidP="00977579">
      <w:pPr>
        <w:pStyle w:val="Heading4"/>
      </w:pPr>
      <w:r w:rsidRPr="00E07C1B">
        <w:t xml:space="preserve"> it’s resilient</w:t>
      </w:r>
    </w:p>
    <w:p w14:paraId="2F20B9B3" w14:textId="77777777" w:rsidR="00977579" w:rsidRPr="00E07C1B" w:rsidRDefault="00977579" w:rsidP="00977579">
      <w:pPr>
        <w:pStyle w:val="evidencetext"/>
        <w:ind w:left="0"/>
      </w:pPr>
      <w:r w:rsidRPr="00E07C1B">
        <w:rPr>
          <w:rStyle w:val="Style13ptBold"/>
        </w:rPr>
        <w:t>Exchange</w:t>
      </w:r>
      <w:r w:rsidRPr="00E07C1B">
        <w:t xml:space="preserve"> 3/24/0</w:t>
      </w:r>
      <w:r w:rsidRPr="00E07C1B">
        <w:rPr>
          <w:rStyle w:val="Style13ptBold"/>
        </w:rPr>
        <w:t>9</w:t>
      </w:r>
      <w:r w:rsidRPr="00E07C1B">
        <w:t xml:space="preserve"> Exchange, Magazine for Business/Economic Development/Entrepreneurs, March 24, 2009, “UW Prof Says Cyclic Ozone Hole Proves Cosmis Ray Theory,” http://www.exchangemagazine.com/morningpost/2009/week13/Tuesday/032409.htm</w:t>
      </w:r>
    </w:p>
    <w:p w14:paraId="1580DC66" w14:textId="77777777" w:rsidR="00977579" w:rsidRPr="00E07C1B" w:rsidRDefault="00977579" w:rsidP="00977579">
      <w:pPr>
        <w:pStyle w:val="evidencetext"/>
        <w:ind w:left="0"/>
      </w:pPr>
    </w:p>
    <w:p w14:paraId="0B93FCC4" w14:textId="77777777" w:rsidR="00977579" w:rsidRPr="00E07C1B" w:rsidRDefault="00977579" w:rsidP="00977579">
      <w:pPr>
        <w:pStyle w:val="evidencetext"/>
        <w:ind w:left="0"/>
      </w:pPr>
      <w:r w:rsidRPr="00E07C1B">
        <w:t>"The total ozone values in the ozone hole in November and December nearly reached the minimum values in the months on record," Lu said. "</w:t>
      </w:r>
      <w:r w:rsidRPr="00E07C1B">
        <w:rPr>
          <w:rStyle w:val="StyleUnderline"/>
          <w:highlight w:val="green"/>
        </w:rPr>
        <w:t>The 2008 ozone hole shrank quite slowly and persisted until the end of December,</w:t>
      </w:r>
      <w:r w:rsidRPr="00E07C1B">
        <w:rPr>
          <w:rStyle w:val="StyleUnderline"/>
        </w:rPr>
        <w:t xml:space="preserve"> making it one of the longest lasting ozone holes on record</w:t>
      </w:r>
      <w:r w:rsidRPr="00E07C1B">
        <w:t xml:space="preserve">." He added that </w:t>
      </w:r>
      <w:r w:rsidRPr="00E07C1B">
        <w:rPr>
          <w:rStyle w:val="StyleUnderline"/>
        </w:rPr>
        <w:t>in earlier studies he and former colleagues found a strong spatial correlation between cosmic ray intensity and ozone depletion, based on the data from several sources</w:t>
      </w:r>
      <w:r w:rsidRPr="00E07C1B">
        <w:t xml:space="preserve">, including NASA satellites. "Lab measurements demonstrated a mechanism by which cosmic rays can cause drastic reactions of ozone-depleting halogens inside polar clouds." </w:t>
      </w:r>
      <w:r w:rsidRPr="00E07C1B">
        <w:rPr>
          <w:rStyle w:val="StyleUnderline"/>
        </w:rPr>
        <w:t>Cosmic rays are concentrated over the North and South Poles due to Earth's magnetic field, and have the highest electron-production rate</w:t>
      </w:r>
      <w:r w:rsidRPr="00E07C1B">
        <w:t xml:space="preserve"> at the height of 15 to 18 km above the ground -- </w:t>
      </w:r>
      <w:r w:rsidRPr="00E07C1B">
        <w:rPr>
          <w:rStyle w:val="StyleUnderline"/>
        </w:rPr>
        <w:t>where the ozone layer has been most depleted</w:t>
      </w:r>
      <w:r w:rsidRPr="00E07C1B">
        <w:t xml:space="preserve">. Lu says that years ago atmospheric scientists expressed doubts about the cosmic ray mechanism, but </w:t>
      </w:r>
      <w:r w:rsidRPr="00E07C1B">
        <w:lastRenderedPageBreak/>
        <w:t xml:space="preserve">now </w:t>
      </w:r>
      <w:r w:rsidRPr="00E07C1B">
        <w:rPr>
          <w:rStyle w:val="StyleUnderline"/>
        </w:rPr>
        <w:t>observed data shows which theory is the correct one. For instance</w:t>
      </w:r>
      <w:r w:rsidRPr="00E07C1B">
        <w:rPr>
          <w:rStyle w:val="StyleUnderline"/>
          <w:highlight w:val="green"/>
        </w:rPr>
        <w:t xml:space="preserve">, the most recent scientific assessments of ozone depletion </w:t>
      </w:r>
      <w:r w:rsidRPr="00E07C1B">
        <w:rPr>
          <w:rStyle w:val="StyleUnderline"/>
        </w:rPr>
        <w:t xml:space="preserve">by the World Meteorological Organization and the United Nations Environment Program </w:t>
      </w:r>
      <w:r w:rsidRPr="00E07C1B">
        <w:t xml:space="preserve">-- using photochemical models -- </w:t>
      </w:r>
      <w:r w:rsidRPr="00E07C1B">
        <w:rPr>
          <w:rStyle w:val="StyleUnderline"/>
          <w:highlight w:val="green"/>
        </w:rPr>
        <w:t>predicted that global ozone will recover</w:t>
      </w:r>
      <w:r w:rsidRPr="00E07C1B">
        <w:t xml:space="preserve"> (or increase) </w:t>
      </w:r>
      <w:r w:rsidRPr="00E07C1B">
        <w:rPr>
          <w:rStyle w:val="StyleUnderline"/>
          <w:highlight w:val="green"/>
        </w:rPr>
        <w:t>by one to 2.5 per cent</w:t>
      </w:r>
      <w:r w:rsidRPr="00E07C1B">
        <w:t xml:space="preserve"> between 2000 and 2020 and that the Antarctic springtime ozone hole will shrink by five to 10 per cent between 2000 and 2020</w:t>
      </w:r>
      <w:r w:rsidRPr="00E07C1B">
        <w:rPr>
          <w:rStyle w:val="StyleUnderline"/>
        </w:rPr>
        <w:t xml:space="preserve">. </w:t>
      </w:r>
      <w:r w:rsidRPr="00E07C1B">
        <w:rPr>
          <w:rStyle w:val="StyleUnderline"/>
          <w:highlight w:val="green"/>
        </w:rPr>
        <w:t>In sharp contrast, the cosmic ray theory predicted one of the severest ozone losses over the South Pole</w:t>
      </w:r>
      <w:r w:rsidRPr="00E07C1B">
        <w:t xml:space="preserve"> in 2008-2009 </w:t>
      </w:r>
      <w:r w:rsidRPr="00E07C1B">
        <w:rPr>
          <w:rStyle w:val="StyleUnderline"/>
          <w:highlight w:val="green"/>
        </w:rPr>
        <w:t>and another large hole around 2019-2020</w:t>
      </w:r>
      <w:r w:rsidRPr="00E07C1B">
        <w:t>. "It is interesting to examine these predictions," Lu writes in his article for Physical Review Letter.</w:t>
      </w:r>
    </w:p>
    <w:p w14:paraId="61CC5F56" w14:textId="77777777" w:rsidR="00977579" w:rsidRPr="00977579" w:rsidRDefault="00977579" w:rsidP="00977579"/>
    <w:p w14:paraId="124B8706" w14:textId="46B10430" w:rsidR="00442405" w:rsidRDefault="00442405" w:rsidP="00442405">
      <w:pPr>
        <w:pStyle w:val="Heading3"/>
      </w:pPr>
      <w:r>
        <w:lastRenderedPageBreak/>
        <w:t>1NC—AT: Ozone—Alt Cause</w:t>
      </w:r>
    </w:p>
    <w:p w14:paraId="181416EA" w14:textId="77777777" w:rsidR="009940B5" w:rsidRDefault="009940B5" w:rsidP="009940B5">
      <w:pPr>
        <w:pStyle w:val="Heading4"/>
      </w:pPr>
      <w:r>
        <w:t>Illegal production’s massive alt cause</w:t>
      </w:r>
    </w:p>
    <w:p w14:paraId="55BFDD4F" w14:textId="77777777" w:rsidR="009940B5" w:rsidRDefault="009940B5" w:rsidP="009940B5">
      <w:r>
        <w:rPr>
          <w:rStyle w:val="Style13ptBold"/>
        </w:rPr>
        <w:t xml:space="preserve">Chu 21 </w:t>
      </w:r>
      <w:r>
        <w:t>[JENNIFER CHU, MASSACHUSETTS INSTITUTE OF TECHNOLOGY, "Research Indicates Unexpected, Illegal Production of Several Ozone-Depleting Chemicals in Recent Years", 5/19/21, https://scitechdaily.com/research-indicates-unexpected-illegal-production-of-several-ozone-depleting-chemicals-in-recent-years/]</w:t>
      </w:r>
    </w:p>
    <w:p w14:paraId="3C99F26C" w14:textId="77777777" w:rsidR="009940B5" w:rsidRDefault="009940B5" w:rsidP="009940B5">
      <w:r w:rsidRPr="009940B5">
        <w:rPr>
          <w:rStyle w:val="StyleUnderline"/>
        </w:rPr>
        <w:t>MIT scientists have found that ozone-depleting</w:t>
      </w:r>
      <w:r>
        <w:t xml:space="preserve"> chlorofluorocarbons, or </w:t>
      </w:r>
      <w:r w:rsidRPr="009940B5">
        <w:rPr>
          <w:rStyle w:val="Emphasis"/>
        </w:rPr>
        <w:t>CFCs</w:t>
      </w:r>
      <w:r>
        <w:t xml:space="preserve">, </w:t>
      </w:r>
      <w:r w:rsidRPr="009940B5">
        <w:rPr>
          <w:rStyle w:val="StyleUnderline"/>
        </w:rPr>
        <w:t>stay in the atmosphere for a shorter amount of time than previously estimated</w:t>
      </w:r>
      <w:r>
        <w:t xml:space="preserve">. Their study suggests that CFCs, which were globally phased out in 2010, </w:t>
      </w:r>
      <w:r w:rsidRPr="009940B5">
        <w:rPr>
          <w:rStyle w:val="StyleUnderline"/>
        </w:rPr>
        <w:t xml:space="preserve">should be circulating at </w:t>
      </w:r>
      <w:r w:rsidRPr="009940B5">
        <w:rPr>
          <w:rStyle w:val="Emphasis"/>
        </w:rPr>
        <w:t>much lower concentrations</w:t>
      </w:r>
      <w:r w:rsidRPr="009940B5">
        <w:rPr>
          <w:rStyle w:val="StyleUnderline"/>
        </w:rPr>
        <w:t xml:space="preserve"> than what has recently been measured</w:t>
      </w:r>
      <w:r>
        <w:t>.</w:t>
      </w:r>
    </w:p>
    <w:p w14:paraId="78F5E116" w14:textId="77777777" w:rsidR="009940B5" w:rsidRPr="009940B5" w:rsidRDefault="009940B5" w:rsidP="009940B5">
      <w:pPr>
        <w:rPr>
          <w:rStyle w:val="StyleUnderline"/>
        </w:rPr>
      </w:pPr>
      <w:r>
        <w:t xml:space="preserve">The new results, published on May 18, 2021, in Nature Communications, imply that </w:t>
      </w:r>
      <w:r w:rsidRPr="009940B5">
        <w:rPr>
          <w:rStyle w:val="Emphasis"/>
        </w:rPr>
        <w:t>new, illegal production of CFCs</w:t>
      </w:r>
      <w:r>
        <w:t xml:space="preserve"> has </w:t>
      </w:r>
      <w:r w:rsidRPr="009940B5">
        <w:rPr>
          <w:rStyle w:val="StyleUnderline"/>
        </w:rPr>
        <w:t>likely occurred</w:t>
      </w:r>
      <w:r>
        <w:t xml:space="preserve"> in recent years. Specifically, the analysis points to </w:t>
      </w:r>
      <w:r w:rsidRPr="009940B5">
        <w:rPr>
          <w:rStyle w:val="StyleUnderline"/>
        </w:rPr>
        <w:t>new emissions of CFC-11, CFC-12, and CFC-113. These emissions would be in violation of the Montreal Protocol, the international treaty designed to phase out the production and consumption of CFCs and other ozone-damaging chemicals.</w:t>
      </w:r>
    </w:p>
    <w:p w14:paraId="0BC9109E" w14:textId="77777777" w:rsidR="009940B5" w:rsidRDefault="009940B5" w:rsidP="009940B5">
      <w:r>
        <w:t xml:space="preserve">The current study’s </w:t>
      </w:r>
      <w:r w:rsidRPr="009940B5">
        <w:rPr>
          <w:rStyle w:val="StyleUnderline"/>
        </w:rPr>
        <w:t>estimates of new global CFC-11 emissions is higher than what previous studies report</w:t>
      </w:r>
      <w:r>
        <w:t>. This is also the first study to quantify new global emissions of CFC-12 and CFC-113.</w:t>
      </w:r>
    </w:p>
    <w:p w14:paraId="3B8F282F" w14:textId="77777777" w:rsidR="009940B5" w:rsidRDefault="009940B5" w:rsidP="009940B5">
      <w:r>
        <w:t>“</w:t>
      </w:r>
      <w:r w:rsidRPr="009940B5">
        <w:rPr>
          <w:rStyle w:val="StyleUnderline"/>
        </w:rPr>
        <w:t>We find total emissions coming from new production is on the order of 20 gigagrams a year for each of these molecules</w:t>
      </w:r>
      <w:r>
        <w:t xml:space="preserve">,” says lead author Megan Lickley, a postdoc in MIT’s Department of Earth, Atmospheric, and Planetary Sciences. “This is </w:t>
      </w:r>
      <w:r w:rsidRPr="009940B5">
        <w:rPr>
          <w:rStyle w:val="Emphasis"/>
        </w:rPr>
        <w:t>higher</w:t>
      </w:r>
      <w:r>
        <w:t xml:space="preserve"> </w:t>
      </w:r>
      <w:r w:rsidRPr="009940B5">
        <w:rPr>
          <w:rStyle w:val="StyleUnderline"/>
        </w:rPr>
        <w:t>than what previous scientists suggested for CFC-11, and also identifies likely new emissions of CFC-12 and 113, which previously had been overlooked. Because CFCs are such potent greenhouse gases and destroy the ozone layer, this work has important implications for the health of our planet.</w:t>
      </w:r>
      <w:r>
        <w:t>”</w:t>
      </w:r>
    </w:p>
    <w:p w14:paraId="7E05620C" w14:textId="77777777" w:rsidR="009940B5" w:rsidRPr="009940B5" w:rsidRDefault="009940B5" w:rsidP="009940B5">
      <w:r>
        <w:t>The study’s co-authors include Sarah Fletcher at Stanford University, Matt Rigby at the University of Bristol, and Susan Solomon, the Lee and Geraldine Martin Professor of Environmental Studies in MIT’s Department of Earth, Atmospheric and Planetary Sciences.</w:t>
      </w:r>
    </w:p>
    <w:p w14:paraId="0FFA802E" w14:textId="77777777" w:rsidR="009940B5" w:rsidRPr="009940B5" w:rsidRDefault="009940B5" w:rsidP="009940B5"/>
    <w:p w14:paraId="2736731E" w14:textId="6EEB1E50" w:rsidR="009940B5" w:rsidRDefault="009940B5" w:rsidP="00442405"/>
    <w:p w14:paraId="4CF6C9CA" w14:textId="5BE55876" w:rsidR="009940B5" w:rsidRDefault="009940B5" w:rsidP="009940B5">
      <w:pPr>
        <w:pStyle w:val="Heading3"/>
      </w:pPr>
      <w:r>
        <w:lastRenderedPageBreak/>
        <w:t>2NC—AT: Ozone—Alt Cause</w:t>
      </w:r>
    </w:p>
    <w:p w14:paraId="7053F61C" w14:textId="77777777" w:rsidR="009940B5" w:rsidRDefault="009940B5" w:rsidP="009940B5">
      <w:pPr>
        <w:pStyle w:val="Heading4"/>
      </w:pPr>
      <w:r>
        <w:t>New CFC-11 production in China is driving current depletion</w:t>
      </w:r>
    </w:p>
    <w:p w14:paraId="601589EE" w14:textId="77777777" w:rsidR="009940B5" w:rsidRPr="00442405" w:rsidRDefault="009940B5" w:rsidP="009940B5">
      <w:r>
        <w:rPr>
          <w:rStyle w:val="Style13ptBold"/>
        </w:rPr>
        <w:t xml:space="preserve">McGrath 19 </w:t>
      </w:r>
      <w:r>
        <w:t>[Matt McGrath, Environment correspondent, "Ozone layer: Banned CFCs traced to China say scientists", 5/22/19, https://www.bbc.com/news/science-environment-48353341]</w:t>
      </w:r>
    </w:p>
    <w:p w14:paraId="35594FBF" w14:textId="77777777" w:rsidR="009940B5" w:rsidRPr="00442405" w:rsidRDefault="009940B5" w:rsidP="009940B5">
      <w:pPr>
        <w:rPr>
          <w:rStyle w:val="StyleUnderline"/>
        </w:rPr>
      </w:pPr>
      <w:r w:rsidRPr="00442405">
        <w:rPr>
          <w:rStyle w:val="StyleUnderline"/>
        </w:rPr>
        <w:t>CFC-11 was primarily used for home insulation but global production was due to be phased out in 2010.</w:t>
      </w:r>
    </w:p>
    <w:p w14:paraId="3E551586" w14:textId="77777777" w:rsidR="009940B5" w:rsidRDefault="009940B5" w:rsidP="009940B5">
      <w:r w:rsidRPr="00442405">
        <w:rPr>
          <w:rStyle w:val="StyleUnderline"/>
        </w:rPr>
        <w:t xml:space="preserve">But scientists have seen a big slowdown in the </w:t>
      </w:r>
      <w:r w:rsidRPr="00442405">
        <w:rPr>
          <w:rStyle w:val="Emphasis"/>
        </w:rPr>
        <w:t>rate of depletion</w:t>
      </w:r>
      <w:r w:rsidRPr="00442405">
        <w:rPr>
          <w:rStyle w:val="StyleUnderline"/>
        </w:rPr>
        <w:t xml:space="preserve"> over the past six years</w:t>
      </w:r>
      <w:r>
        <w:t>.</w:t>
      </w:r>
    </w:p>
    <w:p w14:paraId="612785ED" w14:textId="77777777" w:rsidR="009940B5" w:rsidRDefault="009940B5" w:rsidP="009940B5">
      <w:r>
        <w:t xml:space="preserve">This new study says this is mostly being </w:t>
      </w:r>
      <w:r w:rsidRPr="00442405">
        <w:rPr>
          <w:rStyle w:val="StyleUnderline"/>
        </w:rPr>
        <w:t xml:space="preserve">caused by </w:t>
      </w:r>
      <w:r w:rsidRPr="00442405">
        <w:rPr>
          <w:rStyle w:val="Emphasis"/>
        </w:rPr>
        <w:t>new gas production</w:t>
      </w:r>
      <w:r w:rsidRPr="00442405">
        <w:rPr>
          <w:rStyle w:val="StyleUnderline"/>
        </w:rPr>
        <w:t xml:space="preserve"> in eastern provinces of </w:t>
      </w:r>
      <w:r w:rsidRPr="00442405">
        <w:rPr>
          <w:rStyle w:val="Emphasis"/>
        </w:rPr>
        <w:t>China</w:t>
      </w:r>
      <w:r>
        <w:t>.</w:t>
      </w:r>
    </w:p>
    <w:p w14:paraId="4449C38B" w14:textId="77777777" w:rsidR="009940B5" w:rsidRDefault="009940B5" w:rsidP="009940B5">
      <w:r>
        <w:t>CFC-11 is also known as trichlorofluoromethane, and is one of a number of chloroflurocarbon (CFC) chemicals that were initially developed as refrigerants during the 1930s.</w:t>
      </w:r>
    </w:p>
    <w:p w14:paraId="5CDF7B4B" w14:textId="77777777" w:rsidR="009940B5" w:rsidRDefault="009940B5" w:rsidP="009940B5">
      <w:r>
        <w:t>However, it took many decades for scientists to discover that when CFCs break down in the atmosphere, they release chlorine atoms that are able to rapidly destroy the ozone layer which protects us from ultraviolet light. A gaping hole in the ozone layer over Antarctica was discovered in the mid 1980s.</w:t>
      </w:r>
    </w:p>
    <w:p w14:paraId="0489D73F" w14:textId="77777777" w:rsidR="009940B5" w:rsidRDefault="009940B5" w:rsidP="009940B5">
      <w:r>
        <w:t>The international community agreed the Montreal Protocol in 1987, which banned most of the offending chemicals. Recent research suggests that the hole in the Northern Hemisphere could be fully fixed by the 2030s and Antarctica by the 2060s.</w:t>
      </w:r>
    </w:p>
    <w:p w14:paraId="37134E0D" w14:textId="77777777" w:rsidR="009940B5" w:rsidRDefault="009940B5" w:rsidP="009940B5">
      <w:r>
        <w:t>When was the CFC problem discovered?</w:t>
      </w:r>
    </w:p>
    <w:p w14:paraId="7AA60B1B" w14:textId="77777777" w:rsidR="009940B5" w:rsidRPr="00442405" w:rsidRDefault="009940B5" w:rsidP="009940B5">
      <w:pPr>
        <w:rPr>
          <w:rStyle w:val="StyleUnderline"/>
        </w:rPr>
      </w:pPr>
      <w:r w:rsidRPr="00442405">
        <w:rPr>
          <w:rStyle w:val="StyleUnderline"/>
        </w:rPr>
        <w:t>CFC-11 was the second most abundant CFCs and was initially seen to be declining as expected.</w:t>
      </w:r>
    </w:p>
    <w:p w14:paraId="4F050876" w14:textId="77777777" w:rsidR="009940B5" w:rsidRDefault="009940B5" w:rsidP="009940B5">
      <w:r w:rsidRPr="00442405">
        <w:rPr>
          <w:rStyle w:val="StyleUnderline"/>
        </w:rPr>
        <w:t xml:space="preserve">However in 2018 a team of researchers monitoring the atmosphere found that the rate of decline had </w:t>
      </w:r>
      <w:r w:rsidRPr="00442405">
        <w:rPr>
          <w:rStyle w:val="Emphasis"/>
        </w:rPr>
        <w:t>slowed by about 50%</w:t>
      </w:r>
      <w:r w:rsidRPr="00442405">
        <w:rPr>
          <w:rStyle w:val="StyleUnderline"/>
        </w:rPr>
        <w:t xml:space="preserve"> after 2012</w:t>
      </w:r>
      <w:r>
        <w:t>.</w:t>
      </w:r>
    </w:p>
    <w:p w14:paraId="0F22883D" w14:textId="77777777" w:rsidR="009940B5" w:rsidRDefault="009940B5" w:rsidP="009940B5">
      <w:r>
        <w:t xml:space="preserve">That team reasoned that </w:t>
      </w:r>
      <w:r w:rsidRPr="00442405">
        <w:rPr>
          <w:rStyle w:val="StyleUnderline"/>
        </w:rPr>
        <w:t>they were seeing new production of the gas, coming from East Asia</w:t>
      </w:r>
      <w:r>
        <w:t>. The authors of that paper argued that if the sources of new production weren't shut down, it could delay the healing of the ozone layer by a decade.</w:t>
      </w:r>
    </w:p>
    <w:p w14:paraId="3AD138D1" w14:textId="77777777" w:rsidR="009940B5" w:rsidRDefault="009940B5" w:rsidP="009940B5">
      <w:r>
        <w:t>What did investigators find on the ground?</w:t>
      </w:r>
    </w:p>
    <w:p w14:paraId="077D8DA9" w14:textId="77777777" w:rsidR="009940B5" w:rsidRDefault="009940B5" w:rsidP="009940B5">
      <w:r w:rsidRPr="00442405">
        <w:rPr>
          <w:rStyle w:val="StyleUnderline"/>
        </w:rPr>
        <w:t>Further detective work in China by the Environmental Investigation Agency in 2018 seemed to indicate that the country was indeed the source.</w:t>
      </w:r>
      <w:r>
        <w:t xml:space="preserve"> They found that the illegal chemical was used in the majority of the polyurethane insulation produced by firms they contacted.</w:t>
      </w:r>
    </w:p>
    <w:p w14:paraId="76B036CD" w14:textId="77777777" w:rsidR="009940B5" w:rsidRDefault="009940B5" w:rsidP="009940B5">
      <w:r>
        <w:t xml:space="preserve">One seller of CFC-11 estimated that </w:t>
      </w:r>
      <w:r w:rsidRPr="00442405">
        <w:rPr>
          <w:rStyle w:val="StyleUnderline"/>
        </w:rPr>
        <w:t>70% of China's domestic sales used the illegal gas</w:t>
      </w:r>
      <w:r>
        <w:t xml:space="preserve">. The reason was quite simple - </w:t>
      </w:r>
      <w:r w:rsidRPr="00442405">
        <w:rPr>
          <w:rStyle w:val="StyleUnderline"/>
        </w:rPr>
        <w:t>CFC-11 is better quality and much cheaper than the alternatives.</w:t>
      </w:r>
    </w:p>
    <w:p w14:paraId="61334F55" w14:textId="77777777" w:rsidR="009940B5" w:rsidRDefault="009940B5" w:rsidP="009940B5">
      <w:r>
        <w:t>So what does this latest study show?</w:t>
      </w:r>
    </w:p>
    <w:p w14:paraId="08774946" w14:textId="77777777" w:rsidR="009940B5" w:rsidRDefault="009940B5" w:rsidP="009940B5">
      <w:r>
        <w:t xml:space="preserve">This </w:t>
      </w:r>
      <w:r w:rsidRPr="00442405">
        <w:rPr>
          <w:rStyle w:val="StyleUnderline"/>
        </w:rPr>
        <w:t xml:space="preserve">new paper seems to </w:t>
      </w:r>
      <w:r w:rsidRPr="00442405">
        <w:rPr>
          <w:rStyle w:val="Emphasis"/>
        </w:rPr>
        <w:t>confirm beyond any reasonable doubt</w:t>
      </w:r>
      <w:r w:rsidRPr="00442405">
        <w:rPr>
          <w:rStyle w:val="StyleUnderline"/>
        </w:rPr>
        <w:t xml:space="preserve"> that some 40-60% of the increase in emissions is coming from provinces in eastern China</w:t>
      </w:r>
      <w:r>
        <w:t>.</w:t>
      </w:r>
    </w:p>
    <w:p w14:paraId="6342AA4A" w14:textId="77777777" w:rsidR="009940B5" w:rsidRDefault="009940B5" w:rsidP="009940B5">
      <w:r>
        <w:t>Using what are termed "top-down" measurements from air monitoring stations in South Korea and Japan, the researchers were able to show that since 2012 CFC-11 has increased from production sites in eastern China.</w:t>
      </w:r>
    </w:p>
    <w:p w14:paraId="0F8BCB00" w14:textId="77777777" w:rsidR="009940B5" w:rsidRDefault="009940B5" w:rsidP="009940B5">
      <w:r>
        <w:lastRenderedPageBreak/>
        <w:t xml:space="preserve">They calculated that </w:t>
      </w:r>
      <w:r w:rsidRPr="00442405">
        <w:rPr>
          <w:rStyle w:val="StyleUnderline"/>
        </w:rPr>
        <w:t>there was a 110% rise in emissions from these parts of China for the years 2014-2017 compared to the period between 2008-2012</w:t>
      </w:r>
      <w:r>
        <w:t>.</w:t>
      </w:r>
    </w:p>
    <w:p w14:paraId="0AF1E998" w14:textId="7D9B3066" w:rsidR="00442405" w:rsidRDefault="00442405" w:rsidP="00442405"/>
    <w:p w14:paraId="459CC47F" w14:textId="52CD974E" w:rsidR="00442405" w:rsidRDefault="00442405" w:rsidP="00442405">
      <w:pPr>
        <w:pStyle w:val="Heading3"/>
      </w:pPr>
      <w:r>
        <w:lastRenderedPageBreak/>
        <w:t>1NC—AT: Ozone—Stable Now</w:t>
      </w:r>
    </w:p>
    <w:p w14:paraId="343270A4" w14:textId="44DF502F" w:rsidR="00442405" w:rsidRDefault="00442405" w:rsidP="00442405">
      <w:pPr>
        <w:pStyle w:val="Heading4"/>
      </w:pPr>
      <w:r>
        <w:t>Ozone layer’s stable now</w:t>
      </w:r>
    </w:p>
    <w:p w14:paraId="4613EEFE" w14:textId="745F1D1F" w:rsidR="00442405" w:rsidRDefault="00442405" w:rsidP="00442405">
      <w:r>
        <w:rPr>
          <w:rStyle w:val="Style13ptBold"/>
        </w:rPr>
        <w:t xml:space="preserve">BBC 18 </w:t>
      </w:r>
      <w:r>
        <w:t>[BBC, "Ozone: The Earth's protective shield is repairing", 11/6/18, https://www.bbc.com/news/newsbeat-46107843]</w:t>
      </w:r>
    </w:p>
    <w:p w14:paraId="74EEC6E4" w14:textId="3D1FFFDF" w:rsidR="00442405" w:rsidRDefault="00442405" w:rsidP="00442405">
      <w:r>
        <w:t xml:space="preserve">The </w:t>
      </w:r>
      <w:r w:rsidRPr="00442405">
        <w:rPr>
          <w:rStyle w:val="StyleUnderline"/>
        </w:rPr>
        <w:t>ozone layer,</w:t>
      </w:r>
      <w:r>
        <w:t xml:space="preserve"> which protects us from ultraviolet light, looks to be </w:t>
      </w:r>
      <w:r w:rsidRPr="00442405">
        <w:rPr>
          <w:rStyle w:val="Emphasis"/>
        </w:rPr>
        <w:t>successfully healing</w:t>
      </w:r>
      <w:r>
        <w:t xml:space="preserve"> </w:t>
      </w:r>
      <w:r w:rsidRPr="00442405">
        <w:rPr>
          <w:rStyle w:val="StyleUnderline"/>
        </w:rPr>
        <w:t>after gaping holes were discovered in the 1980s.</w:t>
      </w:r>
    </w:p>
    <w:p w14:paraId="19436FA0" w14:textId="0FA7EAA0" w:rsidR="00442405" w:rsidRPr="00442405" w:rsidRDefault="00442405" w:rsidP="00442405">
      <w:pPr>
        <w:rPr>
          <w:rStyle w:val="StyleUnderline"/>
        </w:rPr>
      </w:pPr>
      <w:r>
        <w:t xml:space="preserve">The </w:t>
      </w:r>
      <w:r w:rsidRPr="00442405">
        <w:rPr>
          <w:rStyle w:val="StyleUnderline"/>
        </w:rPr>
        <w:t>Northern Hemisphere could be fully fixed by the 2030s and Antarctica by the 2060s.</w:t>
      </w:r>
    </w:p>
    <w:p w14:paraId="033B6272" w14:textId="37E0C315" w:rsidR="00442405" w:rsidRPr="00442405" w:rsidRDefault="00442405" w:rsidP="00442405">
      <w:pPr>
        <w:rPr>
          <w:rStyle w:val="StyleUnderline"/>
        </w:rPr>
      </w:pPr>
      <w:r w:rsidRPr="00442405">
        <w:rPr>
          <w:rStyle w:val="StyleUnderline"/>
        </w:rPr>
        <w:t>A new United Nations report says it's an example of what global agreements can achieve.</w:t>
      </w:r>
    </w:p>
    <w:p w14:paraId="5D1B33FD" w14:textId="77777777" w:rsidR="00442405" w:rsidRDefault="00442405" w:rsidP="00442405">
      <w:r>
        <w:t>The ozone layer had been damaged by man-made chemicals called chlorofluorocarbons (CFCs).</w:t>
      </w:r>
    </w:p>
    <w:p w14:paraId="698E83FB" w14:textId="77777777" w:rsidR="00442405" w:rsidRDefault="00442405" w:rsidP="00442405">
      <w:r>
        <w:t>What does the ozone layer do?</w:t>
      </w:r>
    </w:p>
    <w:p w14:paraId="7162CC1A" w14:textId="44A8D6FE" w:rsidR="00442405" w:rsidRDefault="00442405" w:rsidP="00442405">
      <w:r>
        <w:t>The ozone layer starts about six miles above Earth.</w:t>
      </w:r>
    </w:p>
    <w:p w14:paraId="1447D109" w14:textId="1C4CAA5D" w:rsidR="00442405" w:rsidRDefault="00442405" w:rsidP="00442405">
      <w:r>
        <w:t>It is a colourless form of a specific type of oxygen molecule that protects Earth from ultraviolet rays that can cause skin cancer, eye problems and crop damage.</w:t>
      </w:r>
    </w:p>
    <w:p w14:paraId="6709570E" w14:textId="77777777" w:rsidR="00442405" w:rsidRDefault="00442405" w:rsidP="00442405">
      <w:r>
        <w:t>How was it being damaged by humans?</w:t>
      </w:r>
    </w:p>
    <w:p w14:paraId="2692ADD1" w14:textId="44306E54" w:rsidR="00442405" w:rsidRDefault="00442405" w:rsidP="00442405">
      <w:r>
        <w:t>The chlorofluorocarbons (CFCs) effectively began eating away at the ozone.</w:t>
      </w:r>
    </w:p>
    <w:p w14:paraId="41005BE4" w14:textId="11055D5E" w:rsidR="00442405" w:rsidRDefault="00442405" w:rsidP="00442405">
      <w:r>
        <w:t>CFCs were found in things like spray cans, fridges, foam insulation and air conditioners.</w:t>
      </w:r>
    </w:p>
    <w:p w14:paraId="7857557A" w14:textId="15DB9241" w:rsidR="00442405" w:rsidRDefault="00442405" w:rsidP="00442405">
      <w:r>
        <w:t>As a result, in 1985 a gaping hole in the ozone over the South Pole was discovered.</w:t>
      </w:r>
    </w:p>
    <w:p w14:paraId="790B47AC" w14:textId="77777777" w:rsidR="00442405" w:rsidRDefault="00442405" w:rsidP="00442405">
      <w:r>
        <w:t>How bad did it get?</w:t>
      </w:r>
    </w:p>
    <w:p w14:paraId="40A934E9" w14:textId="23867672" w:rsidR="00442405" w:rsidRDefault="00442405" w:rsidP="00442405">
      <w:r>
        <w:t>At its worst in the late 1990s, about 10% of the upper ozone layer was depleted.</w:t>
      </w:r>
    </w:p>
    <w:p w14:paraId="19AFBA4D" w14:textId="787ABB0B" w:rsidR="00442405" w:rsidRDefault="00442405" w:rsidP="00442405">
      <w:r>
        <w:t>But since 2000, it has begun to increase again by about 3% per decade, according to the UN report.</w:t>
      </w:r>
    </w:p>
    <w:p w14:paraId="3BE02272" w14:textId="77777777" w:rsidR="00442405" w:rsidRDefault="00442405" w:rsidP="00442405">
      <w:r>
        <w:t>How did things turn around?</w:t>
      </w:r>
    </w:p>
    <w:p w14:paraId="747BDE75" w14:textId="176687B7" w:rsidR="00442405" w:rsidRDefault="00442405" w:rsidP="00442405">
      <w:r>
        <w:t xml:space="preserve">An international agreement called </w:t>
      </w:r>
      <w:r w:rsidRPr="00442405">
        <w:rPr>
          <w:rStyle w:val="StyleUnderline"/>
        </w:rPr>
        <w:t>the Montreal Protocol made sure that businesses came up with replacements for these damaging products</w:t>
      </w:r>
      <w:r>
        <w:t>. 180 countries signed up to it.</w:t>
      </w:r>
    </w:p>
    <w:p w14:paraId="061858C8" w14:textId="77777777" w:rsidR="00442405" w:rsidRDefault="00442405" w:rsidP="00442405">
      <w:r>
        <w:t xml:space="preserve">In signing the protocol, those </w:t>
      </w:r>
      <w:r w:rsidRPr="00442405">
        <w:rPr>
          <w:rStyle w:val="StyleUnderline"/>
        </w:rPr>
        <w:t>countries agreed to phase out chemicals like CFCs</w:t>
      </w:r>
      <w:r>
        <w:t>.</w:t>
      </w:r>
    </w:p>
    <w:p w14:paraId="371BB5F3" w14:textId="2458ABA7" w:rsidR="00442405" w:rsidRDefault="00442405" w:rsidP="00442405"/>
    <w:p w14:paraId="78BDE73A" w14:textId="285C99CD" w:rsidR="004F2946" w:rsidRDefault="004F2946" w:rsidP="00442405"/>
    <w:p w14:paraId="6A42A4F8" w14:textId="77777777" w:rsidR="004F2946" w:rsidRDefault="004F2946" w:rsidP="004F2946">
      <w:pPr>
        <w:pStyle w:val="Heading3"/>
      </w:pPr>
      <w:r>
        <w:lastRenderedPageBreak/>
        <w:t>1NC – I/D – Warming</w:t>
      </w:r>
    </w:p>
    <w:p w14:paraId="19BFB203" w14:textId="77777777" w:rsidR="004F2946" w:rsidRDefault="004F2946" w:rsidP="004F2946">
      <w:pPr>
        <w:pStyle w:val="Heading4"/>
      </w:pPr>
      <w:r>
        <w:t>Warming doesn’t trigger extinction</w:t>
      </w:r>
    </w:p>
    <w:p w14:paraId="45C414C8" w14:textId="77777777" w:rsidR="004F2946" w:rsidRPr="008D083C" w:rsidRDefault="004F2946" w:rsidP="004F2946">
      <w:r w:rsidRPr="008D083C">
        <w:rPr>
          <w:rStyle w:val="Style13ptBold"/>
        </w:rPr>
        <w:t>IBD 18</w:t>
      </w:r>
      <w:r>
        <w:t xml:space="preserve"> [Investors Business Daily, Citing Study from Peer reviewed journal by Lewis and Curry, “Here's One Global Warming Study Nobody Wants You To See”, 4/25/18, https://www.investors.com/politics/editorials/global-warming-computer-models-co2-emissions/]</w:t>
      </w:r>
    </w:p>
    <w:p w14:paraId="0E5E2436" w14:textId="77777777" w:rsidR="004F2946" w:rsidRPr="009B4579" w:rsidRDefault="004F2946" w:rsidP="004F2946">
      <w:r w:rsidRPr="009B4579">
        <w:t xml:space="preserve">Settled Science: A </w:t>
      </w:r>
      <w:r w:rsidRPr="009B4579">
        <w:rPr>
          <w:rStyle w:val="Emphasis"/>
          <w:highlight w:val="cyan"/>
        </w:rPr>
        <w:t>new study</w:t>
      </w:r>
      <w:r w:rsidRPr="009B4579">
        <w:rPr>
          <w:rStyle w:val="Emphasis"/>
        </w:rPr>
        <w:t xml:space="preserve"> published </w:t>
      </w:r>
      <w:r w:rsidRPr="009B4579">
        <w:rPr>
          <w:rStyle w:val="Emphasis"/>
          <w:highlight w:val="cyan"/>
        </w:rPr>
        <w:t>in a peer-reviewed journal finds</w:t>
      </w:r>
      <w:r w:rsidRPr="00203BA1">
        <w:rPr>
          <w:u w:val="single"/>
        </w:rPr>
        <w:t xml:space="preserve"> that </w:t>
      </w:r>
      <w:r w:rsidRPr="009B4579">
        <w:rPr>
          <w:rStyle w:val="Emphasis"/>
          <w:highlight w:val="cyan"/>
        </w:rPr>
        <w:t>climate models exaggerate</w:t>
      </w:r>
      <w:r w:rsidRPr="00203BA1">
        <w:rPr>
          <w:u w:val="single"/>
        </w:rPr>
        <w:t xml:space="preserve"> the global </w:t>
      </w:r>
      <w:r w:rsidRPr="00203BA1">
        <w:rPr>
          <w:highlight w:val="cyan"/>
          <w:u w:val="single"/>
        </w:rPr>
        <w:t>warming from CO2</w:t>
      </w:r>
      <w:r w:rsidRPr="00203BA1">
        <w:rPr>
          <w:u w:val="single"/>
        </w:rPr>
        <w:t xml:space="preserve"> emissions </w:t>
      </w:r>
      <w:r w:rsidRPr="00203BA1">
        <w:rPr>
          <w:highlight w:val="cyan"/>
          <w:u w:val="single"/>
        </w:rPr>
        <w:t>by</w:t>
      </w:r>
      <w:r w:rsidRPr="00203BA1">
        <w:rPr>
          <w:u w:val="single"/>
        </w:rPr>
        <w:t xml:space="preserve"> as much as </w:t>
      </w:r>
      <w:r w:rsidRPr="00203BA1">
        <w:rPr>
          <w:highlight w:val="cyan"/>
          <w:u w:val="single"/>
        </w:rPr>
        <w:t>45%</w:t>
      </w:r>
      <w:r w:rsidRPr="00203BA1">
        <w:rPr>
          <w:u w:val="single"/>
        </w:rPr>
        <w:t>.</w:t>
      </w:r>
      <w:r w:rsidRPr="009B4579">
        <w:t xml:space="preserve"> If these findings hold true, it's huge news. No wonder the mainstream press is ignoring it.</w:t>
      </w:r>
    </w:p>
    <w:p w14:paraId="4C9FE024" w14:textId="77777777" w:rsidR="004F2946" w:rsidRPr="009B4579" w:rsidRDefault="004F2946" w:rsidP="004F2946">
      <w:r w:rsidRPr="009B4579">
        <w:t xml:space="preserve">In the study, authors </w:t>
      </w:r>
      <w:r w:rsidRPr="00C37F5F">
        <w:rPr>
          <w:u w:val="single"/>
        </w:rPr>
        <w:t xml:space="preserve">Nic Lewis and Judith Curry looked at </w:t>
      </w:r>
      <w:r w:rsidRPr="00203BA1">
        <w:rPr>
          <w:highlight w:val="cyan"/>
          <w:u w:val="single"/>
        </w:rPr>
        <w:t>actual temperature records</w:t>
      </w:r>
      <w:r w:rsidRPr="00C37F5F">
        <w:rPr>
          <w:u w:val="single"/>
        </w:rPr>
        <w:t xml:space="preserve"> and </w:t>
      </w:r>
      <w:r w:rsidRPr="00203BA1">
        <w:rPr>
          <w:highlight w:val="cyan"/>
          <w:u w:val="single"/>
        </w:rPr>
        <w:t>compared</w:t>
      </w:r>
      <w:r w:rsidRPr="00C37F5F">
        <w:rPr>
          <w:u w:val="single"/>
        </w:rPr>
        <w:t xml:space="preserve"> them </w:t>
      </w:r>
      <w:r w:rsidRPr="00203BA1">
        <w:rPr>
          <w:highlight w:val="cyan"/>
          <w:u w:val="single"/>
        </w:rPr>
        <w:t>with climate</w:t>
      </w:r>
      <w:r w:rsidRPr="00C37F5F">
        <w:rPr>
          <w:u w:val="single"/>
        </w:rPr>
        <w:t xml:space="preserve"> change </w:t>
      </w:r>
      <w:r w:rsidRPr="00203BA1">
        <w:rPr>
          <w:u w:val="single"/>
        </w:rPr>
        <w:t xml:space="preserve">computer </w:t>
      </w:r>
      <w:r w:rsidRPr="00203BA1">
        <w:rPr>
          <w:highlight w:val="cyan"/>
          <w:u w:val="single"/>
        </w:rPr>
        <w:t>models</w:t>
      </w:r>
      <w:r w:rsidRPr="009B4579">
        <w:t xml:space="preserve">. What they </w:t>
      </w:r>
      <w:r w:rsidRPr="00C37F5F">
        <w:rPr>
          <w:u w:val="single"/>
        </w:rPr>
        <w:t>found</w:t>
      </w:r>
      <w:r w:rsidRPr="009B4579">
        <w:t xml:space="preserve"> is that </w:t>
      </w:r>
      <w:r w:rsidRPr="00C37F5F">
        <w:rPr>
          <w:u w:val="single"/>
        </w:rPr>
        <w:t xml:space="preserve">the </w:t>
      </w:r>
      <w:r w:rsidRPr="00203BA1">
        <w:rPr>
          <w:highlight w:val="cyan"/>
          <w:u w:val="single"/>
        </w:rPr>
        <w:t>planet has shown</w:t>
      </w:r>
      <w:r w:rsidRPr="00C37F5F">
        <w:rPr>
          <w:u w:val="single"/>
        </w:rPr>
        <w:t xml:space="preserve"> itself to be </w:t>
      </w:r>
      <w:r w:rsidRPr="00203BA1">
        <w:rPr>
          <w:rStyle w:val="Emphasis"/>
          <w:highlight w:val="cyan"/>
        </w:rPr>
        <w:t>far less sensitive</w:t>
      </w:r>
      <w:r w:rsidRPr="00203BA1">
        <w:rPr>
          <w:highlight w:val="cyan"/>
          <w:u w:val="single"/>
        </w:rPr>
        <w:t xml:space="preserve"> to increases in CO2 </w:t>
      </w:r>
      <w:r w:rsidRPr="00203BA1">
        <w:rPr>
          <w:u w:val="single"/>
        </w:rPr>
        <w:t>than</w:t>
      </w:r>
      <w:r w:rsidRPr="00C37F5F">
        <w:rPr>
          <w:u w:val="single"/>
        </w:rPr>
        <w:t xml:space="preserve"> the climate </w:t>
      </w:r>
      <w:r w:rsidRPr="00203BA1">
        <w:rPr>
          <w:u w:val="single"/>
        </w:rPr>
        <w:t>models say</w:t>
      </w:r>
      <w:r w:rsidRPr="009B4579">
        <w:t xml:space="preserve">. As a result, they say, </w:t>
      </w:r>
      <w:r w:rsidRPr="00C37F5F">
        <w:rPr>
          <w:u w:val="single"/>
        </w:rPr>
        <w:t xml:space="preserve">the planet </w:t>
      </w:r>
      <w:r w:rsidRPr="00203BA1">
        <w:rPr>
          <w:highlight w:val="cyan"/>
          <w:u w:val="single"/>
        </w:rPr>
        <w:t>will warm less than</w:t>
      </w:r>
      <w:r w:rsidRPr="00C37F5F">
        <w:rPr>
          <w:u w:val="single"/>
        </w:rPr>
        <w:t xml:space="preserve"> the </w:t>
      </w:r>
      <w:r w:rsidRPr="00203BA1">
        <w:rPr>
          <w:highlight w:val="cyan"/>
          <w:u w:val="single"/>
        </w:rPr>
        <w:t>models predict</w:t>
      </w:r>
      <w:r w:rsidRPr="009B4579">
        <w:t>, even if we continue pumping CO2 into the atmosphere.</w:t>
      </w:r>
    </w:p>
    <w:p w14:paraId="2C66AB95" w14:textId="77777777" w:rsidR="004F2946" w:rsidRDefault="004F2946" w:rsidP="004F2946">
      <w:pPr>
        <w:rPr>
          <w:u w:val="single"/>
        </w:rPr>
      </w:pPr>
      <w:r w:rsidRPr="009B4579">
        <w:t>As Lewis explains: "</w:t>
      </w:r>
      <w:r w:rsidRPr="00C37F5F">
        <w:rPr>
          <w:u w:val="single"/>
        </w:rPr>
        <w:t xml:space="preserve">Our results imply that, </w:t>
      </w:r>
      <w:r w:rsidRPr="00203BA1">
        <w:rPr>
          <w:u w:val="single"/>
        </w:rPr>
        <w:t>for any future emissions</w:t>
      </w:r>
      <w:r w:rsidRPr="00C37F5F">
        <w:rPr>
          <w:u w:val="single"/>
        </w:rPr>
        <w:t xml:space="preserve"> scenario, </w:t>
      </w:r>
      <w:r w:rsidRPr="00203BA1">
        <w:rPr>
          <w:highlight w:val="cyan"/>
          <w:u w:val="single"/>
        </w:rPr>
        <w:t>future warming is</w:t>
      </w:r>
      <w:r w:rsidRPr="00C37F5F">
        <w:rPr>
          <w:u w:val="single"/>
        </w:rPr>
        <w:t xml:space="preserve"> likely to be </w:t>
      </w:r>
      <w:r w:rsidRPr="009B4579">
        <w:rPr>
          <w:rStyle w:val="Emphasis"/>
          <w:highlight w:val="cyan"/>
        </w:rPr>
        <w:t>substantially lower</w:t>
      </w:r>
      <w:r w:rsidRPr="00203BA1">
        <w:rPr>
          <w:highlight w:val="cyan"/>
          <w:u w:val="single"/>
        </w:rPr>
        <w:t xml:space="preserve"> than</w:t>
      </w:r>
      <w:r w:rsidRPr="00C37F5F">
        <w:rPr>
          <w:u w:val="single"/>
        </w:rPr>
        <w:t xml:space="preserve"> the central computer </w:t>
      </w:r>
      <w:r w:rsidRPr="009B4579">
        <w:rPr>
          <w:rStyle w:val="Emphasis"/>
        </w:rPr>
        <w:t>model-simulated</w:t>
      </w:r>
      <w:r w:rsidRPr="00C37F5F">
        <w:rPr>
          <w:u w:val="single"/>
        </w:rPr>
        <w:t xml:space="preserve"> level </w:t>
      </w:r>
      <w:r w:rsidRPr="00203BA1">
        <w:rPr>
          <w:highlight w:val="cyan"/>
          <w:u w:val="single"/>
        </w:rPr>
        <w:t>projected by</w:t>
      </w:r>
      <w:r w:rsidRPr="00C37F5F">
        <w:rPr>
          <w:u w:val="single"/>
        </w:rPr>
        <w:t xml:space="preserve"> the (United Nations </w:t>
      </w:r>
      <w:r w:rsidRPr="009B4579">
        <w:rPr>
          <w:rStyle w:val="Emphasis"/>
          <w:highlight w:val="cyan"/>
        </w:rPr>
        <w:t>I</w:t>
      </w:r>
      <w:r w:rsidRPr="00C37F5F">
        <w:rPr>
          <w:u w:val="single"/>
        </w:rPr>
        <w:t xml:space="preserve">ntergovernmental </w:t>
      </w:r>
      <w:r w:rsidRPr="009B4579">
        <w:rPr>
          <w:rStyle w:val="Emphasis"/>
          <w:highlight w:val="cyan"/>
        </w:rPr>
        <w:t>P</w:t>
      </w:r>
      <w:r w:rsidRPr="00C37F5F">
        <w:rPr>
          <w:u w:val="single"/>
        </w:rPr>
        <w:t xml:space="preserve">anel on </w:t>
      </w:r>
      <w:r w:rsidRPr="009B4579">
        <w:rPr>
          <w:rStyle w:val="Emphasis"/>
          <w:highlight w:val="cyan"/>
        </w:rPr>
        <w:t>C</w:t>
      </w:r>
      <w:r w:rsidRPr="00C37F5F">
        <w:rPr>
          <w:u w:val="single"/>
        </w:rPr>
        <w:t xml:space="preserve">limate </w:t>
      </w:r>
      <w:r w:rsidRPr="009B4579">
        <w:rPr>
          <w:rStyle w:val="Emphasis"/>
          <w:highlight w:val="cyan"/>
        </w:rPr>
        <w:t>C</w:t>
      </w:r>
      <w:r w:rsidRPr="00C37F5F">
        <w:rPr>
          <w:u w:val="single"/>
        </w:rPr>
        <w:t>hange), and highly unlikely to exceed that level.</w:t>
      </w:r>
    </w:p>
    <w:p w14:paraId="79D1392F" w14:textId="77777777" w:rsidR="004F2946" w:rsidRPr="009B4579" w:rsidRDefault="004F2946" w:rsidP="004F2946">
      <w:r w:rsidRPr="00C37F5F">
        <w:rPr>
          <w:u w:val="single"/>
        </w:rPr>
        <w:t>How much lower</w:t>
      </w:r>
      <w:r w:rsidRPr="009B4579">
        <w:t xml:space="preserve">? Lewis and Curry say that </w:t>
      </w:r>
      <w:r w:rsidRPr="00C37F5F">
        <w:rPr>
          <w:u w:val="single"/>
        </w:rPr>
        <w:t>their findings show temperature increases will be 30%-45% lower than the climate models say</w:t>
      </w:r>
      <w:r w:rsidRPr="009B4579">
        <w:t xml:space="preserve">. If they are right, then </w:t>
      </w:r>
      <w:r w:rsidRPr="00C37F5F">
        <w:rPr>
          <w:u w:val="single"/>
        </w:rPr>
        <w:t xml:space="preserve">there's </w:t>
      </w:r>
      <w:r w:rsidRPr="009B4579">
        <w:rPr>
          <w:rStyle w:val="Emphasis"/>
        </w:rPr>
        <w:t>little to worry about</w:t>
      </w:r>
      <w:r w:rsidRPr="00C37F5F">
        <w:rPr>
          <w:u w:val="single"/>
        </w:rPr>
        <w:t>, even if we don't drastically reduce CO2 emissions</w:t>
      </w:r>
      <w:r w:rsidRPr="009B4579">
        <w:t>.</w:t>
      </w:r>
    </w:p>
    <w:p w14:paraId="6A8BB9E8" w14:textId="77777777" w:rsidR="004F2946" w:rsidRPr="009B4579" w:rsidRDefault="004F2946" w:rsidP="004F2946">
      <w:r w:rsidRPr="009B4579">
        <w:t xml:space="preserve">The </w:t>
      </w:r>
      <w:r w:rsidRPr="00203BA1">
        <w:rPr>
          <w:highlight w:val="cyan"/>
          <w:u w:val="single"/>
        </w:rPr>
        <w:t>planet will warm</w:t>
      </w:r>
      <w:r w:rsidRPr="00C37F5F">
        <w:rPr>
          <w:u w:val="single"/>
        </w:rPr>
        <w:t xml:space="preserve"> from human activity, but </w:t>
      </w:r>
      <w:r w:rsidRPr="00203BA1">
        <w:rPr>
          <w:rStyle w:val="Emphasis"/>
          <w:highlight w:val="cyan"/>
        </w:rPr>
        <w:t>not nearly enough to cause</w:t>
      </w:r>
      <w:r w:rsidRPr="00C37F5F">
        <w:rPr>
          <w:rStyle w:val="Emphasis"/>
        </w:rPr>
        <w:t xml:space="preserve"> the sort of </w:t>
      </w:r>
      <w:r w:rsidRPr="00203BA1">
        <w:rPr>
          <w:rStyle w:val="Emphasis"/>
          <w:highlight w:val="cyan"/>
        </w:rPr>
        <w:t>end-of-the-world calamities</w:t>
      </w:r>
      <w:r w:rsidRPr="00C37F5F">
        <w:rPr>
          <w:u w:val="single"/>
        </w:rPr>
        <w:t xml:space="preserve"> we keep hearing about.</w:t>
      </w:r>
      <w:r w:rsidRPr="009B4579">
        <w:t xml:space="preserve"> In fact, the </w:t>
      </w:r>
      <w:r w:rsidRPr="00C37F5F">
        <w:rPr>
          <w:u w:val="single"/>
        </w:rPr>
        <w:t xml:space="preserve">resulting warming would be </w:t>
      </w:r>
      <w:r w:rsidRPr="009B4579">
        <w:rPr>
          <w:rStyle w:val="Emphasis"/>
          <w:highlight w:val="cyan"/>
        </w:rPr>
        <w:t xml:space="preserve">below </w:t>
      </w:r>
      <w:r w:rsidRPr="009B4579">
        <w:rPr>
          <w:rStyle w:val="Emphasis"/>
        </w:rPr>
        <w:t>the target</w:t>
      </w:r>
      <w:r w:rsidRPr="00203BA1">
        <w:rPr>
          <w:u w:val="single"/>
        </w:rPr>
        <w:t xml:space="preserve"> set at</w:t>
      </w:r>
      <w:r w:rsidRPr="00C37F5F">
        <w:rPr>
          <w:u w:val="single"/>
        </w:rPr>
        <w:t xml:space="preserve"> the </w:t>
      </w:r>
      <w:r w:rsidRPr="00203BA1">
        <w:rPr>
          <w:highlight w:val="cyan"/>
          <w:u w:val="single"/>
        </w:rPr>
        <w:t>Paris</w:t>
      </w:r>
      <w:r w:rsidRPr="00C37F5F">
        <w:rPr>
          <w:u w:val="single"/>
        </w:rPr>
        <w:t xml:space="preserve"> agreement</w:t>
      </w:r>
      <w:r w:rsidRPr="009B4579">
        <w:t>.</w:t>
      </w:r>
    </w:p>
    <w:p w14:paraId="0D67E09C" w14:textId="77777777" w:rsidR="004F2946" w:rsidRPr="009B4579" w:rsidRDefault="004F2946" w:rsidP="004F2946">
      <w:r w:rsidRPr="009B4579">
        <w:t>This would be tremendously good news.</w:t>
      </w:r>
    </w:p>
    <w:p w14:paraId="652086A7" w14:textId="77777777" w:rsidR="004F2946" w:rsidRDefault="004F2946" w:rsidP="004F2946">
      <w:pPr>
        <w:rPr>
          <w:u w:val="single"/>
        </w:rPr>
      </w:pPr>
      <w:r w:rsidRPr="009B4579">
        <w:t xml:space="preserve">The fact that the Lewis and Curry </w:t>
      </w:r>
      <w:r w:rsidRPr="00C37F5F">
        <w:rPr>
          <w:u w:val="single"/>
        </w:rPr>
        <w:t xml:space="preserve">study </w:t>
      </w:r>
      <w:r w:rsidRPr="00203BA1">
        <w:rPr>
          <w:highlight w:val="cyan"/>
          <w:u w:val="single"/>
        </w:rPr>
        <w:t>appears in</w:t>
      </w:r>
      <w:r w:rsidRPr="00C37F5F">
        <w:rPr>
          <w:u w:val="single"/>
        </w:rPr>
        <w:t xml:space="preserve"> the peer-reviewed </w:t>
      </w:r>
      <w:r w:rsidRPr="00203BA1">
        <w:rPr>
          <w:highlight w:val="cyan"/>
          <w:u w:val="single"/>
        </w:rPr>
        <w:t>A</w:t>
      </w:r>
      <w:r w:rsidRPr="00C37F5F">
        <w:rPr>
          <w:u w:val="single"/>
        </w:rPr>
        <w:t xml:space="preserve">merican </w:t>
      </w:r>
      <w:r w:rsidRPr="00203BA1">
        <w:rPr>
          <w:highlight w:val="cyan"/>
          <w:u w:val="single"/>
        </w:rPr>
        <w:t>M</w:t>
      </w:r>
      <w:r w:rsidRPr="00C37F5F">
        <w:rPr>
          <w:u w:val="single"/>
        </w:rPr>
        <w:t xml:space="preserve">eteorological </w:t>
      </w:r>
      <w:r w:rsidRPr="00203BA1">
        <w:rPr>
          <w:highlight w:val="cyan"/>
          <w:u w:val="single"/>
        </w:rPr>
        <w:t>S</w:t>
      </w:r>
      <w:r w:rsidRPr="00C37F5F">
        <w:rPr>
          <w:u w:val="single"/>
        </w:rPr>
        <w:t xml:space="preserve">ociety's </w:t>
      </w:r>
      <w:r w:rsidRPr="00203BA1">
        <w:rPr>
          <w:highlight w:val="cyan"/>
          <w:u w:val="single"/>
        </w:rPr>
        <w:t>Journal of Climate</w:t>
      </w:r>
      <w:r w:rsidRPr="00C37F5F">
        <w:rPr>
          <w:u w:val="single"/>
        </w:rPr>
        <w:t xml:space="preserve"> lends credibility to their findings.</w:t>
      </w:r>
      <w:r w:rsidRPr="009B4579">
        <w:t xml:space="preserve"> This is </w:t>
      </w:r>
      <w:r w:rsidRPr="00C37F5F">
        <w:rPr>
          <w:u w:val="single"/>
        </w:rPr>
        <w:t xml:space="preserve">the </w:t>
      </w:r>
      <w:r w:rsidRPr="00203BA1">
        <w:rPr>
          <w:highlight w:val="cyan"/>
          <w:u w:val="single"/>
        </w:rPr>
        <w:t>same journal</w:t>
      </w:r>
      <w:r w:rsidRPr="009B4579">
        <w:t xml:space="preserve">, after all, </w:t>
      </w:r>
      <w:r w:rsidRPr="00C37F5F">
        <w:rPr>
          <w:u w:val="single"/>
        </w:rPr>
        <w:t xml:space="preserve">that recently </w:t>
      </w:r>
      <w:r w:rsidRPr="00203BA1">
        <w:rPr>
          <w:highlight w:val="cyan"/>
          <w:u w:val="single"/>
        </w:rPr>
        <w:t>published</w:t>
      </w:r>
      <w:r w:rsidRPr="00C37F5F">
        <w:rPr>
          <w:u w:val="single"/>
        </w:rPr>
        <w:t xml:space="preserve"> widely covered </w:t>
      </w:r>
      <w:r w:rsidRPr="00203BA1">
        <w:rPr>
          <w:highlight w:val="cyan"/>
          <w:u w:val="single"/>
        </w:rPr>
        <w:t>studies saying</w:t>
      </w:r>
      <w:r w:rsidRPr="00C37F5F">
        <w:rPr>
          <w:u w:val="single"/>
        </w:rPr>
        <w:t xml:space="preserve"> the Sahara has been growing and the </w:t>
      </w:r>
      <w:r w:rsidRPr="009B4579">
        <w:rPr>
          <w:rStyle w:val="Emphasis"/>
          <w:highlight w:val="cyan"/>
        </w:rPr>
        <w:t>climate boundary</w:t>
      </w:r>
      <w:r w:rsidRPr="00203BA1">
        <w:rPr>
          <w:highlight w:val="cyan"/>
          <w:u w:val="single"/>
        </w:rPr>
        <w:t xml:space="preserve"> in</w:t>
      </w:r>
      <w:r w:rsidRPr="00C37F5F">
        <w:rPr>
          <w:u w:val="single"/>
        </w:rPr>
        <w:t xml:space="preserve"> central </w:t>
      </w:r>
      <w:r w:rsidRPr="00203BA1">
        <w:rPr>
          <w:highlight w:val="cyan"/>
          <w:u w:val="single"/>
        </w:rPr>
        <w:t xml:space="preserve">U.S. </w:t>
      </w:r>
      <w:r w:rsidRPr="009B4579">
        <w:rPr>
          <w:rStyle w:val="Emphasis"/>
          <w:highlight w:val="cyan"/>
        </w:rPr>
        <w:t>has shifted</w:t>
      </w:r>
      <w:r w:rsidRPr="009B4579">
        <w:rPr>
          <w:rStyle w:val="Emphasis"/>
        </w:rPr>
        <w:t xml:space="preserve"> 140 miles to the east</w:t>
      </w:r>
      <w:r w:rsidRPr="00C37F5F">
        <w:rPr>
          <w:u w:val="single"/>
        </w:rPr>
        <w:t xml:space="preserve"> </w:t>
      </w:r>
      <w:r w:rsidRPr="00203BA1">
        <w:rPr>
          <w:highlight w:val="cyan"/>
          <w:u w:val="single"/>
        </w:rPr>
        <w:t>because of</w:t>
      </w:r>
      <w:r w:rsidRPr="00C37F5F">
        <w:rPr>
          <w:u w:val="single"/>
        </w:rPr>
        <w:t xml:space="preserve"> global </w:t>
      </w:r>
      <w:r w:rsidRPr="00203BA1">
        <w:rPr>
          <w:highlight w:val="cyan"/>
          <w:u w:val="single"/>
        </w:rPr>
        <w:t>warming</w:t>
      </w:r>
      <w:r w:rsidRPr="00C37F5F">
        <w:rPr>
          <w:u w:val="single"/>
        </w:rPr>
        <w:t>.</w:t>
      </w:r>
    </w:p>
    <w:p w14:paraId="2BDAA789" w14:textId="77777777" w:rsidR="004F2946" w:rsidRPr="009B4579" w:rsidRDefault="004F2946" w:rsidP="004F2946">
      <w:r w:rsidRPr="009B4579">
        <w:t xml:space="preserve">The Lewis and Curry findings </w:t>
      </w:r>
      <w:r w:rsidRPr="00C37F5F">
        <w:rPr>
          <w:u w:val="single"/>
        </w:rPr>
        <w:t xml:space="preserve">come after </w:t>
      </w:r>
      <w:r w:rsidRPr="00203BA1">
        <w:rPr>
          <w:highlight w:val="cyan"/>
          <w:u w:val="single"/>
        </w:rPr>
        <w:t>another study</w:t>
      </w:r>
      <w:r w:rsidRPr="00C37F5F">
        <w:rPr>
          <w:u w:val="single"/>
        </w:rPr>
        <w:t xml:space="preserve">, published </w:t>
      </w:r>
      <w:r w:rsidRPr="00203BA1">
        <w:rPr>
          <w:highlight w:val="cyan"/>
          <w:u w:val="single"/>
        </w:rPr>
        <w:t>in the</w:t>
      </w:r>
      <w:r w:rsidRPr="00C37F5F">
        <w:rPr>
          <w:u w:val="single"/>
        </w:rPr>
        <w:t xml:space="preserve"> prestigious </w:t>
      </w:r>
      <w:r w:rsidRPr="00203BA1">
        <w:rPr>
          <w:highlight w:val="cyan"/>
          <w:u w:val="single"/>
        </w:rPr>
        <w:t>journal Nature,</w:t>
      </w:r>
      <w:r w:rsidRPr="00C37F5F">
        <w:rPr>
          <w:u w:val="single"/>
        </w:rPr>
        <w:t xml:space="preserve"> that </w:t>
      </w:r>
      <w:r w:rsidRPr="00203BA1">
        <w:rPr>
          <w:highlight w:val="cyan"/>
          <w:u w:val="single"/>
        </w:rPr>
        <w:t>found</w:t>
      </w:r>
      <w:r w:rsidRPr="00C37F5F">
        <w:rPr>
          <w:u w:val="single"/>
        </w:rPr>
        <w:t xml:space="preserve"> the </w:t>
      </w:r>
      <w:r w:rsidRPr="009B4579">
        <w:rPr>
          <w:rStyle w:val="Emphasis"/>
        </w:rPr>
        <w:t xml:space="preserve">long-held view that a </w:t>
      </w:r>
      <w:r w:rsidRPr="009B4579">
        <w:rPr>
          <w:rStyle w:val="Emphasis"/>
          <w:highlight w:val="cyan"/>
        </w:rPr>
        <w:t>doubling of CO2</w:t>
      </w:r>
      <w:r w:rsidRPr="009B4579">
        <w:rPr>
          <w:rStyle w:val="Emphasis"/>
        </w:rPr>
        <w:t xml:space="preserve"> </w:t>
      </w:r>
      <w:r w:rsidRPr="009B4579">
        <w:rPr>
          <w:rStyle w:val="Emphasis"/>
          <w:highlight w:val="cyan"/>
        </w:rPr>
        <w:t>would boost</w:t>
      </w:r>
      <w:r w:rsidRPr="009B4579">
        <w:rPr>
          <w:rStyle w:val="Emphasis"/>
        </w:rPr>
        <w:t xml:space="preserve"> global temperatures</w:t>
      </w:r>
      <w:r w:rsidRPr="00C37F5F">
        <w:rPr>
          <w:u w:val="single"/>
        </w:rPr>
        <w:t xml:space="preserve"> as much as </w:t>
      </w:r>
      <w:r w:rsidRPr="00203BA1">
        <w:rPr>
          <w:highlight w:val="cyan"/>
          <w:u w:val="single"/>
        </w:rPr>
        <w:t>4.5 degrees C</w:t>
      </w:r>
      <w:r w:rsidRPr="00C37F5F">
        <w:rPr>
          <w:u w:val="single"/>
        </w:rPr>
        <w:t xml:space="preserve">elsius </w:t>
      </w:r>
      <w:r w:rsidRPr="009B4579">
        <w:rPr>
          <w:rStyle w:val="Emphasis"/>
        </w:rPr>
        <w:t xml:space="preserve">was </w:t>
      </w:r>
      <w:r w:rsidRPr="009B4579">
        <w:rPr>
          <w:rStyle w:val="Emphasis"/>
          <w:highlight w:val="cyan"/>
        </w:rPr>
        <w:t>wrong</w:t>
      </w:r>
      <w:r w:rsidRPr="009B4579">
        <w:rPr>
          <w:b/>
        </w:rPr>
        <w:t>.</w:t>
      </w:r>
      <w:r w:rsidRPr="009B4579">
        <w:t xml:space="preserve"> The </w:t>
      </w:r>
      <w:r w:rsidRPr="00C37F5F">
        <w:rPr>
          <w:u w:val="single"/>
        </w:rPr>
        <w:t>most temperatures would likely climb is 3.4 degrees</w:t>
      </w:r>
      <w:r w:rsidRPr="009B4579">
        <w:t>.</w:t>
      </w:r>
    </w:p>
    <w:p w14:paraId="7E59F7B3" w14:textId="77777777" w:rsidR="004F2946" w:rsidRPr="009B4579" w:rsidRDefault="004F2946" w:rsidP="004F2946">
      <w:r w:rsidRPr="009B4579">
        <w:t xml:space="preserve">It also follows a </w:t>
      </w:r>
      <w:r w:rsidRPr="00C37F5F">
        <w:rPr>
          <w:u w:val="single"/>
        </w:rPr>
        <w:t xml:space="preserve">study published in Science, which found that </w:t>
      </w:r>
      <w:r w:rsidRPr="00203BA1">
        <w:rPr>
          <w:highlight w:val="cyan"/>
          <w:u w:val="single"/>
        </w:rPr>
        <w:t>rocks contain</w:t>
      </w:r>
      <w:r w:rsidRPr="00C37F5F">
        <w:rPr>
          <w:u w:val="single"/>
        </w:rPr>
        <w:t xml:space="preserve"> vast amounts of </w:t>
      </w:r>
      <w:r w:rsidRPr="00203BA1">
        <w:rPr>
          <w:highlight w:val="cyan"/>
          <w:u w:val="single"/>
        </w:rPr>
        <w:t>nitrogen that plants could use to</w:t>
      </w:r>
      <w:r w:rsidRPr="00C37F5F">
        <w:rPr>
          <w:u w:val="single"/>
        </w:rPr>
        <w:t xml:space="preserve"> grow and absorb more CO2, potentially </w:t>
      </w:r>
      <w:r w:rsidRPr="00203BA1">
        <w:rPr>
          <w:highlight w:val="cyan"/>
          <w:u w:val="single"/>
        </w:rPr>
        <w:t>offset</w:t>
      </w:r>
      <w:r w:rsidRPr="00C37F5F">
        <w:rPr>
          <w:u w:val="single"/>
        </w:rPr>
        <w:t xml:space="preserve">ting at least some of the effects of </w:t>
      </w:r>
      <w:r w:rsidRPr="00203BA1">
        <w:rPr>
          <w:highlight w:val="cyan"/>
          <w:u w:val="single"/>
        </w:rPr>
        <w:t>CO2</w:t>
      </w:r>
      <w:r w:rsidRPr="00C37F5F">
        <w:rPr>
          <w:u w:val="single"/>
        </w:rPr>
        <w:t xml:space="preserve"> emissions and reducing future temperature increases.</w:t>
      </w:r>
    </w:p>
    <w:p w14:paraId="03851F86" w14:textId="291DB954" w:rsidR="004F2946" w:rsidRDefault="004F2946" w:rsidP="00442405"/>
    <w:p w14:paraId="79AFD391" w14:textId="77777777" w:rsidR="004F2946" w:rsidRDefault="004F2946" w:rsidP="004F2946">
      <w:pPr>
        <w:pStyle w:val="Heading3"/>
      </w:pPr>
      <w:r>
        <w:lastRenderedPageBreak/>
        <w:t>2NC – I/D – Warming - Adapt</w:t>
      </w:r>
    </w:p>
    <w:p w14:paraId="69544E18" w14:textId="77777777" w:rsidR="004F2946" w:rsidRDefault="004F2946" w:rsidP="004F2946">
      <w:pPr>
        <w:pStyle w:val="Heading4"/>
      </w:pPr>
      <w:r>
        <w:t>Climate models are wrong- we can adapt</w:t>
      </w:r>
    </w:p>
    <w:p w14:paraId="6244E8A0" w14:textId="77777777" w:rsidR="004F2946" w:rsidRDefault="004F2946" w:rsidP="004F2946">
      <w:pPr>
        <w:pStyle w:val="ListParagraph"/>
        <w:numPr>
          <w:ilvl w:val="0"/>
          <w:numId w:val="11"/>
        </w:numPr>
      </w:pPr>
      <w:r w:rsidRPr="002F5ACB">
        <w:rPr>
          <w:u w:val="single"/>
        </w:rPr>
        <w:t>peer-reviewed journal</w:t>
      </w:r>
      <w:r>
        <w:t xml:space="preserve"> shows IPCC exaggeration </w:t>
      </w:r>
    </w:p>
    <w:p w14:paraId="089D3046" w14:textId="77777777" w:rsidR="004F2946" w:rsidRDefault="004F2946" w:rsidP="004F2946">
      <w:pPr>
        <w:pStyle w:val="ListParagraph"/>
        <w:numPr>
          <w:ilvl w:val="0"/>
          <w:numId w:val="11"/>
        </w:numPr>
      </w:pPr>
      <w:r>
        <w:t xml:space="preserve">social cost estimates are </w:t>
      </w:r>
      <w:r w:rsidRPr="002F5ACB">
        <w:rPr>
          <w:u w:val="single"/>
        </w:rPr>
        <w:t>overblown</w:t>
      </w:r>
    </w:p>
    <w:p w14:paraId="1151A15C" w14:textId="77777777" w:rsidR="004F2946" w:rsidRDefault="004F2946" w:rsidP="004F2946">
      <w:pPr>
        <w:pStyle w:val="ListParagraph"/>
        <w:numPr>
          <w:ilvl w:val="0"/>
          <w:numId w:val="11"/>
        </w:numPr>
      </w:pPr>
      <w:r>
        <w:t>historical records are wrong- using physically realistic measures proves decreased impact</w:t>
      </w:r>
    </w:p>
    <w:p w14:paraId="03A7F52E" w14:textId="77777777" w:rsidR="004F2946" w:rsidRPr="005F2322" w:rsidRDefault="004F2946" w:rsidP="004F2946">
      <w:pPr>
        <w:pStyle w:val="ListParagraph"/>
        <w:numPr>
          <w:ilvl w:val="0"/>
          <w:numId w:val="11"/>
        </w:numPr>
      </w:pPr>
      <w:r>
        <w:t xml:space="preserve">climate cost estimates are inflated by </w:t>
      </w:r>
      <w:r w:rsidRPr="005F2322">
        <w:rPr>
          <w:u w:val="single"/>
        </w:rPr>
        <w:t>neglecting adaptation</w:t>
      </w:r>
    </w:p>
    <w:p w14:paraId="5D75A65F" w14:textId="77777777" w:rsidR="004F2946" w:rsidRPr="00497ED3" w:rsidRDefault="004F2946" w:rsidP="004F2946">
      <w:r w:rsidRPr="008D083C">
        <w:rPr>
          <w:rStyle w:val="Style13ptBold"/>
        </w:rPr>
        <w:t>Lau 18</w:t>
      </w:r>
      <w:r>
        <w:t xml:space="preserve"> [Matthew Lau, contributing writer to Canadians for Affordable Energy, citing peer reviewed studies from journal nature climate change and Journal of Climate, “Climate change data is wildly overestimated”, 8/14, https://torontosun.com/opinion/columnists/guest-column-climate-change-data-is-wildly-over-estimated]</w:t>
      </w:r>
    </w:p>
    <w:p w14:paraId="057C815A" w14:textId="77777777" w:rsidR="004F2946" w:rsidRDefault="004F2946" w:rsidP="004F2946">
      <w:pPr>
        <w:rPr>
          <w:u w:val="single"/>
        </w:rPr>
      </w:pPr>
      <w:r w:rsidRPr="004A6FD2">
        <w:t xml:space="preserve">A </w:t>
      </w:r>
      <w:r w:rsidRPr="00C3001C">
        <w:rPr>
          <w:highlight w:val="cyan"/>
          <w:u w:val="single"/>
        </w:rPr>
        <w:t>study</w:t>
      </w:r>
      <w:r w:rsidRPr="00C3001C">
        <w:rPr>
          <w:u w:val="single"/>
        </w:rPr>
        <w:t xml:space="preserve"> last year </w:t>
      </w:r>
      <w:r w:rsidRPr="00C3001C">
        <w:rPr>
          <w:highlight w:val="cyan"/>
          <w:u w:val="single"/>
        </w:rPr>
        <w:t>by</w:t>
      </w:r>
      <w:r w:rsidRPr="00C3001C">
        <w:rPr>
          <w:u w:val="single"/>
        </w:rPr>
        <w:t xml:space="preserve"> Thorsten Mauritsen and Robert Pincus in the </w:t>
      </w:r>
      <w:r w:rsidRPr="00C3001C">
        <w:rPr>
          <w:highlight w:val="cyan"/>
          <w:u w:val="single"/>
        </w:rPr>
        <w:t xml:space="preserve">journal Nature Climate Change </w:t>
      </w:r>
      <w:r w:rsidRPr="005F2322">
        <w:rPr>
          <w:highlight w:val="cyan"/>
          <w:u w:val="single"/>
        </w:rPr>
        <w:t>and another</w:t>
      </w:r>
      <w:r w:rsidRPr="00C3001C">
        <w:rPr>
          <w:u w:val="single"/>
        </w:rPr>
        <w:t xml:space="preserve"> one this year by Nicholas Lewis and Judith Curry </w:t>
      </w:r>
      <w:r w:rsidRPr="005F2322">
        <w:rPr>
          <w:highlight w:val="cyan"/>
          <w:u w:val="single"/>
        </w:rPr>
        <w:t>in the Journal of Climate</w:t>
      </w:r>
      <w:r w:rsidRPr="00C3001C">
        <w:rPr>
          <w:u w:val="single"/>
        </w:rPr>
        <w:t xml:space="preserve">, produced median estimates </w:t>
      </w:r>
      <w:r w:rsidRPr="005F2322">
        <w:rPr>
          <w:highlight w:val="cyan"/>
          <w:u w:val="single"/>
        </w:rPr>
        <w:t>suggest</w:t>
      </w:r>
      <w:r w:rsidRPr="00C3001C">
        <w:rPr>
          <w:u w:val="single"/>
        </w:rPr>
        <w:t xml:space="preserve">ing that a </w:t>
      </w:r>
      <w:r w:rsidRPr="009B4579">
        <w:rPr>
          <w:rStyle w:val="Emphasis"/>
          <w:highlight w:val="cyan"/>
        </w:rPr>
        <w:t>doubling in atmospheric carbon</w:t>
      </w:r>
      <w:r w:rsidRPr="009B4579">
        <w:rPr>
          <w:rStyle w:val="Emphasis"/>
        </w:rPr>
        <w:t xml:space="preserve"> dioxide</w:t>
      </w:r>
      <w:r w:rsidRPr="00C3001C">
        <w:rPr>
          <w:u w:val="single"/>
        </w:rPr>
        <w:t xml:space="preserve"> would </w:t>
      </w:r>
      <w:r w:rsidRPr="005F2322">
        <w:rPr>
          <w:highlight w:val="cyan"/>
          <w:u w:val="single"/>
        </w:rPr>
        <w:t>increase</w:t>
      </w:r>
      <w:r w:rsidRPr="00C3001C">
        <w:rPr>
          <w:u w:val="single"/>
        </w:rPr>
        <w:t xml:space="preserve"> global </w:t>
      </w:r>
      <w:r w:rsidRPr="005F2322">
        <w:rPr>
          <w:highlight w:val="cyan"/>
          <w:u w:val="single"/>
        </w:rPr>
        <w:t>temp</w:t>
      </w:r>
      <w:r w:rsidRPr="00C3001C">
        <w:rPr>
          <w:u w:val="single"/>
        </w:rPr>
        <w:t>erature</w:t>
      </w:r>
      <w:r w:rsidRPr="005F2322">
        <w:rPr>
          <w:highlight w:val="cyan"/>
          <w:u w:val="single"/>
        </w:rPr>
        <w:t>s</w:t>
      </w:r>
      <w:r w:rsidRPr="00C3001C">
        <w:rPr>
          <w:u w:val="single"/>
        </w:rPr>
        <w:t xml:space="preserve"> by </w:t>
      </w:r>
      <w:r w:rsidRPr="005F2322">
        <w:rPr>
          <w:rStyle w:val="Emphasis"/>
          <w:highlight w:val="cyan"/>
        </w:rPr>
        <w:t>only about half</w:t>
      </w:r>
      <w:r w:rsidRPr="005F2322">
        <w:rPr>
          <w:highlight w:val="cyan"/>
          <w:u w:val="single"/>
        </w:rPr>
        <w:t xml:space="preserve"> of what </w:t>
      </w:r>
      <w:r w:rsidRPr="005F2322">
        <w:rPr>
          <w:u w:val="single"/>
        </w:rPr>
        <w:t>Intergovernmental</w:t>
      </w:r>
      <w:r w:rsidRPr="00C3001C">
        <w:rPr>
          <w:u w:val="single"/>
        </w:rPr>
        <w:t xml:space="preserve"> Panel on Climate Change (</w:t>
      </w:r>
      <w:r w:rsidRPr="005F2322">
        <w:rPr>
          <w:highlight w:val="cyan"/>
          <w:u w:val="single"/>
        </w:rPr>
        <w:t>IPCC) models predict</w:t>
      </w:r>
      <w:r w:rsidRPr="00C3001C">
        <w:rPr>
          <w:u w:val="single"/>
        </w:rPr>
        <w:t>.</w:t>
      </w:r>
    </w:p>
    <w:p w14:paraId="147B1052" w14:textId="77777777" w:rsidR="004F2946" w:rsidRPr="004A6FD2" w:rsidRDefault="004F2946" w:rsidP="004F2946">
      <w:r w:rsidRPr="004A6FD2">
        <w:t xml:space="preserve">Recently, two Heritage Foundation scholars and Canadian economist Ross </w:t>
      </w:r>
      <w:r w:rsidRPr="005F2322">
        <w:rPr>
          <w:highlight w:val="cyan"/>
          <w:u w:val="single"/>
        </w:rPr>
        <w:t>McKitrick re-estimated the social cost</w:t>
      </w:r>
      <w:r w:rsidRPr="00C3001C">
        <w:rPr>
          <w:u w:val="single"/>
        </w:rPr>
        <w:t xml:space="preserve"> of carbon dioxide emissions using earlier empirical estimates from Lewis and Curry, </w:t>
      </w:r>
      <w:r w:rsidRPr="005F2322">
        <w:rPr>
          <w:highlight w:val="cyan"/>
          <w:u w:val="single"/>
        </w:rPr>
        <w:t>instead of relying on simulated estimates</w:t>
      </w:r>
      <w:r w:rsidRPr="00C3001C">
        <w:rPr>
          <w:u w:val="single"/>
        </w:rPr>
        <w:t xml:space="preserve"> of the sensitivity of temperature to carbon dioxide concentration in the atmosphere</w:t>
      </w:r>
      <w:r w:rsidRPr="004A6FD2">
        <w:t xml:space="preserve">. In one model, the </w:t>
      </w:r>
      <w:r w:rsidRPr="009B4579">
        <w:rPr>
          <w:rStyle w:val="Emphasis"/>
        </w:rPr>
        <w:t xml:space="preserve">social cost of carbon </w:t>
      </w:r>
      <w:r w:rsidRPr="009B4579">
        <w:rPr>
          <w:rStyle w:val="Emphasis"/>
          <w:highlight w:val="cyan"/>
        </w:rPr>
        <w:t>fell 40-50%</w:t>
      </w:r>
      <w:r w:rsidRPr="00C3001C">
        <w:rPr>
          <w:u w:val="single"/>
        </w:rPr>
        <w:t xml:space="preserve"> and in another the costs dropped a staggering 80%.</w:t>
      </w:r>
    </w:p>
    <w:p w14:paraId="502DDD39" w14:textId="77777777" w:rsidR="004F2946" w:rsidRDefault="004F2946" w:rsidP="004F2946">
      <w:pPr>
        <w:rPr>
          <w:u w:val="single"/>
        </w:rPr>
      </w:pPr>
      <w:r w:rsidRPr="004A6FD2">
        <w:t xml:space="preserve">In addition to </w:t>
      </w:r>
      <w:r w:rsidRPr="005F2322">
        <w:rPr>
          <w:highlight w:val="cyan"/>
          <w:u w:val="single"/>
        </w:rPr>
        <w:t>future warming</w:t>
      </w:r>
      <w:r w:rsidRPr="00C3001C">
        <w:rPr>
          <w:u w:val="single"/>
        </w:rPr>
        <w:t xml:space="preserve"> and its associated costs likely </w:t>
      </w:r>
      <w:r w:rsidRPr="005F2322">
        <w:rPr>
          <w:highlight w:val="cyan"/>
          <w:u w:val="single"/>
        </w:rPr>
        <w:t>being over-predicted</w:t>
      </w:r>
      <w:r w:rsidRPr="00C3001C">
        <w:rPr>
          <w:u w:val="single"/>
        </w:rPr>
        <w:t xml:space="preserve"> by climate models, </w:t>
      </w:r>
      <w:r w:rsidRPr="009B4579">
        <w:rPr>
          <w:rStyle w:val="Emphasis"/>
          <w:highlight w:val="cyan"/>
        </w:rPr>
        <w:t>historical warming</w:t>
      </w:r>
      <w:r w:rsidRPr="00C3001C">
        <w:rPr>
          <w:u w:val="single"/>
        </w:rPr>
        <w:t xml:space="preserve"> might also be </w:t>
      </w:r>
      <w:r w:rsidRPr="009B4579">
        <w:rPr>
          <w:rStyle w:val="Emphasis"/>
          <w:highlight w:val="cyan"/>
        </w:rPr>
        <w:t>less than</w:t>
      </w:r>
      <w:r w:rsidRPr="009B4579">
        <w:rPr>
          <w:rStyle w:val="Emphasis"/>
        </w:rPr>
        <w:t xml:space="preserve"> what most </w:t>
      </w:r>
      <w:r w:rsidRPr="009B4579">
        <w:rPr>
          <w:rStyle w:val="Emphasis"/>
          <w:highlight w:val="cyan"/>
        </w:rPr>
        <w:t>temp</w:t>
      </w:r>
      <w:r w:rsidRPr="009B4579">
        <w:rPr>
          <w:rStyle w:val="Emphasis"/>
        </w:rPr>
        <w:t xml:space="preserve">erature </w:t>
      </w:r>
      <w:r w:rsidRPr="009B4579">
        <w:rPr>
          <w:rStyle w:val="Emphasis"/>
          <w:highlight w:val="cyan"/>
        </w:rPr>
        <w:t>records suggest</w:t>
      </w:r>
      <w:r w:rsidRPr="004A6FD2">
        <w:t xml:space="preserve">. That is because some </w:t>
      </w:r>
      <w:r w:rsidRPr="005F2322">
        <w:rPr>
          <w:highlight w:val="cyan"/>
          <w:u w:val="single"/>
        </w:rPr>
        <w:t>techniques</w:t>
      </w:r>
      <w:r w:rsidRPr="00C3001C">
        <w:rPr>
          <w:u w:val="single"/>
        </w:rPr>
        <w:t xml:space="preserve"> for producing temperature records </w:t>
      </w:r>
      <w:r w:rsidRPr="005F2322">
        <w:rPr>
          <w:rStyle w:val="Emphasis"/>
          <w:highlight w:val="cyan"/>
        </w:rPr>
        <w:t>systematically display more warming</w:t>
      </w:r>
      <w:r w:rsidRPr="00C3001C">
        <w:rPr>
          <w:u w:val="single"/>
        </w:rPr>
        <w:t xml:space="preserve"> than actually occurred.</w:t>
      </w:r>
    </w:p>
    <w:p w14:paraId="0A8CBFD5" w14:textId="77777777" w:rsidR="004F2946" w:rsidRDefault="004F2946" w:rsidP="004F2946">
      <w:pPr>
        <w:rPr>
          <w:u w:val="single"/>
        </w:rPr>
      </w:pPr>
      <w:r w:rsidRPr="005F2322">
        <w:rPr>
          <w:highlight w:val="cyan"/>
          <w:u w:val="single"/>
        </w:rPr>
        <w:t>According to</w:t>
      </w:r>
      <w:r w:rsidRPr="004A6FD2">
        <w:t xml:space="preserve"> Patrick J. </w:t>
      </w:r>
      <w:r w:rsidRPr="00C3001C">
        <w:rPr>
          <w:u w:val="single"/>
        </w:rPr>
        <w:t xml:space="preserve">Michaels and Ryan Maue, </w:t>
      </w:r>
      <w:r w:rsidRPr="005F2322">
        <w:rPr>
          <w:highlight w:val="cyan"/>
          <w:u w:val="single"/>
        </w:rPr>
        <w:t>scientists with</w:t>
      </w:r>
      <w:r w:rsidRPr="00C3001C">
        <w:rPr>
          <w:u w:val="single"/>
        </w:rPr>
        <w:t xml:space="preserve"> the </w:t>
      </w:r>
      <w:r w:rsidRPr="005F2322">
        <w:rPr>
          <w:highlight w:val="cyan"/>
          <w:u w:val="single"/>
        </w:rPr>
        <w:t>Cato</w:t>
      </w:r>
      <w:r w:rsidRPr="00C3001C">
        <w:rPr>
          <w:u w:val="single"/>
        </w:rPr>
        <w:t xml:space="preserve"> Institute, one of the most </w:t>
      </w:r>
      <w:r w:rsidRPr="009B4579">
        <w:rPr>
          <w:rStyle w:val="Emphasis"/>
          <w:highlight w:val="cyan"/>
        </w:rPr>
        <w:t>reliable temperature data</w:t>
      </w:r>
      <w:r w:rsidRPr="009B4579">
        <w:rPr>
          <w:rStyle w:val="Emphasis"/>
        </w:rPr>
        <w:t xml:space="preserve"> sets </w:t>
      </w:r>
      <w:r w:rsidRPr="009B4579">
        <w:rPr>
          <w:rStyle w:val="Emphasis"/>
          <w:highlight w:val="cyan"/>
        </w:rPr>
        <w:t>is from</w:t>
      </w:r>
      <w:r w:rsidRPr="009B4579">
        <w:rPr>
          <w:rStyle w:val="Emphasis"/>
        </w:rPr>
        <w:t xml:space="preserve"> the </w:t>
      </w:r>
      <w:r w:rsidRPr="009B4579">
        <w:rPr>
          <w:rStyle w:val="Emphasis"/>
          <w:highlight w:val="cyan"/>
        </w:rPr>
        <w:t>Japan</w:t>
      </w:r>
      <w:r w:rsidRPr="009B4579">
        <w:rPr>
          <w:rStyle w:val="Emphasis"/>
        </w:rPr>
        <w:t xml:space="preserve"> Meteorological Office</w:t>
      </w:r>
      <w:r w:rsidRPr="004A6FD2">
        <w:t xml:space="preserve">. This </w:t>
      </w:r>
      <w:r w:rsidRPr="005F2322">
        <w:rPr>
          <w:highlight w:val="cyan"/>
          <w:u w:val="single"/>
        </w:rPr>
        <w:t>record</w:t>
      </w:r>
      <w:r w:rsidRPr="00C3001C">
        <w:rPr>
          <w:u w:val="single"/>
        </w:rPr>
        <w:t xml:space="preserve"> also </w:t>
      </w:r>
      <w:r w:rsidRPr="005F2322">
        <w:rPr>
          <w:highlight w:val="cyan"/>
          <w:u w:val="single"/>
        </w:rPr>
        <w:t>shows</w:t>
      </w:r>
      <w:r w:rsidRPr="00C3001C">
        <w:rPr>
          <w:u w:val="single"/>
        </w:rPr>
        <w:t xml:space="preserve"> the </w:t>
      </w:r>
      <w:r w:rsidRPr="005F2322">
        <w:rPr>
          <w:highlight w:val="cyan"/>
          <w:u w:val="single"/>
        </w:rPr>
        <w:t>least amount</w:t>
      </w:r>
      <w:r w:rsidRPr="00C3001C">
        <w:rPr>
          <w:u w:val="single"/>
        </w:rPr>
        <w:t xml:space="preserve"> of warming.</w:t>
      </w:r>
      <w:r w:rsidRPr="004A6FD2">
        <w:t xml:space="preserve"> “The fact of the matter is,” the Cato researchers write, “</w:t>
      </w:r>
      <w:r w:rsidRPr="00C3001C">
        <w:rPr>
          <w:u w:val="single"/>
        </w:rPr>
        <w:t xml:space="preserve">that what should be the most </w:t>
      </w:r>
      <w:r w:rsidRPr="009B4579">
        <w:rPr>
          <w:rStyle w:val="Emphasis"/>
          <w:highlight w:val="cyan"/>
        </w:rPr>
        <w:t>physically realistic measure</w:t>
      </w:r>
      <w:r w:rsidRPr="00C3001C">
        <w:rPr>
          <w:u w:val="single"/>
        </w:rPr>
        <w:t xml:space="preserve"> of global average surface temperature </w:t>
      </w:r>
      <w:r w:rsidRPr="005F2322">
        <w:rPr>
          <w:highlight w:val="cyan"/>
          <w:u w:val="single"/>
        </w:rPr>
        <w:t>is</w:t>
      </w:r>
      <w:r w:rsidRPr="00C3001C">
        <w:rPr>
          <w:u w:val="single"/>
        </w:rPr>
        <w:t xml:space="preserve"> also our </w:t>
      </w:r>
      <w:r w:rsidRPr="009B4579">
        <w:rPr>
          <w:rStyle w:val="Emphasis"/>
          <w:highlight w:val="cyan"/>
        </w:rPr>
        <w:t>coolest.</w:t>
      </w:r>
      <w:r w:rsidRPr="005F2322">
        <w:rPr>
          <w:highlight w:val="cyan"/>
          <w:u w:val="single"/>
        </w:rPr>
        <w:t>”</w:t>
      </w:r>
    </w:p>
    <w:p w14:paraId="54A805FA" w14:textId="77777777" w:rsidR="004F2946" w:rsidRDefault="004F2946" w:rsidP="004F2946">
      <w:pPr>
        <w:rPr>
          <w:u w:val="single"/>
        </w:rPr>
      </w:pPr>
      <w:r w:rsidRPr="00C3001C">
        <w:rPr>
          <w:u w:val="single"/>
        </w:rPr>
        <w:t xml:space="preserve">Not only is the amount of warming often exaggerated, but </w:t>
      </w:r>
      <w:r w:rsidRPr="005F2322">
        <w:rPr>
          <w:highlight w:val="cyan"/>
          <w:u w:val="single"/>
        </w:rPr>
        <w:t>climate cost estimates</w:t>
      </w:r>
      <w:r w:rsidRPr="00C3001C">
        <w:rPr>
          <w:u w:val="single"/>
        </w:rPr>
        <w:t xml:space="preserve"> are </w:t>
      </w:r>
      <w:r w:rsidRPr="005F2322">
        <w:rPr>
          <w:rStyle w:val="Emphasis"/>
          <w:highlight w:val="cyan"/>
        </w:rPr>
        <w:t>often inflated by assuming</w:t>
      </w:r>
      <w:r w:rsidRPr="00C3001C">
        <w:rPr>
          <w:u w:val="single"/>
        </w:rPr>
        <w:t xml:space="preserve"> that </w:t>
      </w:r>
      <w:r w:rsidRPr="005F2322">
        <w:rPr>
          <w:rStyle w:val="Emphasis"/>
          <w:highlight w:val="cyan"/>
        </w:rPr>
        <w:t>humans will not adapt</w:t>
      </w:r>
      <w:r w:rsidRPr="00C3001C">
        <w:rPr>
          <w:u w:val="single"/>
        </w:rPr>
        <w:t xml:space="preserve"> to the warmer climate.</w:t>
      </w:r>
      <w:r w:rsidRPr="004A6FD2">
        <w:t xml:space="preserve"> This </w:t>
      </w:r>
      <w:r w:rsidRPr="005F2322">
        <w:rPr>
          <w:highlight w:val="cyan"/>
          <w:u w:val="single"/>
        </w:rPr>
        <w:t xml:space="preserve">assumption </w:t>
      </w:r>
      <w:r w:rsidRPr="005F2322">
        <w:rPr>
          <w:rStyle w:val="Emphasis"/>
          <w:highlight w:val="cyan"/>
        </w:rPr>
        <w:t>makes no sense</w:t>
      </w:r>
      <w:r w:rsidRPr="005F2322">
        <w:rPr>
          <w:highlight w:val="cyan"/>
          <w:u w:val="single"/>
        </w:rPr>
        <w:t xml:space="preserve"> when we consider</w:t>
      </w:r>
      <w:r w:rsidRPr="00C3001C">
        <w:rPr>
          <w:u w:val="single"/>
        </w:rPr>
        <w:t xml:space="preserve"> how long the warming is supposed to take and </w:t>
      </w:r>
      <w:r w:rsidRPr="005F2322">
        <w:rPr>
          <w:highlight w:val="cyan"/>
          <w:u w:val="single"/>
        </w:rPr>
        <w:t>how creative our society is</w:t>
      </w:r>
      <w:r w:rsidRPr="00C3001C">
        <w:rPr>
          <w:u w:val="single"/>
        </w:rPr>
        <w:t xml:space="preserve"> when it comes to solving complex problems.</w:t>
      </w:r>
    </w:p>
    <w:p w14:paraId="4CFA191E" w14:textId="77777777" w:rsidR="004F2946" w:rsidRDefault="004F2946" w:rsidP="004F2946">
      <w:r w:rsidRPr="004A6FD2">
        <w:t xml:space="preserve">Adding all this up suggests that </w:t>
      </w:r>
      <w:r w:rsidRPr="00C3001C">
        <w:rPr>
          <w:u w:val="single"/>
        </w:rPr>
        <w:t>climate change</w:t>
      </w:r>
      <w:r w:rsidRPr="004A6FD2">
        <w:t xml:space="preserve"> probably </w:t>
      </w:r>
      <w:r w:rsidRPr="005F2322">
        <w:rPr>
          <w:highlight w:val="cyan"/>
          <w:u w:val="single"/>
        </w:rPr>
        <w:t xml:space="preserve">won’t be </w:t>
      </w:r>
      <w:r w:rsidRPr="009B4579">
        <w:rPr>
          <w:rStyle w:val="Emphasis"/>
          <w:highlight w:val="cyan"/>
        </w:rPr>
        <w:t>anywhere near as disastrous</w:t>
      </w:r>
      <w:r w:rsidRPr="005F2322">
        <w:rPr>
          <w:highlight w:val="cyan"/>
          <w:u w:val="single"/>
        </w:rPr>
        <w:t xml:space="preserve"> as</w:t>
      </w:r>
      <w:r w:rsidRPr="00C3001C">
        <w:rPr>
          <w:u w:val="single"/>
        </w:rPr>
        <w:t xml:space="preserve"> many </w:t>
      </w:r>
      <w:r w:rsidRPr="005F2322">
        <w:rPr>
          <w:highlight w:val="cyan"/>
          <w:u w:val="single"/>
        </w:rPr>
        <w:t>people imagine</w:t>
      </w:r>
      <w:r w:rsidRPr="004A6FD2">
        <w:t>. This has profound policy implications – it means that the drastic and expensive tax and regulatory actions taken by governments in the name of saving the climate are increasingly difficult to justify.</w:t>
      </w:r>
    </w:p>
    <w:p w14:paraId="31A270D0" w14:textId="77777777" w:rsidR="004F2946" w:rsidRDefault="004F2946" w:rsidP="004F2946"/>
    <w:p w14:paraId="3FCE9808" w14:textId="77777777" w:rsidR="004F2946" w:rsidRPr="00370820" w:rsidRDefault="004F2946" w:rsidP="004F2946">
      <w:pPr>
        <w:pStyle w:val="Heading3"/>
      </w:pPr>
      <w:r>
        <w:lastRenderedPageBreak/>
        <w:t>2NC – I/D – Warming – Inev</w:t>
      </w:r>
    </w:p>
    <w:p w14:paraId="73AB34C8" w14:textId="77777777" w:rsidR="004F2946" w:rsidRDefault="004F2946" w:rsidP="004F2946">
      <w:pPr>
        <w:pStyle w:val="Heading4"/>
      </w:pPr>
      <w:r>
        <w:t xml:space="preserve">Even if everyone stopped all emissions today it wouldn’t solve warming </w:t>
      </w:r>
    </w:p>
    <w:p w14:paraId="0A14E09C" w14:textId="77777777" w:rsidR="004F2946" w:rsidRPr="00EF4F24" w:rsidRDefault="004F2946" w:rsidP="004F2946">
      <w:r w:rsidRPr="00ED34B3">
        <w:rPr>
          <w:rFonts w:eastAsiaTheme="majorEastAsia" w:cstheme="majorBidi"/>
          <w:b/>
          <w:iCs/>
          <w:sz w:val="26"/>
        </w:rPr>
        <w:t>Cascio 19</w:t>
      </w:r>
      <w:r>
        <w:t xml:space="preserve"> [Jamais Cascio is a professional futurist who has been exploring the intersection of environmental, technological, and cultural change for 25 years. Selected by Foreign Policy magazine as one of their Top 100 Global Thinkers in 2009, Cascio specializes in plausible scenarios of the future. He is a Distinguished Fellow at the Institute for the Future, where he works on a wide array of projects. Cascio’s written work has appeared in both academic and popular journals and collections. “The apocalypse: It’s not the end of the world”, BULLETIN OF THE ATOMIC SCIENTISTS 2019, VOL. 75, NO. 6, 269–272, Taylor and Francis]</w:t>
      </w:r>
    </w:p>
    <w:p w14:paraId="5DF96F33" w14:textId="77777777" w:rsidR="004F2946" w:rsidRPr="00BE17D0" w:rsidRDefault="004F2946" w:rsidP="004F2946">
      <w:r w:rsidRPr="00322031">
        <w:rPr>
          <w:rStyle w:val="StyleUnderline"/>
          <w:highlight w:val="cyan"/>
        </w:rPr>
        <w:t>There’s a</w:t>
      </w:r>
      <w:r w:rsidRPr="00ED34B3">
        <w:rPr>
          <w:rStyle w:val="StyleUnderline"/>
        </w:rPr>
        <w:t xml:space="preserve"> </w:t>
      </w:r>
      <w:r w:rsidRPr="00ED34B3">
        <w:rPr>
          <w:rStyle w:val="Emphasis"/>
        </w:rPr>
        <w:t xml:space="preserve">25- to </w:t>
      </w:r>
      <w:r w:rsidRPr="00322031">
        <w:rPr>
          <w:rStyle w:val="Emphasis"/>
          <w:highlight w:val="cyan"/>
        </w:rPr>
        <w:t>50-year lag</w:t>
      </w:r>
      <w:r w:rsidRPr="00322031">
        <w:rPr>
          <w:rStyle w:val="StyleUnderline"/>
          <w:highlight w:val="cyan"/>
        </w:rPr>
        <w:t xml:space="preserve"> between</w:t>
      </w:r>
      <w:r w:rsidRPr="00ED34B3">
        <w:rPr>
          <w:rStyle w:val="StyleUnderline"/>
        </w:rPr>
        <w:t xml:space="preserve"> the </w:t>
      </w:r>
      <w:r w:rsidRPr="00322031">
        <w:rPr>
          <w:rStyle w:val="StyleUnderline"/>
          <w:highlight w:val="cyan"/>
        </w:rPr>
        <w:t>emission of</w:t>
      </w:r>
      <w:r w:rsidRPr="00ED34B3">
        <w:rPr>
          <w:rStyle w:val="StyleUnderline"/>
        </w:rPr>
        <w:t xml:space="preserve"> atmospheric </w:t>
      </w:r>
      <w:r w:rsidRPr="00322031">
        <w:rPr>
          <w:rStyle w:val="StyleUnderline"/>
          <w:highlight w:val="cyan"/>
        </w:rPr>
        <w:t>carbon and its</w:t>
      </w:r>
      <w:r w:rsidRPr="00ED34B3">
        <w:rPr>
          <w:rStyle w:val="StyleUnderline"/>
        </w:rPr>
        <w:t xml:space="preserve"> persistent </w:t>
      </w:r>
      <w:r w:rsidRPr="00322031">
        <w:rPr>
          <w:rStyle w:val="StyleUnderline"/>
          <w:highlight w:val="cyan"/>
        </w:rPr>
        <w:t>impact on temperature</w:t>
      </w:r>
      <w:r w:rsidRPr="00BE17D0">
        <w:t xml:space="preserve">. This means </w:t>
      </w:r>
      <w:r w:rsidRPr="00ED34B3">
        <w:rPr>
          <w:rStyle w:val="StyleUnderline"/>
        </w:rPr>
        <w:t xml:space="preserve">the </w:t>
      </w:r>
      <w:r w:rsidRPr="00322031">
        <w:rPr>
          <w:rStyle w:val="StyleUnderline"/>
          <w:highlight w:val="cyan"/>
        </w:rPr>
        <w:t>environmental disruption</w:t>
      </w:r>
      <w:r w:rsidRPr="00ED34B3">
        <w:rPr>
          <w:rStyle w:val="StyleUnderline"/>
        </w:rPr>
        <w:t xml:space="preserve"> attributable to global warming </w:t>
      </w:r>
      <w:r w:rsidRPr="00322031">
        <w:rPr>
          <w:rStyle w:val="StyleUnderline"/>
          <w:highlight w:val="cyan"/>
        </w:rPr>
        <w:t>we’re seeing now is the result of</w:t>
      </w:r>
      <w:r w:rsidRPr="00ED34B3">
        <w:rPr>
          <w:rStyle w:val="StyleUnderline"/>
        </w:rPr>
        <w:t xml:space="preserve"> carbon </w:t>
      </w:r>
      <w:r w:rsidRPr="00322031">
        <w:rPr>
          <w:rStyle w:val="StyleUnderline"/>
          <w:highlight w:val="cyan"/>
        </w:rPr>
        <w:t>emissions up</w:t>
      </w:r>
      <w:r w:rsidRPr="00ED34B3">
        <w:rPr>
          <w:rStyle w:val="StyleUnderline"/>
        </w:rPr>
        <w:t xml:space="preserve"> </w:t>
      </w:r>
      <w:r w:rsidRPr="00322031">
        <w:rPr>
          <w:rStyle w:val="StyleUnderline"/>
          <w:highlight w:val="cyan"/>
        </w:rPr>
        <w:t>through the</w:t>
      </w:r>
      <w:r w:rsidRPr="00ED34B3">
        <w:rPr>
          <w:rStyle w:val="StyleUnderline"/>
        </w:rPr>
        <w:t xml:space="preserve"> 19</w:t>
      </w:r>
      <w:r w:rsidRPr="00322031">
        <w:rPr>
          <w:rStyle w:val="StyleUnderline"/>
          <w:highlight w:val="cyan"/>
        </w:rPr>
        <w:t>80s</w:t>
      </w:r>
      <w:r w:rsidRPr="00BE17D0">
        <w:t xml:space="preserve">. It also means </w:t>
      </w:r>
      <w:r w:rsidRPr="00322031">
        <w:rPr>
          <w:rStyle w:val="Emphasis"/>
          <w:sz w:val="30"/>
          <w:szCs w:val="30"/>
          <w:highlight w:val="cyan"/>
        </w:rPr>
        <w:t>we could cut off all carbon emissions today, globally, and still</w:t>
      </w:r>
      <w:r w:rsidRPr="00BE17D0">
        <w:rPr>
          <w:rStyle w:val="Emphasis"/>
          <w:sz w:val="30"/>
          <w:szCs w:val="30"/>
        </w:rPr>
        <w:t xml:space="preserve"> </w:t>
      </w:r>
      <w:r w:rsidRPr="00322031">
        <w:rPr>
          <w:rStyle w:val="Emphasis"/>
          <w:sz w:val="30"/>
          <w:szCs w:val="30"/>
          <w:highlight w:val="cyan"/>
        </w:rPr>
        <w:t>see another generation of warming</w:t>
      </w:r>
      <w:r w:rsidRPr="00BE17D0">
        <w:t xml:space="preserve">. Beyond the environmental, economic, and human consequences, imagine the political impact of taking bold action that </w:t>
      </w:r>
      <w:r w:rsidRPr="00322031">
        <w:rPr>
          <w:rStyle w:val="StyleUnderline"/>
          <w:highlight w:val="cyan"/>
        </w:rPr>
        <w:t xml:space="preserve">produces </w:t>
      </w:r>
      <w:r w:rsidRPr="00322031">
        <w:rPr>
          <w:rStyle w:val="Emphasis"/>
          <w:highlight w:val="cyan"/>
        </w:rPr>
        <w:t>no</w:t>
      </w:r>
      <w:r w:rsidRPr="00697645">
        <w:rPr>
          <w:rStyle w:val="Emphasis"/>
        </w:rPr>
        <w:t xml:space="preserve"> observable </w:t>
      </w:r>
      <w:r w:rsidRPr="00322031">
        <w:rPr>
          <w:rStyle w:val="Emphasis"/>
          <w:highlight w:val="cyan"/>
        </w:rPr>
        <w:t>benefits for 20 years, or even longer</w:t>
      </w:r>
      <w:r w:rsidRPr="00BE17D0">
        <w:t>.</w:t>
      </w:r>
    </w:p>
    <w:p w14:paraId="2D6CDE13" w14:textId="24D0074B" w:rsidR="004F2946" w:rsidRDefault="004F2946" w:rsidP="004F2946">
      <w:pPr>
        <w:pStyle w:val="Heading3"/>
      </w:pPr>
      <w:r>
        <w:lastRenderedPageBreak/>
        <w:t xml:space="preserve">1NC – I/D – Warming – Alt Cause </w:t>
      </w:r>
    </w:p>
    <w:p w14:paraId="44904303" w14:textId="77777777" w:rsidR="004F2946" w:rsidRDefault="004F2946" w:rsidP="004F2946">
      <w:pPr>
        <w:pStyle w:val="Heading4"/>
      </w:pPr>
      <w:r>
        <w:t>China’s driving coal use in other countries</w:t>
      </w:r>
    </w:p>
    <w:p w14:paraId="6D67A833" w14:textId="77777777" w:rsidR="004F2946" w:rsidRPr="00103D92" w:rsidRDefault="004F2946" w:rsidP="004F2946">
      <w:r>
        <w:rPr>
          <w:rStyle w:val="Style13ptBold"/>
        </w:rPr>
        <w:t xml:space="preserve">Inskeep 19 </w:t>
      </w:r>
      <w:r>
        <w:t>[Steve Inskeep, Ashley Westerman, "Why Is China Placing A Global Bet On Coal?", 4/29/19, https://www.npr.org/2019/04/29/716347646/why-is-china-placing-a-global-bet-on-coal]</w:t>
      </w:r>
    </w:p>
    <w:p w14:paraId="3CAC8BC3" w14:textId="77777777" w:rsidR="004F2946" w:rsidRPr="00103D92" w:rsidRDefault="004F2946" w:rsidP="004F2946">
      <w:pPr>
        <w:rPr>
          <w:rStyle w:val="StyleUnderline"/>
        </w:rPr>
      </w:pPr>
      <w:r w:rsidRPr="00103D92">
        <w:rPr>
          <w:rStyle w:val="StyleUnderline"/>
          <w:highlight w:val="cyan"/>
        </w:rPr>
        <w:t>China</w:t>
      </w:r>
      <w:r w:rsidRPr="00103D92">
        <w:rPr>
          <w:rStyle w:val="StyleUnderline"/>
        </w:rPr>
        <w:t>, known as the world's biggest polluter, has been taking dramatic steps to clean up and fight climate change.</w:t>
      </w:r>
    </w:p>
    <w:p w14:paraId="427A8C95" w14:textId="77777777" w:rsidR="004F2946" w:rsidRDefault="004F2946" w:rsidP="004F2946">
      <w:r w:rsidRPr="00103D92">
        <w:rPr>
          <w:rStyle w:val="StyleUnderline"/>
        </w:rPr>
        <w:t xml:space="preserve">So why is it also </w:t>
      </w:r>
      <w:r w:rsidRPr="00103D92">
        <w:rPr>
          <w:rStyle w:val="StyleUnderline"/>
          <w:highlight w:val="cyan"/>
        </w:rPr>
        <w:t>building hundreds of coal</w:t>
      </w:r>
      <w:r w:rsidRPr="00103D92">
        <w:rPr>
          <w:rStyle w:val="StyleUnderline"/>
        </w:rPr>
        <w:t xml:space="preserve">-fired power </w:t>
      </w:r>
      <w:r w:rsidRPr="00103D92">
        <w:rPr>
          <w:rStyle w:val="StyleUnderline"/>
          <w:highlight w:val="cyan"/>
        </w:rPr>
        <w:t>plants in other countries</w:t>
      </w:r>
      <w:r>
        <w:t>?</w:t>
      </w:r>
    </w:p>
    <w:p w14:paraId="72701AAD" w14:textId="77777777" w:rsidR="004F2946" w:rsidRDefault="004F2946" w:rsidP="004F2946">
      <w:r>
        <w:t>President Xi Jinping hosted the Belt and Road Forum in Beijing over the weekend, promoting his signature foreign policy of building massive infrastructure and trade links across several continents.</w:t>
      </w:r>
    </w:p>
    <w:p w14:paraId="51BC43ED" w14:textId="77777777" w:rsidR="004F2946" w:rsidRDefault="004F2946" w:rsidP="004F2946">
      <w:r>
        <w:t>The forum, attended by leaders and delegates of nearly 40 countries, came amid growing criticism of China's projects, including their effect on the environment.</w:t>
      </w:r>
    </w:p>
    <w:p w14:paraId="3E86B649" w14:textId="77777777" w:rsidR="004F2946" w:rsidRDefault="004F2946" w:rsidP="004F2946">
      <w:r>
        <w:t>Xi took the highly unusual step, for him, of meeting with international journalists, during which he repeated the slogan that he is committed to "open, clean and green development."</w:t>
      </w:r>
    </w:p>
    <w:p w14:paraId="510BEA88" w14:textId="77777777" w:rsidR="004F2946" w:rsidRPr="00103D92" w:rsidRDefault="004F2946" w:rsidP="004F2946">
      <w:pPr>
        <w:rPr>
          <w:rStyle w:val="StyleUnderline"/>
        </w:rPr>
      </w:pPr>
      <w:r>
        <w:t xml:space="preserve">Yet </w:t>
      </w:r>
      <w:r w:rsidRPr="00103D92">
        <w:rPr>
          <w:rStyle w:val="StyleUnderline"/>
        </w:rPr>
        <w:t>China's overseas ventures include hundreds of electric power plants that burn coal,</w:t>
      </w:r>
      <w:r>
        <w:t xml:space="preserve"> which is a significant emitter of the carbon scientifically linked to climate change. Edward Cunningham, a specialist on China and its energy markets at Harvard University, tells NPR that </w:t>
      </w:r>
      <w:r w:rsidRPr="00103D92">
        <w:rPr>
          <w:rStyle w:val="StyleUnderline"/>
        </w:rPr>
        <w:t>China is building or planning more than 300 coal plants in places as widely spread as Turkey, Vietnam, Indonesia, Bangladesh, Egypt and the Philippines.</w:t>
      </w:r>
    </w:p>
    <w:p w14:paraId="51313F58" w14:textId="77777777" w:rsidR="004F2946" w:rsidRDefault="004F2946" w:rsidP="004F2946">
      <w:r>
        <w:t>Days before the forum with its "clean and green" theme, the latest Chinese-built coal plant opened in Pakistan.</w:t>
      </w:r>
    </w:p>
    <w:p w14:paraId="6957E7EF" w14:textId="77777777" w:rsidR="004F2946" w:rsidRDefault="004F2946" w:rsidP="004F2946">
      <w:r>
        <w:t xml:space="preserve">The </w:t>
      </w:r>
      <w:r w:rsidRPr="00103D92">
        <w:rPr>
          <w:rStyle w:val="StyleUnderline"/>
        </w:rPr>
        <w:t>plants are significant investments at a time when most nations of the world, including China, have committed to fighting climate change. "When you put money down and put steel into the ground for a coal-fired power plant,"</w:t>
      </w:r>
      <w:r>
        <w:t xml:space="preserve"> says Cunningham, "</w:t>
      </w:r>
      <w:r w:rsidRPr="00103D92">
        <w:rPr>
          <w:rStyle w:val="StyleUnderline"/>
        </w:rPr>
        <w:t>it's a 40- or 50-year commitment</w:t>
      </w:r>
      <w:r>
        <w:t>."</w:t>
      </w:r>
    </w:p>
    <w:p w14:paraId="6C69BB46" w14:textId="77777777" w:rsidR="004F2946" w:rsidRDefault="004F2946" w:rsidP="004F2946">
      <w:r>
        <w:t xml:space="preserve">In one sense, </w:t>
      </w:r>
      <w:r w:rsidRPr="00103D92">
        <w:rPr>
          <w:rStyle w:val="StyleUnderline"/>
        </w:rPr>
        <w:t>China's push for coal is not surprising: China knows how to build coal plants. It is the world's largest coal consumer, drawing more than 70 percent of its electricity from coal</w:t>
      </w:r>
      <w:r>
        <w:t>, according to the U.S. Energy Information Administration.</w:t>
      </w:r>
    </w:p>
    <w:p w14:paraId="2F426B82" w14:textId="77777777" w:rsidR="004F2946" w:rsidRDefault="004F2946" w:rsidP="004F2946">
      <w:r w:rsidRPr="00103D92">
        <w:rPr>
          <w:rStyle w:val="StyleUnderline"/>
        </w:rPr>
        <w:t>But facing overwhelming pollution levels, China has restrained the growth of its coal industry — at home</w:t>
      </w:r>
      <w:r>
        <w:t>.</w:t>
      </w:r>
    </w:p>
    <w:p w14:paraId="22233677" w14:textId="77777777" w:rsidR="004F2946" w:rsidRDefault="004F2946" w:rsidP="004F2946">
      <w:r>
        <w:t>For many years, four huge electric power plants burned coal within the capital city, Beijing, contributing to the city's choking smog. But within the past four years, all four stopped burning coal.</w:t>
      </w:r>
    </w:p>
    <w:p w14:paraId="3BED3DB6" w14:textId="77777777" w:rsidR="004F2946" w:rsidRDefault="004F2946" w:rsidP="004F2946">
      <w:r>
        <w:t>A visit by NPR on Saturday to one of the plants, the Huaneng Beijing thermal power station, showed that it now burns natural gas — still a contributor to climate change but overall considered cleaner.</w:t>
      </w:r>
    </w:p>
    <w:p w14:paraId="176537BA" w14:textId="77777777" w:rsidR="004F2946" w:rsidRDefault="004F2946" w:rsidP="004F2946">
      <w:r>
        <w:t>"The air quality is much better than before," said Ma Fei, who owns Kelaicai restaurant near the power plant. "[It's] much better for my health."</w:t>
      </w:r>
    </w:p>
    <w:p w14:paraId="21178E6C" w14:textId="77777777" w:rsidR="004F2946" w:rsidRDefault="004F2946" w:rsidP="004F2946">
      <w:r w:rsidRPr="00103D92">
        <w:rPr>
          <w:rStyle w:val="StyleUnderline"/>
          <w:highlight w:val="cyan"/>
        </w:rPr>
        <w:t>While closing old plants, China's leaders</w:t>
      </w:r>
      <w:r w:rsidRPr="00103D92">
        <w:rPr>
          <w:rStyle w:val="StyleUnderline"/>
        </w:rPr>
        <w:t xml:space="preserve"> have </w:t>
      </w:r>
      <w:r w:rsidRPr="00103D92">
        <w:rPr>
          <w:rStyle w:val="StyleUnderline"/>
          <w:highlight w:val="cyan"/>
        </w:rPr>
        <w:t>limited</w:t>
      </w:r>
      <w:r w:rsidRPr="00103D92">
        <w:rPr>
          <w:rStyle w:val="StyleUnderline"/>
        </w:rPr>
        <w:t xml:space="preserve"> the building of </w:t>
      </w:r>
      <w:r w:rsidRPr="00103D92">
        <w:rPr>
          <w:rStyle w:val="StyleUnderline"/>
          <w:highlight w:val="cyan"/>
        </w:rPr>
        <w:t>new ones</w:t>
      </w:r>
      <w:r>
        <w:t xml:space="preserve">. The government has promoted wind and solar energy — it has produced so many solar panels that it has reduced prices for </w:t>
      </w:r>
      <w:r>
        <w:lastRenderedPageBreak/>
        <w:t>them worldwide, which analysts contend has contributed to the spread of solar energy in the United States.</w:t>
      </w:r>
    </w:p>
    <w:p w14:paraId="1FBF9363" w14:textId="77777777" w:rsidR="004F2946" w:rsidRDefault="004F2946" w:rsidP="004F2946">
      <w:r>
        <w:t xml:space="preserve">But the </w:t>
      </w:r>
      <w:r w:rsidRPr="00103D92">
        <w:rPr>
          <w:rStyle w:val="StyleUnderline"/>
        </w:rPr>
        <w:t xml:space="preserve">Chinese </w:t>
      </w:r>
      <w:r w:rsidRPr="00103D92">
        <w:rPr>
          <w:rStyle w:val="StyleUnderline"/>
          <w:highlight w:val="cyan"/>
        </w:rPr>
        <w:t>engineers, metalworkers and laborers</w:t>
      </w:r>
      <w:r w:rsidRPr="00103D92">
        <w:rPr>
          <w:rStyle w:val="StyleUnderline"/>
        </w:rPr>
        <w:t xml:space="preserve"> who built coal-fired power plants must be kept employed</w:t>
      </w:r>
      <w:r>
        <w:t>. And, Cunningham says, "</w:t>
      </w:r>
      <w:r w:rsidRPr="00103D92">
        <w:rPr>
          <w:rStyle w:val="Emphasis"/>
        </w:rPr>
        <w:t xml:space="preserve">many </w:t>
      </w:r>
      <w:r w:rsidRPr="00103D92">
        <w:rPr>
          <w:rStyle w:val="Emphasis"/>
          <w:highlight w:val="cyan"/>
        </w:rPr>
        <w:t>are going abroad</w:t>
      </w:r>
      <w:r>
        <w:t xml:space="preserve">." </w:t>
      </w:r>
      <w:r w:rsidRPr="00103D92">
        <w:rPr>
          <w:rStyle w:val="StyleUnderline"/>
        </w:rPr>
        <w:t xml:space="preserve">They are </w:t>
      </w:r>
      <w:r w:rsidRPr="00103D92">
        <w:rPr>
          <w:rStyle w:val="StyleUnderline"/>
          <w:highlight w:val="cyan"/>
        </w:rPr>
        <w:t>building</w:t>
      </w:r>
      <w:r w:rsidRPr="00103D92">
        <w:rPr>
          <w:rStyle w:val="StyleUnderline"/>
        </w:rPr>
        <w:t xml:space="preserve"> energy </w:t>
      </w:r>
      <w:r w:rsidRPr="00103D92">
        <w:rPr>
          <w:rStyle w:val="StyleUnderline"/>
          <w:highlight w:val="cyan"/>
        </w:rPr>
        <w:t>projects for developing nations</w:t>
      </w:r>
      <w:r w:rsidRPr="00103D92">
        <w:rPr>
          <w:rStyle w:val="StyleUnderline"/>
        </w:rPr>
        <w:t>, largely as part of China's Belt and Road Initiative</w:t>
      </w:r>
      <w:r>
        <w:t>.</w:t>
      </w:r>
    </w:p>
    <w:p w14:paraId="138601C1" w14:textId="77777777" w:rsidR="004F2946" w:rsidRPr="00103D92" w:rsidRDefault="004F2946" w:rsidP="004F2946">
      <w:pPr>
        <w:rPr>
          <w:rStyle w:val="StyleUnderline"/>
        </w:rPr>
      </w:pPr>
      <w:r>
        <w:t xml:space="preserve">China has made more than $244 billion in energy investments abroad since 2000, much of it in recent years, according to a Boston University database. The bulk is in oil and gas, but more than $50 billion has gone toward coal. A report in January found that more than </w:t>
      </w:r>
      <w:r w:rsidRPr="00103D92">
        <w:rPr>
          <w:rStyle w:val="Emphasis"/>
          <w:highlight w:val="cyan"/>
        </w:rPr>
        <w:t>one-quarter</w:t>
      </w:r>
      <w:r w:rsidRPr="00103D92">
        <w:rPr>
          <w:highlight w:val="cyan"/>
        </w:rPr>
        <w:t xml:space="preserve"> </w:t>
      </w:r>
      <w:r w:rsidRPr="00103D92">
        <w:rPr>
          <w:rStyle w:val="StyleUnderline"/>
          <w:highlight w:val="cyan"/>
        </w:rPr>
        <w:t>of coal plants under development outside China have</w:t>
      </w:r>
      <w:r w:rsidRPr="00103D92">
        <w:rPr>
          <w:rStyle w:val="StyleUnderline"/>
        </w:rPr>
        <w:t xml:space="preserve"> some </w:t>
      </w:r>
      <w:r w:rsidRPr="00103D92">
        <w:rPr>
          <w:rStyle w:val="StyleUnderline"/>
          <w:highlight w:val="cyan"/>
        </w:rPr>
        <w:t>commitment</w:t>
      </w:r>
      <w:r w:rsidRPr="00103D92">
        <w:rPr>
          <w:rStyle w:val="StyleUnderline"/>
        </w:rPr>
        <w:t xml:space="preserve"> or offer of funds </w:t>
      </w:r>
      <w:r w:rsidRPr="00103D92">
        <w:rPr>
          <w:rStyle w:val="StyleUnderline"/>
          <w:highlight w:val="cyan"/>
        </w:rPr>
        <w:t>from Chinese</w:t>
      </w:r>
      <w:r w:rsidRPr="00103D92">
        <w:rPr>
          <w:rStyle w:val="StyleUnderline"/>
        </w:rPr>
        <w:t xml:space="preserve"> financial </w:t>
      </w:r>
      <w:r w:rsidRPr="00103D92">
        <w:rPr>
          <w:rStyle w:val="StyleUnderline"/>
          <w:highlight w:val="cyan"/>
        </w:rPr>
        <w:t>institutions</w:t>
      </w:r>
      <w:r w:rsidRPr="00103D92">
        <w:rPr>
          <w:rStyle w:val="StyleUnderline"/>
        </w:rPr>
        <w:t>.</w:t>
      </w:r>
    </w:p>
    <w:p w14:paraId="16FDF2DA" w14:textId="77777777" w:rsidR="004F2946" w:rsidRDefault="004F2946" w:rsidP="004F2946">
      <w:r>
        <w:t>"</w:t>
      </w:r>
      <w:r w:rsidRPr="00103D92">
        <w:rPr>
          <w:rStyle w:val="StyleUnderline"/>
        </w:rPr>
        <w:t>China has done a very good job of emphasizing the target of greening the Belt and Road</w:t>
      </w:r>
      <w:r>
        <w:t xml:space="preserve">," said Courtney Weatherby, a Southeast Asia analyst at the Stimson Center in Washington, D.C. "But </w:t>
      </w:r>
      <w:r w:rsidRPr="00103D92">
        <w:rPr>
          <w:rStyle w:val="StyleUnderline"/>
        </w:rPr>
        <w:t>it's not clear when you look at the actual projects that China is funding that they are truly green</w:t>
      </w:r>
      <w:r>
        <w:t>."</w:t>
      </w:r>
    </w:p>
    <w:p w14:paraId="275A4F57" w14:textId="77777777" w:rsidR="004F2946" w:rsidRDefault="004F2946" w:rsidP="004F2946">
      <w:r>
        <w:t>The Huaneng Beijing Terminal Power Plant in Chaoyang district of the Chinese capital stopped burning coal in 2017. It went online in 1999 and, according to state-run media, had a capacity of 845,000 kilowatts.</w:t>
      </w:r>
    </w:p>
    <w:p w14:paraId="4EA294A5" w14:textId="77777777" w:rsidR="004F2946" w:rsidRDefault="004F2946" w:rsidP="004F2946"/>
    <w:p w14:paraId="6820FD79" w14:textId="444B0B12" w:rsidR="004F2946" w:rsidRDefault="004F2946" w:rsidP="004F2946">
      <w:pPr>
        <w:pStyle w:val="Heading3"/>
      </w:pPr>
      <w:r>
        <w:lastRenderedPageBreak/>
        <w:t>2NC – Warming – Alt Cause</w:t>
      </w:r>
    </w:p>
    <w:p w14:paraId="54A8EFCF" w14:textId="77777777" w:rsidR="004F2946" w:rsidRPr="005E0FBB" w:rsidRDefault="004F2946" w:rsidP="004F2946">
      <w:pPr>
        <w:pStyle w:val="Heading4"/>
      </w:pPr>
      <w:r>
        <w:rPr>
          <w:u w:val="single"/>
        </w:rPr>
        <w:t xml:space="preserve">Transportation </w:t>
      </w:r>
      <w:r>
        <w:t xml:space="preserve">– it’s the </w:t>
      </w:r>
      <w:r>
        <w:rPr>
          <w:u w:val="single"/>
        </w:rPr>
        <w:t xml:space="preserve">largest source </w:t>
      </w:r>
      <w:r>
        <w:t>of CO2 – low fuel prices prevent shifts</w:t>
      </w:r>
    </w:p>
    <w:p w14:paraId="7004C4C5" w14:textId="77777777" w:rsidR="004F2946" w:rsidRDefault="004F2946" w:rsidP="004F2946">
      <w:r>
        <w:rPr>
          <w:rStyle w:val="Style13ptBold"/>
        </w:rPr>
        <w:t xml:space="preserve">Irfan 18 </w:t>
      </w:r>
      <w:r>
        <w:t>[Umair Irfan covers climate change, energy, and the environment for Vox, "Cars and trucks are America’s biggest climate problem for the 2nd year in a row", 1/14/18, https://www.vox.com/energy-and-environment/2018/1/11/16874696/greenhouse-gas-co2-target-2017-paris-trump]</w:t>
      </w:r>
    </w:p>
    <w:p w14:paraId="01FD9AFA" w14:textId="77777777" w:rsidR="004F2946" w:rsidRDefault="004F2946" w:rsidP="004F2946">
      <w:r w:rsidRPr="00DB0776">
        <w:rPr>
          <w:rStyle w:val="StyleUnderline"/>
        </w:rPr>
        <w:t>The</w:t>
      </w:r>
      <w:r>
        <w:t xml:space="preserve"> </w:t>
      </w:r>
      <w:r w:rsidRPr="005E0FBB">
        <w:rPr>
          <w:rStyle w:val="Emphasis"/>
          <w:highlight w:val="cyan"/>
        </w:rPr>
        <w:t>transportation sector</w:t>
      </w:r>
      <w:r>
        <w:t xml:space="preserve"> </w:t>
      </w:r>
      <w:r w:rsidRPr="00DB0776">
        <w:rPr>
          <w:rStyle w:val="StyleUnderline"/>
        </w:rPr>
        <w:t xml:space="preserve">is the </w:t>
      </w:r>
      <w:r w:rsidRPr="005E0FBB">
        <w:rPr>
          <w:rStyle w:val="StyleUnderline"/>
          <w:highlight w:val="cyan"/>
        </w:rPr>
        <w:t>largest source of carbon dioxide</w:t>
      </w:r>
      <w:r w:rsidRPr="00DB0776">
        <w:rPr>
          <w:rStyle w:val="StyleUnderline"/>
        </w:rPr>
        <w:t xml:space="preserve"> emissions </w:t>
      </w:r>
      <w:r w:rsidRPr="005E0FBB">
        <w:rPr>
          <w:rStyle w:val="StyleUnderline"/>
          <w:highlight w:val="cyan"/>
        </w:rPr>
        <w:t>in the US for the</w:t>
      </w:r>
      <w:r w:rsidRPr="005E0FBB">
        <w:rPr>
          <w:highlight w:val="cyan"/>
        </w:rPr>
        <w:t xml:space="preserve"> </w:t>
      </w:r>
      <w:r w:rsidRPr="005E0FBB">
        <w:rPr>
          <w:rStyle w:val="Emphasis"/>
          <w:highlight w:val="cyan"/>
        </w:rPr>
        <w:t>second year in a row</w:t>
      </w:r>
      <w:r w:rsidRPr="00DB0776">
        <w:rPr>
          <w:rStyle w:val="Emphasis"/>
        </w:rPr>
        <w:t>,</w:t>
      </w:r>
      <w:r>
        <w:t xml:space="preserve"> according to an analysis from the Rhodium Group published Wednesday.</w:t>
      </w:r>
    </w:p>
    <w:p w14:paraId="792F2163" w14:textId="77777777" w:rsidR="004F2946" w:rsidRPr="005E0FBB" w:rsidRDefault="004F2946" w:rsidP="004F2946">
      <w:pPr>
        <w:rPr>
          <w:rStyle w:val="StyleUnderline"/>
        </w:rPr>
      </w:pPr>
      <w:r>
        <w:t xml:space="preserve">Overall, </w:t>
      </w:r>
      <w:r w:rsidRPr="005E0FBB">
        <w:rPr>
          <w:rStyle w:val="StyleUnderline"/>
        </w:rPr>
        <w:t>greenhouse gas emissions from the energy sector in the United States fell by just under 1 percent in 2017. But this represents a slowdown from 2016 and is far short of what the country needs to do in order to meet its commitments under the Paris climate accord.</w:t>
      </w:r>
    </w:p>
    <w:p w14:paraId="2020D87E" w14:textId="77777777" w:rsidR="004F2946" w:rsidRPr="005E0FBB" w:rsidRDefault="004F2946" w:rsidP="004F2946">
      <w:pPr>
        <w:rPr>
          <w:rStyle w:val="StyleUnderline"/>
        </w:rPr>
      </w:pPr>
      <w:r>
        <w:t xml:space="preserve">Shrinking electricity needs and growth in renewable energy helped drive the overall decline in emissions, but </w:t>
      </w:r>
      <w:r w:rsidRPr="005E0FBB">
        <w:rPr>
          <w:rStyle w:val="Emphasis"/>
          <w:highlight w:val="cyan"/>
        </w:rPr>
        <w:t>increasing travel</w:t>
      </w:r>
      <w:r>
        <w:t xml:space="preserve"> </w:t>
      </w:r>
      <w:r w:rsidRPr="005E0FBB">
        <w:rPr>
          <w:rStyle w:val="StyleUnderline"/>
        </w:rPr>
        <w:t xml:space="preserve">has </w:t>
      </w:r>
      <w:r w:rsidRPr="005E0FBB">
        <w:rPr>
          <w:rStyle w:val="StyleUnderline"/>
          <w:highlight w:val="cyan"/>
        </w:rPr>
        <w:t>led transportation-related emissions to overtake</w:t>
      </w:r>
      <w:r w:rsidRPr="005E0FBB">
        <w:rPr>
          <w:rStyle w:val="StyleUnderline"/>
        </w:rPr>
        <w:t xml:space="preserve"> those from </w:t>
      </w:r>
      <w:r w:rsidRPr="005E0FBB">
        <w:rPr>
          <w:rStyle w:val="StyleUnderline"/>
          <w:highlight w:val="cyan"/>
        </w:rPr>
        <w:t>power</w:t>
      </w:r>
      <w:r w:rsidRPr="005E0FBB">
        <w:rPr>
          <w:rStyle w:val="StyleUnderline"/>
        </w:rPr>
        <w:t xml:space="preserve"> generators, as you can see in this chart:</w:t>
      </w:r>
    </w:p>
    <w:p w14:paraId="271E1831" w14:textId="77777777" w:rsidR="004F2946" w:rsidRDefault="004F2946" w:rsidP="004F2946">
      <w:r>
        <w:t>Greenhouse gas emissions from the power sector have been falling since 2006, as the amount of power generated from coal and natural gas declined. That’s happened even though prices for both fuels were low and more natural gas generators were brought online:</w:t>
      </w:r>
    </w:p>
    <w:p w14:paraId="4892CF0A" w14:textId="77777777" w:rsidR="004F2946" w:rsidRPr="005E0FBB" w:rsidRDefault="004F2946" w:rsidP="004F2946">
      <w:pPr>
        <w:rPr>
          <w:rStyle w:val="StyleUnderline"/>
        </w:rPr>
      </w:pPr>
      <w:r>
        <w:t xml:space="preserve">Meanwhile, </w:t>
      </w:r>
      <w:r w:rsidRPr="005E0FBB">
        <w:rPr>
          <w:rStyle w:val="StyleUnderline"/>
        </w:rPr>
        <w:t xml:space="preserve">vehicle </w:t>
      </w:r>
      <w:r w:rsidRPr="005E0FBB">
        <w:rPr>
          <w:rStyle w:val="StyleUnderline"/>
          <w:highlight w:val="cyan"/>
        </w:rPr>
        <w:t>miles</w:t>
      </w:r>
      <w:r w:rsidRPr="005E0FBB">
        <w:rPr>
          <w:rStyle w:val="StyleUnderline"/>
        </w:rPr>
        <w:t xml:space="preserve"> traveled by cars and trucks </w:t>
      </w:r>
      <w:r w:rsidRPr="005E0FBB">
        <w:rPr>
          <w:rStyle w:val="StyleUnderline"/>
          <w:highlight w:val="cyan"/>
        </w:rPr>
        <w:t>went up last year</w:t>
      </w:r>
      <w:r w:rsidRPr="005E0FBB">
        <w:rPr>
          <w:rStyle w:val="StyleUnderline"/>
        </w:rPr>
        <w:t xml:space="preserve"> by 1.3 percent.</w:t>
      </w:r>
    </w:p>
    <w:p w14:paraId="431D9829" w14:textId="77777777" w:rsidR="004F2946" w:rsidRPr="005E0FBB" w:rsidRDefault="004F2946" w:rsidP="004F2946">
      <w:pPr>
        <w:rPr>
          <w:rStyle w:val="StyleUnderline"/>
        </w:rPr>
      </w:pPr>
      <w:r w:rsidRPr="005E0FBB">
        <w:rPr>
          <w:rStyle w:val="StyleUnderline"/>
        </w:rPr>
        <w:t xml:space="preserve">We’ve known for a while that getting </w:t>
      </w:r>
      <w:r w:rsidRPr="005E0FBB">
        <w:rPr>
          <w:rStyle w:val="StyleUnderline"/>
          <w:highlight w:val="cyan"/>
        </w:rPr>
        <w:t>emissions down from vehicles is</w:t>
      </w:r>
      <w:r w:rsidRPr="005E0FBB">
        <w:rPr>
          <w:rStyle w:val="StyleUnderline"/>
        </w:rPr>
        <w:t xml:space="preserve"> a </w:t>
      </w:r>
      <w:r w:rsidRPr="005E0FBB">
        <w:rPr>
          <w:rStyle w:val="Emphasis"/>
          <w:highlight w:val="cyan"/>
        </w:rPr>
        <w:t>difficult</w:t>
      </w:r>
      <w:r w:rsidRPr="005E0FBB">
        <w:rPr>
          <w:rStyle w:val="Emphasis"/>
        </w:rPr>
        <w:t xml:space="preserve"> problem</w:t>
      </w:r>
      <w:r>
        <w:t xml:space="preserve">. </w:t>
      </w:r>
      <w:r w:rsidRPr="005E0FBB">
        <w:rPr>
          <w:rStyle w:val="StyleUnderline"/>
        </w:rPr>
        <w:t xml:space="preserve">Even with the growth in electric cars and the arrival of electric trucks and buses, the </w:t>
      </w:r>
      <w:r w:rsidRPr="005E0FBB">
        <w:rPr>
          <w:rStyle w:val="StyleUnderline"/>
          <w:highlight w:val="cyan"/>
        </w:rPr>
        <w:t>vast majority of</w:t>
      </w:r>
      <w:r w:rsidRPr="005E0FBB">
        <w:rPr>
          <w:rStyle w:val="StyleUnderline"/>
        </w:rPr>
        <w:t xml:space="preserve"> motor </w:t>
      </w:r>
      <w:r w:rsidRPr="005E0FBB">
        <w:rPr>
          <w:rStyle w:val="StyleUnderline"/>
          <w:highlight w:val="cyan"/>
        </w:rPr>
        <w:t>vehicles</w:t>
      </w:r>
      <w:r w:rsidRPr="005E0FBB">
        <w:rPr>
          <w:rStyle w:val="StyleUnderline"/>
        </w:rPr>
        <w:t xml:space="preserve"> still </w:t>
      </w:r>
      <w:r w:rsidRPr="005E0FBB">
        <w:rPr>
          <w:rStyle w:val="StyleUnderline"/>
          <w:highlight w:val="cyan"/>
        </w:rPr>
        <w:t>use fossil fuels</w:t>
      </w:r>
      <w:r w:rsidRPr="005E0FBB">
        <w:rPr>
          <w:rStyle w:val="StyleUnderline"/>
        </w:rPr>
        <w:t>.</w:t>
      </w:r>
    </w:p>
    <w:p w14:paraId="61633B74" w14:textId="77777777" w:rsidR="004F2946" w:rsidRDefault="004F2946" w:rsidP="004F2946">
      <w:r w:rsidRPr="005E0FBB">
        <w:rPr>
          <w:rStyle w:val="StyleUnderline"/>
        </w:rPr>
        <w:t xml:space="preserve">And while the power sector has swiftly been transitioning from coal to natural gas and renewables because they’ve become cheaper, the transition to cleaner fuels in vehicles is harder in part because there are so many individual units that would need to change. </w:t>
      </w:r>
      <w:r w:rsidRPr="005E0FBB">
        <w:rPr>
          <w:rStyle w:val="StyleUnderline"/>
          <w:highlight w:val="cyan"/>
        </w:rPr>
        <w:t>Low fuel prices</w:t>
      </w:r>
      <w:r w:rsidRPr="005E0FBB">
        <w:rPr>
          <w:rStyle w:val="StyleUnderline"/>
        </w:rPr>
        <w:t xml:space="preserve"> are also </w:t>
      </w:r>
      <w:r w:rsidRPr="005E0FBB">
        <w:rPr>
          <w:rStyle w:val="StyleUnderline"/>
          <w:highlight w:val="cyan"/>
        </w:rPr>
        <w:t>incentivizing consumers to buy</w:t>
      </w:r>
      <w:r w:rsidRPr="005E0FBB">
        <w:rPr>
          <w:rStyle w:val="StyleUnderline"/>
        </w:rPr>
        <w:t xml:space="preserve"> more gas-chugging </w:t>
      </w:r>
      <w:r w:rsidRPr="005E0FBB">
        <w:rPr>
          <w:rStyle w:val="StyleUnderline"/>
          <w:highlight w:val="cyan"/>
        </w:rPr>
        <w:t>SUVs and trucks</w:t>
      </w:r>
      <w:r>
        <w:t xml:space="preserve"> — these light-duty vehicles made up 63 percent of US vehicle sales last year.</w:t>
      </w:r>
    </w:p>
    <w:p w14:paraId="36ECB3D2" w14:textId="77777777" w:rsidR="004F2946" w:rsidRDefault="004F2946" w:rsidP="004F2946">
      <w:r>
        <w:t>Nonetheless, US emissions are still trending downward. But the numbers are not dropping fast enough to meet international climate targets. The US committed to cutting its emissions 26 to 28 percent below 2005 levels by 2025 under the Paris climate agreement, but that would require reducing our total carbon dioxide output by 1.7 to 2 percent each year for the next eight years. From 2016 to 2017, the United States only managed to get it down by just under 1 percent.</w:t>
      </w:r>
    </w:p>
    <w:p w14:paraId="31BB6199" w14:textId="77777777" w:rsidR="004F2946" w:rsidRDefault="004F2946" w:rsidP="004F2946">
      <w:r>
        <w:t>Given President Trump’s announcement in June that he intends to withdraw the United States from the agreement, there’s little hope of hitting the target while he’s in office.</w:t>
      </w:r>
    </w:p>
    <w:p w14:paraId="7C9BEA0B" w14:textId="77777777" w:rsidR="004F2946" w:rsidRDefault="004F2946" w:rsidP="004F2946">
      <w:r>
        <w:t>On the other hand, at a press conference Tuesday with Erna Solberg, the prime minister of Norway, Trump once again alluded to the possibility that he might change course:</w:t>
      </w:r>
    </w:p>
    <w:p w14:paraId="72D58157" w14:textId="77777777" w:rsidR="004F2946" w:rsidRDefault="004F2946" w:rsidP="004F2946">
      <w:pPr>
        <w:pStyle w:val="Heading4"/>
      </w:pPr>
      <w:r>
        <w:lastRenderedPageBreak/>
        <w:t>Industrial agriculture – fertilizer and soil degradation increase emissions</w:t>
      </w:r>
    </w:p>
    <w:p w14:paraId="03CFE384" w14:textId="77777777" w:rsidR="004F2946" w:rsidRDefault="004F2946" w:rsidP="004F2946">
      <w:r>
        <w:rPr>
          <w:rStyle w:val="Style13ptBold"/>
        </w:rPr>
        <w:t xml:space="preserve">Gustin 19 </w:t>
      </w:r>
      <w:r>
        <w:t>[Georgina Gustin, "Industrial Agriculture, an Extraction Industry Like Fossil Fuels, a Growing Driver of Climate Change", 1/25/19, https://insideclimatenews.org/news/25012019/climate-change-agriculture-farming-consolidation-corn-soybeans-meat-crop-subsidies]</w:t>
      </w:r>
    </w:p>
    <w:p w14:paraId="5957EAA3" w14:textId="77777777" w:rsidR="004F2946" w:rsidRDefault="004F2946" w:rsidP="004F2946">
      <w:r>
        <w:t>On his farm in southwestern Iowa, Seth Watkins plants several different crops and raises cattle.</w:t>
      </w:r>
    </w:p>
    <w:p w14:paraId="1CD14516" w14:textId="77777777" w:rsidR="004F2946" w:rsidRDefault="004F2946" w:rsidP="004F2946">
      <w:r>
        <w:t>He controls erosion and water pollution by leaving some land permanently covered in native grass. He grazes his cattle on pasture, and he sows cover crops to hold the fertile soil in place during the harsh Midwestern winters.</w:t>
      </w:r>
    </w:p>
    <w:p w14:paraId="2354169D" w14:textId="77777777" w:rsidR="004F2946" w:rsidRDefault="004F2946" w:rsidP="004F2946">
      <w:r>
        <w:t>Watkins' farm is a patchwork of diversity—and his fields mark it as an outlier.</w:t>
      </w:r>
    </w:p>
    <w:p w14:paraId="6BF452A9" w14:textId="77777777" w:rsidR="004F2946" w:rsidRDefault="004F2946" w:rsidP="004F2946">
      <w:r>
        <w:t>His practices don't sound radical, but Watkins is a bit of a renegade. He's among a small contingent of farmers in the region who are holding out against a decades-long trend of consolidation and expansion in American agriculture.</w:t>
      </w:r>
    </w:p>
    <w:p w14:paraId="1713FE21" w14:textId="77777777" w:rsidR="004F2946" w:rsidRDefault="004F2946" w:rsidP="004F2946">
      <w:r>
        <w:t>"I can see the impact of the changing climate," Seth Watkins said. "I know, in the immediate, I've got to manage the issue. In the long term, it means doing something to slow down the problem." Credit: Tatum Watkins</w:t>
      </w:r>
    </w:p>
    <w:p w14:paraId="7508FEA5" w14:textId="77777777" w:rsidR="004F2946" w:rsidRDefault="004F2946" w:rsidP="004F2946">
      <w:r>
        <w:t>Watkins does this in part because he farms with climate change in mind.</w:t>
      </w:r>
    </w:p>
    <w:p w14:paraId="751DE4CB" w14:textId="77777777" w:rsidR="004F2946" w:rsidRDefault="004F2946" w:rsidP="004F2946">
      <w:r>
        <w:t>"I can see the impact of the changing climate," he said. "I know, in the immediate, I've got to manage the issue. In the long term, it means doing something to slow down the problem."</w:t>
      </w:r>
    </w:p>
    <w:p w14:paraId="16DF2C78" w14:textId="77777777" w:rsidR="004F2946" w:rsidRDefault="004F2946" w:rsidP="004F2946">
      <w:r>
        <w:t>But for several decades, ever-bigger and less-varied farms have overtaken diversified operations like his, replacing them with industrialized row crops or gigantic impoundments of cattle, hogs and chickens.</w:t>
      </w:r>
    </w:p>
    <w:p w14:paraId="0AB9C0A7" w14:textId="77777777" w:rsidR="004F2946" w:rsidRPr="00393D0E" w:rsidRDefault="004F2946" w:rsidP="004F2946">
      <w:r w:rsidRPr="00393D0E">
        <w:t>This trend is a central reason why American agriculture has failed to deal with climate change, a crisis that has been made worse by large-scale farming practices even as it afflicts farmers themselves.</w:t>
      </w:r>
    </w:p>
    <w:p w14:paraId="13207DF8" w14:textId="77777777" w:rsidR="004F2946" w:rsidRPr="00393D0E" w:rsidRDefault="004F2946" w:rsidP="004F2946">
      <w:r w:rsidRPr="00393D0E">
        <w:t>Consolidation has swallowed smaller farms, bolstering a financial and regulatory status quo that has thwarted the kind of climate-friendly approach Watkins and his fellow outliers employ.</w:t>
      </w:r>
    </w:p>
    <w:p w14:paraId="608D4884" w14:textId="77777777" w:rsidR="004F2946" w:rsidRPr="00393D0E" w:rsidRDefault="004F2946" w:rsidP="004F2946">
      <w:r w:rsidRPr="00393D0E">
        <w:t>"I don't think any of us wants to get bigger," Watkins mused. "It's just the curse of a commodity business. We made all the focus on production, and all the economics, the subsidies, are tied to production. We have a production-focused agriculture policy."</w:t>
      </w:r>
    </w:p>
    <w:p w14:paraId="2723DD5A" w14:textId="77777777" w:rsidR="004F2946" w:rsidRPr="00393D0E" w:rsidRDefault="004F2946" w:rsidP="004F2946">
      <w:r w:rsidRPr="00393D0E">
        <w:t>This article is part of a series by InsideClimate News exploring agriculture's role in the global warming crisis and the forces preventing it from playing a greater part in combating climate change.</w:t>
      </w:r>
    </w:p>
    <w:p w14:paraId="25EF80AA" w14:textId="77777777" w:rsidR="004F2946" w:rsidRPr="00393D0E" w:rsidRDefault="004F2946" w:rsidP="004F2946">
      <w:r w:rsidRPr="00393D0E">
        <w:rPr>
          <w:rStyle w:val="StyleUnderline"/>
        </w:rPr>
        <w:t>The consolidation of American farming, reinforced by an emphasis on just one or two main crops—corn and soybeans—has led to a system in which there's little incentive to grow much else, especially in the agricultural heartland of the Midwest</w:t>
      </w:r>
      <w:r w:rsidRPr="00393D0E">
        <w:t>.</w:t>
      </w:r>
    </w:p>
    <w:p w14:paraId="7027D1B9" w14:textId="77777777" w:rsidR="004F2946" w:rsidRPr="00393D0E" w:rsidRDefault="004F2946" w:rsidP="004F2946">
      <w:r w:rsidRPr="00393D0E">
        <w:t>Harvesting Peril: Extreme weather and climate change on the American farm. An ICN series.</w:t>
      </w:r>
    </w:p>
    <w:p w14:paraId="42A5897D" w14:textId="77777777" w:rsidR="004F2946" w:rsidRPr="00393D0E" w:rsidRDefault="004F2946" w:rsidP="004F2946">
      <w:pPr>
        <w:rPr>
          <w:rStyle w:val="StyleUnderline"/>
        </w:rPr>
      </w:pPr>
      <w:r w:rsidRPr="00393D0E">
        <w:t>This has profound climate and environmental implications</w:t>
      </w:r>
      <w:r>
        <w:t xml:space="preserve">. </w:t>
      </w:r>
      <w:r w:rsidRPr="00D4563C">
        <w:rPr>
          <w:rStyle w:val="StyleUnderline"/>
          <w:highlight w:val="cyan"/>
        </w:rPr>
        <w:t>Mega</w:t>
      </w:r>
      <w:r w:rsidRPr="00393D0E">
        <w:rPr>
          <w:rStyle w:val="StyleUnderline"/>
        </w:rPr>
        <w:t xml:space="preserve">-sized </w:t>
      </w:r>
      <w:r w:rsidRPr="00D4563C">
        <w:rPr>
          <w:rStyle w:val="StyleUnderline"/>
          <w:highlight w:val="cyan"/>
        </w:rPr>
        <w:t>farming</w:t>
      </w:r>
      <w:r w:rsidRPr="00393D0E">
        <w:rPr>
          <w:rStyle w:val="StyleUnderline"/>
        </w:rPr>
        <w:t xml:space="preserve"> </w:t>
      </w:r>
      <w:r w:rsidRPr="00D4563C">
        <w:rPr>
          <w:rStyle w:val="StyleUnderline"/>
          <w:highlight w:val="cyan"/>
        </w:rPr>
        <w:t>encourages practices that</w:t>
      </w:r>
      <w:r w:rsidRPr="00393D0E">
        <w:rPr>
          <w:rStyle w:val="StyleUnderline"/>
        </w:rPr>
        <w:t xml:space="preserve"> </w:t>
      </w:r>
      <w:r w:rsidRPr="00D4563C">
        <w:rPr>
          <w:rStyle w:val="StyleUnderline"/>
          <w:highlight w:val="cyan"/>
        </w:rPr>
        <w:t>degrade</w:t>
      </w:r>
      <w:r w:rsidRPr="00393D0E">
        <w:rPr>
          <w:rStyle w:val="StyleUnderline"/>
        </w:rPr>
        <w:t xml:space="preserve"> the </w:t>
      </w:r>
      <w:r w:rsidRPr="00D4563C">
        <w:rPr>
          <w:rStyle w:val="StyleUnderline"/>
          <w:highlight w:val="cyan"/>
        </w:rPr>
        <w:t>soil, waste fertilizer and mishandle manure, all of which</w:t>
      </w:r>
      <w:r w:rsidRPr="00393D0E">
        <w:rPr>
          <w:rStyle w:val="StyleUnderline"/>
        </w:rPr>
        <w:t xml:space="preserve"> </w:t>
      </w:r>
      <w:r w:rsidRPr="00393D0E">
        <w:rPr>
          <w:rStyle w:val="Emphasis"/>
        </w:rPr>
        <w:t xml:space="preserve">directly </w:t>
      </w:r>
      <w:r w:rsidRPr="00D4563C">
        <w:rPr>
          <w:rStyle w:val="Emphasis"/>
          <w:highlight w:val="cyan"/>
        </w:rPr>
        <w:t>increase emissions</w:t>
      </w:r>
      <w:r>
        <w:t xml:space="preserve"> of </w:t>
      </w:r>
      <w:r>
        <w:lastRenderedPageBreak/>
        <w:t xml:space="preserve">greenhouse gases. At the same time, </w:t>
      </w:r>
      <w:r w:rsidRPr="00393D0E">
        <w:rPr>
          <w:rStyle w:val="StyleUnderline"/>
        </w:rPr>
        <w:t xml:space="preserve">it </w:t>
      </w:r>
      <w:r w:rsidRPr="00D4563C">
        <w:rPr>
          <w:rStyle w:val="StyleUnderline"/>
          <w:highlight w:val="cyan"/>
        </w:rPr>
        <w:t>discourages practices</w:t>
      </w:r>
      <w:r w:rsidRPr="00393D0E">
        <w:rPr>
          <w:rStyle w:val="StyleUnderline"/>
        </w:rPr>
        <w:t xml:space="preserve"> like "no-till" farming and crop rotation </w:t>
      </w:r>
      <w:r w:rsidRPr="00D4563C">
        <w:rPr>
          <w:rStyle w:val="StyleUnderline"/>
          <w:highlight w:val="cyan"/>
        </w:rPr>
        <w:t>that grab carbon dioxide</w:t>
      </w:r>
      <w:r w:rsidRPr="00393D0E">
        <w:rPr>
          <w:rStyle w:val="StyleUnderline"/>
        </w:rPr>
        <w:t xml:space="preserve"> from the air, store it in the soil and improve soil health.</w:t>
      </w:r>
    </w:p>
    <w:p w14:paraId="63984DCF" w14:textId="77777777" w:rsidR="004F2946" w:rsidRDefault="004F2946" w:rsidP="004F2946">
      <w:r w:rsidRPr="00393D0E">
        <w:rPr>
          <w:rStyle w:val="StyleUnderline"/>
        </w:rPr>
        <w:t>"The industrial food system presents a barrier to realizing the potential climate benefits in agriculture,"</w:t>
      </w:r>
      <w:r>
        <w:t xml:space="preserve"> said Laura Lengnick, a soil scientist who has written extensively on climate and agriculture. "</w:t>
      </w:r>
      <w:r w:rsidRPr="00393D0E">
        <w:rPr>
          <w:rStyle w:val="StyleUnderline"/>
        </w:rPr>
        <w:t>We continue to invest in this massive corn and soybean and beef-making machine in the Midwest despite all that we know about the changes we could make that would maintain yields, improve farm profitability and deliver climate change solutions</w:t>
      </w:r>
      <w:r>
        <w:t>."</w:t>
      </w:r>
    </w:p>
    <w:p w14:paraId="64EDF063" w14:textId="77777777" w:rsidR="004F2946" w:rsidRDefault="004F2946" w:rsidP="004F2946">
      <w:r>
        <w:t>This is happening as landmark government reports and ample academic research show that agricultural soils are critical for stabilizing the climate.</w:t>
      </w:r>
    </w:p>
    <w:p w14:paraId="172BFF47" w14:textId="77777777" w:rsidR="004F2946" w:rsidRDefault="004F2946" w:rsidP="004F2946">
      <w:r>
        <w:t>One recent government report called the trend toward ever-bigger farms "persistent, widespread and pronounced."</w:t>
      </w:r>
    </w:p>
    <w:p w14:paraId="0DECFD32" w14:textId="77777777" w:rsidR="004F2946" w:rsidRDefault="004F2946" w:rsidP="004F2946">
      <w:r>
        <w:t>The report, a comprehensive assessment of consolidation published last year by the U.S. Department of Agriculture's Economic Research Service, confirmed what was already apparent to small farmers: "Agricultural production has shifted to much larger farming operations over the last three decades."</w:t>
      </w:r>
    </w:p>
    <w:p w14:paraId="57BA15B2" w14:textId="77777777" w:rsidR="004F2946" w:rsidRDefault="004F2946" w:rsidP="004F2946">
      <w:r>
        <w:t>While the report concluded that consolidation is responsible for improvements in productivity, it noted: "At the same time, large-scale farming operations are said to force small farms out of business, damage the viability of rural communities, reduce the diversity of agricultural production, and create environmental risks through their production practices."</w:t>
      </w:r>
    </w:p>
    <w:p w14:paraId="18DF1FCA" w14:textId="77777777" w:rsidR="004F2946" w:rsidRDefault="004F2946" w:rsidP="004F2946">
      <w:r>
        <w:t>More than a third of cropland is on farms bigger than 2,000 acres. That's twice the share of land held on big farms 30 years ago.</w:t>
      </w:r>
    </w:p>
    <w:p w14:paraId="42D33EDB" w14:textId="77777777" w:rsidR="004F2946" w:rsidRDefault="004F2946" w:rsidP="004F2946">
      <w:r>
        <w:t>Bigger operations are richer, too. Half of the value of farm production came from those with annual sales of at least $1 million.</w:t>
      </w:r>
    </w:p>
    <w:p w14:paraId="3D1F336C" w14:textId="77777777" w:rsidR="004F2946" w:rsidRDefault="004F2946" w:rsidP="004F2946">
      <w:r>
        <w:t>The drivers behind this ongoing expansion are intertwined and complex—a confluence of politics, economics and technology. Agricultural policy has long emphasized over-production, propped up by government subsidies that favor certain crops. Lawmakers have been unwilling to change the system, largely because of a powerful farm lobby and the might of agribusinesses that profit from technological advancements.</w:t>
      </w:r>
    </w:p>
    <w:p w14:paraId="7104843B" w14:textId="77777777" w:rsidR="004F2946" w:rsidRDefault="004F2946" w:rsidP="004F2946">
      <w:r>
        <w:t>"Farmers are dictated in how to farm," said Adam Mason, a policy director with Iowa Citizens for Community Improvement. "They're locked into a system."</w:t>
      </w:r>
    </w:p>
    <w:p w14:paraId="5551CF02" w14:textId="77777777" w:rsidR="004F2946" w:rsidRDefault="004F2946" w:rsidP="004F2946">
      <w:r>
        <w:t>This system has transformed agriculture into a business that resembles the fossil fuel industry as it extracts value out of the ground with relentless efficiency and leaves greenhouse gas pollution in its aftermath.</w:t>
      </w:r>
    </w:p>
    <w:p w14:paraId="3E7F5811" w14:textId="77777777" w:rsidR="004F2946" w:rsidRDefault="004F2946" w:rsidP="004F2946">
      <w:r>
        <w:t>"</w:t>
      </w:r>
      <w:r w:rsidRPr="00D4563C">
        <w:rPr>
          <w:rStyle w:val="StyleUnderline"/>
          <w:highlight w:val="cyan"/>
        </w:rPr>
        <w:t>From a climate</w:t>
      </w:r>
      <w:r w:rsidRPr="00393D0E">
        <w:rPr>
          <w:rStyle w:val="StyleUnderline"/>
        </w:rPr>
        <w:t xml:space="preserve">, soil health, and carbon sequestering </w:t>
      </w:r>
      <w:r w:rsidRPr="00D4563C">
        <w:rPr>
          <w:rStyle w:val="StyleUnderline"/>
          <w:highlight w:val="cyan"/>
        </w:rPr>
        <w:t>perspective, we need greater diversity</w:t>
      </w:r>
      <w:r>
        <w:t>," said Ferd Hoefner of the National Sustainable Agriculture Coalition. "</w:t>
      </w:r>
      <w:r w:rsidRPr="00393D0E">
        <w:rPr>
          <w:rStyle w:val="StyleUnderline"/>
        </w:rPr>
        <w:t>We're never going to make huge progress on soil health and carbon sequestration until we get that diversity.</w:t>
      </w:r>
      <w:r>
        <w:t>"</w:t>
      </w:r>
    </w:p>
    <w:p w14:paraId="366263EF" w14:textId="77777777" w:rsidR="004F2946" w:rsidRDefault="004F2946" w:rsidP="004F2946">
      <w:r>
        <w:t>Subsidized Corn and Beans</w:t>
      </w:r>
    </w:p>
    <w:p w14:paraId="77A0A6E8" w14:textId="77777777" w:rsidR="004F2946" w:rsidRDefault="004F2946" w:rsidP="004F2946">
      <w:r>
        <w:lastRenderedPageBreak/>
        <w:t>"</w:t>
      </w:r>
      <w:r w:rsidRPr="00393D0E">
        <w:rPr>
          <w:rStyle w:val="StyleUnderline"/>
        </w:rPr>
        <w:t xml:space="preserve">You come down to </w:t>
      </w:r>
      <w:r w:rsidRPr="00D4563C">
        <w:rPr>
          <w:rStyle w:val="StyleUnderline"/>
          <w:highlight w:val="cyan"/>
        </w:rPr>
        <w:t>Iowa</w:t>
      </w:r>
      <w:r w:rsidRPr="00393D0E">
        <w:rPr>
          <w:rStyle w:val="StyleUnderline"/>
        </w:rPr>
        <w:t xml:space="preserve">, it's </w:t>
      </w:r>
      <w:r w:rsidRPr="00D4563C">
        <w:rPr>
          <w:rStyle w:val="StyleUnderline"/>
          <w:highlight w:val="cyan"/>
        </w:rPr>
        <w:t xml:space="preserve">all corn and beans, and it's </w:t>
      </w:r>
      <w:r w:rsidRPr="00D4563C">
        <w:rPr>
          <w:rStyle w:val="Emphasis"/>
          <w:highlight w:val="cyan"/>
        </w:rPr>
        <w:t>neutering</w:t>
      </w:r>
      <w:r w:rsidRPr="00D4563C">
        <w:rPr>
          <w:rStyle w:val="StyleUnderline"/>
          <w:highlight w:val="cyan"/>
        </w:rPr>
        <w:t xml:space="preserve"> the land</w:t>
      </w:r>
      <w:r>
        <w:t>," said Chris Peterson at his family's farm near Clear Lake. The farm was nearly pushed out of business in the 1990s, Peterson said, because of consolidation in the livestock industry, but he managed to hang on by finding niche markets for the pork he produces.</w:t>
      </w:r>
    </w:p>
    <w:p w14:paraId="692FFF60" w14:textId="77777777" w:rsidR="004F2946" w:rsidRDefault="004F2946" w:rsidP="004F2946">
      <w:r>
        <w:t>Four or five decades ago, typical American farms looked a lot more like Peterson's, growing several crops and raising livestock in diversified, integrated and time-honored synchrony. Farmers sold some crops and fed others to their animals, which also foraged on grass and over-wintered on hay. Cash crops paid the bills and meat met the mortgage.</w:t>
      </w:r>
    </w:p>
    <w:p w14:paraId="7164F1B2" w14:textId="77777777" w:rsidR="004F2946" w:rsidRPr="00393D0E" w:rsidRDefault="004F2946" w:rsidP="004F2946">
      <w:pPr>
        <w:rPr>
          <w:rStyle w:val="StyleUnderline"/>
        </w:rPr>
      </w:pPr>
      <w:r w:rsidRPr="00393D0E">
        <w:rPr>
          <w:rStyle w:val="StyleUnderline"/>
        </w:rPr>
        <w:t>Hefty government subsidies, along with market forces and technology, have since tilted the balance to corn and soybeans, transforming much of the Midwest into a vast duoculture of those two crops. The fields get bigger and bigger.</w:t>
      </w:r>
    </w:p>
    <w:p w14:paraId="4899221D" w14:textId="77777777" w:rsidR="004F2946" w:rsidRDefault="004F2946" w:rsidP="004F2946">
      <w:r w:rsidRPr="00393D0E">
        <w:rPr>
          <w:rStyle w:val="StyleUnderline"/>
        </w:rPr>
        <w:t>"Subsidies give the larger producers the resources to add more ground that they can tack on to their ever-growing acreage,"</w:t>
      </w:r>
      <w:r>
        <w:t xml:space="preserve"> Hoefner said. "We directly subsidize consolidation. We reduced the risk of consolidation. Without subsidies, crop insurance and commodity payments, consolidation would have gone much more slowly."</w:t>
      </w:r>
    </w:p>
    <w:p w14:paraId="35BE9478" w14:textId="77777777" w:rsidR="004F2946" w:rsidRPr="00393D0E" w:rsidRDefault="004F2946" w:rsidP="004F2946">
      <w:pPr>
        <w:rPr>
          <w:rStyle w:val="StyleUnderline"/>
        </w:rPr>
      </w:pPr>
      <w:r w:rsidRPr="00393D0E">
        <w:rPr>
          <w:rStyle w:val="StyleUnderline"/>
        </w:rPr>
        <w:t xml:space="preserve">The resulting corn-and-beans duo demands the </w:t>
      </w:r>
      <w:r w:rsidRPr="00D4563C">
        <w:rPr>
          <w:rStyle w:val="StyleUnderline"/>
          <w:highlight w:val="cyan"/>
        </w:rPr>
        <w:t xml:space="preserve">heavy use of </w:t>
      </w:r>
      <w:r w:rsidRPr="00D4563C">
        <w:rPr>
          <w:rStyle w:val="Emphasis"/>
          <w:highlight w:val="cyan"/>
        </w:rPr>
        <w:t>fertilizers</w:t>
      </w:r>
      <w:r>
        <w:t>—</w:t>
      </w:r>
      <w:r w:rsidRPr="00393D0E">
        <w:rPr>
          <w:rStyle w:val="StyleUnderline"/>
        </w:rPr>
        <w:t xml:space="preserve">especially nitrogen </w:t>
      </w:r>
      <w:r w:rsidRPr="00D4563C">
        <w:rPr>
          <w:rStyle w:val="StyleUnderline"/>
          <w:highlight w:val="cyan"/>
        </w:rPr>
        <w:t>synthesized from natural</w:t>
      </w:r>
      <w:r w:rsidRPr="00393D0E">
        <w:rPr>
          <w:rStyle w:val="StyleUnderline"/>
        </w:rPr>
        <w:t xml:space="preserve"> gas</w:t>
      </w:r>
      <w:r>
        <w:t xml:space="preserve">—and </w:t>
      </w:r>
      <w:r w:rsidRPr="00393D0E">
        <w:rPr>
          <w:rStyle w:val="StyleUnderline"/>
        </w:rPr>
        <w:t xml:space="preserve">depletes the soils. And by neglecting diversity, the system </w:t>
      </w:r>
      <w:r w:rsidRPr="00D4563C">
        <w:rPr>
          <w:rStyle w:val="StyleUnderline"/>
          <w:highlight w:val="cyan"/>
        </w:rPr>
        <w:t>forfeits</w:t>
      </w:r>
      <w:r w:rsidRPr="00393D0E">
        <w:rPr>
          <w:rStyle w:val="StyleUnderline"/>
        </w:rPr>
        <w:t xml:space="preserve"> a crucial </w:t>
      </w:r>
      <w:r w:rsidRPr="00D4563C">
        <w:rPr>
          <w:rStyle w:val="StyleUnderline"/>
          <w:highlight w:val="cyan"/>
        </w:rPr>
        <w:t>recovery cycle that</w:t>
      </w:r>
      <w:r w:rsidRPr="00393D0E">
        <w:rPr>
          <w:rStyle w:val="StyleUnderline"/>
        </w:rPr>
        <w:t xml:space="preserve"> would build soil back up and </w:t>
      </w:r>
      <w:r w:rsidRPr="00D4563C">
        <w:rPr>
          <w:rStyle w:val="StyleUnderline"/>
          <w:highlight w:val="cyan"/>
        </w:rPr>
        <w:t>improve</w:t>
      </w:r>
      <w:r w:rsidRPr="00393D0E">
        <w:rPr>
          <w:rStyle w:val="StyleUnderline"/>
        </w:rPr>
        <w:t xml:space="preserve"> its </w:t>
      </w:r>
      <w:r w:rsidRPr="00D4563C">
        <w:rPr>
          <w:rStyle w:val="StyleUnderline"/>
          <w:highlight w:val="cyan"/>
        </w:rPr>
        <w:t>ability to hold carbon</w:t>
      </w:r>
      <w:r w:rsidRPr="00393D0E">
        <w:rPr>
          <w:rStyle w:val="StyleUnderline"/>
        </w:rPr>
        <w:t>.</w:t>
      </w:r>
    </w:p>
    <w:p w14:paraId="6B528294" w14:textId="77777777" w:rsidR="004F2946" w:rsidRDefault="004F2946" w:rsidP="004F2946">
      <w:r>
        <w:t>"We could do a lot to change this simply by shifting to policies that promote nature-based climate resilience," Lengnick said.</w:t>
      </w:r>
    </w:p>
    <w:p w14:paraId="745B9D56" w14:textId="77777777" w:rsidR="004F2946" w:rsidRDefault="004F2946" w:rsidP="00442405"/>
    <w:p w14:paraId="653FBDF8" w14:textId="0CEF65B4" w:rsidR="00195534" w:rsidRPr="002931C6" w:rsidRDefault="00195534" w:rsidP="00195534">
      <w:pPr>
        <w:pStyle w:val="Heading3"/>
        <w:rPr>
          <w:rFonts w:cs="Arial"/>
        </w:rPr>
      </w:pPr>
      <w:r>
        <w:rPr>
          <w:rFonts w:cs="Arial"/>
        </w:rPr>
        <w:lastRenderedPageBreak/>
        <w:t>1NC—Nanotech—</w:t>
      </w:r>
      <w:r w:rsidRPr="002931C6">
        <w:rPr>
          <w:rFonts w:cs="Arial"/>
        </w:rPr>
        <w:t>No impact</w:t>
      </w:r>
    </w:p>
    <w:p w14:paraId="5967B3D3" w14:textId="77777777" w:rsidR="00195534" w:rsidRPr="002931C6" w:rsidRDefault="00195534" w:rsidP="00195534">
      <w:pPr>
        <w:keepNext/>
        <w:keepLines/>
        <w:spacing w:before="40"/>
        <w:outlineLvl w:val="3"/>
        <w:rPr>
          <w:rFonts w:eastAsiaTheme="majorEastAsia"/>
          <w:b/>
          <w:iCs/>
          <w:sz w:val="26"/>
        </w:rPr>
      </w:pPr>
      <w:r w:rsidRPr="002931C6">
        <w:rPr>
          <w:rFonts w:eastAsiaTheme="majorEastAsia"/>
          <w:b/>
          <w:iCs/>
          <w:sz w:val="26"/>
        </w:rPr>
        <w:t xml:space="preserve">No impact – too far in the future and can’t predict risks </w:t>
      </w:r>
    </w:p>
    <w:p w14:paraId="7A6A9298" w14:textId="77777777" w:rsidR="00195534" w:rsidRPr="002931C6" w:rsidRDefault="00195534" w:rsidP="00195534">
      <w:pPr>
        <w:rPr>
          <w:b/>
          <w:bCs/>
          <w:sz w:val="26"/>
          <w:u w:val="single"/>
        </w:rPr>
      </w:pPr>
      <w:r w:rsidRPr="002931C6">
        <w:rPr>
          <w:b/>
          <w:bCs/>
          <w:sz w:val="26"/>
          <w:u w:val="single"/>
        </w:rPr>
        <w:t>Litton, 7</w:t>
      </w:r>
    </w:p>
    <w:p w14:paraId="6586D577" w14:textId="77777777" w:rsidR="00195534" w:rsidRPr="002931C6" w:rsidRDefault="00195534" w:rsidP="00195534">
      <w:r w:rsidRPr="002931C6">
        <w:t>[Paul, Associate Professor of Law at University of Missouri, PhD (2003), University of Pennsylvania JD (1999), University of Pennsylvania Law School ‘ "Nanoethics"? What's New?’, The Hastings Center Report, Vol. 37, No. 1 (Jan. - Feb., 2007), pp. 22-25]</w:t>
      </w:r>
    </w:p>
    <w:p w14:paraId="00B82700" w14:textId="77777777" w:rsidR="00195534" w:rsidRPr="002931C6" w:rsidRDefault="00195534" w:rsidP="00195534"/>
    <w:p w14:paraId="33BCECA3" w14:textId="77777777" w:rsidR="00195534" w:rsidRPr="002931C6" w:rsidRDefault="00195534" w:rsidP="00195534">
      <w:r w:rsidRPr="002931C6">
        <w:rPr>
          <w:u w:val="single"/>
        </w:rPr>
        <w:t>If the most radical futuristic visions prove possible</w:t>
      </w:r>
      <w:r w:rsidRPr="002931C6">
        <w:t xml:space="preserve">, and if we allowed them to be realized, then </w:t>
      </w:r>
      <w:r w:rsidRPr="002931C6">
        <w:rPr>
          <w:u w:val="single"/>
        </w:rPr>
        <w:t>new</w:t>
      </w:r>
      <w:r w:rsidRPr="002931C6">
        <w:t xml:space="preserve"> ethical </w:t>
      </w:r>
      <w:r w:rsidRPr="002931C6">
        <w:rPr>
          <w:u w:val="single"/>
        </w:rPr>
        <w:t>issues might certainly arise</w:t>
      </w:r>
      <w:r w:rsidRPr="002931C6">
        <w:t>. Societal transformation would be absolutely radical if each household had its own Drexlerian manufacturing kit, with self-replicating nanobots turning carbon and sunlight into whatever matter was needed, including food. Such abundance would render current theories of justice irrelevant, since they all assume a scarcity of resources. The very structure of our economy would be drastically transformed if virtually any good could be produced without labor.13</w:t>
      </w:r>
    </w:p>
    <w:p w14:paraId="71CF078C" w14:textId="77777777" w:rsidR="00195534" w:rsidRPr="002931C6" w:rsidRDefault="00195534" w:rsidP="00195534">
      <w:r w:rsidRPr="002931C6">
        <w:rPr>
          <w:u w:val="single"/>
        </w:rPr>
        <w:t xml:space="preserve">However, </w:t>
      </w:r>
      <w:r w:rsidRPr="002931C6">
        <w:rPr>
          <w:highlight w:val="cyan"/>
          <w:u w:val="single"/>
        </w:rPr>
        <w:t>we should not spend resources developing the ethics for a Drexlerian world. Predictions about the underlying science</w:t>
      </w:r>
      <w:r w:rsidRPr="002931C6">
        <w:rPr>
          <w:u w:val="single"/>
        </w:rPr>
        <w:t xml:space="preserve"> and technology </w:t>
      </w:r>
      <w:r w:rsidRPr="002931C6">
        <w:rPr>
          <w:highlight w:val="cyan"/>
          <w:u w:val="single"/>
        </w:rPr>
        <w:t>are</w:t>
      </w:r>
      <w:r w:rsidRPr="002931C6">
        <w:rPr>
          <w:u w:val="single"/>
        </w:rPr>
        <w:t xml:space="preserve"> simply </w:t>
      </w:r>
      <w:r w:rsidRPr="002931C6">
        <w:rPr>
          <w:highlight w:val="cyan"/>
          <w:u w:val="single"/>
        </w:rPr>
        <w:t>too speculative</w:t>
      </w:r>
      <w:r w:rsidRPr="002931C6">
        <w:t xml:space="preserve">. </w:t>
      </w:r>
      <w:r w:rsidRPr="002931C6">
        <w:rPr>
          <w:u w:val="single"/>
        </w:rPr>
        <w:t xml:space="preserve">The history of </w:t>
      </w:r>
      <w:r w:rsidRPr="002931C6">
        <w:rPr>
          <w:highlight w:val="cyan"/>
          <w:u w:val="single"/>
        </w:rPr>
        <w:t>futurism is fraught with fantastic mistakes</w:t>
      </w:r>
      <w:r w:rsidRPr="002931C6">
        <w:t xml:space="preserve"> by great minds. John </w:t>
      </w:r>
      <w:r w:rsidRPr="002931C6">
        <w:rPr>
          <w:u w:val="single"/>
        </w:rPr>
        <w:t>von Neumann foresaw global warming, but predicted that</w:t>
      </w:r>
      <w:r w:rsidRPr="002931C6">
        <w:t xml:space="preserve"> by now, </w:t>
      </w:r>
      <w:r w:rsidRPr="002931C6">
        <w:rPr>
          <w:u w:val="single"/>
        </w:rPr>
        <w:t>nuclear energy would "be free</w:t>
      </w:r>
      <w:r w:rsidRPr="002931C6">
        <w:t>—</w:t>
      </w:r>
      <w:r w:rsidRPr="002931C6">
        <w:rPr>
          <w:u w:val="single"/>
        </w:rPr>
        <w:t>just like the unmetered air</w:t>
      </w:r>
      <w:r w:rsidRPr="002931C6">
        <w:t xml:space="preserve">."14 </w:t>
      </w:r>
      <w:r w:rsidRPr="002931C6">
        <w:rPr>
          <w:u w:val="single"/>
        </w:rPr>
        <w:t>Many of the predictions made in 1975</w:t>
      </w:r>
      <w:r w:rsidRPr="002931C6">
        <w:t xml:space="preserve"> by Asilomar conferees </w:t>
      </w:r>
      <w:r w:rsidRPr="002931C6">
        <w:rPr>
          <w:u w:val="single"/>
        </w:rPr>
        <w:t>about recombinant DNA</w:t>
      </w:r>
      <w:r w:rsidRPr="002931C6">
        <w:t xml:space="preserve"> either </w:t>
      </w:r>
      <w:r w:rsidRPr="002931C6">
        <w:rPr>
          <w:u w:val="single"/>
        </w:rPr>
        <w:t>have never been realized</w:t>
      </w:r>
      <w:r w:rsidRPr="002931C6">
        <w:t xml:space="preserve"> or took longer than expected, </w:t>
      </w:r>
      <w:r w:rsidRPr="002931C6">
        <w:rPr>
          <w:u w:val="single"/>
        </w:rPr>
        <w:t>and</w:t>
      </w:r>
      <w:r w:rsidRPr="002931C6">
        <w:t xml:space="preserve"> very </w:t>
      </w:r>
      <w:r w:rsidRPr="002931C6">
        <w:rPr>
          <w:u w:val="single"/>
        </w:rPr>
        <w:t>few</w:t>
      </w:r>
      <w:r w:rsidRPr="002931C6">
        <w:t xml:space="preserve"> of the scientists </w:t>
      </w:r>
      <w:r w:rsidRPr="002931C6">
        <w:rPr>
          <w:u w:val="single"/>
        </w:rPr>
        <w:t xml:space="preserve">foresaw the technology's </w:t>
      </w:r>
      <w:r w:rsidRPr="002931C6">
        <w:t xml:space="preserve">actual or </w:t>
      </w:r>
      <w:r w:rsidRPr="002931C6">
        <w:rPr>
          <w:u w:val="single"/>
        </w:rPr>
        <w:t>positive ramifications</w:t>
      </w:r>
      <w:r w:rsidRPr="002931C6">
        <w:t>.15</w:t>
      </w:r>
    </w:p>
    <w:p w14:paraId="2E618580" w14:textId="77777777" w:rsidR="00195534" w:rsidRPr="002931C6" w:rsidRDefault="00195534" w:rsidP="00195534">
      <w:r w:rsidRPr="002931C6">
        <w:rPr>
          <w:highlight w:val="cyan"/>
          <w:u w:val="single"/>
        </w:rPr>
        <w:t>Predicting nanotechnology's long-term future is impossible</w:t>
      </w:r>
      <w:r w:rsidRPr="002931C6">
        <w:rPr>
          <w:u w:val="single"/>
        </w:rPr>
        <w:t xml:space="preserve"> because it requires foreseeing how it will affect society and how, in return, societal and economic forces will shape it</w:t>
      </w:r>
      <w:r w:rsidRPr="002931C6">
        <w:t xml:space="preserve">. But just </w:t>
      </w:r>
      <w:r w:rsidRPr="002931C6">
        <w:rPr>
          <w:highlight w:val="cyan"/>
          <w:u w:val="single"/>
        </w:rPr>
        <w:t>taking nanoscience in isolation, we do not know whether</w:t>
      </w:r>
      <w:r w:rsidRPr="002931C6">
        <w:rPr>
          <w:u w:val="single"/>
        </w:rPr>
        <w:t xml:space="preserve"> the radical control over nature implied by </w:t>
      </w:r>
      <w:r w:rsidRPr="002931C6">
        <w:rPr>
          <w:highlight w:val="cyan"/>
          <w:u w:val="single"/>
        </w:rPr>
        <w:t>molecular manufacturing is possible</w:t>
      </w:r>
      <w:r w:rsidRPr="002931C6">
        <w:t xml:space="preserve">. </w:t>
      </w:r>
      <w:r w:rsidRPr="002931C6">
        <w:rPr>
          <w:u w:val="single"/>
        </w:rPr>
        <w:t xml:space="preserve">To break and make atomic bonds on the massive scale required for manufacturing consumer goods, </w:t>
      </w:r>
      <w:r w:rsidRPr="002931C6">
        <w:rPr>
          <w:highlight w:val="cyan"/>
          <w:u w:val="single"/>
        </w:rPr>
        <w:t>we would need to harness enormous amounts of energy efficiently and cheaply</w:t>
      </w:r>
      <w:r w:rsidRPr="002931C6">
        <w:t xml:space="preserve">. Nanotechnology, converging with photovoltaics, may make it possible, but it is too speculative.16 If we are discovering a new physics, then decisive claims about what is possible or impossible may be premature. But acknowledging that these futuristic visions have some plausibility does not warrant resources for a new discipline of nanoethics. Even if they are plausible, new, nano-tailored values will not be needed. And anyway, there are serious problems now and on a more probable horizon. </w:t>
      </w:r>
    </w:p>
    <w:p w14:paraId="6E4B567D" w14:textId="46CE9341" w:rsidR="00195534" w:rsidRPr="002931C6" w:rsidRDefault="00195534" w:rsidP="00195534">
      <w:pPr>
        <w:pStyle w:val="Heading3"/>
        <w:rPr>
          <w:rFonts w:cs="Arial"/>
        </w:rPr>
      </w:pPr>
      <w:r>
        <w:rPr>
          <w:rFonts w:cs="Arial"/>
        </w:rPr>
        <w:lastRenderedPageBreak/>
        <w:t>1NC—</w:t>
      </w:r>
      <w:r w:rsidRPr="002931C6">
        <w:rPr>
          <w:rFonts w:cs="Arial"/>
        </w:rPr>
        <w:t>No nanobots</w:t>
      </w:r>
    </w:p>
    <w:p w14:paraId="5B41F531" w14:textId="77777777" w:rsidR="00195534" w:rsidRPr="002931C6" w:rsidRDefault="00195534" w:rsidP="00195534">
      <w:pPr>
        <w:keepNext/>
        <w:keepLines/>
        <w:spacing w:before="40"/>
        <w:outlineLvl w:val="3"/>
        <w:rPr>
          <w:rFonts w:eastAsiaTheme="majorEastAsia"/>
          <w:b/>
          <w:iCs/>
          <w:sz w:val="26"/>
        </w:rPr>
      </w:pPr>
      <w:r w:rsidRPr="002931C6">
        <w:rPr>
          <w:rFonts w:eastAsiaTheme="majorEastAsia"/>
          <w:b/>
          <w:iCs/>
          <w:sz w:val="26"/>
        </w:rPr>
        <w:t>Nanobots are impossible – fat and sticky fingers</w:t>
      </w:r>
    </w:p>
    <w:p w14:paraId="0C683557" w14:textId="77777777" w:rsidR="00195534" w:rsidRPr="002931C6" w:rsidRDefault="00195534" w:rsidP="00195534">
      <w:pPr>
        <w:rPr>
          <w:b/>
          <w:bCs/>
          <w:sz w:val="26"/>
          <w:u w:val="single"/>
        </w:rPr>
      </w:pPr>
      <w:r w:rsidRPr="002931C6">
        <w:rPr>
          <w:b/>
          <w:bCs/>
          <w:sz w:val="26"/>
          <w:u w:val="single"/>
        </w:rPr>
        <w:t>Smalley, 1</w:t>
      </w:r>
    </w:p>
    <w:p w14:paraId="14D30A99" w14:textId="77777777" w:rsidR="00195534" w:rsidRPr="002931C6" w:rsidRDefault="00195534" w:rsidP="00195534">
      <w:r w:rsidRPr="002931C6">
        <w:t>[Richard,  Gene and Norman Hackerman Professor of Chemistry and Physics at Rice University. He received the 1996 Nobel Prize in Chemistry for the discovery of fullerenes, “ Of Chemistry, Love and Nanobots,”  Scientific American v285 no3 p76-7 Ag 30 2001]</w:t>
      </w:r>
    </w:p>
    <w:p w14:paraId="7F4A47B3" w14:textId="77777777" w:rsidR="00195534" w:rsidRPr="002931C6" w:rsidRDefault="00195534" w:rsidP="00195534"/>
    <w:p w14:paraId="5FADA01A" w14:textId="77777777" w:rsidR="00195534" w:rsidRPr="002931C6" w:rsidRDefault="00195534" w:rsidP="00195534">
      <w:r w:rsidRPr="002931C6">
        <w:t xml:space="preserve"> But </w:t>
      </w:r>
      <w:r w:rsidRPr="002931C6">
        <w:rPr>
          <w:highlight w:val="cyan"/>
          <w:u w:val="single"/>
        </w:rPr>
        <w:t>how realistic is</w:t>
      </w:r>
      <w:r w:rsidRPr="002931C6">
        <w:rPr>
          <w:u w:val="single"/>
        </w:rPr>
        <w:t xml:space="preserve"> this notion of </w:t>
      </w:r>
      <w:r w:rsidRPr="002931C6">
        <w:rPr>
          <w:highlight w:val="cyan"/>
          <w:u w:val="single"/>
        </w:rPr>
        <w:t>a self-replicating nanobot</w:t>
      </w:r>
      <w:r w:rsidRPr="002931C6">
        <w:t xml:space="preserve">? Let’s think about it. </w:t>
      </w:r>
      <w:r w:rsidRPr="002931C6">
        <w:rPr>
          <w:u w:val="single"/>
        </w:rPr>
        <w:t>Atoms are tiny and move in a defined and circumscribed way</w:t>
      </w:r>
      <w:r w:rsidRPr="002931C6">
        <w:t xml:space="preserve">—a chemist would say that they move so as to minimize the free energy of their local surroundings. </w:t>
      </w:r>
      <w:r w:rsidRPr="002931C6">
        <w:rPr>
          <w:u w:val="single"/>
        </w:rPr>
        <w:t>The electronic “glue” that sticks them to one another is not local to each bond but rather is sensitive to the exact position and identity of all the atoms in the near vicinity</w:t>
      </w:r>
      <w:r w:rsidRPr="002931C6">
        <w:t xml:space="preserve">. So </w:t>
      </w:r>
      <w:r w:rsidRPr="002931C6">
        <w:rPr>
          <w:highlight w:val="cyan"/>
          <w:u w:val="single"/>
        </w:rPr>
        <w:t>when the nanomanipulator arm</w:t>
      </w:r>
      <w:r w:rsidRPr="002931C6">
        <w:rPr>
          <w:u w:val="single"/>
        </w:rPr>
        <w:t xml:space="preserve"> of our nanobot </w:t>
      </w:r>
      <w:r w:rsidRPr="002931C6">
        <w:rPr>
          <w:highlight w:val="cyan"/>
          <w:u w:val="single"/>
        </w:rPr>
        <w:t>picks up an atom and goes to insert it in the desired place, it has a fundamental problem</w:t>
      </w:r>
      <w:r w:rsidRPr="002931C6">
        <w:t xml:space="preserve">. It also has to somehow control not only this new atom but all the existing atoms in the region. No problem, you say: our nanobot will have an additional manipulator arm for each one of these atoms. Then it would have complete control of all the goings-on that occur at the reaction site. But remember, </w:t>
      </w:r>
      <w:r w:rsidRPr="002931C6">
        <w:rPr>
          <w:u w:val="single"/>
        </w:rPr>
        <w:t>this region where the chemistry is to be controlled by the nanobot is very, very small</w:t>
      </w:r>
      <w:r w:rsidRPr="002931C6">
        <w:t>—about one nanometer on a side.</w:t>
      </w:r>
      <w:r w:rsidRPr="002931C6">
        <w:rPr>
          <w:u w:val="single"/>
        </w:rPr>
        <w:t xml:space="preserve"> That constraint leads to at least two basic difficulties</w:t>
      </w:r>
      <w:r w:rsidRPr="002931C6">
        <w:t xml:space="preserve">. I call one the </w:t>
      </w:r>
      <w:r w:rsidRPr="002931C6">
        <w:rPr>
          <w:u w:val="single"/>
        </w:rPr>
        <w:t>fat fingers</w:t>
      </w:r>
      <w:r w:rsidRPr="002931C6">
        <w:t xml:space="preserve"> problem </w:t>
      </w:r>
      <w:r w:rsidRPr="002931C6">
        <w:rPr>
          <w:u w:val="single"/>
        </w:rPr>
        <w:t xml:space="preserve">and </w:t>
      </w:r>
      <w:r w:rsidRPr="002931C6">
        <w:t xml:space="preserve">the other the </w:t>
      </w:r>
      <w:r w:rsidRPr="002931C6">
        <w:rPr>
          <w:u w:val="single"/>
        </w:rPr>
        <w:t>sticky fingers</w:t>
      </w:r>
      <w:r w:rsidRPr="002931C6">
        <w:t xml:space="preserve"> problem. </w:t>
      </w:r>
      <w:r w:rsidRPr="002931C6">
        <w:rPr>
          <w:highlight w:val="cyan"/>
          <w:u w:val="single"/>
        </w:rPr>
        <w:t>Because the fingers of a manipulator arm must</w:t>
      </w:r>
      <w:r w:rsidRPr="002931C6">
        <w:rPr>
          <w:u w:val="single"/>
        </w:rPr>
        <w:t xml:space="preserve"> themselves </w:t>
      </w:r>
      <w:r w:rsidRPr="002931C6">
        <w:rPr>
          <w:highlight w:val="cyan"/>
          <w:u w:val="single"/>
        </w:rPr>
        <w:t>be made out of atoms</w:t>
      </w:r>
      <w:r w:rsidRPr="002931C6">
        <w:rPr>
          <w:highlight w:val="cyan"/>
        </w:rPr>
        <w:t xml:space="preserve">, </w:t>
      </w:r>
      <w:r w:rsidRPr="002931C6">
        <w:rPr>
          <w:highlight w:val="cyan"/>
          <w:u w:val="single"/>
        </w:rPr>
        <w:t>they have a certain irreducible size</w:t>
      </w:r>
      <w:r w:rsidRPr="002931C6">
        <w:rPr>
          <w:highlight w:val="cyan"/>
        </w:rPr>
        <w:t xml:space="preserve">. </w:t>
      </w:r>
      <w:r w:rsidRPr="002931C6">
        <w:rPr>
          <w:highlight w:val="cyan"/>
          <w:u w:val="single"/>
        </w:rPr>
        <w:t>There just isn’t enough room in the nanometer-size reaction region to accomodate</w:t>
      </w:r>
      <w:r w:rsidRPr="002931C6">
        <w:rPr>
          <w:u w:val="single"/>
        </w:rPr>
        <w:t xml:space="preserve"> all the fingers of all </w:t>
      </w:r>
      <w:r w:rsidRPr="002931C6">
        <w:rPr>
          <w:highlight w:val="cyan"/>
          <w:u w:val="single"/>
        </w:rPr>
        <w:t>the manipulators</w:t>
      </w:r>
      <w:r w:rsidRPr="002931C6">
        <w:t xml:space="preserve"> necessary to have complete control of the chemistry. In a famous 1959 talk that has inspired nanotechnologists everywhere, Nobel physicist Richard Feynman memorably noted, “There’s plenty of room at the bottom.” But there’s not that much room. </w:t>
      </w:r>
      <w:r w:rsidRPr="002931C6">
        <w:rPr>
          <w:highlight w:val="cyan"/>
          <w:u w:val="single"/>
        </w:rPr>
        <w:t>Manipulator fingers</w:t>
      </w:r>
      <w:r w:rsidRPr="002931C6">
        <w:rPr>
          <w:u w:val="single"/>
        </w:rPr>
        <w:t xml:space="preserve"> on the hypothetical self-replicating nanobot </w:t>
      </w:r>
      <w:r w:rsidRPr="002931C6">
        <w:rPr>
          <w:highlight w:val="cyan"/>
          <w:u w:val="single"/>
        </w:rPr>
        <w:t>are not only too fat; they are also too sticky: the atoms of the manipulator hands will adhere to the atom that is being moved</w:t>
      </w:r>
      <w:r w:rsidRPr="002931C6">
        <w:t xml:space="preserve">. So </w:t>
      </w:r>
      <w:r w:rsidRPr="002931C6">
        <w:rPr>
          <w:highlight w:val="cyan"/>
          <w:u w:val="single"/>
        </w:rPr>
        <w:t>it will</w:t>
      </w:r>
      <w:r w:rsidRPr="002931C6">
        <w:t xml:space="preserve"> often </w:t>
      </w:r>
      <w:r w:rsidRPr="002931C6">
        <w:rPr>
          <w:highlight w:val="cyan"/>
          <w:u w:val="single"/>
        </w:rPr>
        <w:t>be impossible to release this</w:t>
      </w:r>
      <w:r w:rsidRPr="002931C6">
        <w:t xml:space="preserve"> minuscule </w:t>
      </w:r>
      <w:r w:rsidRPr="002931C6">
        <w:rPr>
          <w:highlight w:val="cyan"/>
          <w:u w:val="single"/>
        </w:rPr>
        <w:t>building block</w:t>
      </w:r>
      <w:r w:rsidRPr="002931C6">
        <w:rPr>
          <w:u w:val="single"/>
        </w:rPr>
        <w:t xml:space="preserve"> in</w:t>
      </w:r>
      <w:r w:rsidRPr="002931C6">
        <w:t xml:space="preserve"> precisely </w:t>
      </w:r>
      <w:r w:rsidRPr="002931C6">
        <w:rPr>
          <w:u w:val="single"/>
        </w:rPr>
        <w:t>the right spot</w:t>
      </w:r>
      <w:r w:rsidRPr="002931C6">
        <w:t>.</w:t>
      </w:r>
    </w:p>
    <w:p w14:paraId="22E3EBE0" w14:textId="77777777" w:rsidR="00195534" w:rsidRPr="002931C6" w:rsidRDefault="00195534" w:rsidP="00195534">
      <w:r w:rsidRPr="002931C6">
        <w:rPr>
          <w:highlight w:val="cyan"/>
          <w:u w:val="single"/>
        </w:rPr>
        <w:t>Both these problems are fundamental, and neither can be avoided</w:t>
      </w:r>
      <w:r w:rsidRPr="002931C6">
        <w:rPr>
          <w:highlight w:val="cyan"/>
        </w:rPr>
        <w:t xml:space="preserve">. </w:t>
      </w:r>
      <w:r w:rsidRPr="002931C6">
        <w:rPr>
          <w:highlight w:val="cyan"/>
          <w:u w:val="single"/>
        </w:rPr>
        <w:t>Self-replicating</w:t>
      </w:r>
      <w:r w:rsidRPr="002931C6">
        <w:rPr>
          <w:u w:val="single"/>
        </w:rPr>
        <w:t xml:space="preserve">, mechanical </w:t>
      </w:r>
      <w:r w:rsidRPr="002931C6">
        <w:rPr>
          <w:highlight w:val="cyan"/>
          <w:u w:val="single"/>
        </w:rPr>
        <w:t>nanobots are</w:t>
      </w:r>
      <w:r w:rsidRPr="002931C6">
        <w:rPr>
          <w:u w:val="single"/>
        </w:rPr>
        <w:t xml:space="preserve"> simply </w:t>
      </w:r>
      <w:r w:rsidRPr="002931C6">
        <w:rPr>
          <w:highlight w:val="cyan"/>
          <w:u w:val="single"/>
        </w:rPr>
        <w:t>not possible</w:t>
      </w:r>
      <w:r w:rsidRPr="002931C6">
        <w:rPr>
          <w:u w:val="single"/>
        </w:rPr>
        <w:t xml:space="preserve"> in our world</w:t>
      </w:r>
      <w:r w:rsidRPr="002931C6">
        <w:t xml:space="preserve">. To put every atom in its place—the vision articulated by some nanotechnologists—would require magic fingers. </w:t>
      </w:r>
      <w:r w:rsidRPr="002931C6">
        <w:rPr>
          <w:highlight w:val="cyan"/>
          <w:u w:val="single"/>
        </w:rPr>
        <w:t>Such a nanobot will never become more than a futurist’s daydream</w:t>
      </w:r>
      <w:r w:rsidRPr="002931C6">
        <w:rPr>
          <w:u w:val="single"/>
        </w:rPr>
        <w:t>.</w:t>
      </w:r>
    </w:p>
    <w:p w14:paraId="5C2BED3D" w14:textId="680F1DD2" w:rsidR="00442405" w:rsidRDefault="00442405" w:rsidP="00442405"/>
    <w:p w14:paraId="0E64A9BD" w14:textId="0D1C389F" w:rsidR="00EF12AA" w:rsidRPr="00E07C1B" w:rsidRDefault="00EF12AA" w:rsidP="00EF12AA">
      <w:pPr>
        <w:pStyle w:val="Heading3"/>
      </w:pPr>
      <w:r>
        <w:lastRenderedPageBreak/>
        <w:t>2NC—No Nano</w:t>
      </w:r>
    </w:p>
    <w:p w14:paraId="46D0813D" w14:textId="77777777" w:rsidR="00EF12AA" w:rsidRPr="00E07C1B" w:rsidRDefault="00EF12AA" w:rsidP="00EF12AA"/>
    <w:p w14:paraId="2CCF0934" w14:textId="77777777" w:rsidR="00EF12AA" w:rsidRPr="00E07C1B" w:rsidRDefault="00EF12AA" w:rsidP="00EF12AA">
      <w:pPr>
        <w:pStyle w:val="Heading4"/>
      </w:pPr>
      <w:r w:rsidRPr="00E07C1B">
        <w:t>give it zero risk</w:t>
      </w:r>
    </w:p>
    <w:p w14:paraId="3D98C61F" w14:textId="77777777" w:rsidR="00EF12AA" w:rsidRPr="00E07C1B" w:rsidRDefault="00EF12AA" w:rsidP="00EF12AA">
      <w:r w:rsidRPr="00E07C1B">
        <w:rPr>
          <w:rStyle w:val="Style13ptBold"/>
        </w:rPr>
        <w:t>Locklin 10</w:t>
      </w:r>
      <w:r w:rsidRPr="00E07C1B">
        <w:t xml:space="preserve"> Physicist specializing in Quantitative Finance, PhD UC Davis, “Nano-nonsense: 25 years of charlatanry” http://scottlocklin.wordpress.com/2010/08/24/nano-nonsense-25-years-of-charlatanry/ [EDymit]</w:t>
      </w:r>
    </w:p>
    <w:p w14:paraId="28F558CC" w14:textId="77777777" w:rsidR="00EF12AA" w:rsidRPr="00E07C1B" w:rsidRDefault="00EF12AA" w:rsidP="00EF12AA">
      <w:r w:rsidRPr="00E07C1B">
        <w:t xml:space="preserve">I used to work next to the center for nanotechnology. </w:t>
      </w:r>
      <w:r w:rsidRPr="00E07C1B">
        <w:rPr>
          <w:rStyle w:val="StyleUnderline"/>
        </w:rPr>
        <w:t>The first indication I had that there was something wrong with the discipline of “nanotechnology” is I noticed that the people who worked there were the same people who used to do chemistry and material science</w:t>
      </w:r>
      <w:r w:rsidRPr="00E07C1B">
        <w:t xml:space="preserve">. It appeared to be a more fashionable label for these subjects. </w:t>
      </w:r>
      <w:r w:rsidRPr="00E07C1B">
        <w:rPr>
          <w:rStyle w:val="StyleUnderline"/>
        </w:rPr>
        <w:t xml:space="preserve">Really “material science” was a sort of fancy label for the chemistry of things we use to build other things. </w:t>
      </w:r>
      <w:r w:rsidRPr="00E07C1B">
        <w:t>OK, new name for “chemist.” Hopefully it ups the funding. Good for you guys.</w:t>
      </w:r>
      <w:r w:rsidRPr="00E07C1B">
        <w:rPr>
          <w:sz w:val="12"/>
        </w:rPr>
        <w:t>¶</w:t>
      </w:r>
      <w:r w:rsidRPr="00E07C1B">
        <w:t xml:space="preserve"> La</w:t>
      </w:r>
      <w:r w:rsidRPr="00E07C1B">
        <w:rPr>
          <w:rStyle w:val="StyleUnderline"/>
        </w:rPr>
        <w:t xml:space="preserve">ter on, I actually read </w:t>
      </w:r>
      <w:r w:rsidRPr="00E07C1B">
        <w:rPr>
          <w:rStyle w:val="StyleUnderline"/>
          <w:highlight w:val="green"/>
        </w:rPr>
        <w:t>Drexler</w:t>
      </w:r>
      <w:r w:rsidRPr="00E07C1B">
        <w:rPr>
          <w:rStyle w:val="StyleUnderline"/>
        </w:rPr>
        <w:t>’s Ph.D. thesis which invented the subject. I can sum it up thusly:</w:t>
      </w:r>
      <w:r w:rsidRPr="00E07C1B">
        <w:rPr>
          <w:rStyle w:val="StyleUnderline"/>
          <w:sz w:val="12"/>
        </w:rPr>
        <w:t>¶</w:t>
      </w:r>
      <w:r w:rsidRPr="00E07C1B">
        <w:rPr>
          <w:rStyle w:val="StyleUnderline"/>
        </w:rPr>
        <w:t xml:space="preserve"> Behold, the Schroedinger equation! </w:t>
      </w:r>
      <w:r w:rsidRPr="00E07C1B">
        <w:rPr>
          <w:rStyle w:val="StyleUnderline"/>
          <w:sz w:val="12"/>
        </w:rPr>
        <w:t>¶</w:t>
      </w:r>
      <w:r w:rsidRPr="00E07C1B">
        <w:rPr>
          <w:rStyle w:val="StyleUnderline"/>
        </w:rPr>
        <w:t xml:space="preserve"> With this mighty equation we may go forth and invent an entirely new form of chemistry, with which we may create new and superior forms of life which are mechanical in their form, rather than squishy inefficient biological looking things. We shall use the mighty powers of the computer to do these things! It shall bring forth many great marvels!</w:t>
      </w:r>
      <w:r w:rsidRPr="00E07C1B">
        <w:rPr>
          <w:rStyle w:val="StyleUnderline"/>
          <w:sz w:val="12"/>
        </w:rPr>
        <w:t>¶</w:t>
      </w:r>
      <w:r w:rsidRPr="00E07C1B">
        <w:rPr>
          <w:rStyle w:val="StyleUnderline"/>
        </w:rPr>
        <w:t xml:space="preserve"> That’s it. That’s what the whole book is. </w:t>
      </w:r>
      <w:r w:rsidRPr="00E07C1B">
        <w:t xml:space="preserve">Oh yes, there are a few collections of intimidating tables and graphs purporting to indicate that such a thing might be possible, and Drexler does sketch out some impressive looking mechanical designs of what he supposes a nanobot might look like, but, without more than a passing justification. </w:t>
      </w:r>
      <w:r w:rsidRPr="00E07C1B">
        <w:rPr>
          <w:rStyle w:val="StyleUnderline"/>
        </w:rPr>
        <w:t xml:space="preserve">He </w:t>
      </w:r>
      <w:r w:rsidRPr="00E07C1B">
        <w:rPr>
          <w:rStyle w:val="StyleUnderline"/>
          <w:highlight w:val="green"/>
        </w:rPr>
        <w:t>seems to lack the</w:t>
      </w:r>
      <w:r w:rsidRPr="00E07C1B">
        <w:rPr>
          <w:rStyle w:val="StyleUnderline"/>
        </w:rPr>
        <w:t xml:space="preserve"> imagination, and of course, the </w:t>
      </w:r>
      <w:r w:rsidRPr="00E07C1B">
        <w:rPr>
          <w:rStyle w:val="Emphasis"/>
          <w:highlight w:val="green"/>
        </w:rPr>
        <w:t>physics</w:t>
      </w:r>
      <w:r w:rsidRPr="00E07C1B">
        <w:rPr>
          <w:rStyle w:val="StyleUnderline"/>
          <w:highlight w:val="green"/>
        </w:rPr>
        <w:t xml:space="preserve"> </w:t>
      </w:r>
      <w:r w:rsidRPr="00E07C1B">
        <w:rPr>
          <w:rStyle w:val="StyleUnderline"/>
        </w:rPr>
        <w:t xml:space="preserve">to figure out what a real nanosized doodad might look like. Much of his thesis seems to be hand wavey arguments that his “looking rather a lot like a meter scale object” designs would work on a nano or small microscale. I know for a fact that they will not. You can wave your hands around all you want; when you stick an atomic force microscope down on </w:t>
      </w:r>
      <w:r w:rsidRPr="00E07C1B">
        <w:rPr>
          <w:rStyle w:val="StyleUnderline"/>
          <w:highlight w:val="green"/>
        </w:rPr>
        <w:t>nanosized</w:t>
      </w:r>
      <w:r w:rsidRPr="00E07C1B">
        <w:rPr>
          <w:rStyle w:val="StyleUnderline"/>
        </w:rPr>
        <w:t xml:space="preserve"> thingees, you know what forces they produce. They </w:t>
      </w:r>
      <w:r w:rsidRPr="00E07C1B">
        <w:rPr>
          <w:rStyle w:val="StyleUnderline"/>
          <w:highlight w:val="green"/>
        </w:rPr>
        <w:t>don’t act like macro-objects</w:t>
      </w:r>
      <w:r w:rsidRPr="00E07C1B">
        <w:rPr>
          <w:rStyle w:val="StyleUnderline"/>
        </w:rPr>
        <w:t xml:space="preserve">, at all. Drexler would also occasionally notice that his perfect little </w:t>
      </w:r>
      <w:r w:rsidRPr="00E07C1B">
        <w:rPr>
          <w:rStyle w:val="StyleUnderline"/>
          <w:highlight w:val="green"/>
        </w:rPr>
        <w:t xml:space="preserve">robots would </w:t>
      </w:r>
      <w:r w:rsidRPr="00E07C1B">
        <w:rPr>
          <w:rStyle w:val="StyleUnderline"/>
        </w:rPr>
        <w:t xml:space="preserve">probably, you know, </w:t>
      </w:r>
      <w:r w:rsidRPr="00E07C1B">
        <w:rPr>
          <w:rStyle w:val="Emphasis"/>
          <w:highlight w:val="green"/>
        </w:rPr>
        <w:t>oxidize</w:t>
      </w:r>
      <w:r w:rsidRPr="00E07C1B">
        <w:rPr>
          <w:rStyle w:val="StyleUnderline"/>
          <w:highlight w:val="green"/>
        </w:rPr>
        <w:t>, like most reactive things</w:t>
      </w:r>
      <w:r w:rsidRPr="00E07C1B">
        <w:rPr>
          <w:rStyle w:val="StyleUnderline"/>
        </w:rPr>
        <w:t xml:space="preserve"> do, and consign them to Ultra High Vacuum chambers in a fit of embarrassment. Then sometimes he would forget about the chemical properties of oxygen, and enthusiastically stick them everywhere. </w:t>
      </w:r>
      <w:r w:rsidRPr="00E07C1B">
        <w:rPr>
          <w:rStyle w:val="Emphasis"/>
          <w:highlight w:val="green"/>
        </w:rPr>
        <w:t>None</w:t>
      </w:r>
      <w:r w:rsidRPr="00E07C1B">
        <w:rPr>
          <w:rStyle w:val="StyleUnderline"/>
          <w:highlight w:val="green"/>
        </w:rPr>
        <w:t xml:space="preserve"> of the chemistry you’d need to figure out to </w:t>
      </w:r>
      <w:r w:rsidRPr="00E07C1B">
        <w:rPr>
          <w:rStyle w:val="Emphasis"/>
          <w:highlight w:val="green"/>
        </w:rPr>
        <w:t>even begin</w:t>
      </w:r>
      <w:r w:rsidRPr="00E07C1B">
        <w:rPr>
          <w:rStyle w:val="StyleUnderline"/>
          <w:highlight w:val="green"/>
        </w:rPr>
        <w:t xml:space="preserve"> to do this was done </w:t>
      </w:r>
      <w:r w:rsidRPr="00E07C1B">
        <w:rPr>
          <w:rStyle w:val="StyleUnderline"/>
        </w:rPr>
        <w:t xml:space="preserve">in his book. </w:t>
      </w:r>
      <w:r w:rsidRPr="00E07C1B">
        <w:rPr>
          <w:rStyle w:val="Emphasis"/>
          <w:highlight w:val="green"/>
        </w:rPr>
        <w:t>Little</w:t>
      </w:r>
      <w:r w:rsidRPr="00E07C1B">
        <w:rPr>
          <w:rStyle w:val="StyleUnderline"/>
          <w:highlight w:val="green"/>
        </w:rPr>
        <w:t xml:space="preserve"> </w:t>
      </w:r>
      <w:r w:rsidRPr="00E07C1B">
        <w:rPr>
          <w:rStyle w:val="StyleUnderline"/>
        </w:rPr>
        <w:t xml:space="preserve">real </w:t>
      </w:r>
      <w:r w:rsidRPr="00E07C1B">
        <w:rPr>
          <w:rStyle w:val="Emphasis"/>
          <w:highlight w:val="green"/>
        </w:rPr>
        <w:t>thought</w:t>
      </w:r>
      <w:r w:rsidRPr="00E07C1B">
        <w:rPr>
          <w:rStyle w:val="StyleUnderline"/>
          <w:highlight w:val="green"/>
        </w:rPr>
        <w:t xml:space="preserve"> was given to thermodynamics or </w:t>
      </w:r>
      <w:r w:rsidRPr="00E07C1B">
        <w:rPr>
          <w:rStyle w:val="Emphasis"/>
          <w:highlight w:val="green"/>
        </w:rPr>
        <w:t>where the energy was coming from</w:t>
      </w:r>
      <w:r w:rsidRPr="00E07C1B">
        <w:rPr>
          <w:rStyle w:val="StyleUnderline"/>
          <w:highlight w:val="green"/>
        </w:rPr>
        <w:t xml:space="preserve"> </w:t>
      </w:r>
      <w:r w:rsidRPr="00E07C1B">
        <w:rPr>
          <w:rStyle w:val="StyleUnderline"/>
        </w:rPr>
        <w:t xml:space="preserve">for all these cool Maxwell-Demon like “perpetual motion” reactions. It was never noticed that </w:t>
      </w:r>
      <w:r w:rsidRPr="00E07C1B">
        <w:rPr>
          <w:rStyle w:val="StyleUnderline"/>
          <w:highlight w:val="green"/>
        </w:rPr>
        <w:t>computational chemistry</w:t>
      </w:r>
      <w:r w:rsidRPr="00E07C1B">
        <w:t xml:space="preserve"> (aka figuring out molecular properties from the Schroedinger equation) </w:t>
      </w:r>
      <w:r w:rsidRPr="00E07C1B">
        <w:rPr>
          <w:rStyle w:val="StyleUnderline"/>
          <w:highlight w:val="green"/>
        </w:rPr>
        <w:t>is</w:t>
      </w:r>
      <w:r w:rsidRPr="00E07C1B">
        <w:rPr>
          <w:rStyle w:val="StyleUnderline"/>
        </w:rPr>
        <w:t xml:space="preserve"> basically </w:t>
      </w:r>
      <w:r w:rsidRPr="00E07C1B">
        <w:rPr>
          <w:rStyle w:val="Emphasis"/>
          <w:highlight w:val="green"/>
        </w:rPr>
        <w:t>useless</w:t>
      </w:r>
      <w:r w:rsidRPr="00E07C1B">
        <w:rPr>
          <w:rStyle w:val="StyleUnderline"/>
        </w:rPr>
        <w:t xml:space="preserve">. </w:t>
      </w:r>
      <w:r w:rsidRPr="00E07C1B">
        <w:rPr>
          <w:rStyle w:val="StyleUnderline"/>
          <w:highlight w:val="green"/>
        </w:rPr>
        <w:t xml:space="preserve">Experimental results were </w:t>
      </w:r>
      <w:r w:rsidRPr="00E07C1B">
        <w:rPr>
          <w:rStyle w:val="Emphasis"/>
          <w:highlight w:val="green"/>
        </w:rPr>
        <w:t>rarely</w:t>
      </w:r>
      <w:r w:rsidRPr="00E07C1B">
        <w:rPr>
          <w:rStyle w:val="StyleUnderline"/>
          <w:highlight w:val="green"/>
        </w:rPr>
        <w:t xml:space="preserve"> mentioned</w:t>
      </w:r>
      <w:r w:rsidRPr="00E07C1B">
        <w:rPr>
          <w:rStyle w:val="StyleUnderline"/>
        </w:rPr>
        <w:t xml:space="preserve">, or explained away with the glorious equation of Schroedinger, with which, all things seemed possible. </w:t>
      </w:r>
      <w:r w:rsidRPr="00E07C1B">
        <w:rPr>
          <w:rStyle w:val="StyleUnderline"/>
          <w:highlight w:val="green"/>
        </w:rPr>
        <w:t xml:space="preserve">Self assembly was deemed routine, </w:t>
      </w:r>
      <w:r w:rsidRPr="00E07C1B">
        <w:rPr>
          <w:rStyle w:val="Emphasis"/>
          <w:highlight w:val="green"/>
        </w:rPr>
        <w:t>despite</w:t>
      </w:r>
      <w:r w:rsidRPr="00E07C1B">
        <w:rPr>
          <w:rStyle w:val="StyleUnderline"/>
          <w:highlight w:val="green"/>
        </w:rPr>
        <w:t xml:space="preserve"> the fact </w:t>
      </w:r>
      <w:r w:rsidRPr="00E07C1B">
        <w:rPr>
          <w:rStyle w:val="StyleUnderline"/>
        </w:rPr>
        <w:t xml:space="preserve">that </w:t>
      </w:r>
      <w:r w:rsidRPr="00E07C1B">
        <w:rPr>
          <w:rStyle w:val="StyleUnderline"/>
          <w:highlight w:val="green"/>
        </w:rPr>
        <w:t>nobody knows how to engineer such thing using macroscopic objects</w:t>
      </w:r>
      <w:r w:rsidRPr="00E07C1B">
        <w:t>.</w:t>
      </w:r>
      <w:r w:rsidRPr="00E07C1B">
        <w:rPr>
          <w:sz w:val="12"/>
        </w:rPr>
        <w:t>¶</w:t>
      </w:r>
      <w:r w:rsidRPr="00E07C1B">
        <w:t xml:space="preserve"> </w:t>
      </w:r>
      <w:r w:rsidRPr="00E07C1B">
        <w:rPr>
          <w:rStyle w:val="StyleUnderline"/>
        </w:rPr>
        <w:t xml:space="preserve">There is modern and even ancient nano sized tech; lithographic electronic chip features are down to this size now, and of course, materials like asbestos were always nano sized. As far as </w:t>
      </w:r>
      <w:r w:rsidRPr="00E07C1B">
        <w:rPr>
          <w:rStyle w:val="StyleUnderline"/>
          <w:highlight w:val="green"/>
        </w:rPr>
        <w:t xml:space="preserve">nano objects for manipulating things on nanoscales; </w:t>
      </w:r>
      <w:r w:rsidRPr="00E07C1B">
        <w:rPr>
          <w:rStyle w:val="StyleUnderline"/>
        </w:rPr>
        <w:t xml:space="preserve">such things </w:t>
      </w:r>
      <w:r w:rsidRPr="00E07C1B">
        <w:rPr>
          <w:rStyle w:val="Emphasis"/>
          <w:highlight w:val="green"/>
        </w:rPr>
        <w:t>don’t exist</w:t>
      </w:r>
      <w:r w:rsidRPr="00E07C1B">
        <w:rPr>
          <w:rStyle w:val="StyleUnderline"/>
          <w:highlight w:val="green"/>
        </w:rPr>
        <w:t>.</w:t>
      </w:r>
      <w:r w:rsidRPr="00E07C1B">
        <w:rPr>
          <w:rStyle w:val="StyleUnderline"/>
        </w:rPr>
        <w:t xml:space="preserve"> Imagining </w:t>
      </w:r>
      <w:r w:rsidRPr="00E07C1B">
        <w:rPr>
          <w:rStyle w:val="StyleUnderline"/>
          <w:highlight w:val="green"/>
        </w:rPr>
        <w:t xml:space="preserve">self replicating nanobots </w:t>
      </w:r>
      <w:r w:rsidRPr="00E07C1B">
        <w:rPr>
          <w:rStyle w:val="StyleUnderline"/>
        </w:rPr>
        <w:t xml:space="preserve">or nano machines </w:t>
      </w:r>
      <w:r w:rsidRPr="00E07C1B">
        <w:rPr>
          <w:rStyle w:val="StyleUnderline"/>
          <w:highlight w:val="green"/>
        </w:rPr>
        <w:t xml:space="preserve">is </w:t>
      </w:r>
      <w:r w:rsidRPr="00E07C1B">
        <w:rPr>
          <w:rStyle w:val="Emphasis"/>
          <w:highlight w:val="green"/>
        </w:rPr>
        <w:t>ridiculous</w:t>
      </w:r>
      <w:r w:rsidRPr="00E07C1B">
        <w:rPr>
          <w:rStyle w:val="StyleUnderline"/>
        </w:rPr>
        <w:t xml:space="preserve">. We don’t even have micromachines. </w:t>
      </w:r>
      <w:r w:rsidRPr="00E07C1B">
        <w:rPr>
          <w:rStyle w:val="StyleUnderline"/>
          <w:highlight w:val="green"/>
        </w:rPr>
        <w:t xml:space="preserve">Mechanical objects on microscales </w:t>
      </w:r>
      <w:r w:rsidRPr="00E07C1B">
        <w:rPr>
          <w:rStyle w:val="Emphasis"/>
          <w:highlight w:val="green"/>
        </w:rPr>
        <w:t>do not exist</w:t>
      </w:r>
      <w:r w:rsidRPr="00E07C1B">
        <w:rPr>
          <w:rStyle w:val="StyleUnderline"/>
        </w:rPr>
        <w:t>.</w:t>
      </w:r>
      <w:r w:rsidRPr="00E07C1B">
        <w:t xml:space="preserve"> On milliscales, everything that I have seen is lithographically etched, or made on a watchmakers lathe. </w:t>
      </w:r>
      <w:r w:rsidRPr="00E07C1B">
        <w:rPr>
          <w:rStyle w:val="StyleUnderline"/>
        </w:rPr>
        <w:t>Is it cool? Yep</w:t>
      </w:r>
      <w:r w:rsidRPr="00E07C1B">
        <w:t xml:space="preserve">; it’s kind of cool. I have already worked for a “millitech” company which was going to use tiny accelerometers to do sensing stuff in your cell phone. </w:t>
      </w:r>
      <w:r w:rsidRPr="00E07C1B">
        <w:rPr>
          <w:rStyle w:val="StyleUnderline"/>
        </w:rPr>
        <w:t xml:space="preserve">Will it change the universe? Nope. Millitech miniaturization has been available for probably </w:t>
      </w:r>
      <w:r w:rsidRPr="00E07C1B">
        <w:rPr>
          <w:rStyle w:val="Emphasis"/>
        </w:rPr>
        <w:t>300 years now</w:t>
      </w:r>
      <w:r w:rsidRPr="00E07C1B">
        <w:t xml:space="preserve"> (assuming the Greeks didn’t </w:t>
      </w:r>
      <w:r w:rsidRPr="00E07C1B">
        <w:lastRenderedPageBreak/>
        <w:t xml:space="preserve">have it); </w:t>
      </w:r>
      <w:r w:rsidRPr="00E07C1B">
        <w:rPr>
          <w:rStyle w:val="StyleUnderline"/>
        </w:rPr>
        <w:t>lithography just allows us to mass produce such things out of different materials.</w:t>
      </w:r>
      <w:r w:rsidRPr="00E07C1B">
        <w:rPr>
          <w:sz w:val="12"/>
        </w:rPr>
        <w:t>¶</w:t>
      </w:r>
      <w:r w:rsidRPr="00E07C1B">
        <w:t xml:space="preserve"> </w:t>
      </w:r>
      <w:r w:rsidRPr="00E07C1B">
        <w:rPr>
          <w:rStyle w:val="StyleUnderline"/>
        </w:rPr>
        <w:t>This is an honest summary of Drexler’s Ph.D. thesis/book, and with that, a modest act of imagination, accompanied by a tremendous act of chutzpah, and a considerable talent for self promotion, he created what must be the most successful example of “vaporware” of the late 20th and early 21st century</w:t>
      </w:r>
      <w:r w:rsidRPr="00E07C1B">
        <w:t xml:space="preserve">. The “molecular foundry” or “center for nanotechnology” or whatever nonsense name they’re calling the new chemistry building at LBL is but the tip of the iceberg. </w:t>
      </w:r>
      <w:r w:rsidRPr="00E07C1B">
        <w:rPr>
          <w:rStyle w:val="StyleUnderline"/>
        </w:rPr>
        <w:t>There are government organizations designed to keep up America’s leadership in this imaginary field. There are zillionaire worryworts who are afraid this mighty product of Drexler’s imagination will some day turn us all into grey goo. There are news aggregators for this nonexistent technology. There are even charlatans with foundations promoting, get this, “responsible nanotech.” All this, for a technology which can’t even remotely be thought of as existing in even pre-pre-prototype form.</w:t>
      </w:r>
      <w:r w:rsidRPr="00E07C1B">
        <w:t xml:space="preserve"> It is as if someone read Isaac Asimov’s books on Robots of the future (written in the 1950s) and thought to found government labs and foundations and centers to responsibly deal with the implications of artificial intelligence from “positronic brains.” </w:t>
      </w:r>
      <w:r w:rsidRPr="00E07C1B">
        <w:rPr>
          <w:sz w:val="12"/>
        </w:rPr>
        <w:t>¶</w:t>
      </w:r>
      <w:r w:rsidRPr="00E07C1B">
        <w:t xml:space="preserve"> You’d think such an endeavor would have gone on for, I don’t know, a few years, before everyone realized Drexler was a science fiction author who doesn’t do plot or characterization. Nope; </w:t>
      </w:r>
      <w:r w:rsidRPr="00E07C1B">
        <w:rPr>
          <w:rStyle w:val="StyleUnderline"/>
        </w:rPr>
        <w:t xml:space="preserve">this insanity has gone on for 25 years now. Generations of academics have spent their entire careers on this subject, yet </w:t>
      </w:r>
      <w:r w:rsidRPr="00E07C1B">
        <w:rPr>
          <w:rStyle w:val="StyleUnderline"/>
          <w:highlight w:val="green"/>
        </w:rPr>
        <w:t xml:space="preserve">not a </w:t>
      </w:r>
      <w:r w:rsidRPr="00E07C1B">
        <w:rPr>
          <w:rStyle w:val="Emphasis"/>
          <w:highlight w:val="green"/>
        </w:rPr>
        <w:t>single goal</w:t>
      </w:r>
      <w:r w:rsidRPr="00E07C1B">
        <w:rPr>
          <w:rStyle w:val="StyleUnderline"/>
          <w:highlight w:val="green"/>
        </w:rPr>
        <w:t xml:space="preserve"> </w:t>
      </w:r>
      <w:r w:rsidRPr="00E07C1B">
        <w:rPr>
          <w:rStyle w:val="StyleUnderline"/>
        </w:rPr>
        <w:t xml:space="preserve">or fundamental technology </w:t>
      </w:r>
      <w:r w:rsidRPr="00E07C1B">
        <w:rPr>
          <w:rStyle w:val="StyleUnderline"/>
          <w:highlight w:val="green"/>
        </w:rPr>
        <w:t xml:space="preserve">which would make this fantasy a </w:t>
      </w:r>
      <w:r w:rsidRPr="00E07C1B">
        <w:rPr>
          <w:rStyle w:val="Emphasis"/>
          <w:highlight w:val="green"/>
        </w:rPr>
        <w:t>remote</w:t>
      </w:r>
      <w:r w:rsidRPr="00E07C1B">
        <w:rPr>
          <w:rStyle w:val="StyleUnderline"/>
          <w:highlight w:val="green"/>
        </w:rPr>
        <w:t xml:space="preserve"> possibility has </w:t>
      </w:r>
      <w:r w:rsidRPr="00E07C1B">
        <w:rPr>
          <w:rStyle w:val="StyleUnderline"/>
        </w:rPr>
        <w:t xml:space="preserve">yet </w:t>
      </w:r>
      <w:r w:rsidRPr="00E07C1B">
        <w:rPr>
          <w:rStyle w:val="StyleUnderline"/>
          <w:highlight w:val="green"/>
        </w:rPr>
        <w:t>been developed.</w:t>
      </w:r>
      <w:r w:rsidRPr="00E07C1B">
        <w:rPr>
          <w:rStyle w:val="StyleUnderline"/>
        </w:rPr>
        <w:t xml:space="preserve"> Must we work on it for another 25 years before we realize that we can’t even do the “take the Schroedinger equation, figure out how simple molecules stick together” prerequisites which are a fundamental requirement for so called molecular engineering? How many more decades or centuries of research before we can even create a macroscopic object which is capable of the feat of “self replication,” let alone a self replicator which works at length scales which we have only a rudimentary understanding of</w:t>
      </w:r>
      <w:r w:rsidRPr="00E07C1B">
        <w:t xml:space="preserve">? How many more cases of nincompoops selling “nanotech sunscreen” or “nanotech water filters” using the “nanotechnology” of activated carbon; must I endure? How many more CIA reports on the dangers of immanent </w:t>
      </w:r>
      <w:r w:rsidRPr="00E07C1B">
        <w:rPr>
          <w:rStyle w:val="Emphasis"/>
          <w:highlight w:val="green"/>
        </w:rPr>
        <w:t>nanoterror</w:t>
      </w:r>
      <w:r w:rsidRPr="00E07C1B">
        <w:rPr>
          <w:rStyle w:val="StyleUnderline"/>
        </w:rPr>
        <w:t>ism</w:t>
      </w:r>
      <w:r w:rsidRPr="00E07C1B">
        <w:t xml:space="preserve"> must my tax dollar pay for, when such </w:t>
      </w:r>
      <w:r w:rsidRPr="00E07C1B">
        <w:rPr>
          <w:rStyle w:val="StyleUnderline"/>
          <w:highlight w:val="green"/>
        </w:rPr>
        <w:t xml:space="preserve">technologies are, </w:t>
      </w:r>
      <w:r w:rsidRPr="00E07C1B">
        <w:rPr>
          <w:rStyle w:val="Emphasis"/>
          <w:highlight w:val="green"/>
        </w:rPr>
        <w:t>at best</w:t>
      </w:r>
      <w:r w:rsidRPr="00E07C1B">
        <w:rPr>
          <w:rStyle w:val="StyleUnderline"/>
          <w:highlight w:val="green"/>
        </w:rPr>
        <w:t xml:space="preserve">, </w:t>
      </w:r>
      <w:r w:rsidRPr="00E07C1B">
        <w:rPr>
          <w:rStyle w:val="Emphasis"/>
          <w:highlight w:val="green"/>
        </w:rPr>
        <w:t>centuries</w:t>
      </w:r>
      <w:r w:rsidRPr="00E07C1B">
        <w:rPr>
          <w:rStyle w:val="StyleUnderline"/>
          <w:highlight w:val="green"/>
        </w:rPr>
        <w:t xml:space="preserve"> away</w:t>
      </w:r>
      <w:r w:rsidRPr="00E07C1B">
        <w:t>? How many more vast coffers of government largesse shall we shower on these clowns before we realize they’re selling snake oil?</w:t>
      </w:r>
      <w:r w:rsidRPr="00E07C1B">
        <w:rPr>
          <w:sz w:val="12"/>
        </w:rPr>
        <w:t>¶</w:t>
      </w:r>
      <w:r w:rsidRPr="00E07C1B">
        <w:t xml:space="preserve"> </w:t>
      </w:r>
      <w:r w:rsidRPr="00E07C1B">
        <w:rPr>
          <w:rStyle w:val="StyleUnderline"/>
        </w:rPr>
        <w:t>Drexler’s answer to all this is, since nobody can disprove the necessary things to develop nanotech, they will be developed. Well, that depends what you mean by the words “can” and “disprove.” It also depends on what your time scale is. I’m willing to bet, at some nebulous point in the future, long after Drexler and I are dead, someone may eventually develop a technology sort of vaguely like what he imagines. At least the parts that don’t totally violate the laws of thermodynamics and materials physics</w:t>
      </w:r>
      <w:r w:rsidRPr="00E07C1B">
        <w:t xml:space="preserve"> (probably, most of the details do). As an argument, “</w:t>
      </w:r>
      <w:r w:rsidRPr="00E07C1B">
        <w:rPr>
          <w:rStyle w:val="StyleUnderline"/>
        </w:rPr>
        <w:t>you can’t disprove my crazy idea” doesn’t hold much water</w:t>
      </w:r>
      <w:r w:rsidRPr="00E07C1B">
        <w:t xml:space="preserve"> with me. </w:t>
      </w:r>
      <w:r w:rsidRPr="00E07C1B">
        <w:rPr>
          <w:rStyle w:val="StyleUnderline"/>
        </w:rPr>
        <w:t xml:space="preserve">Doubtless there are many denizens of the booby hatch who claim to be Jesus, and I can’t really disprove any of them, but I don’t really see why I should be required to. </w:t>
      </w:r>
      <w:r w:rsidRPr="00E07C1B">
        <w:rPr>
          <w:rStyle w:val="StyleUnderline"/>
          <w:sz w:val="12"/>
        </w:rPr>
        <w:t>¶</w:t>
      </w:r>
      <w:r w:rsidRPr="00E07C1B">
        <w:rPr>
          <w:rStyle w:val="StyleUnderline"/>
        </w:rPr>
        <w:t xml:space="preserve"> I have nothing against there being a few people who want to achieve some of the scientific milestones needed to accomplish “nanotech.” I have a great deal against charlatans who claim that we should actually invest significant resources into this crazy idea. If you’re an investor, and somebody’s prospectus talks about “nano” anything, assuming they’re not selling you a semiconductor fab, you can bet that they are selling you snake oil. </w:t>
      </w:r>
      <w:r w:rsidRPr="00E07C1B">
        <w:rPr>
          <w:rStyle w:val="Emphasis"/>
          <w:highlight w:val="green"/>
        </w:rPr>
        <w:t>There is no nanotech</w:t>
      </w:r>
      <w:r w:rsidRPr="00E07C1B">
        <w:rPr>
          <w:rStyle w:val="StyleUnderline"/>
          <w:highlight w:val="green"/>
        </w:rPr>
        <w:t xml:space="preserve">. </w:t>
      </w:r>
      <w:r w:rsidRPr="00E07C1B">
        <w:rPr>
          <w:rStyle w:val="StyleUnderline"/>
        </w:rPr>
        <w:t xml:space="preserve">Stop talking about it. Start laughing at it. </w:t>
      </w:r>
      <w:r w:rsidRPr="00E07C1B">
        <w:rPr>
          <w:rStyle w:val="StyleUnderline"/>
          <w:highlight w:val="green"/>
        </w:rPr>
        <w:t>As Nobel prize winning chemist</w:t>
      </w:r>
      <w:r w:rsidRPr="00E07C1B">
        <w:rPr>
          <w:rStyle w:val="StyleUnderline"/>
        </w:rPr>
        <w:t xml:space="preserve"> Richard Smalley </w:t>
      </w:r>
      <w:r w:rsidRPr="00E07C1B">
        <w:rPr>
          <w:rStyle w:val="StyleUnderline"/>
          <w:highlight w:val="green"/>
        </w:rPr>
        <w:t>put it</w:t>
      </w:r>
      <w:r w:rsidRPr="00E07C1B">
        <w:rPr>
          <w:rStyle w:val="StyleUnderline"/>
        </w:rPr>
        <w:t xml:space="preserve"> to Drexler: “No, you don’t get it. </w:t>
      </w:r>
      <w:r w:rsidRPr="00E07C1B">
        <w:rPr>
          <w:rStyle w:val="Emphasis"/>
          <w:highlight w:val="green"/>
        </w:rPr>
        <w:t>You are still in a pretend world</w:t>
      </w:r>
      <w:r w:rsidRPr="00E07C1B">
        <w:rPr>
          <w:rStyle w:val="StyleUnderline"/>
        </w:rPr>
        <w:t xml:space="preserve"> where atoms go where you want because your computer program directs them to go there.”</w:t>
      </w:r>
    </w:p>
    <w:p w14:paraId="675C532A" w14:textId="77777777" w:rsidR="00EF12AA" w:rsidRPr="00E07C1B" w:rsidRDefault="00EF12AA" w:rsidP="00EF12AA">
      <w:pPr>
        <w:pStyle w:val="Heading4"/>
      </w:pPr>
      <w:r w:rsidRPr="00E07C1B">
        <w:lastRenderedPageBreak/>
        <w:t>fat fingers</w:t>
      </w:r>
    </w:p>
    <w:p w14:paraId="5BEF4FEB" w14:textId="77777777" w:rsidR="00EF12AA" w:rsidRPr="00E07C1B" w:rsidRDefault="00EF12AA" w:rsidP="00EF12AA">
      <w:r w:rsidRPr="00E07C1B">
        <w:rPr>
          <w:rStyle w:val="Style13ptBold"/>
          <w:highlight w:val="green"/>
        </w:rPr>
        <w:t>Science</w:t>
      </w:r>
      <w:r w:rsidRPr="00E07C1B">
        <w:rPr>
          <w:rStyle w:val="Style13ptBold"/>
        </w:rPr>
        <w:t xml:space="preserve"> in </w:t>
      </w:r>
      <w:r w:rsidRPr="00E07C1B">
        <w:rPr>
          <w:rStyle w:val="Style13ptBold"/>
          <w:rFonts w:hint="eastAsia"/>
          <w:highlight w:val="green"/>
        </w:rPr>
        <w:t>2k</w:t>
      </w:r>
      <w:r w:rsidRPr="00E07C1B">
        <w:rPr>
          <w:rFonts w:hint="eastAsia"/>
        </w:rPr>
        <w:t xml:space="preserve"> </w:t>
      </w:r>
      <w:r w:rsidRPr="00E07C1B">
        <w:t>[Robert F. Service, “Is Nanotechnology Dangerous?” Volume 290, Number 5496, November 24, http://www.sciencemag.org/cgi/content/full/290/5496/1526)</w:t>
      </w:r>
    </w:p>
    <w:p w14:paraId="06D9C629" w14:textId="77777777" w:rsidR="00EF12AA" w:rsidRPr="00E07C1B" w:rsidRDefault="00EF12AA" w:rsidP="00EF12AA">
      <w:pPr>
        <w:pStyle w:val="evidencetext"/>
        <w:ind w:left="0"/>
        <w:rPr>
          <w:lang w:eastAsia="ko-KR"/>
        </w:rPr>
      </w:pPr>
    </w:p>
    <w:p w14:paraId="6B93D9ED" w14:textId="77777777" w:rsidR="00EF12AA" w:rsidRPr="00E07C1B" w:rsidRDefault="00EF12AA" w:rsidP="00EF12AA">
      <w:pPr>
        <w:pStyle w:val="evidencetext"/>
        <w:ind w:left="0"/>
        <w:rPr>
          <w:lang w:eastAsia="ko-KR"/>
        </w:rPr>
      </w:pPr>
      <w:r w:rsidRPr="00E07C1B">
        <w:t>Richard Smalley, a Nobel Prize-winning chemist at Rice University in Houston, Texas, says that</w:t>
      </w:r>
      <w:r w:rsidRPr="00E07C1B">
        <w:rPr>
          <w:lang w:eastAsia="ko-KR"/>
        </w:rPr>
        <w:t xml:space="preserve"> </w:t>
      </w:r>
      <w:r w:rsidRPr="00E07C1B">
        <w:rPr>
          <w:rStyle w:val="StyleUnderline"/>
        </w:rPr>
        <w:t>there are several good reasons to believe that nanomachines</w:t>
      </w:r>
      <w:r w:rsidRPr="00E07C1B">
        <w:t xml:space="preserve"> of the sort </w:t>
      </w:r>
      <w:r w:rsidRPr="00E07C1B">
        <w:rPr>
          <w:rStyle w:val="StyleUnderline"/>
        </w:rPr>
        <w:t>imagined by Drexler</w:t>
      </w:r>
      <w:r w:rsidRPr="00E07C1B">
        <w:rPr>
          <w:lang w:eastAsia="ko-KR"/>
        </w:rPr>
        <w:t xml:space="preserve"> and company </w:t>
      </w:r>
      <w:r w:rsidRPr="00E07C1B">
        <w:rPr>
          <w:rStyle w:val="StyleUnderline"/>
        </w:rPr>
        <w:t>can never be made</w:t>
      </w:r>
      <w:r w:rsidRPr="00E07C1B">
        <w:t xml:space="preserve">. "To put it bluntly, I think </w:t>
      </w:r>
      <w:r w:rsidRPr="00E07C1B">
        <w:rPr>
          <w:rStyle w:val="StyleUnderline"/>
          <w:highlight w:val="green"/>
        </w:rPr>
        <w:t>it's impossible</w:t>
      </w:r>
      <w:r w:rsidRPr="00E07C1B">
        <w:t>," Smalley says. As he sees it,</w:t>
      </w:r>
      <w:r w:rsidRPr="00E07C1B">
        <w:rPr>
          <w:lang w:eastAsia="ko-KR"/>
        </w:rPr>
        <w:t xml:space="preserve"> </w:t>
      </w:r>
      <w:r w:rsidRPr="00E07C1B">
        <w:rPr>
          <w:rStyle w:val="StyleUnderline"/>
        </w:rPr>
        <w:t>t</w:t>
      </w:r>
      <w:r w:rsidRPr="00E07C1B">
        <w:rPr>
          <w:rStyle w:val="StyleUnderline"/>
          <w:highlight w:val="green"/>
        </w:rPr>
        <w:t>he idea of little machines that grab atoms and assemble them into desired arrangements suffers from three faults</w:t>
      </w:r>
      <w:r w:rsidRPr="00E07C1B">
        <w:rPr>
          <w:highlight w:val="green"/>
          <w:lang w:eastAsia="ko-KR"/>
        </w:rPr>
        <w:t xml:space="preserve">. </w:t>
      </w:r>
      <w:r w:rsidRPr="00E07C1B">
        <w:rPr>
          <w:rStyle w:val="StyleUnderline"/>
          <w:highlight w:val="green"/>
        </w:rPr>
        <w:t>First</w:t>
      </w:r>
      <w:r w:rsidRPr="00E07C1B">
        <w:t>, he says,</w:t>
      </w:r>
      <w:r w:rsidRPr="00E07C1B">
        <w:rPr>
          <w:lang w:eastAsia="ko-KR"/>
        </w:rPr>
        <w:t xml:space="preserve"> </w:t>
      </w:r>
      <w:r w:rsidRPr="00E07C1B">
        <w:rPr>
          <w:rStyle w:val="StyleUnderline"/>
          <w:highlight w:val="green"/>
        </w:rPr>
        <w:t>it's wrong to think you can just manipulate an individual atom without handling the ones around it as well</w:t>
      </w:r>
      <w:r w:rsidRPr="00E07C1B">
        <w:t>. "The essence of chemistry is missing here. Chemistry is not just sticking one atom in one place and then going and grabbing another.</w:t>
      </w:r>
      <w:r w:rsidRPr="00E07C1B">
        <w:rPr>
          <w:lang w:eastAsia="ko-KR"/>
        </w:rPr>
        <w:t xml:space="preserve"> </w:t>
      </w:r>
      <w:r w:rsidRPr="00E07C1B">
        <w:rPr>
          <w:rStyle w:val="StyleUnderline"/>
          <w:highlight w:val="green"/>
        </w:rPr>
        <w:t>Chemistry is the concerted motion of at least 10 atoms</w:t>
      </w:r>
      <w:r w:rsidRPr="00E07C1B">
        <w:rPr>
          <w:rStyle w:val="StyleUnderline"/>
        </w:rPr>
        <w:t xml:space="preserve">." That means </w:t>
      </w:r>
      <w:r w:rsidRPr="00E07C1B">
        <w:rPr>
          <w:rStyle w:val="StyleUnderline"/>
          <w:highlight w:val="green"/>
        </w:rPr>
        <w:t>to move that one atom</w:t>
      </w:r>
      <w:r w:rsidRPr="00E07C1B">
        <w:rPr>
          <w:rStyle w:val="StyleUnderline"/>
        </w:rPr>
        <w:t xml:space="preserve"> where you want it, </w:t>
      </w:r>
      <w:r w:rsidRPr="00E07C1B">
        <w:rPr>
          <w:rStyle w:val="StyleUnderline"/>
          <w:highlight w:val="green"/>
        </w:rPr>
        <w:t>you'll need 10 nanosized appendages to handle it</w:t>
      </w:r>
      <w:r w:rsidRPr="00E07C1B">
        <w:rPr>
          <w:rStyle w:val="StyleUnderline"/>
        </w:rPr>
        <w:t xml:space="preserve"> along with all of its neighbors</w:t>
      </w:r>
      <w:r w:rsidRPr="00E07C1B">
        <w:t>. Which raises the second problem--what Smalley calls the "fat fingers" problem.</w:t>
      </w:r>
      <w:r w:rsidRPr="00E07C1B">
        <w:rPr>
          <w:lang w:eastAsia="ko-KR"/>
        </w:rPr>
        <w:t xml:space="preserve"> </w:t>
      </w:r>
      <w:r w:rsidRPr="00E07C1B">
        <w:rPr>
          <w:rStyle w:val="StyleUnderline"/>
          <w:highlight w:val="green"/>
        </w:rPr>
        <w:t>A nanometer is just the width of eight oxygen atoms. So even if you're trying to build something hundreds of nanometers in size, "there's just not enough room</w:t>
      </w:r>
      <w:r w:rsidRPr="00E07C1B">
        <w:rPr>
          <w:rStyle w:val="StyleUnderline"/>
        </w:rPr>
        <w:t xml:space="preserve">" in that space </w:t>
      </w:r>
      <w:r w:rsidRPr="00E07C1B">
        <w:rPr>
          <w:rStyle w:val="StyleUnderline"/>
          <w:highlight w:val="green"/>
        </w:rPr>
        <w:t>to fit those</w:t>
      </w:r>
      <w:r w:rsidRPr="00E07C1B">
        <w:rPr>
          <w:rStyle w:val="StyleUnderline"/>
        </w:rPr>
        <w:t xml:space="preserve"> 10 fingers along with everything they are trying to manipulate</w:t>
      </w:r>
      <w:r w:rsidRPr="00E07C1B">
        <w:t>. Finally, there's the "sticky fingers" problem:</w:t>
      </w:r>
      <w:r w:rsidRPr="00E07C1B">
        <w:rPr>
          <w:lang w:eastAsia="ko-KR"/>
        </w:rPr>
        <w:t xml:space="preserve"> </w:t>
      </w:r>
      <w:r w:rsidRPr="00E07C1B">
        <w:rPr>
          <w:rStyle w:val="StyleUnderline"/>
          <w:highlight w:val="green"/>
        </w:rPr>
        <w:t>Even if you could wedge all those</w:t>
      </w:r>
      <w:r w:rsidRPr="00E07C1B">
        <w:rPr>
          <w:rStyle w:val="StyleUnderline"/>
        </w:rPr>
        <w:t xml:space="preserve"> little claspers in there with their atomic cargo, </w:t>
      </w:r>
      <w:r w:rsidRPr="00E07C1B">
        <w:rPr>
          <w:rStyle w:val="StyleUnderline"/>
          <w:highlight w:val="green"/>
        </w:rPr>
        <w:t>you'd have to get them to release those atoms on command</w:t>
      </w:r>
      <w:r w:rsidRPr="00E07C1B">
        <w:t>. "My advice is,</w:t>
      </w:r>
      <w:r w:rsidRPr="00E07C1B">
        <w:rPr>
          <w:lang w:eastAsia="ko-KR"/>
        </w:rPr>
        <w:t xml:space="preserve"> </w:t>
      </w:r>
      <w:r w:rsidRPr="00E07C1B">
        <w:rPr>
          <w:rStyle w:val="StyleUnderline"/>
        </w:rPr>
        <w:t>don't worry about self-replicating nanobots</w:t>
      </w:r>
      <w:r w:rsidRPr="00E07C1B">
        <w:t>," says Smalley. "</w:t>
      </w:r>
      <w:r w:rsidRPr="00E07C1B">
        <w:rPr>
          <w:rStyle w:val="StyleUnderline"/>
        </w:rPr>
        <w:t>It's not real now and will never be in the future."</w:t>
      </w:r>
    </w:p>
    <w:p w14:paraId="221C3A6F" w14:textId="77777777" w:rsidR="00EF12AA" w:rsidRPr="00E07C1B" w:rsidRDefault="00EF12AA" w:rsidP="00EF12AA">
      <w:pPr>
        <w:pStyle w:val="Heading4"/>
      </w:pPr>
      <w:r w:rsidRPr="00E07C1B">
        <w:t>no repilcators</w:t>
      </w:r>
    </w:p>
    <w:p w14:paraId="2FFA6601" w14:textId="77777777" w:rsidR="00EF12AA" w:rsidRPr="00E07C1B" w:rsidRDefault="00EF12AA" w:rsidP="00EF12AA">
      <w:r w:rsidRPr="00E07C1B">
        <w:t xml:space="preserve">John </w:t>
      </w:r>
      <w:r w:rsidRPr="00E07C1B">
        <w:rPr>
          <w:rStyle w:val="Style13ptBold"/>
          <w:highlight w:val="green"/>
        </w:rPr>
        <w:t>Leslie</w:t>
      </w:r>
      <w:r w:rsidRPr="00E07C1B">
        <w:rPr>
          <w:rStyle w:val="Style13ptBold"/>
          <w:rFonts w:hint="eastAsia"/>
          <w:highlight w:val="green"/>
        </w:rPr>
        <w:t xml:space="preserve"> 97</w:t>
      </w:r>
      <w:r w:rsidRPr="00E07C1B">
        <w:t>, Professor Emeritus at the University of Guelph and Fellow of the Royal Society of Canada, 1997</w:t>
      </w:r>
      <w:r w:rsidRPr="00E07C1B">
        <w:rPr>
          <w:rFonts w:hint="eastAsia"/>
        </w:rPr>
        <w:t xml:space="preserve"> </w:t>
      </w:r>
      <w:r w:rsidRPr="00E07C1B">
        <w:t xml:space="preserve">The End of the World: The Science and Ethics of Human Extinction p.8 </w:t>
      </w:r>
    </w:p>
    <w:p w14:paraId="3427F840" w14:textId="77777777" w:rsidR="00EF12AA" w:rsidRPr="00E07C1B" w:rsidRDefault="00EF12AA" w:rsidP="00EF12AA">
      <w:pPr>
        <w:rPr>
          <w:lang w:eastAsia="ko-KR"/>
        </w:rPr>
      </w:pPr>
    </w:p>
    <w:p w14:paraId="7C6B7874" w14:textId="77777777" w:rsidR="00EF12AA" w:rsidRPr="00E07C1B" w:rsidRDefault="00EF12AA" w:rsidP="00EF12AA">
      <w:pPr>
        <w:pStyle w:val="evidencetext"/>
        <w:ind w:left="0"/>
        <w:rPr>
          <w:lang w:eastAsia="ko-KR"/>
        </w:rPr>
      </w:pPr>
      <w:r w:rsidRPr="00E07C1B">
        <w:t>As Drexler elsewhere remarks, 'by simply neglecting to solve some difficult problems,</w:t>
      </w:r>
      <w:r w:rsidRPr="00E07C1B">
        <w:rPr>
          <w:lang w:eastAsia="ko-KR"/>
        </w:rPr>
        <w:t xml:space="preserve"> </w:t>
      </w:r>
      <w:r w:rsidRPr="00E07C1B">
        <w:rPr>
          <w:rStyle w:val="StyleUnderline"/>
          <w:highlight w:val="green"/>
        </w:rPr>
        <w:t>we need never come close to building nanoreplicators capable of</w:t>
      </w:r>
      <w:r w:rsidRPr="00E07C1B">
        <w:rPr>
          <w:rStyle w:val="StyleUnderline"/>
        </w:rPr>
        <w:t xml:space="preserve"> runaway </w:t>
      </w:r>
      <w:r w:rsidRPr="00E07C1B">
        <w:rPr>
          <w:rStyle w:val="StyleUnderline"/>
          <w:highlight w:val="green"/>
        </w:rPr>
        <w:t>exponential growth, or capable of evolving into systems that pose that threat'</w:t>
      </w:r>
      <w:r w:rsidRPr="00E07C1B">
        <w:t>. In very tiny components</w:t>
      </w:r>
      <w:r w:rsidRPr="00E07C1B">
        <w:rPr>
          <w:lang w:eastAsia="ko-KR"/>
        </w:rPr>
        <w:t xml:space="preserve"> </w:t>
      </w:r>
      <w:r w:rsidRPr="00E07C1B">
        <w:rPr>
          <w:rStyle w:val="StyleUnderline"/>
        </w:rPr>
        <w:t xml:space="preserve">even single particles of natural radiation could cause significant changes, but </w:t>
      </w:r>
      <w:r w:rsidRPr="00E07C1B">
        <w:rPr>
          <w:rStyle w:val="StyleUnderline"/>
          <w:highlight w:val="green"/>
        </w:rPr>
        <w:t>these would be unlikely to help a self-reproducing machine to leave</w:t>
      </w:r>
      <w:r w:rsidRPr="00E07C1B">
        <w:rPr>
          <w:rStyle w:val="StyleUnderline"/>
        </w:rPr>
        <w:t xml:space="preserve"> an </w:t>
      </w:r>
      <w:r w:rsidRPr="00E07C1B">
        <w:rPr>
          <w:rStyle w:val="StyleUnderline"/>
          <w:highlight w:val="green"/>
        </w:rPr>
        <w:t>increased</w:t>
      </w:r>
      <w:r w:rsidRPr="00E07C1B">
        <w:rPr>
          <w:rStyle w:val="StyleUnderline"/>
        </w:rPr>
        <w:t xml:space="preserve"> number of </w:t>
      </w:r>
      <w:r w:rsidRPr="00E07C1B">
        <w:rPr>
          <w:rStyle w:val="StyleUnderline"/>
          <w:highlight w:val="green"/>
        </w:rPr>
        <w:t>descendants</w:t>
      </w:r>
      <w:r w:rsidRPr="00E07C1B">
        <w:t xml:space="preserve">. Natural organisms 'make heavy use of spontaneous assembly': 'molecular parts diffuse and bump together in all possible positions and orientations’ until they fall into configurations which arc right—Tightness being very largely a matter of topology, of the right kinds of connections, rather than of accurate spatial positioning. </w:t>
      </w:r>
      <w:r w:rsidRPr="00E07C1B">
        <w:rPr>
          <w:rStyle w:val="StyleUnderline"/>
          <w:highlight w:val="green"/>
        </w:rPr>
        <w:t>Nanodevices</w:t>
      </w:r>
      <w:r w:rsidRPr="00E07C1B">
        <w:t>, on the other hand,</w:t>
      </w:r>
      <w:r w:rsidRPr="00E07C1B">
        <w:rPr>
          <w:lang w:eastAsia="ko-KR"/>
        </w:rPr>
        <w:t xml:space="preserve"> </w:t>
      </w:r>
      <w:r w:rsidRPr="00E07C1B">
        <w:rPr>
          <w:rStyle w:val="StyleUnderline"/>
        </w:rPr>
        <w:t xml:space="preserve">would be more like automobiles. Most of their parts </w:t>
      </w:r>
      <w:r w:rsidRPr="00E07C1B">
        <w:rPr>
          <w:rStyle w:val="StyleUnderline"/>
          <w:highlight w:val="green"/>
        </w:rPr>
        <w:t>wouldn't work</w:t>
      </w:r>
      <w:r w:rsidRPr="00E07C1B">
        <w:rPr>
          <w:rStyle w:val="StyleUnderline"/>
        </w:rPr>
        <w:t xml:space="preserve"> at all </w:t>
      </w:r>
      <w:r w:rsidRPr="00E07C1B">
        <w:rPr>
          <w:rStyle w:val="StyleUnderline"/>
          <w:highlight w:val="green"/>
        </w:rPr>
        <w:t>unless positioned very accurately</w:t>
      </w:r>
      <w:r w:rsidRPr="00E07C1B">
        <w:t xml:space="preserve">: think of how the hole in an automobile's tank must coincide with the end of the fuel pipe. Consequently </w:t>
      </w:r>
      <w:r w:rsidRPr="00E07C1B">
        <w:rPr>
          <w:rStyle w:val="StyleUnderline"/>
          <w:highlight w:val="green"/>
        </w:rPr>
        <w:t>there would be little danger that the devices would undergo</w:t>
      </w:r>
      <w:r w:rsidRPr="00E07C1B">
        <w:rPr>
          <w:rStyle w:val="StyleUnderline"/>
        </w:rPr>
        <w:t xml:space="preserve"> Darwinian </w:t>
      </w:r>
      <w:r w:rsidRPr="00E07C1B">
        <w:rPr>
          <w:rStyle w:val="StyleUnderline"/>
          <w:highlight w:val="green"/>
        </w:rPr>
        <w:t>evolution</w:t>
      </w:r>
      <w:r w:rsidRPr="00E07C1B">
        <w:t>, if they hadn't been expensively designed for it. Moreover,</w:t>
      </w:r>
      <w:r w:rsidRPr="00E07C1B">
        <w:rPr>
          <w:lang w:eastAsia="ko-KR"/>
        </w:rPr>
        <w:t xml:space="preserve"> </w:t>
      </w:r>
      <w:r w:rsidRPr="00E07C1B">
        <w:rPr>
          <w:rStyle w:val="StyleUnderline"/>
        </w:rPr>
        <w:t>they might be made able to operate only in unnatural environments</w:t>
      </w:r>
      <w:r w:rsidRPr="00E07C1B">
        <w:t xml:space="preserve"> such as ‘ special chemical vats (providing, say, hydrogen peroxide as a source of energy and oxygen)1.70 And although there could be advantages in making them able to use ‘ inexpensive, abundant chemicals' and even to operate in the natural world instead of in factories, we must remember that </w:t>
      </w:r>
      <w:r w:rsidRPr="00E07C1B">
        <w:rPr>
          <w:rStyle w:val="StyleUnderline"/>
          <w:highlight w:val="green"/>
        </w:rPr>
        <w:t xml:space="preserve">'these machines needn't be </w:t>
      </w:r>
      <w:r w:rsidRPr="00E07C1B">
        <w:rPr>
          <w:rStyle w:val="StyleUnderline"/>
          <w:highlight w:val="green"/>
        </w:rPr>
        <w:lastRenderedPageBreak/>
        <w:t>replicators'</w:t>
      </w:r>
      <w:r w:rsidRPr="00E07C1B">
        <w:rPr>
          <w:rStyle w:val="StyleUnderline"/>
        </w:rPr>
        <w:t xml:space="preserve">- </w:t>
      </w:r>
      <w:r w:rsidRPr="00E07C1B">
        <w:rPr>
          <w:rStyle w:val="StyleUnderline"/>
          <w:highlight w:val="green"/>
        </w:rPr>
        <w:t>They could instead be</w:t>
      </w:r>
      <w:r w:rsidRPr="00E07C1B">
        <w:rPr>
          <w:rStyle w:val="StyleUnderline"/>
        </w:rPr>
        <w:t xml:space="preserve"> mere assemblers of other things, </w:t>
      </w:r>
      <w:r w:rsidRPr="00E07C1B">
        <w:rPr>
          <w:rStyle w:val="StyleUnderline"/>
          <w:highlight w:val="green"/>
        </w:rPr>
        <w:t>incapable of reproducing themselves</w:t>
      </w:r>
      <w:r w:rsidRPr="00E07C1B">
        <w:rPr>
          <w:lang w:eastAsia="ko-KR"/>
        </w:rPr>
        <w:t>.</w:t>
      </w:r>
    </w:p>
    <w:p w14:paraId="26F7E04D" w14:textId="77777777" w:rsidR="00EF12AA" w:rsidRPr="00442405" w:rsidRDefault="00EF12AA" w:rsidP="00442405"/>
    <w:p w14:paraId="4D6550FA" w14:textId="77777777" w:rsidR="00C91B6F" w:rsidRPr="00C91B6F" w:rsidRDefault="00C91B6F" w:rsidP="00C91B6F">
      <w:pPr>
        <w:pStyle w:val="Heading2"/>
      </w:pPr>
      <w:r>
        <w:lastRenderedPageBreak/>
        <w:t>AT: Drinking Water</w:t>
      </w:r>
    </w:p>
    <w:p w14:paraId="42E06BF9" w14:textId="77777777" w:rsidR="00C91B6F" w:rsidRDefault="00C91B6F" w:rsidP="00C91B6F">
      <w:pPr>
        <w:pStyle w:val="Heading3"/>
      </w:pPr>
      <w:r>
        <w:lastRenderedPageBreak/>
        <w:t>Alt Cause</w:t>
      </w:r>
    </w:p>
    <w:p w14:paraId="369B118A" w14:textId="77777777" w:rsidR="00C91B6F" w:rsidRDefault="00C91B6F" w:rsidP="00C91B6F">
      <w:pPr>
        <w:pStyle w:val="Heading4"/>
      </w:pPr>
      <w:r>
        <w:t>It’s not about pollution inputs but the pipe infrastructure brings lead polluted water to millions.</w:t>
      </w:r>
    </w:p>
    <w:p w14:paraId="75FCAC0D" w14:textId="77777777" w:rsidR="00C91B6F" w:rsidRDefault="00C91B6F" w:rsidP="00C91B6F"/>
    <w:p w14:paraId="79617584" w14:textId="77777777" w:rsidR="00C91B6F" w:rsidRDefault="00C91B6F" w:rsidP="00C91B6F">
      <w:r>
        <w:rPr>
          <w:rStyle w:val="Style13ptBold"/>
        </w:rPr>
        <w:t>Rosenthal and Craft 2020</w:t>
      </w:r>
      <w:r>
        <w:t xml:space="preserve"> (Lauren and Will, 4 May 2020 "How the EPA has left Americans exposed to lead in drinking water," </w:t>
      </w:r>
      <w:r>
        <w:rPr>
          <w:i/>
        </w:rPr>
        <w:t>American Public Media</w:t>
      </w:r>
      <w:r>
        <w:t xml:space="preserve"> https://www.apmreports.org/story/2020/05/04/epa-lead-pipes-drinking-water</w:t>
      </w:r>
    </w:p>
    <w:p w14:paraId="2AE64077" w14:textId="77777777" w:rsidR="00C91B6F" w:rsidRDefault="00C91B6F" w:rsidP="00C91B6F"/>
    <w:p w14:paraId="5E43E447" w14:textId="77777777" w:rsidR="00C91B6F" w:rsidRDefault="00C91B6F" w:rsidP="00C91B6F">
      <w:r>
        <w:t xml:space="preserve">The toxin has been buried for years. Across the country, lead pipes are still carrying water into millions of homes, more than 30 years after they were banned. They're tucked underground, out of sight and, for most Americans, out of mind, relics of an earlier time. But these aging conduits are still a risk for tens of millions of people. A new data analysis by APM Reports shows that those pipes may be leaching significantly more lead into Americans' tap water than government monitoring has revealed. The Environmental Protection Agency — charged with ensuring the nation has clean air and water — has allowed utilities to use a testing method that doesn't detect the highest concentrations of lead from these water pipes, a deficiency the agency has long known about. Scientists at the EPA have spent a decade urging the government to require more rigorous testing methods. But in its first major revision of lead-in-water regulations, made public in October, the EPA ignored years of research by its scientists. The agency instead sided with water utilities in choosing to preserve its misleading test standards, an APM Reports investigation has found. And now the Trump administration, amid a global pandemic, is pushing to finalize the revised regulations this summer. "This rule does absolutely nothing to address all the deficiencies we've known about for the last 10 years," said one EPA researcher, who requested anonymity. "It's an amazing house of cards that's not supported by the data. ... From a scientific perspective, we're writing a rule that is ass-backwards." It's indisputable that there's no safe amount of lead for humans. The toxin is especially dangerous for children; even small amounts can inhibit brain development and intellectual ability. Congress banned the use of lead pipes in 1986 but allowed those already in the ground to remain. Three decades later, an estimated 15 to 22 million Americans still cook with and drink tap water entering their homes through lead pipes, known as "service lines." Instead of replacing all the lead service lines, the government has attempted to monitor and limit lead contamination in water, principally through the EPA's Lead and Copper Rule. The nearly 30-year-old regulation lays out treatment standards that depend on regular testing. Lead is colorless and odorless when it's dissolved in water. The only way to detect it — and confirm that treatment works — is by testing water from the tap. APM Reports spent months investigating how the EPA monitors lead levels in drinking water and the process and people behind the rule's revision. Reporters interviewed 17 current and former EPA scientists and experts, obtained internal memos, and analyzed extensive lead testing data for the first time. The investigation found: The EPA's limit on lead in water — its "action level" — isn't based on what's best for human health. An internal analysis, obtained by APM Reports, estimated that the limit would likely need to be 70 percent lower to prevent lead poisoning among young children. The EPA has known since 2011 that its testing method doesn't adequately measure how much lead can be released by lead pipes. Consequently, the EPA's water experts proposed changes to the Lead and Copper Rule — never publicly disclosed — that would have forced utilities to conduct more rigorous tests. Instead of enacting tougher requirements, the EPA dismissed them and ceded the </w:t>
      </w:r>
      <w:r>
        <w:lastRenderedPageBreak/>
        <w:t>process to an ad hoc advisory board with heavy representation from water utilities. Ultimately, instead of revising its testing method to incorporate its scientists' research, the EPA decided to leave the testing standards largely unchanged. In recent years, utilities in Chicago and the state of Michigan used more rigorous testing methods in thousands of homes with lead service lines. APM Reports analyzed the results and found lead levels two times higher on average than the results from EPA's standard procedure. Now, with the coronavirus pandemic occupying the nation's attention, the Trump administration is rushing to finalize its revision of the Lead and Copper Rule. The EPA plans to condense a scientific review that would normally take months into just six weeks. That follows efforts by the EPA during the pandemic to roll back fuel emissions standards and limit the use of some health data in crafting new regulations. In an email response to questions from APM Reports, EPA spokesperson Corry Schiermeyer wrote, "EPA's proposed changes better protect public health through a holistic approach that focuses on targeting the communities most impacted by lead in drinking water, strengthening treatment requirements, removing lead service lines, increasing sampling reliability, improving risk communication, and protecting children in schools and child care facilities." While they noted some improvements, current and former agency scientists told APM Reports that the fundamentals of the EPA's new proposal are as weak as, or worse than, what is now in place.</w:t>
      </w:r>
    </w:p>
    <w:p w14:paraId="6D9969D5" w14:textId="77777777" w:rsidR="00C91B6F" w:rsidRDefault="00C91B6F" w:rsidP="00C91B6F"/>
    <w:p w14:paraId="317DFBC1" w14:textId="77777777" w:rsidR="00C91B6F" w:rsidRDefault="00C91B6F" w:rsidP="00C91B6F"/>
    <w:p w14:paraId="492FD9D4" w14:textId="77777777" w:rsidR="00C91B6F" w:rsidRDefault="00C91B6F" w:rsidP="00C91B6F"/>
    <w:p w14:paraId="4BC47521" w14:textId="77777777" w:rsidR="00C91B6F" w:rsidRDefault="00C91B6F" w:rsidP="00C91B6F">
      <w:pPr>
        <w:pStyle w:val="Heading4"/>
      </w:pPr>
      <w:r>
        <w:t>More evidence</w:t>
      </w:r>
    </w:p>
    <w:p w14:paraId="4ACE4808" w14:textId="77777777" w:rsidR="00C91B6F" w:rsidRDefault="00C91B6F" w:rsidP="00C91B6F"/>
    <w:p w14:paraId="66AE3AF6" w14:textId="77777777" w:rsidR="00C91B6F" w:rsidRDefault="00C91B6F" w:rsidP="00C91B6F">
      <w:r>
        <w:rPr>
          <w:rStyle w:val="Style13ptBold"/>
        </w:rPr>
        <w:t>Economist 2020</w:t>
      </w:r>
      <w:r>
        <w:t xml:space="preserve"> [December 3, 2020 “Millions of Americans still get their drinking water from lead pipes," Economist, https://www.economist.com/united-states/2020/12/03/millions-of-americans-still-get-their-drinking-water-from-lead-pipes</w:t>
      </w:r>
    </w:p>
    <w:p w14:paraId="4518EA53" w14:textId="77777777" w:rsidR="00C91B6F" w:rsidRDefault="00C91B6F" w:rsidP="00C91B6F"/>
    <w:p w14:paraId="67E24EC3" w14:textId="77777777" w:rsidR="00C91B6F" w:rsidRDefault="00C91B6F" w:rsidP="00C91B6F">
      <w:r>
        <w:t xml:space="preserve">Over a century has passed since the dangers of consuming lead became widely known. Ingesting even small quantities damages young brains and may raise the risk of heart problems. Yet residents of Chicago—and many other cities—still mostly swig from taps fed by lead pipes. About 400,000 lead service lines connect to the mains in the Windy City, linking about four in five of all houses there. One study of nearly 3,000 homes, two years ago, found two-thirds had elevated levels of lead in their water. In Chicago some residents are told to flush their taps before drinking, to fit filters or avoid boiled water (doing so can concentrate higher levels of lead). Older houses in poorer districts may be worst affected. Since this problem has been identified for so long, why does it persist? The city’s water woes can be blamed in part on the historic clout of industrial lobbyists and a union of plumbers. In the last century, even as other cities stopped installing the pipes or started removing them, they nudged Chicago’s political bosses to set rules making lead pipes compulsory. That lasted until a federal ban on new lead pipes in 1986. More than three decades on, Lori Lightfoot recently became the first mayor to set out a plan to fix things. The catch? It will cost $8.5bn, which the city government does not have. At the current pace of replacing fewer than 800 pipes a year, notes an alderman, residents won’t all get lead-free water until the mid-26th century. Mayors are more alert to the problem these days, especially since the </w:t>
      </w:r>
      <w:r>
        <w:lastRenderedPageBreak/>
        <w:t>water crisis in 2014 in Flint, Michigan exposed residents to high levels of lead leaching from their pipes. Flint is spending $100m upgrading its system. Erik Olson of the Natural Resources Defence Council, who has campaigned on the issue for 30 years, says thousands of water systems across the country, serving tens of millions of people, still face “serious problems”. The new attention to the problem encourages him. A clutch of newish studies on the effects of lead exposure has helped. The hypothesis that lead damage to developing brains causes violence later in life is one of the great mysteries of social science—widely believed by those who plot the decline in violence against the decline in lead exposure and note how the two track each other; widely mistrusted by researchers who mutter about correlation and causation. Newer studies are more nuanced. One, by James Feigenbaum of Boston University and Christopher Muller of Berkeley, tried to control for other factors by comparing cities where the ph of the water supply was below seven, making it acidic, and causing lead to leach into water. The authors found acidic water tallied with more crime. Some cities flush chemicals—ortho-phosphates—into pipes, to coat them to stop lead getting into the water. Milwaukee spends $400,000 a year to do so. That helps, but disturbances—such as when mains pipes are replaced but service lines to homes are not—can shake out particulates that remain in water. Karen Dettmer, superintendent of water works in Milwaukee, says events in Flint spurred her city to stop all repairs of lead lines. They also found, in 2017, ten schools fed by lead lines that were promptly replaced. Nurseries run from private homes remain exposed. Milwaukee is trying to replace 1,100 lead lines each year—hoping to emulate cities such as Lansing, Madison and Green Bay which have recently replaced all their pipes. Pittsburgh, Newark and other cities also plan to do so. But the cost of replacing one pipe averages $11,000 in Milwaukee (it was lower elsewhere). And with service lines mostly on private land, the job involves negotiations and cost-sharing with owners. Doing it all “will take about 70 years, that’s not fast”, she says. Much housing stock is decades old and pipes inside homes may also be a source of lead. With federal help, states and cities might move faster. One concern is regulation. The epa last updated its Lead and Copper Rule, setting out how fast lead pipes should be replaced, in 1991. It requires 7% of them in a given site to be swapped out yearly, though this has evidently not been enforced. An amendment the epa sent to the White House in July, which is still awaiting Donald Trump’s signature, would relax that to 3% a year. (It would also tighten rules to speed replacement in schools.) Mr Olson calls the proposed change “appalling”. Cities want to make changes, but swapping out 10m service lines could cost $50bn, says Mr Olson (it is cheaper to do it in bulk). Twice this summer the Democrat-run House of Representatives passed bills to start paying for it—first a $22.5bn authorisation, then an appropriations bill that set aside $1bn for this fiscal year. Proposed infrastructure bills also include sums for removing lead pipes. But in the Senate such plans have, so far, led nowhere. Joe Biden’s administration could nudge things on. The epa may set higher standards again and might order overdue public hearings on the topic, perhaps in badly afflicted cities like Flint. A bill co-sponsored by a Republican congressman from New Jersey, Chris Smith, would require all lead pipes to be replaced within a decade. His timetable may look too ambitious, but waiting for 500 more years to fix the problem isn’t much of a plan, either.</w:t>
      </w:r>
    </w:p>
    <w:p w14:paraId="6FF47C28" w14:textId="77777777" w:rsidR="00C91B6F" w:rsidRDefault="00C91B6F" w:rsidP="00C91B6F"/>
    <w:p w14:paraId="114C0B43" w14:textId="77777777" w:rsidR="00C91B6F" w:rsidRDefault="00C91B6F" w:rsidP="00C91B6F">
      <w:pPr>
        <w:pStyle w:val="Heading3"/>
      </w:pPr>
      <w:r>
        <w:lastRenderedPageBreak/>
        <w:t>Food Prices Turn</w:t>
      </w:r>
    </w:p>
    <w:p w14:paraId="2D58BF37" w14:textId="77777777" w:rsidR="00C91B6F" w:rsidRDefault="00C91B6F" w:rsidP="00C91B6F">
      <w:pPr>
        <w:pStyle w:val="Heading4"/>
        <w:rPr>
          <w:rFonts w:eastAsiaTheme="minorHAnsi"/>
        </w:rPr>
      </w:pPr>
      <w:r>
        <w:rPr>
          <w:rFonts w:eastAsiaTheme="minorHAnsi"/>
        </w:rPr>
        <w:t>Double bind – either farmers won’t comply or compliance will lead to increased food prices.</w:t>
      </w:r>
    </w:p>
    <w:p w14:paraId="40AC6B76" w14:textId="77777777" w:rsidR="00C91B6F" w:rsidRDefault="00C91B6F" w:rsidP="00C91B6F"/>
    <w:p w14:paraId="31A35679" w14:textId="77777777" w:rsidR="00C91B6F" w:rsidRDefault="00C91B6F" w:rsidP="00C91B6F"/>
    <w:p w14:paraId="62393A2B" w14:textId="77777777" w:rsidR="00C91B6F" w:rsidRDefault="00C91B6F" w:rsidP="00C91B6F">
      <w:r>
        <w:t xml:space="preserve">Catherine </w:t>
      </w:r>
      <w:r>
        <w:rPr>
          <w:rStyle w:val="Style13ptBold"/>
        </w:rPr>
        <w:t>Kling</w:t>
      </w:r>
      <w:r>
        <w:t>, 8-25-</w:t>
      </w:r>
      <w:r>
        <w:rPr>
          <w:rStyle w:val="Style13ptBold"/>
        </w:rPr>
        <w:t>2019,</w:t>
      </w:r>
      <w:r>
        <w:t xml:space="preserve"> "Opinion," No Publication, https://www.nytimes.com/2019/08/25/opinion/water-quality-agriculture.html</w:t>
      </w:r>
    </w:p>
    <w:p w14:paraId="48797822" w14:textId="77777777" w:rsidR="00C91B6F" w:rsidRDefault="00C91B6F" w:rsidP="00C91B6F"/>
    <w:p w14:paraId="77029B7F" w14:textId="77777777" w:rsidR="00C91B6F" w:rsidRDefault="00C91B6F" w:rsidP="00C91B6F">
      <w:r>
        <w:t xml:space="preserve">This year’s dead zone in the Gulf of Mexico — an area where decomposing algae consumes all oxygen in the water — logged in at nearly 7,000 square miles, about the size of New Jersey. Researchers in the Great Lakes region predict that this year’s harmful algal bloom in Lake Erie will be twice last year’s size, and larger than the 2014 bloom that shut down the drinking water supply in Toledo, Ohio. Floridians and Chesapeake Bay residents regularly experience the green gunk and odor symptomatic of algal blooms. The Environmental Protection Agency reports that all 50 states now experience harmful algal blooms. These blooms contain toxins that can make us sick after swimming or consuming tainted fish, kill pets and livestock, and raise treatment costs for drinking water. Algal blooms reduce recreational enjoyment from boating, fishing and swimming — resulting in less tourism and lower property values. The economic cost associated with the single shut down of Toledo’s drinking water system is estimated at $65 million. The common thread? Nitrogen and phosphorus pollution, commonly called nutrient pollution, the bulk of which comes from agricultural fertilizer and manure runoff. The solution seems clear: Those who cause the pollution should be required to pay for the cleanup, using regulations to ensure that farmers reduce nutrient pollution. State governments have the power to make this a reality. Ranching, growing intensively fertilized grain crops, dairy farming and livestock production in the United States provides abundant food for the world. However, this success has also produced an explosive growth in toxic algae and phytoplankton from fertilizer and manure runoff. While urban runoff, fossil fuel use, and failing sewer systems contribute to the problem, there is scientific consensus that agricultural generated nutrients are dominant in many areas. Surprising as it may seem, the 1972 Clean Water Act — whose stated goal is fishable and swimmable waters for all — has always exempted most agricultural pollutants from regulation. This nearly 50-year-old policy prevents the federal government from employing a polluter pays approach — a method that has proved successful in tackling industrial and municipal sources of water pollution, including raw sewage, toxic chemicals and industrial byproducts. Instead, the Clean Water Act relies on voluntary action from farmers. In effect, farmers are requested to change their behavior and voluntarily raise their own cost of production, even when their competitors do not, to fix a water quality problem that often occurs far downstream. </w:t>
      </w:r>
      <w:r>
        <w:rPr>
          <w:rStyle w:val="Emphasis"/>
          <w:highlight w:val="cyan"/>
        </w:rPr>
        <w:t>Farmers could do more, but competitive realities limit even those producers with the best intentions. Reducing fertilization can help, but even when carefully applied, some fertilizer inevitably leaves fields and accumulates in waters. Costlier changes — such as planting a cover crop in the fall to prevent nutrient loss over the winter, restoring wetlands and streams, planting vegetation at the edges of streams and managing drainage — would help.</w:t>
      </w:r>
      <w:r>
        <w:rPr>
          <w:rStyle w:val="Emphasis"/>
        </w:rPr>
        <w:t xml:space="preserve"> </w:t>
      </w:r>
      <w:r>
        <w:t xml:space="preserve">Currently the only option is for taxpayers to pay them to make these changes. Last year, taxpayers spent five billion dollars to take land out of production and support conservation practices. This may sound like a lot, but five times that was spent on industrial and </w:t>
      </w:r>
      <w:r>
        <w:lastRenderedPageBreak/>
        <w:t xml:space="preserve">municipal pollution control, much of it paid for by the businesses and cities that generate pollution. Even at current levels of taxpayer support, the state of Iowa reports that additional conservation practices are needed on the bulk of its 25 million acres to solve its contribution to the Gulf dead zone. What’s more, the E.P.A. reports that 150,000 miles of streams and nearly five million acres of lakes across the country remain impaired from nutrients. And while most Americans drink water from publicly filtered sources, nearly 14 percent drink water from private wells with no required monitoring or treatment requirements, making them vulnerable to nitrate pollution. Blue baby syndrome, for example, is a rare but well-known problem when infants ingest nitrates. Recent studies suggest that nitrates in drinking water are associated with increased risks of colorectal cancer, thyroid disease and birth defects. Although the federal government cannot regulate agriculture under the Clean Water Act, states can. They are free to impose taxes, require permits and regulate in any way they see fit. A few have taken action. Iowa, Maryland, Minnesota, Vermont and Wisconsin ban the use of manure fertilizer on frozen ground, a practice known to prevent runoff. More ambitiously, in 1995 Florida required conservation actions in the Everglades Agricultural Area such as storm water management, erosion controls and more precise fertilizer application on farms. Reductions in phosphorus pollution occurred promptly, and the annual average decrease of 50 percent has exceeded the regulation’s goals. Though the area covers less than 5 percent of Florida agriculture, it demonstrates the compatibility of regulation and a successful agricultural industry. Regulations need not be one size fits all. States can tailor requirements and taxes using local conditions to be as cost-effective as possible. Market-based incentives can help keep costs down as can the redirection of existing taxpayer dollars. Regional agreements among states — akin to the Regional Greenhouse Gas Initiative originated in 2009, under which nine Northeastern states jointly administer a carbon market with declining allowed emissions — could assure a level playing field for farmers across state lines. Differential treatment of agricultural polluters cannot continue. </w:t>
      </w:r>
      <w:r>
        <w:rPr>
          <w:rStyle w:val="Emphasis"/>
          <w:highlight w:val="cyan"/>
        </w:rPr>
        <w:t>Requiring polluters to pay has been the backbone of substantial and persistent water quality gains in other sectors.</w:t>
      </w:r>
      <w:r>
        <w:t xml:space="preserve"> Yes, </w:t>
      </w:r>
      <w:r>
        <w:rPr>
          <w:rStyle w:val="Emphasis"/>
          <w:highlight w:val="cyan"/>
        </w:rPr>
        <w:t>such measures will raise the cost of meat, dairy and grain products, they will result in lost exports</w:t>
      </w:r>
      <w:r>
        <w:t xml:space="preserve"> (though fewer than in our current trade war), </w:t>
      </w:r>
      <w:r>
        <w:rPr>
          <w:rStyle w:val="Emphasis"/>
          <w:highlight w:val="cyan"/>
        </w:rPr>
        <w:t>and they will affect some farmers’ bottom lines.</w:t>
      </w:r>
      <w:r>
        <w:t xml:space="preserve"> But without them, costs will continue to fall on families returning from a day at the beach with stomach aches, on households whose members unknowingly drink contaminated water, on pet owners whose animals suffer the effects of toxic water and on consumers who must pay for bottled drinking water. Voluntary adoption is a flawed policy. To achieve swimmable and fishable water for all Americans, we must go beyond it.</w:t>
      </w:r>
    </w:p>
    <w:p w14:paraId="3A144D99" w14:textId="77777777" w:rsidR="00C91B6F" w:rsidRDefault="00C91B6F" w:rsidP="00C91B6F">
      <w:pPr>
        <w:pStyle w:val="Heading4"/>
      </w:pPr>
      <w:r>
        <w:t>High food prices turns kills public health – turns case.</w:t>
      </w:r>
    </w:p>
    <w:p w14:paraId="37F1C72A" w14:textId="77777777" w:rsidR="00C91B6F" w:rsidRDefault="00C91B6F" w:rsidP="00C91B6F"/>
    <w:p w14:paraId="51727544" w14:textId="77777777" w:rsidR="00C91B6F" w:rsidRDefault="00C91B6F" w:rsidP="00C91B6F"/>
    <w:p w14:paraId="2F0997D5" w14:textId="77777777" w:rsidR="00C91B6F" w:rsidRDefault="00C91B6F" w:rsidP="00C91B6F">
      <w:r>
        <w:t xml:space="preserve">Gaby </w:t>
      </w:r>
      <w:r>
        <w:rPr>
          <w:rStyle w:val="Style13ptBold"/>
        </w:rPr>
        <w:t>Galvi</w:t>
      </w:r>
      <w:r>
        <w:t>, 5-1-</w:t>
      </w:r>
      <w:r>
        <w:rPr>
          <w:rStyle w:val="Style13ptBold"/>
        </w:rPr>
        <w:t>2019</w:t>
      </w:r>
      <w:r>
        <w:t>, "Expensive Food, Poverty Contribute to Food Insecurity in America, Report Shows," US News &amp; World Report, https://www.usnews.com/news/healthiest-communities/articles/2019-05-01/food-insecurity-in-america-tied-to-food-prices-poverty</w:t>
      </w:r>
    </w:p>
    <w:p w14:paraId="1E128FF6" w14:textId="77777777" w:rsidR="00C91B6F" w:rsidRDefault="00C91B6F" w:rsidP="00C91B6F">
      <w:r>
        <w:rPr>
          <w:rStyle w:val="Emphasis"/>
          <w:highlight w:val="cyan"/>
        </w:rPr>
        <w:t>High food prices have contributed to a stubborn food-insecurity rate across the more than 3,100 counties in the U.S. during the last decade,</w:t>
      </w:r>
      <w:r>
        <w:t xml:space="preserve"> a new report shows. But exactly who is at risk of going hungry varies </w:t>
      </w:r>
      <w:hyperlink r:id="rId10" w:tgtFrame="_blank" w:history="1">
        <w:r>
          <w:rPr>
            <w:rStyle w:val="Hyperlink"/>
          </w:rPr>
          <w:t>across the country.</w:t>
        </w:r>
      </w:hyperlink>
      <w:r>
        <w:t xml:space="preserve"> "If we want to look at the health and well-being of America, one of the best ways to look at it is through food insecurity," says Craig Gundersen, lead researcher for hunger relief organization Feeding America's Map the Meal Gap project, which explores hunger and related </w:t>
      </w:r>
      <w:r>
        <w:lastRenderedPageBreak/>
        <w:t xml:space="preserve">trends in local communities. According to the U.S. Department of Agriculture, some 40 million people in the U.S. were food-insecure in 2017, meaning they lacked consistent access to enough food for an active and healthy life. And although the national food-insecurity rate among individuals fell between 2016 and 2017 – from </w:t>
      </w:r>
      <w:hyperlink r:id="rId11" w:tgtFrame="_blank" w:history="1">
        <w:r>
          <w:rPr>
            <w:rStyle w:val="Hyperlink"/>
          </w:rPr>
          <w:t>12.9% to 12.5%</w:t>
        </w:r>
      </w:hyperlink>
      <w:r>
        <w:t xml:space="preserve"> – it remained above what it was before the Great Recession that began in 2007. The latest annual </w:t>
      </w:r>
      <w:hyperlink r:id="rId12" w:tgtFrame="_blank" w:history="1">
        <w:r>
          <w:rPr>
            <w:rStyle w:val="Hyperlink"/>
          </w:rPr>
          <w:t>Map the Meal Gap</w:t>
        </w:r>
      </w:hyperlink>
      <w:r>
        <w:t xml:space="preserve"> report, published Wednesday, shows the food-insecurity rate across U.S. counties was a similar 13.3% in 2017, down from 13.7% the year before. Rates ranged from a top mark of nearly 36% in </w:t>
      </w:r>
      <w:hyperlink r:id="rId13" w:history="1">
        <w:r>
          <w:rPr>
            <w:rStyle w:val="Hyperlink"/>
          </w:rPr>
          <w:t>Jefferson County, Mississippi</w:t>
        </w:r>
      </w:hyperlink>
      <w:r>
        <w:t xml:space="preserve">, to just 3% in </w:t>
      </w:r>
      <w:hyperlink r:id="rId14" w:history="1">
        <w:r>
          <w:rPr>
            <w:rStyle w:val="Hyperlink"/>
          </w:rPr>
          <w:t>North Dakota's Steele County</w:t>
        </w:r>
      </w:hyperlink>
      <w:r>
        <w:t xml:space="preserve">, yet researchers say no place is immune from the problem. "Although we see pockets of high need across the country, like areas in the South and in rural parts of the country, the fact remains that individuals and families are at risk of hunger in every community," says Adam Dewey, a researcher with Feeding America. For example, in </w:t>
      </w:r>
      <w:hyperlink r:id="rId15" w:history="1">
        <w:r>
          <w:rPr>
            <w:rStyle w:val="Hyperlink"/>
          </w:rPr>
          <w:t>Los Angeles County</w:t>
        </w:r>
      </w:hyperlink>
      <w:r>
        <w:t xml:space="preserve">, an estimated 11% of people were food-insecure in 2017, but that amounts to roughly 1.1 million people, including more than 410,000 children, according to the report. Yet even communities with relatively few people in need – such as </w:t>
      </w:r>
      <w:hyperlink r:id="rId16" w:history="1">
        <w:r>
          <w:rPr>
            <w:rStyle w:val="Hyperlink"/>
          </w:rPr>
          <w:t>Schleicher County, Texas</w:t>
        </w:r>
      </w:hyperlink>
      <w:r>
        <w:t xml:space="preserve">, where an estimated 260 people were food-insecure – can benefit from a more targeted focus on reducing hunger, researchers say. The Implications for Health Food insecurity has serious implications for health, the report notes. </w:t>
      </w:r>
      <w:r>
        <w:rPr>
          <w:rStyle w:val="Emphasis"/>
          <w:highlight w:val="cyan"/>
        </w:rPr>
        <w:t xml:space="preserve">Among the 10% of counties with the highest estimated rates of food insecurity in 2017, </w:t>
      </w:r>
      <w:hyperlink r:id="rId17" w:tgtFrame="_blank" w:history="1">
        <w:r>
          <w:rPr>
            <w:rStyle w:val="Emphasis"/>
            <w:highlight w:val="cyan"/>
          </w:rPr>
          <w:t>1 in 8 residents had diabetes</w:t>
        </w:r>
      </w:hyperlink>
      <w:r>
        <w:t xml:space="preserve">, </w:t>
      </w:r>
      <w:r>
        <w:rPr>
          <w:rStyle w:val="Emphasis"/>
          <w:highlight w:val="cyan"/>
        </w:rPr>
        <w:t>1 in 3 were obese and 1 in 5 had some form of disability.</w:t>
      </w:r>
      <w:r>
        <w:rPr>
          <w:rStyle w:val="Emphasis"/>
        </w:rPr>
        <w:t xml:space="preserve"> </w:t>
      </w:r>
      <w:r>
        <w:t xml:space="preserve">A separate analysis from the </w:t>
      </w:r>
      <w:hyperlink r:id="rId18" w:tgtFrame="_blank" w:history="1">
        <w:r>
          <w:rPr>
            <w:rStyle w:val="Hyperlink"/>
          </w:rPr>
          <w:t>Centers for Disease Control and Prevention</w:t>
        </w:r>
      </w:hyperlink>
      <w:r>
        <w:t xml:space="preserve"> indicates that on average, food insecurity added about 11% to the health care costs of older adults in recent years – whether they had a chronic health condition or not. </w:t>
      </w:r>
      <w:r>
        <w:rPr>
          <w:rStyle w:val="Emphasis"/>
          <w:highlight w:val="cyan"/>
        </w:rPr>
        <w:t>"Food insecurity is a national health care crisis,"</w:t>
      </w:r>
      <w:r>
        <w:t xml:space="preserve"> says Gundersen, also a professor of agricultural and consumer economics at the </w:t>
      </w:r>
      <w:hyperlink r:id="rId19" w:history="1">
        <w:r>
          <w:rPr>
            <w:rStyle w:val="Hyperlink"/>
          </w:rPr>
          <w:t>University of Illinois at Urbana-Champaign</w:t>
        </w:r>
      </w:hyperlink>
      <w:r>
        <w:t xml:space="preserve">. </w:t>
      </w:r>
      <w:r>
        <w:rPr>
          <w:rStyle w:val="Emphasis"/>
          <w:highlight w:val="cyan"/>
        </w:rPr>
        <w:t>Food-insecurity rates also are tied to higher unemployment and poverty: In 2017, two-thirds of counties with the highest food insecurity rates experienced "persistent poverty</w:t>
      </w:r>
      <w:r>
        <w:t xml:space="preserve">," where at least 20% of the population had lived in poverty for more than 30 years, the Feeding America research shows. </w:t>
      </w:r>
      <w:r>
        <w:rPr>
          <w:rStyle w:val="Emphasis"/>
          <w:highlight w:val="cyan"/>
        </w:rPr>
        <w:t>But the tie between health and food insecurity may be even closer than the link between health and income,</w:t>
      </w:r>
      <w:r>
        <w:t xml:space="preserve"> homeownership or other financial challenges, Gundersen says: "Economic hardship is closely related to food insecurity, but (they) are not one and the same." Many Who Need Help Don't Qualify for It Roughly 60% of low-income households are food-secure, he says. Yet 29% of individuals estimated to be food-insecure likely do not qualify for federal aid through initiatives such as the Women, Infants and Children program or the Supplemental Nutrition Assistance Program. Households that earn too much to qualify for SNAP can find themselves caught in a hunger gap, especially if they live in more expensive areas. Nationally, the average cost of a meal was $3.02 in 2017, for example, but counties in the Northeast saw an average meal cost of $3.32, while those in the West saw an average meal cost of $3.27, according to the report. "Most counties with the highest meal costs (56%) are part of populous metropolitan areas," the </w:t>
      </w:r>
      <w:hyperlink r:id="rId20" w:tgtFrame="_blank" w:history="1">
        <w:r>
          <w:rPr>
            <w:rStyle w:val="Hyperlink"/>
          </w:rPr>
          <w:t>report</w:t>
        </w:r>
      </w:hyperlink>
      <w:r>
        <w:t xml:space="preserve"> says. "While these urban counties with high meal costs tend to have lower rates of food insecurity, they are home to large numbers of people who are food insecure." Adjusting for inflation, researchers estimated that the annual food budget shortfall for the nation's 40 million food insecure families reached nearly $21 billion in 2017.</w:t>
      </w:r>
    </w:p>
    <w:p w14:paraId="49299214" w14:textId="77777777" w:rsidR="00C91B6F" w:rsidRDefault="00C91B6F" w:rsidP="00C91B6F"/>
    <w:p w14:paraId="5AD5EE91" w14:textId="77777777" w:rsidR="00C91B6F" w:rsidRDefault="00C91B6F" w:rsidP="00C91B6F"/>
    <w:p w14:paraId="5C2E20B1" w14:textId="77777777" w:rsidR="00C91B6F" w:rsidRDefault="00C91B6F" w:rsidP="00C91B6F"/>
    <w:p w14:paraId="70A91558" w14:textId="77777777" w:rsidR="00C91B6F" w:rsidRDefault="00C91B6F" w:rsidP="00C91B6F"/>
    <w:p w14:paraId="6EA9727A" w14:textId="7318ECF8" w:rsidR="00531272" w:rsidRPr="00531272" w:rsidRDefault="00531272" w:rsidP="00531272">
      <w:pPr>
        <w:pStyle w:val="Heading2"/>
      </w:pPr>
      <w:r>
        <w:lastRenderedPageBreak/>
        <w:t>Off</w:t>
      </w:r>
    </w:p>
    <w:p w14:paraId="6608E48E" w14:textId="6D8CB67D" w:rsidR="00D92880" w:rsidRDefault="00D92880" w:rsidP="00D92880">
      <w:pPr>
        <w:pStyle w:val="Heading3"/>
      </w:pPr>
      <w:r>
        <w:lastRenderedPageBreak/>
        <w:t>States—1NC Text + Advocate</w:t>
      </w:r>
    </w:p>
    <w:p w14:paraId="715B090D" w14:textId="60DC0560" w:rsidR="00D92880" w:rsidRDefault="00D92880" w:rsidP="00D92880">
      <w:pPr>
        <w:pStyle w:val="Heading4"/>
      </w:pPr>
      <w:r>
        <w:t>The 50 states and relevant U.S. territories should apply the Public Trust doctrine to ephemeral streams.</w:t>
      </w:r>
    </w:p>
    <w:p w14:paraId="73C72038" w14:textId="392BF736" w:rsidR="00D92880" w:rsidRDefault="00D92880" w:rsidP="00D92880"/>
    <w:p w14:paraId="66B797A0" w14:textId="38965D7E" w:rsidR="00D92880" w:rsidRDefault="00D92880" w:rsidP="00D92880">
      <w:pPr>
        <w:pStyle w:val="Heading4"/>
      </w:pPr>
      <w:r>
        <w:t>Solves – including the Virgin Islands.</w:t>
      </w:r>
    </w:p>
    <w:p w14:paraId="7B8D721A" w14:textId="6FFEC587" w:rsidR="00D92880" w:rsidRPr="00D92880" w:rsidRDefault="00531272" w:rsidP="00D92880">
      <w:r w:rsidRPr="00D129B4">
        <w:rPr>
          <w:rStyle w:val="Style13ptBold"/>
        </w:rPr>
        <w:t>Reiblich</w:t>
      </w:r>
      <w:r w:rsidRPr="00D129B4">
        <w:t xml:space="preserve"> and Ankersen </w:t>
      </w:r>
      <w:r w:rsidRPr="00D129B4">
        <w:rPr>
          <w:rStyle w:val="Style13ptBold"/>
        </w:rPr>
        <w:t>16</w:t>
      </w:r>
      <w:r w:rsidRPr="00D129B4">
        <w:t>, [JESSE REIBLICH* THOMAS ANKERSEN†, * Fellow, Center for Ocean Solutions, Stanford University. Jesse served as Law Clerk to the Honorable Robert A. Molloy, Superior Court of the Virgin Islands, from 2015−2016. Email: jesselr@stanford.edu. The authors would like to thank William White and Gennaro Scibelli for their research assistance. The authors would also like to thank Joseph T. Gasper, II, Appellate &amp; Complex Litigation Law Clerk, Superior Court of the Virgin Islands, for his comments on an earlier draft of this Article. † Legal Skills Professor and Director, Conservation Clinic and Costa Rica Program, University of Florida Levin College of Law. E-mail: ankersen@law.ufl.edu. This project originates from a request from the U.S. Virgin Islands Division of Fish and Wildlife to the University of Florida Law School’s Conservation Clinic to provide legal research assistance as it relates to environmental protection and public access, Got Guts? The Iconic Streams of the U.S. Virgin Islands and the Law’s Ephemeral Edge, https://scholarship.law.ufl.edu/cgi/viewcontent.cgi?article=1801&amp;context=facultypub]</w:t>
      </w:r>
    </w:p>
    <w:p w14:paraId="1FC8EA13" w14:textId="77CC9C35" w:rsidR="00D92880" w:rsidRDefault="00D92880" w:rsidP="00D92880">
      <w:r>
        <w:t xml:space="preserve">The </w:t>
      </w:r>
      <w:r w:rsidRPr="00D92880">
        <w:rPr>
          <w:rStyle w:val="StyleUnderline"/>
        </w:rPr>
        <w:t xml:space="preserve">question is what the Public Trust Doctrine applies to in the Virgin Islands. </w:t>
      </w:r>
      <w:r>
        <w:t>Under English common law, the Doctrine covered at least tidally-influenced submerged lands.236 The U.S. Supreme Court extended this historical footprint to all navigable waters. Subsequent Supreme Court precedent explained that “the individual States have the authority to define the limits of the lands held in public trust and to recognize private rights in such lands as they see fit.”237 As explained below, states have extended the limits of the Doctrine to make it clear that its reach is not limited to the tidelands, or even to navigable waters. Accordingly, the question is whether the Doctrine can be expanded, or stretched, to include the Virgin Islands’ ephemeral and non-navigable guts.</w:t>
      </w:r>
    </w:p>
    <w:p w14:paraId="50214763" w14:textId="2424D3EF" w:rsidR="00D92880" w:rsidRDefault="00D92880" w:rsidP="00D92880">
      <w:r w:rsidRPr="00D92880">
        <w:rPr>
          <w:rStyle w:val="StyleUnderline"/>
        </w:rPr>
        <w:t xml:space="preserve">Several states use the </w:t>
      </w:r>
      <w:r w:rsidRPr="00D92880">
        <w:rPr>
          <w:rStyle w:val="Emphasis"/>
        </w:rPr>
        <w:t>Doctrine’s flexible nature</w:t>
      </w:r>
      <w:r w:rsidRPr="00D92880">
        <w:rPr>
          <w:rStyle w:val="StyleUnderline"/>
        </w:rPr>
        <w:t xml:space="preserve"> to extend it past its historical limits</w:t>
      </w:r>
      <w:r>
        <w:t>. For instance, some states expanded the Doctrine to include the right to access navigational waters via dry land.238 Hawaii’s Constitution specifies that “[a]ll public natural resources are held in trust by the State for the benefit of the people.”239 California’s Supreme Court explained that the Public Trust Doctrine is “sufficiently flexible to encompass changing public needs.”240 In the so-called “Mono Lake” case, the California Supreme Court remarked that:</w:t>
      </w:r>
    </w:p>
    <w:p w14:paraId="4C34FA19" w14:textId="64A97E58" w:rsidR="00D92880" w:rsidRDefault="00D92880" w:rsidP="00D92880">
      <w:r>
        <w:t>The principal values plaintiffs seek to protect . . . are recreational and ecological . . . the scenic views of the lake and its shore, the purity of the air and the use of the lake for nesting and feeding by birds. . . . it is clear that protection of these values is among the purposes of the public trust.241</w:t>
      </w:r>
    </w:p>
    <w:p w14:paraId="792AF92E" w14:textId="34CF3A66" w:rsidR="00D92880" w:rsidRDefault="00D92880" w:rsidP="00D92880">
      <w:r w:rsidRPr="00D92880">
        <w:rPr>
          <w:rStyle w:val="StyleUnderline"/>
        </w:rPr>
        <w:t>Montana law establishes that “all surface waters that are capable of recreational use may be so used by the public without regard to the ownership of the land underlying the waters.”</w:t>
      </w:r>
      <w:r>
        <w:t xml:space="preserve">242 Specifically relying on the public trust doctrine, </w:t>
      </w:r>
      <w:r w:rsidRPr="00D92880">
        <w:rPr>
          <w:rStyle w:val="StyleUnderline"/>
        </w:rPr>
        <w:t>Montana courts have held this law to allow the public to use the beds of non-navigable streams for recreation, up to the high water mark</w:t>
      </w:r>
      <w:r>
        <w:t xml:space="preserve">.243 Specifically, Montana’s “Constitution, statutes and precedent preclude a riparian landowner from excluding public use of a streambed.”244 </w:t>
      </w:r>
      <w:r>
        <w:lastRenderedPageBreak/>
        <w:t>The Utah Supreme Court also recognized the public’s right to touch privately owned riverbeds when the public utilizes its easement over these otherwise public waterways.245</w:t>
      </w:r>
    </w:p>
    <w:p w14:paraId="15B1C4F3" w14:textId="48F197DA" w:rsidR="00D92880" w:rsidRPr="00D92880" w:rsidRDefault="00D92880" w:rsidP="00D92880">
      <w:r w:rsidRPr="00D92880">
        <w:rPr>
          <w:rStyle w:val="StyleUnderline"/>
        </w:rPr>
        <w:t xml:space="preserve">Under the precedent set by other states, which also protect uses and reaches not traditionally included within the Doctrine’s ambit, the Virgin Islands could also extend the Doctrine to its guts. Protecting the ecological integrity and public accessibility of guts </w:t>
      </w:r>
      <w:r w:rsidRPr="00D92880">
        <w:rPr>
          <w:rStyle w:val="Emphasis"/>
        </w:rPr>
        <w:t>aligns with the purposes of the Doctrine,</w:t>
      </w:r>
      <w:r w:rsidRPr="00D92880">
        <w:rPr>
          <w:rStyle w:val="StyleUnderline"/>
        </w:rPr>
        <w:t xml:space="preserve"> as it has evolved.</w:t>
      </w:r>
      <w:r>
        <w:t xml:space="preserve"> The Doctrine’s original purpose was to ensure the public’s access to common resources; traditionally this included navigation, fishing, and bathing. These traditional purposes require ecological integrity, and, hence, </w:t>
      </w:r>
      <w:r w:rsidRPr="00D92880">
        <w:rPr>
          <w:rStyle w:val="StyleUnderline"/>
        </w:rPr>
        <w:t>it is not a stretch to extend the Doctrine to include an ecological purpose</w:t>
      </w:r>
      <w:r>
        <w:t xml:space="preserve">. Trust resources are meaningless without meaningful access; while it may be more intrusive on private property rights, allowing use rights over guts also supports the traditional purposes, and this is recognized in other jurisdictions. In the Virgin Islands, there are few, if any, resources that its residents consider public resources more than its beaches and the guts that lead to them.246 </w:t>
      </w:r>
      <w:r w:rsidRPr="00D92880">
        <w:rPr>
          <w:rStyle w:val="StyleUnderline"/>
        </w:rPr>
        <w:t>Traditionally, guts and beaches have been open to the public and have served similar purposes to one another. Both of these resources provide recreation, and also serve as traditional sources for food and spiritual renewal for Virgin Islanders. Moreover, because guts flow into the Territory’s beaches, they are physically and ecologically linked</w:t>
      </w:r>
      <w:r>
        <w:t xml:space="preserve">. Thus, </w:t>
      </w:r>
      <w:r w:rsidRPr="00D92880">
        <w:rPr>
          <w:rStyle w:val="StyleUnderline"/>
        </w:rPr>
        <w:t xml:space="preserve">they should remain public resources, and furthermore they should remain open for public trust uses. The </w:t>
      </w:r>
      <w:r w:rsidRPr="00D92880">
        <w:rPr>
          <w:rStyle w:val="Emphasis"/>
        </w:rPr>
        <w:t>Virgin Islands</w:t>
      </w:r>
      <w:r w:rsidRPr="00D92880">
        <w:rPr>
          <w:rStyle w:val="StyleUnderline"/>
        </w:rPr>
        <w:t xml:space="preserve"> could </w:t>
      </w:r>
      <w:r w:rsidRPr="00D92880">
        <w:rPr>
          <w:rStyle w:val="Emphasis"/>
        </w:rPr>
        <w:t>ensure this</w:t>
      </w:r>
      <w:r w:rsidRPr="00D92880">
        <w:rPr>
          <w:rStyle w:val="StyleUnderline"/>
        </w:rPr>
        <w:t xml:space="preserve"> by adopting a broad Public Trust Doctrine for the Territory that protects access to its guts</w:t>
      </w:r>
      <w:r>
        <w:t>.</w:t>
      </w:r>
    </w:p>
    <w:p w14:paraId="4A98B421" w14:textId="5F434482" w:rsidR="00D92880" w:rsidRDefault="00D92880" w:rsidP="0064116F"/>
    <w:p w14:paraId="0F593E3C" w14:textId="77777777" w:rsidR="00F43D87" w:rsidRDefault="00F43D87" w:rsidP="00F43D87">
      <w:pPr>
        <w:pStyle w:val="Heading3"/>
      </w:pPr>
      <w:r>
        <w:lastRenderedPageBreak/>
        <w:t>2NC – AT: Preemption</w:t>
      </w:r>
    </w:p>
    <w:p w14:paraId="6DB52A62" w14:textId="77777777" w:rsidR="00F43D87" w:rsidRPr="004B2FA9" w:rsidRDefault="00F43D87" w:rsidP="00F43D87">
      <w:pPr>
        <w:pStyle w:val="Heading4"/>
      </w:pPr>
      <w:r>
        <w:t>States have authority on the issue – no CWA preemption</w:t>
      </w:r>
    </w:p>
    <w:p w14:paraId="5A27E058" w14:textId="77777777" w:rsidR="00F43D87" w:rsidRPr="004B2FA9" w:rsidRDefault="00F43D87" w:rsidP="00F43D87">
      <w:r w:rsidRPr="004B2FA9">
        <w:rPr>
          <w:rStyle w:val="Style13ptBold"/>
        </w:rPr>
        <w:t xml:space="preserve">Owen 18 </w:t>
      </w:r>
      <w:r>
        <w:t>[Dave Owen, Law Prof. UC Hastings School of Law, “THE NEW WOTUS PROPOSED RULE AND THE MYTHS OF CLEAN WATER ACT FEDERALISM,” 12/11/18. http://progressivereform.org/cpr-blog/the-new-wotus-proposed-rule-and-the-myths-of-clean-water-act-federalism/]</w:t>
      </w:r>
    </w:p>
    <w:p w14:paraId="46D67BCA" w14:textId="77777777" w:rsidR="00F43D87" w:rsidRPr="004B2FA9" w:rsidRDefault="00F43D87" w:rsidP="00F43D87">
      <w:pPr>
        <w:rPr>
          <w:rStyle w:val="StyleUnderline"/>
        </w:rPr>
      </w:pPr>
      <w:r>
        <w:t xml:space="preserve">This morning, the U.S. Army Corps of Engineers and EPA released a proposed new rule that would change the agencies' shared definition of "waters of the United States." </w:t>
      </w:r>
      <w:r w:rsidRPr="004B2FA9">
        <w:rPr>
          <w:rStyle w:val="StyleUnderline"/>
        </w:rPr>
        <w:t xml:space="preserve">That phrase defines the geographic scope of federal jurisdiction under the Clean Water Act. </w:t>
      </w:r>
    </w:p>
    <w:p w14:paraId="2D57DCD6" w14:textId="77777777" w:rsidR="00F43D87" w:rsidRDefault="00F43D87" w:rsidP="00F43D87">
      <w:r>
        <w:t xml:space="preserve">The proposed rule would narrow the scope of federal jurisdiction, primarily in two ways. First, </w:t>
      </w:r>
      <w:r w:rsidRPr="004B2FA9">
        <w:rPr>
          <w:rStyle w:val="StyleUnderline"/>
        </w:rPr>
        <w:t>it would eliminate jurisdiction for "ephemeral" streams</w:t>
      </w:r>
      <w:r>
        <w:t xml:space="preserve"> – that is, streams where water flows only during and shortly after precipitation events. Second, it would eliminate jurisdiction for wetlands that lack an intermittent or permanent surface connection to navigable-in-fact waterways and that are not directly adjacent to those waterways. In practice, this will mean removing protections for wetlands that are close to surface waterways and are connected to those surface waterways through groundwater flows.</w:t>
      </w:r>
    </w:p>
    <w:p w14:paraId="1EBFB92A" w14:textId="77777777" w:rsidR="00F43D87" w:rsidRDefault="00F43D87" w:rsidP="00F43D87">
      <w:r w:rsidRPr="004B2FA9">
        <w:rPr>
          <w:rStyle w:val="StyleUnderline"/>
        </w:rPr>
        <w:t>In the rule itself</w:t>
      </w:r>
      <w:r>
        <w:t xml:space="preserve">, and in the rhetoric surrounding the rule, </w:t>
      </w:r>
      <w:r w:rsidRPr="004B2FA9">
        <w:rPr>
          <w:rStyle w:val="StyleUnderline"/>
        </w:rPr>
        <w:t>EPA, the Army Corps, and the rule's many political supporters have identified returning power to the states as a primary purpose of the rule</w:t>
      </w:r>
      <w:r>
        <w:t xml:space="preserve">. The rule itself emphasizes the need for a "line between Federal and State waters," and much of the rhetoric likewise implies that where federal jurisdiction exists, state authority disappears. </w:t>
      </w:r>
    </w:p>
    <w:p w14:paraId="3C2F354F" w14:textId="77777777" w:rsidR="00F43D87" w:rsidRDefault="00F43D87" w:rsidP="00F43D87">
      <w:r>
        <w:t xml:space="preserve">Those statements contain a little bit of truth and a lot of deception. In reality, </w:t>
      </w:r>
      <w:r w:rsidRPr="004B2FA9">
        <w:rPr>
          <w:rStyle w:val="StyleUnderline"/>
        </w:rPr>
        <w:t xml:space="preserve">federal jurisdiction does not </w:t>
      </w:r>
      <w:r w:rsidRPr="004B2FA9">
        <w:rPr>
          <w:rStyle w:val="Emphasis"/>
        </w:rPr>
        <w:t>eliminate</w:t>
      </w:r>
      <w:r w:rsidRPr="004B2FA9">
        <w:rPr>
          <w:rStyle w:val="StyleUnderline"/>
        </w:rPr>
        <w:t xml:space="preserve"> state authority</w:t>
      </w:r>
      <w:r>
        <w:t>. Indeed, limiting federal jurisdiction will often limit states' roles.</w:t>
      </w:r>
    </w:p>
    <w:p w14:paraId="7A1CE240" w14:textId="77777777" w:rsidR="00F43D87" w:rsidRDefault="00F43D87" w:rsidP="00F43D87">
      <w:r>
        <w:t>Understanding why that is true requires understanding several principles about Clean Water Act federalism:</w:t>
      </w:r>
    </w:p>
    <w:p w14:paraId="4120A730" w14:textId="77777777" w:rsidR="00F43D87" w:rsidRPr="004B2FA9" w:rsidRDefault="00F43D87" w:rsidP="00F43D87">
      <w:pPr>
        <w:rPr>
          <w:rStyle w:val="StyleUnderline"/>
        </w:rPr>
      </w:pPr>
      <w:r w:rsidRPr="004B2FA9">
        <w:rPr>
          <w:rStyle w:val="StyleUnderline"/>
        </w:rPr>
        <w:t xml:space="preserve">The Clean Water Act </w:t>
      </w:r>
      <w:r w:rsidRPr="004B2FA9">
        <w:rPr>
          <w:rStyle w:val="Emphasis"/>
        </w:rPr>
        <w:t>does not</w:t>
      </w:r>
      <w:r w:rsidRPr="004B2FA9">
        <w:rPr>
          <w:rStyle w:val="StyleUnderline"/>
        </w:rPr>
        <w:t xml:space="preserve"> preempt states' authority to protect their waterways</w:t>
      </w:r>
      <w:r>
        <w:t xml:space="preserve">. </w:t>
      </w:r>
      <w:r w:rsidRPr="004B2FA9">
        <w:rPr>
          <w:rStyle w:val="StyleUnderline"/>
        </w:rPr>
        <w:t xml:space="preserve">States cannot undermine Clean Water Act protections by imposing less stringent regulatory regimes, but they can require </w:t>
      </w:r>
      <w:r w:rsidRPr="004B2FA9">
        <w:rPr>
          <w:rStyle w:val="Emphasis"/>
        </w:rPr>
        <w:t>more extensive</w:t>
      </w:r>
      <w:r w:rsidRPr="004B2FA9">
        <w:rPr>
          <w:rStyle w:val="StyleUnderline"/>
        </w:rPr>
        <w:t xml:space="preserve"> protection.  </w:t>
      </w:r>
    </w:p>
    <w:p w14:paraId="1CBAB2AF" w14:textId="77777777" w:rsidR="00F43D87" w:rsidRDefault="00F43D87" w:rsidP="00F43D87">
      <w:r>
        <w:t xml:space="preserve">The Clean Water Act provides for extensive state involvement in implementing every major Clean Water Act regulatory program. Most states hold delegated authority to implement the National Pollutant Discharge Elimination System, which is one of the Clean Water Act's two primary permitting programs. States also can assume delegated authority to issue Clean Water Act section 404 permits for non-navigable-in-fact waterways. Only two states (Michigan and New Jersey) have chosen to assume that authority, but most states actively work with Army Corps offices to help shape permit terms, develop compensatory mitigation programs, and otherwise shape the day-to-day work of section 404 permitting. For waterways that are not jurisdictional, state regulators must work alone, if they provide protection at all. Many state regulators therefore have become heavily reliant on the federal program. </w:t>
      </w:r>
    </w:p>
    <w:p w14:paraId="416599AC" w14:textId="77777777" w:rsidR="00F43D87" w:rsidRDefault="00F43D87" w:rsidP="00F43D87">
      <w:r w:rsidRPr="004B2FA9">
        <w:rPr>
          <w:rStyle w:val="StyleUnderline"/>
        </w:rPr>
        <w:t>The Clean Water Act gives states authority over federal permitting</w:t>
      </w:r>
      <w:r>
        <w:t xml:space="preserve">. Clean Water Act section 401 requires an applicant for a federal discharge permit to obtain a state certification that its activities will comply with state water quality protections. In practice, this gives states the ability, which they often use, to impose conditions on federal Clean Water Act permits. </w:t>
      </w:r>
      <w:r w:rsidRPr="004B2FA9">
        <w:rPr>
          <w:rStyle w:val="StyleUnderline"/>
        </w:rPr>
        <w:t>If a waterway ceases to be jurisdictional, states lose that activity.</w:t>
      </w:r>
      <w:r>
        <w:t xml:space="preserve"> </w:t>
      </w:r>
    </w:p>
    <w:p w14:paraId="71C53ADE" w14:textId="77777777" w:rsidR="00F43D87" w:rsidRDefault="00F43D87" w:rsidP="00F43D87">
      <w:r w:rsidRPr="004B2FA9">
        <w:rPr>
          <w:rStyle w:val="StyleUnderline"/>
        </w:rPr>
        <w:lastRenderedPageBreak/>
        <w:t>The Clean Water Act protects states from activities in other states</w:t>
      </w:r>
      <w:r>
        <w:t xml:space="preserve">. Water flows across state boundaries, and activities in one state can affect the amount and quality of water flowing downstream. That puts downstream states in vulnerable positions. The Clean Water Act assures these downstream states that they have some protection from upstream activities that would cause pollution. And because pollution problems often begin in ephemeral streams and seemingly isolated wetlands – an issue I've discussed in more detail here – even protecting very small waterways can have cross-boundary impacts. If those small waterways cease to be jurisdictional, downstream states lose some of that protection. </w:t>
      </w:r>
    </w:p>
    <w:p w14:paraId="36703941" w14:textId="77777777" w:rsidR="00F43D87" w:rsidRDefault="00F43D87" w:rsidP="00F43D87">
      <w:r w:rsidRPr="004B2FA9">
        <w:rPr>
          <w:rStyle w:val="StyleUnderline"/>
        </w:rPr>
        <w:t xml:space="preserve">The Clean Water Act </w:t>
      </w:r>
      <w:r w:rsidRPr="004B2FA9">
        <w:rPr>
          <w:rStyle w:val="Emphasis"/>
        </w:rPr>
        <w:t>does not</w:t>
      </w:r>
      <w:r w:rsidRPr="004B2FA9">
        <w:rPr>
          <w:rStyle w:val="StyleUnderline"/>
        </w:rPr>
        <w:t xml:space="preserve"> preempt state authority to allocate water or regulate land use</w:t>
      </w:r>
      <w:r>
        <w:t xml:space="preserve">. As the quote above illustrates, much of the rhetoric suggests that when federal jurisdiction exists, traditional state authority ceases. That's just not true. </w:t>
      </w:r>
      <w:r w:rsidRPr="004B2FA9">
        <w:rPr>
          <w:rStyle w:val="StyleUnderline"/>
        </w:rPr>
        <w:t>States still retain primary authority to allocate waters within their boundaries, and most of the surface water they allocate comes from federal jurisdictional waterways</w:t>
      </w:r>
      <w:r>
        <w:t xml:space="preserve">. Similarly, state and local governments can enact land use regulations covering every non-federal inch of their territory, whether that territory is subject to federal Clean Water Act jurisdiction. Within one important exception, described below, state and federal authority can and do coexist. </w:t>
      </w:r>
    </w:p>
    <w:p w14:paraId="0A514DF4" w14:textId="77777777" w:rsidR="00F43D87" w:rsidRDefault="00F43D87" w:rsidP="00F43D87">
      <w:r>
        <w:t xml:space="preserve">The Clean Water Act does preclude state authorities from authorizing unpermitted pollutant discharges into navigable waterways. Federal jurisdiction under the Clean Water Act does compromise state authority in one important way: If a waterway is jurisdictional, people cannot discharge pollutants into it without first obtaining a permit. Consequently, states that would like to allow unpermitted discharges lose that ability. And to be fair, that is a significant limitation on state authority, for many states would prefer to allow more construction-related filling or waste discharges in water features that federal law defines as jurisdictional. But that is the only major way in which federal jurisdiction under the Clean Water Act preempts state authority. </w:t>
      </w:r>
    </w:p>
    <w:p w14:paraId="6C284D39" w14:textId="77777777" w:rsidR="00F43D87" w:rsidRDefault="00F43D87" w:rsidP="00F43D87">
      <w:r w:rsidRPr="004B2FA9">
        <w:rPr>
          <w:rStyle w:val="StyleUnderline"/>
        </w:rPr>
        <w:t>States generally create water quality standards and TMDLs for jurisdictional waters</w:t>
      </w:r>
      <w:r>
        <w:t xml:space="preserve">. In addition to preempting one particular form of state activity, the </w:t>
      </w:r>
      <w:r w:rsidRPr="004B2FA9">
        <w:rPr>
          <w:rStyle w:val="StyleUnderline"/>
        </w:rPr>
        <w:t>Clean Water Act also requires water quality standards and total maximum daily loads</w:t>
      </w:r>
      <w:r>
        <w:t xml:space="preserve"> (which are basically pollutant budgets) for jurisdictional waters. States aren't obligated to create water quality standards and TMDLs – they can let those tasks lapse to the federal government – but </w:t>
      </w:r>
      <w:r w:rsidRPr="004B2FA9">
        <w:rPr>
          <w:rStyle w:val="StyleUnderline"/>
        </w:rPr>
        <w:t>most states choose to handle both tasks themselves</w:t>
      </w:r>
      <w:r>
        <w:t>. That is not a trivial undertaking, and states are understandably concerned that if more waterways are jurisdictional, they will have more work to do. But, again, if the workload gets too heavy, they can let it default to the feds.</w:t>
      </w:r>
    </w:p>
    <w:p w14:paraId="61277DC3" w14:textId="77777777" w:rsidR="00F43D87" w:rsidRPr="004B2FA9" w:rsidRDefault="00F43D87" w:rsidP="00F43D87">
      <w:r>
        <w:t xml:space="preserve">In summary, </w:t>
      </w:r>
      <w:r w:rsidRPr="004B2FA9">
        <w:rPr>
          <w:rStyle w:val="StyleUnderline"/>
        </w:rPr>
        <w:t>narrowing the scope of federal jurisdiction isn't primarily about enhancing state authority</w:t>
      </w:r>
      <w:r>
        <w:t xml:space="preserve">. States regulators actually would lose authority (they could get it back through new state legislation, but that would require not only passing new laws but also funding agency staff who could step into the voids created by a federal retreat). Instead, </w:t>
      </w:r>
      <w:r w:rsidRPr="004B2FA9">
        <w:rPr>
          <w:rStyle w:val="StyleUnderline"/>
        </w:rPr>
        <w:t>narrowing the scope of federal jurisdiction is primarily about limiting regulation of activities that would release pollutants into aquatic systems. Sometimes those deregulatory initiatives will align with state preferences</w:t>
      </w:r>
      <w:r>
        <w:t>. But to describe them as generally empowering states is deeply misleading.</w:t>
      </w:r>
    </w:p>
    <w:p w14:paraId="32A805FF" w14:textId="77777777" w:rsidR="00D92880" w:rsidRPr="0064116F" w:rsidRDefault="00D92880" w:rsidP="0064116F"/>
    <w:sectPr w:rsidR="00D92880" w:rsidRPr="00641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Lucida Grande">
    <w:altName w:val="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416665"/>
    <w:multiLevelType w:val="hybridMultilevel"/>
    <w:tmpl w:val="51DA7F38"/>
    <w:lvl w:ilvl="0" w:tplc="62A4AF9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05037B"/>
    <w:multiLevelType w:val="hybridMultilevel"/>
    <w:tmpl w:val="274ABD70"/>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5"/>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86913664"/>
    <w:docVar w:name="VerbatimVersion" w:val="5.1"/>
  </w:docVars>
  <w:rsids>
    <w:rsidRoot w:val="0064116F"/>
    <w:rsid w:val="000139A3"/>
    <w:rsid w:val="000B6CEA"/>
    <w:rsid w:val="00100833"/>
    <w:rsid w:val="00104529"/>
    <w:rsid w:val="00105942"/>
    <w:rsid w:val="00107396"/>
    <w:rsid w:val="00136C6F"/>
    <w:rsid w:val="00144A4C"/>
    <w:rsid w:val="00176AB0"/>
    <w:rsid w:val="00177B7D"/>
    <w:rsid w:val="0018303E"/>
    <w:rsid w:val="0018322D"/>
    <w:rsid w:val="00195534"/>
    <w:rsid w:val="001A57EC"/>
    <w:rsid w:val="001B5776"/>
    <w:rsid w:val="001E527A"/>
    <w:rsid w:val="001F78CE"/>
    <w:rsid w:val="00202663"/>
    <w:rsid w:val="00251FC7"/>
    <w:rsid w:val="002855A7"/>
    <w:rsid w:val="002B146A"/>
    <w:rsid w:val="002B5E17"/>
    <w:rsid w:val="00315690"/>
    <w:rsid w:val="00316B75"/>
    <w:rsid w:val="00325646"/>
    <w:rsid w:val="003460F2"/>
    <w:rsid w:val="00366A0A"/>
    <w:rsid w:val="0038158C"/>
    <w:rsid w:val="003902BA"/>
    <w:rsid w:val="003A09E2"/>
    <w:rsid w:val="003E4633"/>
    <w:rsid w:val="00407037"/>
    <w:rsid w:val="00424C63"/>
    <w:rsid w:val="00442405"/>
    <w:rsid w:val="004605D6"/>
    <w:rsid w:val="004C60E8"/>
    <w:rsid w:val="004E3579"/>
    <w:rsid w:val="004E5B0C"/>
    <w:rsid w:val="004E728B"/>
    <w:rsid w:val="004F09E1"/>
    <w:rsid w:val="004F2946"/>
    <w:rsid w:val="004F39E0"/>
    <w:rsid w:val="00531272"/>
    <w:rsid w:val="00537BD5"/>
    <w:rsid w:val="0057268A"/>
    <w:rsid w:val="005C6371"/>
    <w:rsid w:val="005D2912"/>
    <w:rsid w:val="006065BD"/>
    <w:rsid w:val="006251D4"/>
    <w:rsid w:val="00630224"/>
    <w:rsid w:val="0064116F"/>
    <w:rsid w:val="00645FA9"/>
    <w:rsid w:val="00647866"/>
    <w:rsid w:val="00665003"/>
    <w:rsid w:val="006A2AD0"/>
    <w:rsid w:val="006B69B7"/>
    <w:rsid w:val="006C2375"/>
    <w:rsid w:val="006D4ECC"/>
    <w:rsid w:val="00722258"/>
    <w:rsid w:val="007243E5"/>
    <w:rsid w:val="00766EA0"/>
    <w:rsid w:val="007A2226"/>
    <w:rsid w:val="007F5B66"/>
    <w:rsid w:val="00811149"/>
    <w:rsid w:val="00823A1C"/>
    <w:rsid w:val="00845B9D"/>
    <w:rsid w:val="008478EA"/>
    <w:rsid w:val="00860984"/>
    <w:rsid w:val="008B3ECB"/>
    <w:rsid w:val="008B4E85"/>
    <w:rsid w:val="008C1B2E"/>
    <w:rsid w:val="0091627E"/>
    <w:rsid w:val="0096794D"/>
    <w:rsid w:val="0097032B"/>
    <w:rsid w:val="00977579"/>
    <w:rsid w:val="009940B5"/>
    <w:rsid w:val="009D2EAD"/>
    <w:rsid w:val="009D54B2"/>
    <w:rsid w:val="009E1922"/>
    <w:rsid w:val="009F7ED2"/>
    <w:rsid w:val="00A93661"/>
    <w:rsid w:val="00A95652"/>
    <w:rsid w:val="00AB00BD"/>
    <w:rsid w:val="00AC0AB8"/>
    <w:rsid w:val="00B06992"/>
    <w:rsid w:val="00B2738C"/>
    <w:rsid w:val="00B33C6D"/>
    <w:rsid w:val="00B4508F"/>
    <w:rsid w:val="00B55AD5"/>
    <w:rsid w:val="00B8057C"/>
    <w:rsid w:val="00B82C15"/>
    <w:rsid w:val="00BC7B54"/>
    <w:rsid w:val="00BD6238"/>
    <w:rsid w:val="00BF593B"/>
    <w:rsid w:val="00BF773A"/>
    <w:rsid w:val="00BF7E81"/>
    <w:rsid w:val="00C00B5C"/>
    <w:rsid w:val="00C13773"/>
    <w:rsid w:val="00C16E54"/>
    <w:rsid w:val="00C17CC8"/>
    <w:rsid w:val="00C81AA0"/>
    <w:rsid w:val="00C83417"/>
    <w:rsid w:val="00C91B6F"/>
    <w:rsid w:val="00C9604F"/>
    <w:rsid w:val="00CA19AA"/>
    <w:rsid w:val="00CA7C31"/>
    <w:rsid w:val="00CC5298"/>
    <w:rsid w:val="00CC6A8E"/>
    <w:rsid w:val="00CD736E"/>
    <w:rsid w:val="00CD798D"/>
    <w:rsid w:val="00CE161E"/>
    <w:rsid w:val="00CF59A8"/>
    <w:rsid w:val="00D00A78"/>
    <w:rsid w:val="00D325A9"/>
    <w:rsid w:val="00D36A8A"/>
    <w:rsid w:val="00D61409"/>
    <w:rsid w:val="00D6691E"/>
    <w:rsid w:val="00D71170"/>
    <w:rsid w:val="00D92880"/>
    <w:rsid w:val="00DA1C92"/>
    <w:rsid w:val="00DA25D4"/>
    <w:rsid w:val="00DA6538"/>
    <w:rsid w:val="00DB47CE"/>
    <w:rsid w:val="00DD78FC"/>
    <w:rsid w:val="00E15E75"/>
    <w:rsid w:val="00E5262C"/>
    <w:rsid w:val="00EC7DC4"/>
    <w:rsid w:val="00ED30CF"/>
    <w:rsid w:val="00ED6AFE"/>
    <w:rsid w:val="00EF12AA"/>
    <w:rsid w:val="00F176EF"/>
    <w:rsid w:val="00F43D87"/>
    <w:rsid w:val="00F45E10"/>
    <w:rsid w:val="00F6364A"/>
    <w:rsid w:val="00F9113A"/>
    <w:rsid w:val="00FB478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4394E"/>
  <w15:chartTrackingRefBased/>
  <w15:docId w15:val="{CB818C01-AE55-4F34-B2BF-DDE705594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36C6F"/>
    <w:pPr>
      <w:spacing w:after="160"/>
    </w:pPr>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136C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36C6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Char Char Char Char Char Char Char Char,Underlines,Heading 3 Char3,Heading 3 Foldover,Heading 3 Char Char,Foldover,foldover,Char Char Char Char Char Char Char,Cite 1,Text 7"/>
    <w:basedOn w:val="Normal"/>
    <w:next w:val="Normal"/>
    <w:link w:val="Heading3Char"/>
    <w:uiPriority w:val="9"/>
    <w:unhideWhenUsed/>
    <w:qFormat/>
    <w:rsid w:val="00136C6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
    <w:basedOn w:val="Normal"/>
    <w:next w:val="Normal"/>
    <w:link w:val="Heading4Char"/>
    <w:uiPriority w:val="9"/>
    <w:unhideWhenUsed/>
    <w:qFormat/>
    <w:rsid w:val="00136C6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36C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6C6F"/>
  </w:style>
  <w:style w:type="character" w:customStyle="1" w:styleId="Heading1Char">
    <w:name w:val="Heading 1 Char"/>
    <w:aliases w:val="Pocket Char"/>
    <w:basedOn w:val="DefaultParagraphFont"/>
    <w:link w:val="Heading1"/>
    <w:uiPriority w:val="9"/>
    <w:rsid w:val="00136C6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36C6F"/>
    <w:rPr>
      <w:rFonts w:ascii="Calibri" w:eastAsiaTheme="majorEastAsia" w:hAnsi="Calibri"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Underlines Char,Heading 3 Char3 Char,Heading 3 Foldover Char,Heading 3 Char Char Char,Cite 1 Char"/>
    <w:basedOn w:val="DefaultParagraphFont"/>
    <w:link w:val="Heading3"/>
    <w:uiPriority w:val="9"/>
    <w:rsid w:val="00136C6F"/>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
    <w:basedOn w:val="DefaultParagraphFont"/>
    <w:link w:val="Heading4"/>
    <w:uiPriority w:val="9"/>
    <w:rsid w:val="00136C6F"/>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small,Qualifications,normal card text,Shrunk,qualifications in card,qualifications,bold underline,Box,Style1,Bold Underline,B"/>
    <w:basedOn w:val="DefaultParagraphFont"/>
    <w:link w:val="textbold"/>
    <w:uiPriority w:val="20"/>
    <w:qFormat/>
    <w:rsid w:val="00136C6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36C6F"/>
    <w:rPr>
      <w:b/>
      <w:sz w:val="24"/>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Bo"/>
    <w:basedOn w:val="DefaultParagraphFont"/>
    <w:uiPriority w:val="1"/>
    <w:qFormat/>
    <w:rsid w:val="00136C6F"/>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Block Char1,No Underline Char1,Tags v 2 Char1"/>
    <w:basedOn w:val="DefaultParagraphFont"/>
    <w:uiPriority w:val="99"/>
    <w:unhideWhenUsed/>
    <w:rsid w:val="00136C6F"/>
    <w:rPr>
      <w:color w:val="auto"/>
      <w:u w:val="none"/>
    </w:rPr>
  </w:style>
  <w:style w:type="character" w:styleId="FollowedHyperlink">
    <w:name w:val="FollowedHyperlink"/>
    <w:basedOn w:val="DefaultParagraphFont"/>
    <w:uiPriority w:val="99"/>
    <w:semiHidden/>
    <w:unhideWhenUsed/>
    <w:rsid w:val="00136C6F"/>
    <w:rPr>
      <w:color w:val="auto"/>
      <w:u w:val="none"/>
    </w:rPr>
  </w:style>
  <w:style w:type="character" w:customStyle="1" w:styleId="apple-converted-space">
    <w:name w:val="apple-converted-space"/>
    <w:basedOn w:val="DefaultParagraphFont"/>
    <w:rsid w:val="00630224"/>
  </w:style>
  <w:style w:type="paragraph" w:customStyle="1" w:styleId="QualificationsTitleandLink">
    <w:name w:val="Qualifications Title and Link"/>
    <w:basedOn w:val="Normal"/>
    <w:link w:val="QualificationsTitleandLinkChar"/>
    <w:rsid w:val="00630224"/>
  </w:style>
  <w:style w:type="character" w:customStyle="1" w:styleId="QualificationsTitleandLinkChar">
    <w:name w:val="Qualifications Title and Link Char"/>
    <w:basedOn w:val="DefaultParagraphFont"/>
    <w:link w:val="QualificationsTitleandLink"/>
    <w:rsid w:val="00630224"/>
    <w:rPr>
      <w:rFonts w:ascii="Arial" w:hAnsi="Arial" w:cs="Arial"/>
      <w:sz w:val="16"/>
    </w:rPr>
  </w:style>
  <w:style w:type="paragraph" w:customStyle="1" w:styleId="Evidencestyle">
    <w:name w:val="Evidencestyle"/>
    <w:basedOn w:val="Normal"/>
    <w:link w:val="EvidencestyleChar"/>
    <w:rsid w:val="00630224"/>
    <w:pPr>
      <w:shd w:val="clear" w:color="auto" w:fill="FFFFFF"/>
      <w:spacing w:line="240" w:lineRule="auto"/>
      <w:textAlignment w:val="baseline"/>
    </w:pPr>
    <w:rPr>
      <w:rFonts w:eastAsia="Times New Roman" w:cs="Times New Roman"/>
      <w:color w:val="000000"/>
    </w:rPr>
  </w:style>
  <w:style w:type="character" w:customStyle="1" w:styleId="EvidencestyleChar">
    <w:name w:val="Evidencestyle Char"/>
    <w:basedOn w:val="DefaultParagraphFont"/>
    <w:link w:val="Evidencestyle"/>
    <w:rsid w:val="00630224"/>
    <w:rPr>
      <w:rFonts w:ascii="Arial" w:eastAsia="Times New Roman" w:hAnsi="Arial" w:cs="Times New Roman"/>
      <w:color w:val="000000"/>
      <w:sz w:val="16"/>
      <w:szCs w:val="24"/>
      <w:shd w:val="clear" w:color="auto" w:fill="FFFFFF"/>
    </w:rPr>
  </w:style>
  <w:style w:type="character" w:customStyle="1" w:styleId="UnderlineBold">
    <w:name w:val="Underline + Bold"/>
    <w:uiPriority w:val="1"/>
    <w:qFormat/>
    <w:rsid w:val="00630224"/>
    <w:rPr>
      <w:rFonts w:ascii="Georgia" w:hAnsi="Georgia"/>
      <w:b/>
      <w:sz w:val="24"/>
      <w:u w:val="single"/>
    </w:rPr>
  </w:style>
  <w:style w:type="character" w:customStyle="1" w:styleId="cardChar">
    <w:name w:val="card Char"/>
    <w:aliases w:val="Speed Cite Char,Bold Cite Char Char"/>
    <w:link w:val="card"/>
    <w:locked/>
    <w:rsid w:val="00630224"/>
    <w:rPr>
      <w:rFonts w:ascii="Georgia" w:eastAsia="Times New Roman" w:hAnsi="Georgia" w:cs="Times New Roman"/>
      <w:color w:val="000000"/>
      <w:sz w:val="16"/>
      <w:szCs w:val="24"/>
      <w:shd w:val="clear" w:color="auto" w:fill="FFFFFF"/>
    </w:rPr>
  </w:style>
  <w:style w:type="paragraph" w:customStyle="1" w:styleId="card">
    <w:name w:val="card"/>
    <w:aliases w:val="Medium Grid 21"/>
    <w:basedOn w:val="Evidencestyle"/>
    <w:next w:val="Normal"/>
    <w:link w:val="cardChar"/>
    <w:qFormat/>
    <w:rsid w:val="00630224"/>
    <w:rPr>
      <w:rFonts w:ascii="Georgia" w:hAnsi="Georgia"/>
    </w:rPr>
  </w:style>
  <w:style w:type="paragraph" w:customStyle="1" w:styleId="textbold">
    <w:name w:val="text bold"/>
    <w:basedOn w:val="Normal"/>
    <w:link w:val="Emphasis"/>
    <w:uiPriority w:val="20"/>
    <w:qFormat/>
    <w:rsid w:val="00630224"/>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rPr>
  </w:style>
  <w:style w:type="character" w:customStyle="1" w:styleId="underline">
    <w:name w:val="underline"/>
    <w:basedOn w:val="DefaultParagraphFont"/>
    <w:qFormat/>
    <w:rsid w:val="0096794D"/>
    <w:rPr>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00B5C"/>
    <w:pPr>
      <w:spacing w:line="240" w:lineRule="auto"/>
    </w:pPr>
    <w:rPr>
      <w:u w:val="single"/>
    </w:rPr>
  </w:style>
  <w:style w:type="paragraph" w:customStyle="1" w:styleId="Emphasis1">
    <w:name w:val="Emphasis1"/>
    <w:basedOn w:val="Normal"/>
    <w:uiPriority w:val="7"/>
    <w:qFormat/>
    <w:rsid w:val="006251D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videncetext">
    <w:name w:val="evidence text"/>
    <w:basedOn w:val="Normal"/>
    <w:link w:val="evidencetextChar1"/>
    <w:qFormat/>
    <w:rsid w:val="00977579"/>
    <w:pPr>
      <w:ind w:left="432" w:right="432"/>
    </w:pPr>
    <w:rPr>
      <w:color w:val="000000"/>
    </w:rPr>
  </w:style>
  <w:style w:type="character" w:customStyle="1" w:styleId="evidencetextChar1">
    <w:name w:val="evidence text Char1"/>
    <w:link w:val="evidencetext"/>
    <w:rsid w:val="00977579"/>
    <w:rPr>
      <w:rFonts w:ascii="Arial" w:hAnsi="Arial" w:cs="Arial"/>
      <w:color w:val="000000"/>
      <w:sz w:val="16"/>
    </w:rPr>
  </w:style>
  <w:style w:type="paragraph" w:styleId="ListParagraph">
    <w:name w:val="List Paragraph"/>
    <w:aliases w:val="6 font"/>
    <w:basedOn w:val="Normal"/>
    <w:uiPriority w:val="99"/>
    <w:unhideWhenUsed/>
    <w:qFormat/>
    <w:rsid w:val="004F2946"/>
    <w:pPr>
      <w:ind w:left="720"/>
      <w:contextualSpacing/>
    </w:pPr>
  </w:style>
  <w:style w:type="paragraph" w:styleId="NormalWeb">
    <w:name w:val="Normal (Web)"/>
    <w:basedOn w:val="Normal"/>
    <w:uiPriority w:val="99"/>
    <w:semiHidden/>
    <w:unhideWhenUsed/>
    <w:rsid w:val="00C91B6F"/>
    <w:pPr>
      <w:spacing w:before="100" w:beforeAutospacing="1" w:after="100" w:afterAutospacing="1" w:line="240" w:lineRule="auto"/>
    </w:pPr>
    <w:rPr>
      <w:rFonts w:eastAsia="Times New Roman" w:cs="Times New Roman"/>
      <w:sz w:val="24"/>
    </w:rPr>
  </w:style>
  <w:style w:type="character" w:customStyle="1" w:styleId="highwire-citation-author">
    <w:name w:val="highwire-citation-author"/>
    <w:basedOn w:val="DefaultParagraphFont"/>
    <w:rsid w:val="00C91B6F"/>
  </w:style>
  <w:style w:type="paragraph" w:styleId="DocumentMap">
    <w:name w:val="Document Map"/>
    <w:basedOn w:val="Normal"/>
    <w:link w:val="DocumentMapChar"/>
    <w:uiPriority w:val="99"/>
    <w:semiHidden/>
    <w:unhideWhenUsed/>
    <w:rsid w:val="00136C6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36C6F"/>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51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ervationtoday.org/index.php?/Editorials/Matt-Child/Putting-the-ecosystem-services-argument-in-its-place.html" TargetMode="External"/><Relationship Id="rId13" Type="http://schemas.openxmlformats.org/officeDocument/2006/relationships/hyperlink" Target="https://www.usnews.com/news/healthiest-communities/mississippi/jefferson-county" TargetMode="External"/><Relationship Id="rId18" Type="http://schemas.openxmlformats.org/officeDocument/2006/relationships/hyperlink" Target="https://www.cdc.gov/pcd/issues/2018/18_0058.ht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theguardian.com/environment/2021/jun/02/climate-crisis-is-suffocating-the-worlds-lakes-study-finds?CMP=Share_iOSApp_Other" TargetMode="External"/><Relationship Id="rId12" Type="http://schemas.openxmlformats.org/officeDocument/2006/relationships/hyperlink" Target="https://www.feedingamerica.org/research/map-the-meal-gap/overall-executive-summary" TargetMode="External"/><Relationship Id="rId17" Type="http://schemas.openxmlformats.org/officeDocument/2006/relationships/hyperlink" Target="https://www.feedingamerica.org/sites/default/files/2019-04/2017-map-the-meal-gap-health-implications.pdf" TargetMode="External"/><Relationship Id="rId2" Type="http://schemas.openxmlformats.org/officeDocument/2006/relationships/numbering" Target="numbering.xml"/><Relationship Id="rId16" Type="http://schemas.openxmlformats.org/officeDocument/2006/relationships/hyperlink" Target="https://www.usnews.com/news/healthiest-communities/texas/schleicher-county" TargetMode="External"/><Relationship Id="rId20" Type="http://schemas.openxmlformats.org/officeDocument/2006/relationships/hyperlink" Target="https://www.feedingamerica.org/sites/default/files/2019-04/2017-map-the-meal-gap-food-price-variation.pdf" TargetMode="External"/><Relationship Id="rId1" Type="http://schemas.openxmlformats.org/officeDocument/2006/relationships/customXml" Target="../customXml/item1.xml"/><Relationship Id="rId6" Type="http://schemas.openxmlformats.org/officeDocument/2006/relationships/hyperlink" Target="https://www.nature.com/articles/s41586-021-03550-y" TargetMode="External"/><Relationship Id="rId11" Type="http://schemas.openxmlformats.org/officeDocument/2006/relationships/hyperlink" Target="https://www.ers.usda.gov/webdocs/publications/90023/err-256.pdf?v=0" TargetMode="External"/><Relationship Id="rId5" Type="http://schemas.openxmlformats.org/officeDocument/2006/relationships/webSettings" Target="webSettings.xml"/><Relationship Id="rId15" Type="http://schemas.openxmlformats.org/officeDocument/2006/relationships/hyperlink" Target="https://www.usnews.com/news/healthiest-communities/california/los-angeles-county" TargetMode="External"/><Relationship Id="rId10" Type="http://schemas.openxmlformats.org/officeDocument/2006/relationships/hyperlink" Target="http://map.feedingamerica.org/" TargetMode="External"/><Relationship Id="rId19" Type="http://schemas.openxmlformats.org/officeDocument/2006/relationships/hyperlink" Target="https://www.usnews.com/best-colleges/university-of-illinois-urbanachampaign-1775" TargetMode="External"/><Relationship Id="rId4" Type="http://schemas.openxmlformats.org/officeDocument/2006/relationships/settings" Target="settings.xml"/><Relationship Id="rId9" Type="http://schemas.openxmlformats.org/officeDocument/2006/relationships/hyperlink" Target="http://www.wired.com/wiredscience/2012/08/ff_apocalypsenot/all/" TargetMode="External"/><Relationship Id="rId14" Type="http://schemas.openxmlformats.org/officeDocument/2006/relationships/hyperlink" Target="https://www.usnews.com/news/healthiest-communities/north-dakota/steele-county"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45984-6047-474E-89D7-809B9A185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59</Pages>
  <Words>20831</Words>
  <Characters>118739</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Wimsatt</dc:creator>
  <cp:keywords>5.1.1</cp:keywords>
  <dc:description/>
  <cp:lastModifiedBy>Mike Shackelford</cp:lastModifiedBy>
  <cp:revision>3</cp:revision>
  <dcterms:created xsi:type="dcterms:W3CDTF">2021-06-18T23:16:00Z</dcterms:created>
  <dcterms:modified xsi:type="dcterms:W3CDTF">2021-06-19T00:40:00Z</dcterms:modified>
</cp:coreProperties>
</file>