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D09DAB" w14:textId="3EBAD3F0" w:rsidR="00F122BD" w:rsidRDefault="00F122BD" w:rsidP="00F122BD">
      <w:pPr>
        <w:pStyle w:val="Heading1"/>
      </w:pPr>
      <w:r>
        <w:t>Fracking Affirmative</w:t>
      </w:r>
    </w:p>
    <w:p w14:paraId="206163A6" w14:textId="68AD490B" w:rsidR="00F122BD" w:rsidRDefault="00F122BD" w:rsidP="00F122BD">
      <w:pPr>
        <w:pStyle w:val="Heading2"/>
      </w:pPr>
      <w:r>
        <w:lastRenderedPageBreak/>
        <w:t>1AC</w:t>
      </w:r>
    </w:p>
    <w:p w14:paraId="5AD820EF" w14:textId="797238CD" w:rsidR="00F122BD" w:rsidRDefault="00F122BD" w:rsidP="00F122BD">
      <w:pPr>
        <w:pStyle w:val="Heading3"/>
      </w:pPr>
      <w:r>
        <w:lastRenderedPageBreak/>
        <w:t>Inherency</w:t>
      </w:r>
    </w:p>
    <w:p w14:paraId="2DFA18FE" w14:textId="68569303" w:rsidR="00F122BD" w:rsidRDefault="00070BD9" w:rsidP="00070BD9">
      <w:pPr>
        <w:pStyle w:val="Heading4"/>
      </w:pPr>
      <w:r>
        <w:t>The 2005 Halliburton loophole means that hydraulic fracturing (fracking) operations are exempt from EPA regulation.</w:t>
      </w:r>
    </w:p>
    <w:p w14:paraId="5C52D831" w14:textId="713CC489" w:rsidR="00070BD9" w:rsidRDefault="00070BD9" w:rsidP="00070BD9"/>
    <w:p w14:paraId="50AD490A" w14:textId="144636D7" w:rsidR="00F122BD" w:rsidRDefault="00070BD9" w:rsidP="00F122BD">
      <w:r w:rsidRPr="00070BD9">
        <w:t xml:space="preserve">Chelsea </w:t>
      </w:r>
      <w:r w:rsidRPr="00070BD9">
        <w:rPr>
          <w:rStyle w:val="Style13ptBold"/>
        </w:rPr>
        <w:t>Clinton</w:t>
      </w:r>
      <w:r>
        <w:rPr>
          <w:rStyle w:val="Style13ptBold"/>
        </w:rPr>
        <w:t xml:space="preserve"> et al 2021 [</w:t>
      </w:r>
      <w:r w:rsidRPr="00070BD9">
        <w:t xml:space="preserve">Terry </w:t>
      </w:r>
      <w:proofErr w:type="spellStart"/>
      <w:r w:rsidRPr="00070BD9">
        <w:t>Mcgovern</w:t>
      </w:r>
      <w:proofErr w:type="spellEnd"/>
      <w:r w:rsidRPr="00070BD9">
        <w:t>, and Micaela Martinez April 26, 2021, 4-26-2021, "End fracking exemptions, a threat to maternal and public health," STAT, https://www.statnews.com/2021/04/26/end-fracking-exemptions-a-threat-to-maternal-and-public-health/</w:t>
      </w:r>
      <w:r>
        <w:t>]</w:t>
      </w:r>
    </w:p>
    <w:p w14:paraId="67B2F187" w14:textId="5461A03C" w:rsidR="00070BD9" w:rsidRPr="00070BD9" w:rsidRDefault="00F122BD" w:rsidP="00070BD9">
      <w:r w:rsidRPr="00070BD9">
        <w:t>The adoption of safe, clean, renewable energy is an essential element for sustaining the U.S. economy and maintaining the health of its citizens. There are many paths to these goals. Hydraulic fracturing, better known as fracking, is not one of them.</w:t>
      </w:r>
      <w:r w:rsidR="00070BD9">
        <w:t xml:space="preserve"> </w:t>
      </w:r>
      <w:r w:rsidRPr="00070BD9">
        <w:t>To protect communities</w:t>
      </w:r>
      <w:r w:rsidR="00070BD9">
        <w:t xml:space="preserve"> </w:t>
      </w:r>
      <w:hyperlink r:id="rId6" w:tgtFrame="_blank" w:history="1">
        <w:r w:rsidRPr="00070BD9">
          <w:rPr>
            <w:rStyle w:val="Hyperlink"/>
          </w:rPr>
          <w:t>across the country</w:t>
        </w:r>
      </w:hyperlink>
      <w:r w:rsidR="00070BD9">
        <w:t xml:space="preserve"> </w:t>
      </w:r>
      <w:r w:rsidRPr="00070BD9">
        <w:t>today — from the Santa Maria Basin in California to the Appalachian Mountains in northern New York — as well as future generations, the country must rapidly phase out harmful fracking.</w:t>
      </w:r>
      <w:r w:rsidR="00070BD9">
        <w:t xml:space="preserve"> </w:t>
      </w:r>
      <w:r w:rsidRPr="00070BD9">
        <w:t>Fracking involves injecting pressurized water mixed with chemicals and sand into shale formations to break up bedrock and release the oil they hold. Environmental pollutants caused by fracking are known risk factors for congenital heart defects, hormonal disruption, maternal stress, and preterm birth. Fracking rigs have become so abundant in the U.S. that their flares can now be</w:t>
      </w:r>
      <w:r w:rsidR="00070BD9">
        <w:t xml:space="preserve"> </w:t>
      </w:r>
      <w:hyperlink r:id="rId7" w:tgtFrame="_blank" w:history="1">
        <w:r w:rsidRPr="00070BD9">
          <w:rPr>
            <w:rStyle w:val="Hyperlink"/>
          </w:rPr>
          <w:t>seen from NASA satellites</w:t>
        </w:r>
      </w:hyperlink>
      <w:r w:rsidRPr="00070BD9">
        <w:t>. An estimated</w:t>
      </w:r>
      <w:r w:rsidR="00070BD9">
        <w:t xml:space="preserve"> </w:t>
      </w:r>
      <w:hyperlink r:id="rId8" w:tgtFrame="_blank" w:history="1">
        <w:r w:rsidRPr="00070BD9">
          <w:rPr>
            <w:rStyle w:val="Hyperlink"/>
          </w:rPr>
          <w:t>17 million Americans</w:t>
        </w:r>
      </w:hyperlink>
      <w:r w:rsidR="00070BD9">
        <w:t xml:space="preserve"> </w:t>
      </w:r>
      <w:r w:rsidRPr="00070BD9">
        <w:t>live within 1 mile of a fracking site.</w:t>
      </w:r>
      <w:r w:rsidR="00070BD9">
        <w:t xml:space="preserve"> </w:t>
      </w:r>
      <w:r w:rsidRPr="00070BD9">
        <w:t xml:space="preserve">At a time when the world is grappling with the imminence and enormity of climate change, the continuation of fracking operations moves the U.S. away from its climate goals, not toward them. More immediately, the industry’s ability to avoid federal environmental regulation — and harm the health of the communities where fracking is being conducted — is alarming. </w:t>
      </w:r>
      <w:r w:rsidRPr="00725B1C">
        <w:rPr>
          <w:rStyle w:val="Emphasis"/>
        </w:rPr>
        <w:t>In 2005 under the Bush-Cheney administration, the</w:t>
      </w:r>
      <w:r w:rsidR="00070BD9" w:rsidRPr="00725B1C">
        <w:rPr>
          <w:rStyle w:val="Emphasis"/>
        </w:rPr>
        <w:t xml:space="preserve"> </w:t>
      </w:r>
      <w:hyperlink r:id="rId9" w:tgtFrame="_blank" w:history="1">
        <w:r w:rsidRPr="00725B1C">
          <w:rPr>
            <w:rStyle w:val="Emphasis"/>
          </w:rPr>
          <w:t>Energy Policy Act</w:t>
        </w:r>
      </w:hyperlink>
      <w:r w:rsidR="00070BD9" w:rsidRPr="00725B1C">
        <w:rPr>
          <w:rStyle w:val="Emphasis"/>
        </w:rPr>
        <w:t xml:space="preserve"> </w:t>
      </w:r>
      <w:r w:rsidRPr="00725B1C">
        <w:rPr>
          <w:rStyle w:val="Emphasis"/>
        </w:rPr>
        <w:t>freed fracking from regulations required by the Environmental Protection Agency’s underground injection control program, which is designed to protect underground drinking water sources.</w:t>
      </w:r>
      <w:r w:rsidR="00070BD9" w:rsidRPr="00725B1C">
        <w:rPr>
          <w:rStyle w:val="Emphasis"/>
        </w:rPr>
        <w:t xml:space="preserve"> This set of exemptions became known as the </w:t>
      </w:r>
      <w:hyperlink r:id="rId10" w:tgtFrame="_blank" w:history="1">
        <w:r w:rsidR="00070BD9" w:rsidRPr="00725B1C">
          <w:rPr>
            <w:rStyle w:val="Emphasis"/>
          </w:rPr>
          <w:t>Halliburton loophole</w:t>
        </w:r>
      </w:hyperlink>
      <w:r w:rsidR="00070BD9" w:rsidRPr="00725B1C">
        <w:rPr>
          <w:rStyle w:val="Emphasis"/>
        </w:rPr>
        <w:t>,</w:t>
      </w:r>
      <w:r w:rsidR="00070BD9" w:rsidRPr="00070BD9">
        <w:t xml:space="preserve"> named after the first fracking company, Halliburton, for which then-Vice President Dick Cheney was the former CEO</w:t>
      </w:r>
      <w:r w:rsidR="00070BD9" w:rsidRPr="00725B1C">
        <w:rPr>
          <w:rStyle w:val="Emphasis"/>
        </w:rPr>
        <w:t>. The frightening reality of the Halliburton loophole is that it allows companies to inject massive amounts of potentially harmful chemicals into the earth and pollute the air without disclosing what they are doing. The fracking industry has sidestepped an astonishing list of federal regulations, including the Clean Water Act;</w:t>
      </w:r>
      <w:r w:rsidR="00070BD9" w:rsidRPr="00070BD9">
        <w:t xml:space="preserve"> the Clean Air Act; the</w:t>
      </w:r>
      <w:r w:rsidR="00070BD9">
        <w:t xml:space="preserve"> </w:t>
      </w:r>
      <w:hyperlink r:id="rId11" w:tgtFrame="_blank" w:history="1">
        <w:r w:rsidR="00070BD9" w:rsidRPr="00070BD9">
          <w:rPr>
            <w:rStyle w:val="Hyperlink"/>
          </w:rPr>
          <w:t>Resource Conservation and Recovery Act</w:t>
        </w:r>
      </w:hyperlink>
      <w:r w:rsidR="00070BD9" w:rsidRPr="00070BD9">
        <w:t>; the EPA’s</w:t>
      </w:r>
      <w:r w:rsidR="00070BD9">
        <w:t xml:space="preserve"> </w:t>
      </w:r>
      <w:hyperlink r:id="rId12" w:tgtFrame="_blank" w:history="1">
        <w:r w:rsidR="00070BD9" w:rsidRPr="00070BD9">
          <w:rPr>
            <w:rStyle w:val="Hyperlink"/>
          </w:rPr>
          <w:t>Toxic Release Inventory Program</w:t>
        </w:r>
      </w:hyperlink>
      <w:r w:rsidR="00070BD9" w:rsidRPr="00070BD9">
        <w:t>; the</w:t>
      </w:r>
      <w:r w:rsidR="00070BD9">
        <w:t xml:space="preserve"> </w:t>
      </w:r>
      <w:hyperlink r:id="rId13" w:tgtFrame="_blank" w:history="1">
        <w:r w:rsidR="00070BD9" w:rsidRPr="00070BD9">
          <w:rPr>
            <w:rStyle w:val="Hyperlink"/>
          </w:rPr>
          <w:t>CERCLA Superfund bill</w:t>
        </w:r>
      </w:hyperlink>
      <w:r w:rsidR="00070BD9" w:rsidRPr="00070BD9">
        <w:t>,</w:t>
      </w:r>
      <w:r w:rsidR="00070BD9">
        <w:t xml:space="preserve"> </w:t>
      </w:r>
      <w:r w:rsidR="00070BD9" w:rsidRPr="00070BD9">
        <w:t>which makes polluting parties liable for cleaning up injected fluids used in fracking; the Toxic Substances Control Act; and most state water-use regulations.</w:t>
      </w:r>
      <w:r w:rsidR="00070BD9">
        <w:t xml:space="preserve"> </w:t>
      </w:r>
      <w:r w:rsidR="00070BD9" w:rsidRPr="00070BD9">
        <w:t>“This means that for fracking, the suite of regulatory protections normally in place to reduce hazardous environmental exposures and protect public health do not apply,” explains Joan Casey, a colleague of ours who is an assistant professor of environmental health sciences at Columbia University. Because companies conducting fracking operations don’t have to report to the Toxic Release Inventory Program, it is left to scientists to evaluate the impact of fracking on the air, waterways, and human health.</w:t>
      </w:r>
      <w:r w:rsidR="00070BD9">
        <w:t xml:space="preserve"> </w:t>
      </w:r>
      <w:r w:rsidR="00070BD9" w:rsidRPr="00070BD9">
        <w:t>Their findings to date show that the consequences of fracking are reverberating through ecosystems and potentially affecting human health across generations.</w:t>
      </w:r>
      <w:r w:rsidR="00070BD9">
        <w:t xml:space="preserve"> </w:t>
      </w:r>
      <w:r w:rsidR="00070BD9" w:rsidRPr="00070BD9">
        <w:t>Pregnant people are especially vulnerable to the health impacts of fracking. Studies conducted in states from</w:t>
      </w:r>
      <w:r w:rsidR="00070BD9">
        <w:t xml:space="preserve"> </w:t>
      </w:r>
      <w:hyperlink r:id="rId14" w:tgtFrame="_blank" w:history="1">
        <w:r w:rsidR="00070BD9" w:rsidRPr="00070BD9">
          <w:rPr>
            <w:rStyle w:val="Hyperlink"/>
          </w:rPr>
          <w:t>California to Pennsylvania</w:t>
        </w:r>
      </w:hyperlink>
      <w:r w:rsidR="00070BD9">
        <w:t xml:space="preserve"> </w:t>
      </w:r>
      <w:r w:rsidR="00070BD9" w:rsidRPr="00070BD9">
        <w:t>have shown that pregnant people living near fracking sites are at higher risk for adverse birth outcomes. In</w:t>
      </w:r>
      <w:r w:rsidR="00070BD9">
        <w:t xml:space="preserve"> </w:t>
      </w:r>
      <w:hyperlink r:id="rId15" w:tgtFrame="_blank" w:history="1">
        <w:r w:rsidR="00070BD9" w:rsidRPr="00070BD9">
          <w:rPr>
            <w:rStyle w:val="Hyperlink"/>
          </w:rPr>
          <w:t>Colorado</w:t>
        </w:r>
      </w:hyperlink>
      <w:r w:rsidR="00070BD9" w:rsidRPr="00070BD9">
        <w:t xml:space="preserve">, infants whose mothers lived near fracking sites during the first few months of pregnancy were up to 1.7 times more likely to be born with congenital heart defects. </w:t>
      </w:r>
      <w:r w:rsidR="00070BD9" w:rsidRPr="00070BD9">
        <w:lastRenderedPageBreak/>
        <w:t>In</w:t>
      </w:r>
      <w:r w:rsidR="00070BD9">
        <w:t xml:space="preserve"> </w:t>
      </w:r>
      <w:hyperlink r:id="rId16" w:tgtFrame="_blank" w:history="1">
        <w:r w:rsidR="00070BD9" w:rsidRPr="00070BD9">
          <w:rPr>
            <w:rStyle w:val="Hyperlink"/>
          </w:rPr>
          <w:t>Pennsylvania</w:t>
        </w:r>
      </w:hyperlink>
      <w:r w:rsidR="00070BD9" w:rsidRPr="00070BD9">
        <w:t>, mothers living near fracking activities were at increased risk of maternal anxiety and depression during pregnancy; those covered by Medicaid were at the highest risk.</w:t>
      </w:r>
      <w:r w:rsidR="00070BD9">
        <w:t xml:space="preserve"> </w:t>
      </w:r>
      <w:r w:rsidR="00070BD9" w:rsidRPr="00070BD9">
        <w:t>Fracking can degrade water quality and may elevate maternal stress due to its noise and light pollution.</w:t>
      </w:r>
      <w:r w:rsidR="00070BD9">
        <w:t xml:space="preserve"> </w:t>
      </w:r>
      <w:hyperlink r:id="rId17" w:tgtFrame="_blank" w:history="1">
        <w:r w:rsidR="00070BD9" w:rsidRPr="00070BD9">
          <w:rPr>
            <w:rStyle w:val="Hyperlink"/>
          </w:rPr>
          <w:t>Research suggests</w:t>
        </w:r>
      </w:hyperlink>
      <w:r w:rsidR="00070BD9">
        <w:t xml:space="preserve"> </w:t>
      </w:r>
      <w:r w:rsidR="00070BD9" w:rsidRPr="00070BD9">
        <w:t>that pollutants from fracking may impair normal cardiac development, leading to congenital heart defects.</w:t>
      </w:r>
      <w:r w:rsidR="00070BD9">
        <w:t xml:space="preserve"> </w:t>
      </w:r>
      <w:hyperlink r:id="rId18" w:tgtFrame="_blank" w:history="1">
        <w:r w:rsidR="00070BD9" w:rsidRPr="00070BD9">
          <w:rPr>
            <w:rStyle w:val="Hyperlink"/>
          </w:rPr>
          <w:t>More than 1,000 chemicals</w:t>
        </w:r>
      </w:hyperlink>
      <w:r w:rsidR="00070BD9">
        <w:t xml:space="preserve"> </w:t>
      </w:r>
      <w:r w:rsidR="00070BD9" w:rsidRPr="00070BD9">
        <w:t>are used for fracking, many of which known to disrupt hormones responsible for reproduction and physiology. Yet the</w:t>
      </w:r>
      <w:r w:rsidR="00070BD9">
        <w:t xml:space="preserve"> </w:t>
      </w:r>
      <w:hyperlink r:id="rId19" w:tgtFrame="_blank" w:history="1">
        <w:r w:rsidR="00070BD9" w:rsidRPr="00070BD9">
          <w:rPr>
            <w:rStyle w:val="Hyperlink"/>
          </w:rPr>
          <w:t>toxicity has not been measured</w:t>
        </w:r>
      </w:hyperlink>
      <w:r w:rsidR="00070BD9">
        <w:t xml:space="preserve"> </w:t>
      </w:r>
      <w:r w:rsidR="00070BD9" w:rsidRPr="00070BD9">
        <w:t>for the majority of these chemicals, leaving women and their doctors in the dark on their potential risks to human health.</w:t>
      </w:r>
      <w:r w:rsidR="00070BD9">
        <w:t xml:space="preserve"> </w:t>
      </w:r>
      <w:r w:rsidR="00070BD9" w:rsidRPr="00070BD9">
        <w:t>The unique impact of fracking on the development of the heart and cardiovascular system and on the</w:t>
      </w:r>
      <w:r w:rsidR="00070BD9">
        <w:t xml:space="preserve"> </w:t>
      </w:r>
      <w:hyperlink r:id="rId20" w:tgtFrame="_blank" w:history="1">
        <w:r w:rsidR="00070BD9" w:rsidRPr="00070BD9">
          <w:rPr>
            <w:rStyle w:val="Hyperlink"/>
          </w:rPr>
          <w:t>reproductive system</w:t>
        </w:r>
      </w:hyperlink>
      <w:r w:rsidR="00070BD9">
        <w:t xml:space="preserve"> </w:t>
      </w:r>
      <w:r w:rsidR="00070BD9" w:rsidRPr="00070BD9">
        <w:t>indicates that fracking may not only harm individuals directly exposed to it but may also have health consequences that carry over into future generations.</w:t>
      </w:r>
      <w:r w:rsidR="00070BD9">
        <w:t xml:space="preserve"> </w:t>
      </w:r>
      <w:r w:rsidR="00070BD9" w:rsidRPr="00070BD9">
        <w:t>Individuals living in low-income communities, where environmental pollutants tend to be concentrated, are another group</w:t>
      </w:r>
      <w:r w:rsidR="00070BD9">
        <w:t xml:space="preserve"> </w:t>
      </w:r>
      <w:hyperlink r:id="rId21" w:tgtFrame="_blank" w:history="1">
        <w:r w:rsidR="00070BD9" w:rsidRPr="00070BD9">
          <w:rPr>
            <w:rStyle w:val="Hyperlink"/>
          </w:rPr>
          <w:t>disproportionately affected by fracking</w:t>
        </w:r>
      </w:hyperlink>
      <w:r w:rsidR="00070BD9" w:rsidRPr="00070BD9">
        <w:t>.</w:t>
      </w:r>
    </w:p>
    <w:p w14:paraId="5210B081" w14:textId="77777777" w:rsidR="00F122BD" w:rsidRPr="00F122BD" w:rsidRDefault="00F122BD" w:rsidP="00F122BD"/>
    <w:p w14:paraId="71C5AEDF" w14:textId="247EDEBF" w:rsidR="00F122BD" w:rsidRDefault="00076B27" w:rsidP="00070BD9">
      <w:pPr>
        <w:pStyle w:val="Heading3"/>
      </w:pPr>
      <w:proofErr w:type="spellStart"/>
      <w:r>
        <w:lastRenderedPageBreak/>
        <w:t>Adv</w:t>
      </w:r>
      <w:proofErr w:type="spellEnd"/>
      <w:r>
        <w:t xml:space="preserve"> 1 - </w:t>
      </w:r>
      <w:r w:rsidR="00070BD9">
        <w:t>Public Health</w:t>
      </w:r>
    </w:p>
    <w:p w14:paraId="0F52DFAB" w14:textId="795B5E3D" w:rsidR="00070BD9" w:rsidRDefault="00070BD9" w:rsidP="00070BD9"/>
    <w:p w14:paraId="413B3010" w14:textId="6F0DA142" w:rsidR="00070BD9" w:rsidRDefault="00070BD9" w:rsidP="00070BD9">
      <w:pPr>
        <w:pStyle w:val="Heading4"/>
      </w:pPr>
      <w:r>
        <w:t>Fracking is the primary means o</w:t>
      </w:r>
      <w:r w:rsidR="005B6F01">
        <w:t>f extraction in the U.S. by far – millions of wells have been completed in the U.S. and set to continue into the future.</w:t>
      </w:r>
    </w:p>
    <w:p w14:paraId="71E0654A" w14:textId="2250B34B" w:rsidR="00070BD9" w:rsidRDefault="00070BD9" w:rsidP="00070BD9"/>
    <w:p w14:paraId="0CFB128D" w14:textId="72FC5268" w:rsidR="00070BD9" w:rsidRDefault="00070BD9" w:rsidP="00070BD9">
      <w:proofErr w:type="spellStart"/>
      <w:proofErr w:type="gramStart"/>
      <w:r w:rsidRPr="00070BD9">
        <w:rPr>
          <w:rStyle w:val="Style13ptBold"/>
        </w:rPr>
        <w:t>euronews</w:t>
      </w:r>
      <w:proofErr w:type="spellEnd"/>
      <w:proofErr w:type="gramEnd"/>
      <w:r w:rsidRPr="00070BD9">
        <w:t>, 4-11-</w:t>
      </w:r>
      <w:r w:rsidRPr="00070BD9">
        <w:rPr>
          <w:rStyle w:val="Style13ptBold"/>
        </w:rPr>
        <w:t>2020</w:t>
      </w:r>
      <w:r w:rsidRPr="00070BD9">
        <w:t>, "What is fracking and why could it swing the US election?," https://www.euronews.com/green/2020/11/03/what-is-fracking-and-why-could-it-swing-the-us-election</w:t>
      </w:r>
    </w:p>
    <w:p w14:paraId="707FD943" w14:textId="73BED9C5" w:rsidR="00070BD9" w:rsidRDefault="00070BD9" w:rsidP="00070BD9"/>
    <w:p w14:paraId="658D1D42" w14:textId="133CE603" w:rsidR="00070BD9" w:rsidRPr="00070BD9" w:rsidRDefault="00070BD9" w:rsidP="00070BD9">
      <w:r w:rsidRPr="00070BD9">
        <w:t xml:space="preserve">Hydraulic fracturing (or fracking) is simply a technique for extracting natural oil and gas from the ground. A highly </w:t>
      </w:r>
      <w:proofErr w:type="spellStart"/>
      <w:r w:rsidRPr="00070BD9">
        <w:t>pressurised</w:t>
      </w:r>
      <w:proofErr w:type="spellEnd"/>
      <w:r w:rsidRPr="00070BD9">
        <w:t xml:space="preserve"> liquid is blasted at the hard rock which lies within the Earth's crust, fracturing it to create cracks through which gas and oil can flow through and be extracted.</w:t>
      </w:r>
      <w:r>
        <w:t xml:space="preserve"> </w:t>
      </w:r>
      <w:r w:rsidRPr="00070BD9">
        <w:t>It's used to access reserves of oil and gas buried under deep-rock formations, and has allowed the US to become one of the world's leading crude oil producers, after Russia and Saudi Arabia.</w:t>
      </w:r>
      <w:r>
        <w:t xml:space="preserve"> </w:t>
      </w:r>
      <w:r w:rsidRPr="00070BD9">
        <w:t>The technique has existed since the 1940s, but its use has grown exponentially over the last 30 years. Supporters say it helps reduce countries' reliance on coal, instead using natural gas which emits less carbon dioxide when burned.</w:t>
      </w:r>
      <w:r>
        <w:t xml:space="preserve"> </w:t>
      </w:r>
      <w:r w:rsidRPr="00070BD9">
        <w:t>But environmentalists and other critics don't feel the pros outweigh the cons.</w:t>
      </w:r>
      <w:r>
        <w:t xml:space="preserve"> </w:t>
      </w:r>
      <w:r w:rsidRPr="00070BD9">
        <w:t>As fracking has grown in popularity, so too have methane leaks.</w:t>
      </w:r>
      <w:r>
        <w:t xml:space="preserve"> </w:t>
      </w:r>
      <w:r w:rsidRPr="00070BD9">
        <w:t>In</w:t>
      </w:r>
      <w:r>
        <w:t xml:space="preserve"> </w:t>
      </w:r>
      <w:hyperlink r:id="rId22" w:anchor="/air-emissions" w:tgtFrame="_blank" w:history="1">
        <w:r w:rsidRPr="00070BD9">
          <w:rPr>
            <w:rStyle w:val="Hyperlink"/>
          </w:rPr>
          <w:t>2018 the Environmental Defense Fund (EDF) found</w:t>
        </w:r>
      </w:hyperlink>
      <w:r>
        <w:t xml:space="preserve"> </w:t>
      </w:r>
      <w:r w:rsidRPr="00070BD9">
        <w:t xml:space="preserve">that the leakage rate in the state of Pennsylvania amounted to around 1 million </w:t>
      </w:r>
      <w:proofErr w:type="spellStart"/>
      <w:r w:rsidRPr="00070BD9">
        <w:t>tonnes</w:t>
      </w:r>
      <w:proofErr w:type="spellEnd"/>
      <w:r w:rsidRPr="00070BD9">
        <w:t xml:space="preserve"> of methane pollution annually. This is significantly higher than the 64,000 </w:t>
      </w:r>
      <w:proofErr w:type="spellStart"/>
      <w:r w:rsidRPr="00070BD9">
        <w:t>tonnes</w:t>
      </w:r>
      <w:proofErr w:type="spellEnd"/>
      <w:r w:rsidRPr="00070BD9">
        <w:t xml:space="preserve"> which were officially reported by stakeholders involved in Pennsylvania's fracking industry.</w:t>
      </w:r>
      <w:r>
        <w:t xml:space="preserve"> </w:t>
      </w:r>
      <w:r w:rsidRPr="00070BD9">
        <w:t>Methane is an even worse greenhouse gas than carbon dioxide, as it traps 25 times more heat in the atmosphere than carbon dioxide. Gas fracking wells in just one county in Colorado</w:t>
      </w:r>
      <w:r>
        <w:t xml:space="preserve"> </w:t>
      </w:r>
      <w:hyperlink r:id="rId23" w:tgtFrame="_blank" w:history="1">
        <w:r w:rsidRPr="00070BD9">
          <w:rPr>
            <w:rStyle w:val="Hyperlink"/>
          </w:rPr>
          <w:t>were found to be leaking</w:t>
        </w:r>
      </w:hyperlink>
      <w:r>
        <w:t xml:space="preserve"> </w:t>
      </w:r>
      <w:r w:rsidRPr="00070BD9">
        <w:t>the equivalent of 1-3 million cars.</w:t>
      </w:r>
      <w:r>
        <w:t xml:space="preserve"> </w:t>
      </w:r>
      <w:r w:rsidRPr="00070BD9">
        <w:t xml:space="preserve">But methane isn't the only problem. Other air contaminants are also released during the fracking process, including carbon monoxide, particulate </w:t>
      </w:r>
      <w:proofErr w:type="spellStart"/>
      <w:r w:rsidRPr="00070BD9">
        <w:t>mater</w:t>
      </w:r>
      <w:proofErr w:type="spellEnd"/>
      <w:r w:rsidRPr="00070BD9">
        <w:t>, and formaldehyde. Exposure to these chemicals is known to cause serious illnesses like cancer.</w:t>
      </w:r>
      <w:r>
        <w:t xml:space="preserve"> </w:t>
      </w:r>
      <w:r w:rsidRPr="00070BD9">
        <w:t>It's not just the air which is polluted either, groundwater is at risk of contamination from fracking.</w:t>
      </w:r>
      <w:r>
        <w:t xml:space="preserve"> </w:t>
      </w:r>
      <w:r w:rsidRPr="00070BD9">
        <w:t>In 2008, people in a small town in Wyoming began complaining that their drinking water smelled foul and that it was making them sick. It took eight years and several investigations - including inspectors from</w:t>
      </w:r>
      <w:r>
        <w:t xml:space="preserve"> </w:t>
      </w:r>
      <w:hyperlink r:id="rId24" w:anchor=":~:text=Scientists%20find%20fracking%20contaminated%20Wyoming%20water%20after%20EPA%20halted%20study,-This%20article%20is&amp;text=Two%20scientists%20have%20highlighted%20dangerous,its%20investigation%20into%20the%20matter." w:tgtFrame="_blank" w:history="1">
        <w:r w:rsidRPr="00070BD9">
          <w:rPr>
            <w:rStyle w:val="Hyperlink"/>
          </w:rPr>
          <w:t>the Environmental Protection Agency (EPA) halting research</w:t>
        </w:r>
      </w:hyperlink>
      <w:r>
        <w:t xml:space="preserve"> </w:t>
      </w:r>
      <w:r w:rsidRPr="00070BD9">
        <w:t xml:space="preserve">- to find that the residents were being poisoned by chemicals used in the fracking process. A drilling operation was taking place very close to the drinking water supplies near the town of </w:t>
      </w:r>
      <w:proofErr w:type="spellStart"/>
      <w:r w:rsidRPr="00070BD9">
        <w:t>Pavillion</w:t>
      </w:r>
      <w:proofErr w:type="spellEnd"/>
      <w:r w:rsidRPr="00070BD9">
        <w:t xml:space="preserve">, and a chemical called </w:t>
      </w:r>
      <w:proofErr w:type="spellStart"/>
      <w:r w:rsidRPr="00070BD9">
        <w:t>benzine</w:t>
      </w:r>
      <w:proofErr w:type="spellEnd"/>
      <w:r w:rsidRPr="00070BD9">
        <w:t xml:space="preserve"> was found to be in the water at over 50 times the permissible limit.</w:t>
      </w:r>
      <w:r>
        <w:t xml:space="preserve"> </w:t>
      </w:r>
      <w:r w:rsidRPr="00070BD9">
        <w:t>Away from pollution, it's also been found that fracking can induce seismic events, like earthquakes. In the English county of Lancashire is the UK's only active fracking site. In the space of two days last year, the area recorded the two largest earthquakes ever in the UK.</w:t>
      </w:r>
      <w:r>
        <w:t xml:space="preserve"> </w:t>
      </w:r>
      <w:r w:rsidRPr="00070BD9">
        <w:t xml:space="preserve">In August 2019, there were four seismic events in 11 days around the site run by </w:t>
      </w:r>
      <w:proofErr w:type="spellStart"/>
      <w:r w:rsidRPr="00070BD9">
        <w:t>Cuadrilla</w:t>
      </w:r>
      <w:proofErr w:type="spellEnd"/>
      <w:r w:rsidRPr="00070BD9">
        <w:t>. During the previous year, there were 57 tremors during 60 days of fracking in Lancashire, according to</w:t>
      </w:r>
      <w:r>
        <w:t xml:space="preserve"> </w:t>
      </w:r>
      <w:hyperlink r:id="rId25" w:tgtFrame="_blank" w:history="1">
        <w:r w:rsidRPr="00070BD9">
          <w:rPr>
            <w:rStyle w:val="Hyperlink"/>
          </w:rPr>
          <w:t>Friends of the Earth</w:t>
        </w:r>
      </w:hyperlink>
      <w:r w:rsidRPr="00070BD9">
        <w:t>.</w:t>
      </w:r>
      <w:r>
        <w:t xml:space="preserve"> </w:t>
      </w:r>
      <w:r w:rsidRPr="00070BD9">
        <w:t>If you've read this far, you might be confused why this is remotely relevant to the 2020 election - but fracking is a major factor in which way the vote could swing.</w:t>
      </w:r>
      <w:r>
        <w:t xml:space="preserve"> </w:t>
      </w:r>
      <w:r w:rsidRPr="00070BD9">
        <w:t>The oil and gas industry makes up a significant part of the US economy, supporting nearly 10 million jobs - or around 6 per cent of total US employment. Fracking has been a huge part of fossil fuel's success in the US, allowing for rapid growth in oil and gas specifically.</w:t>
      </w:r>
      <w:r>
        <w:t xml:space="preserve"> </w:t>
      </w:r>
      <w:r w:rsidRPr="005B6F01">
        <w:rPr>
          <w:rStyle w:val="Emphasis"/>
        </w:rPr>
        <w:t xml:space="preserve">More than 1.7 million wells </w:t>
      </w:r>
      <w:r w:rsidRPr="005B6F01">
        <w:rPr>
          <w:rStyle w:val="Emphasis"/>
        </w:rPr>
        <w:lastRenderedPageBreak/>
        <w:t xml:space="preserve">have been completed in the US using fracking, which equates to over 7 billion barrels of oil and 17 trillion cubic </w:t>
      </w:r>
      <w:proofErr w:type="spellStart"/>
      <w:r w:rsidRPr="005B6F01">
        <w:rPr>
          <w:rStyle w:val="Emphasis"/>
        </w:rPr>
        <w:t>metres</w:t>
      </w:r>
      <w:proofErr w:type="spellEnd"/>
      <w:r w:rsidRPr="005B6F01">
        <w:rPr>
          <w:rStyle w:val="Emphasis"/>
        </w:rPr>
        <w:t xml:space="preserve"> of natural gas.</w:t>
      </w:r>
      <w:r w:rsidRPr="00070BD9">
        <w:t xml:space="preserve"> The US Chamber of Commerce says </w:t>
      </w:r>
      <w:r w:rsidRPr="005B6F01">
        <w:rPr>
          <w:rStyle w:val="Emphasis"/>
        </w:rPr>
        <w:t>that projected fracking will create more than 3.5 million jobs by 2035, at the current rate. Much of these existing and projected jobs are in a handful of key states, including the battlegrounds of Pennsylvania, Ohio, Colorado, and New Mexico</w:t>
      </w:r>
      <w:r w:rsidRPr="00070BD9">
        <w:t>. These four swing states have strong support for fracking, with thousands of residents employed in the fossil fuel industry.</w:t>
      </w:r>
      <w:r>
        <w:t xml:space="preserve"> </w:t>
      </w:r>
      <w:r w:rsidRPr="00070BD9">
        <w:t>According to</w:t>
      </w:r>
      <w:r>
        <w:t xml:space="preserve"> </w:t>
      </w:r>
      <w:hyperlink r:id="rId26" w:tgtFrame="_blank" w:history="1">
        <w:r w:rsidRPr="00070BD9">
          <w:rPr>
            <w:rStyle w:val="Hyperlink"/>
          </w:rPr>
          <w:t>polling aggregator FiveThirtyEight</w:t>
        </w:r>
      </w:hyperlink>
      <w:r w:rsidRPr="00070BD9">
        <w:t xml:space="preserve">, the Democratic presidential challenger Joe Biden is </w:t>
      </w:r>
      <w:proofErr w:type="spellStart"/>
      <w:r w:rsidRPr="00070BD9">
        <w:t>favoured</w:t>
      </w:r>
      <w:proofErr w:type="spellEnd"/>
      <w:r w:rsidRPr="00070BD9">
        <w:t xml:space="preserve"> to win in Pennsylvania, Colorado, and New Mexico - but not Ohio. However in all four of these states, the race is unbelievably close. Pennsylvania carries 20 </w:t>
      </w:r>
      <w:proofErr w:type="gramStart"/>
      <w:r w:rsidRPr="00070BD9">
        <w:t>electoral college</w:t>
      </w:r>
      <w:proofErr w:type="gramEnd"/>
      <w:r w:rsidRPr="00070BD9">
        <w:t xml:space="preserve"> votes (out of a possible 538, with 270 needed to win) which means voters in PA have a significant part to play in deciding the overall outcome of the election.</w:t>
      </w:r>
    </w:p>
    <w:p w14:paraId="59B8C56D" w14:textId="78F06286" w:rsidR="00070BD9" w:rsidRDefault="00070BD9" w:rsidP="00070BD9"/>
    <w:p w14:paraId="3900B121" w14:textId="6A9821F7" w:rsidR="005B6F01" w:rsidRDefault="005B6F01" w:rsidP="00070BD9"/>
    <w:p w14:paraId="695BFEE8" w14:textId="0EAEE5B3" w:rsidR="005B6F01" w:rsidRDefault="005B6F01" w:rsidP="005B6F01">
      <w:pPr>
        <w:pStyle w:val="Heading4"/>
      </w:pPr>
      <w:r>
        <w:t>Fracking sites disproportionately target poor and rural communities, causing disparate public health consequences.</w:t>
      </w:r>
    </w:p>
    <w:p w14:paraId="66AECF1A" w14:textId="064C0520" w:rsidR="005B6F01" w:rsidRDefault="005B6F01" w:rsidP="005B6F01"/>
    <w:p w14:paraId="5433F7CD" w14:textId="77777777" w:rsidR="005B6F01" w:rsidRPr="005B6F01" w:rsidRDefault="005B6F01" w:rsidP="005B6F01">
      <w:pPr>
        <w:rPr>
          <w:rStyle w:val="Style13ptBold"/>
          <w:b w:val="0"/>
        </w:rPr>
      </w:pPr>
      <w:r>
        <w:rPr>
          <w:rStyle w:val="Style13ptBold"/>
        </w:rPr>
        <w:t xml:space="preserve">Food and Water Watch February 2021 </w:t>
      </w:r>
      <w:r>
        <w:rPr>
          <w:rStyle w:val="Style13ptBold"/>
          <w:b w:val="0"/>
        </w:rPr>
        <w:t xml:space="preserve">[February 2021 </w:t>
      </w:r>
      <w:r w:rsidRPr="005B6F01">
        <w:rPr>
          <w:rStyle w:val="Style13ptBold"/>
          <w:b w:val="0"/>
        </w:rPr>
        <w:t>https://www.foodandwaterwatch.org/wp-content/uploads/2021/03/ib_2102_frackingpublichealth-web.pdf</w:t>
      </w:r>
      <w:r>
        <w:rPr>
          <w:rStyle w:val="Style13ptBold"/>
          <w:b w:val="0"/>
        </w:rPr>
        <w:t>]</w:t>
      </w:r>
    </w:p>
    <w:p w14:paraId="116029B9" w14:textId="312D48FE" w:rsidR="005B6F01" w:rsidRDefault="005B6F01" w:rsidP="005B6F01"/>
    <w:p w14:paraId="31560740" w14:textId="136328BB" w:rsidR="005B6F01" w:rsidRDefault="005B6F01" w:rsidP="005B6F01">
      <w:r>
        <w:t xml:space="preserve">Just as workers are disproportionately burdened by fracking, </w:t>
      </w:r>
      <w:r w:rsidRPr="00725B1C">
        <w:rPr>
          <w:rStyle w:val="Emphasis"/>
        </w:rPr>
        <w:t>marginalized populations are forced to carry a disparate burden of health, safety and quality of life risks related to fracking because these operations are more likely to be placed in their communities. A study of fracking</w:t>
      </w:r>
      <w:r>
        <w:t xml:space="preserve"> activity across Colorado, Oklahoma, Pennsylvania and Texas </w:t>
      </w:r>
      <w:r w:rsidRPr="00725B1C">
        <w:rPr>
          <w:rStyle w:val="Emphasis"/>
        </w:rPr>
        <w:t>found that wells were disproportionately placed in Black communities.28 Fracking companies target lower-income areas for drilling</w:t>
      </w:r>
      <w:r>
        <w:t xml:space="preserve">. In 2016, one executive admitted that his company avoids drilling gas wells in </w:t>
      </w:r>
      <w:proofErr w:type="spellStart"/>
      <w:r>
        <w:t>a</w:t>
      </w:r>
      <w:r>
        <w:rPr>
          <w:rFonts w:cs="Calibri"/>
        </w:rPr>
        <w:t>‰</w:t>
      </w:r>
      <w:r>
        <w:t>luent</w:t>
      </w:r>
      <w:proofErr w:type="spellEnd"/>
      <w:r>
        <w:t xml:space="preserve"> communities near “big houses,” where people have the financial resources to fight back.29 In Southern Texas, people of color are most likely to live near a wastewater disposal well, on top of already dealing with the impacts of uranium mining.30 Likewise, in Colorado, wells were being proposed next to a predominately Black and Latino school after original plans for the operations to be located near a mostly white school were revoked amidst protests.31 Fracking also frequently takes place in lower-income rural areas because land for equipment is vast and cheap. </w:t>
      </w:r>
      <w:r w:rsidRPr="00725B1C">
        <w:rPr>
          <w:rStyle w:val="Emphasis"/>
        </w:rPr>
        <w:t>Industry preys on residents by promising economic prosperity.32 In reality, shale production diminishes quality of life due to drilling, the labyrinth of fracked gas pipelines, compressor stations, tra</w:t>
      </w:r>
      <w:r w:rsidR="00725B1C">
        <w:rPr>
          <w:rStyle w:val="Emphasis"/>
        </w:rPr>
        <w:t>ffi</w:t>
      </w:r>
      <w:r w:rsidRPr="00725B1C">
        <w:rPr>
          <w:rStyle w:val="Emphasis"/>
        </w:rPr>
        <w:t>c, heavy truck accidents, public health problems, crime spikes and more.</w:t>
      </w:r>
      <w:r>
        <w:t xml:space="preserve">33 Although some communities have turned down the industry’s empty promises,34 others have been swindled. In Southern Pennsylvania, fracking companies bribed residents to gain access to their land. Residents now deal with nausea, dizziness, mouth ulcers, rashes, headaches and abdominal pain.35 </w:t>
      </w:r>
      <w:proofErr w:type="gramStart"/>
      <w:r>
        <w:t>Rural</w:t>
      </w:r>
      <w:proofErr w:type="gramEnd"/>
      <w:r>
        <w:t xml:space="preserve"> communities also experience increases in crime as a result of fracking. An influx of transient workers with disposable income can lead to higher levels of social disorder, especially substance abuse and alcohol-related crimes. A number of communities across the U.S. have documented higher crime rates linked to the fracking boom.36 </w:t>
      </w:r>
      <w:r w:rsidRPr="00725B1C">
        <w:rPr>
          <w:rStyle w:val="Emphasis"/>
        </w:rPr>
        <w:t xml:space="preserve">People have also experienced increased anxiety and depression because of the </w:t>
      </w:r>
      <w:r w:rsidRPr="00725B1C">
        <w:rPr>
          <w:rStyle w:val="Emphasis"/>
        </w:rPr>
        <w:lastRenderedPageBreak/>
        <w:t>uncertainty that fracking brings, including concerns about their health, safety and changes to their lifestyles. Researchers found that widespread fracking can cause “collective trauma” in the communities they infiltrate.</w:t>
      </w:r>
      <w:r>
        <w:t xml:space="preserve"> This is “reinforced through uneven political, social, and economic power.”37 Bringing fracking to an </w:t>
      </w:r>
      <w:proofErr w:type="spellStart"/>
      <w:r>
        <w:t>unfracked</w:t>
      </w:r>
      <w:proofErr w:type="spellEnd"/>
      <w:r>
        <w:t xml:space="preserve"> area can also rattle residents’ “sense of place and social identity.”38</w:t>
      </w:r>
    </w:p>
    <w:p w14:paraId="6FA842A4" w14:textId="007A83C2" w:rsidR="005B6F01" w:rsidRDefault="005B6F01" w:rsidP="005B6F01">
      <w:pPr>
        <w:pStyle w:val="Heading4"/>
      </w:pPr>
      <w:r>
        <w:t>Uniquely causes drinking water contamination.</w:t>
      </w:r>
    </w:p>
    <w:p w14:paraId="44F63F50" w14:textId="62B4FDBC" w:rsidR="005B6F01" w:rsidRDefault="005B6F01" w:rsidP="005B6F01"/>
    <w:p w14:paraId="547700BE" w14:textId="1A8CB43E" w:rsidR="005B6F01" w:rsidRDefault="005B6F01" w:rsidP="005B6F01">
      <w:r w:rsidRPr="005B6F01">
        <w:t xml:space="preserve">Elena </w:t>
      </w:r>
      <w:proofErr w:type="spellStart"/>
      <w:r w:rsidRPr="005B6F01">
        <w:t>Bruess</w:t>
      </w:r>
      <w:proofErr w:type="spellEnd"/>
      <w:r w:rsidRPr="005B6F01">
        <w:t>, 12-3-2020, "How Fracking Has Contaminated Drinking Water," Consumer Reports, https://www.consumerreports.org/water-contamination/how-fracking-has-contaminated-drinking-water/</w:t>
      </w:r>
    </w:p>
    <w:p w14:paraId="1863071B" w14:textId="2A145D51" w:rsidR="005B6F01" w:rsidRDefault="005B6F01" w:rsidP="005B6F01"/>
    <w:p w14:paraId="004F624B" w14:textId="4687CC4A" w:rsidR="005B6F01" w:rsidRPr="005B6F01" w:rsidRDefault="005B6F01" w:rsidP="005B6F01">
      <w:r w:rsidRPr="005B6F01">
        <w:t>Lisa Finley-</w:t>
      </w:r>
      <w:proofErr w:type="spellStart"/>
      <w:r w:rsidRPr="005B6F01">
        <w:t>DeVille</w:t>
      </w:r>
      <w:proofErr w:type="spellEnd"/>
      <w:r w:rsidRPr="005B6F01">
        <w:t xml:space="preserve"> started drinking bottled water around the same time her friend’s horses began to get sick and die. A half decade ago on the Fort Berthold Indian Reservation in western North Dakota, Finley-</w:t>
      </w:r>
      <w:proofErr w:type="spellStart"/>
      <w:r w:rsidRPr="005B6F01">
        <w:t>DeVille</w:t>
      </w:r>
      <w:proofErr w:type="spellEnd"/>
      <w:r w:rsidRPr="005B6F01">
        <w:t xml:space="preserve"> drove up to see her friend in the New Town area. The horses looked dehydrated and brittle, just skin and bones. They’re eating, but it’s like they’re not eating, her friend told her.</w:t>
      </w:r>
      <w:r>
        <w:t xml:space="preserve"> </w:t>
      </w:r>
      <w:r w:rsidRPr="005B6F01">
        <w:t>The explanation, Finley-</w:t>
      </w:r>
      <w:proofErr w:type="spellStart"/>
      <w:r w:rsidRPr="005B6F01">
        <w:t>DeVille</w:t>
      </w:r>
      <w:proofErr w:type="spellEnd"/>
      <w:r w:rsidRPr="005B6F01">
        <w:t xml:space="preserve"> believes, was down the hill, at the pond the horses drank from. She suspects wastewater from nearby oil and gas production leaked there, where the horses drank it up, poisoned. “I’m always worried,” Finley-Deville says. “This is why we don’t drink the water.”</w:t>
      </w:r>
      <w:r>
        <w:t xml:space="preserve"> </w:t>
      </w:r>
      <w:r w:rsidRPr="005B6F01">
        <w:t>Finley-</w:t>
      </w:r>
      <w:proofErr w:type="spellStart"/>
      <w:r w:rsidRPr="005B6F01">
        <w:t>DeVille</w:t>
      </w:r>
      <w:proofErr w:type="spellEnd"/>
      <w:r w:rsidRPr="005B6F01">
        <w:t xml:space="preserve"> is a member of the Mandan, Hidatsa and </w:t>
      </w:r>
      <w:proofErr w:type="spellStart"/>
      <w:r w:rsidRPr="005B6F01">
        <w:t>Arikara</w:t>
      </w:r>
      <w:proofErr w:type="spellEnd"/>
      <w:r w:rsidRPr="005B6F01">
        <w:t xml:space="preserve"> Nation, known as the Three Affiliated Tribes, in Fort Berthold. Just a half-mile from her house, in the town of </w:t>
      </w:r>
      <w:proofErr w:type="spellStart"/>
      <w:r w:rsidRPr="005B6F01">
        <w:t>Mandaree</w:t>
      </w:r>
      <w:proofErr w:type="spellEnd"/>
      <w:r w:rsidRPr="005B6F01">
        <w:t>, oil and gas are produced by hydraulic fracturing, or fracking, an increasingly popular approach to fossil fuel extraction that involves injecting pressurized water, sand, and chemicals into the Earth to release the gas or oil within.</w:t>
      </w:r>
      <w:r>
        <w:t xml:space="preserve"> </w:t>
      </w:r>
      <w:r w:rsidRPr="005B6F01">
        <w:t>Legal loopholes that exempt fracking from elements of the Safe Drinking Water Act and the Environmental Protection Agency’s hazardous-waste laws are endangering surrounding communities, and putting drinking water at risk of contamination. Now national, state, and local grassroots groups, some led by Finley-</w:t>
      </w:r>
      <w:proofErr w:type="spellStart"/>
      <w:r w:rsidRPr="005B6F01">
        <w:t>DeVille</w:t>
      </w:r>
      <w:proofErr w:type="spellEnd"/>
      <w:r w:rsidRPr="005B6F01">
        <w:t>, are calling for change.</w:t>
      </w:r>
      <w:r>
        <w:t xml:space="preserve"> </w:t>
      </w:r>
      <w:r w:rsidRPr="005B6F01">
        <w:t xml:space="preserve">The Problem </w:t>
      </w:r>
      <w:proofErr w:type="gramStart"/>
      <w:r w:rsidRPr="005B6F01">
        <w:t>With Wastewater</w:t>
      </w:r>
      <w:r>
        <w:t xml:space="preserve"> </w:t>
      </w:r>
      <w:r w:rsidRPr="005B6F01">
        <w:t>The</w:t>
      </w:r>
      <w:proofErr w:type="gramEnd"/>
      <w:r w:rsidRPr="005B6F01">
        <w:t xml:space="preserve"> Fort Berthold Reservation, along with the Standing Rock Sioux Reservation to the south, blisters with oil underneath. The two areas sit within the prolific Williston Basin, a large rock unit stretched across North Dakota, South Dakota, Montana, and regions of Canada. From the first discovery of a natural gas well in the state in 1892 to today, western North Dakota has been home to the fossil fuel industry for more than a century. The state was the</w:t>
      </w:r>
      <w:r>
        <w:t xml:space="preserve"> </w:t>
      </w:r>
      <w:hyperlink r:id="rId27" w:tgtFrame="_blank" w:history="1">
        <w:r w:rsidRPr="005B6F01">
          <w:rPr>
            <w:rStyle w:val="Hyperlink"/>
          </w:rPr>
          <w:t>second largest crude oil producer</w:t>
        </w:r>
      </w:hyperlink>
      <w:r>
        <w:t xml:space="preserve"> </w:t>
      </w:r>
      <w:r w:rsidRPr="005B6F01">
        <w:t>between 2013 and 2019, trailing only Texas, and accounts for 2 percent of the nation’s natural gas reserves.</w:t>
      </w:r>
      <w:r>
        <w:t xml:space="preserve"> </w:t>
      </w:r>
      <w:r w:rsidRPr="005B6F01">
        <w:t xml:space="preserve">Thanks largely to fracking technology, </w:t>
      </w:r>
      <w:r w:rsidRPr="00725B1C">
        <w:rPr>
          <w:rStyle w:val="Emphasis"/>
        </w:rPr>
        <w:t>oil production in North Dakota has increased fourfold since 2010</w:t>
      </w:r>
      <w:r w:rsidRPr="005B6F01">
        <w:t xml:space="preserve">, with the state producing an unprecedented 45 million barrels in 2019. Although a collapse in oil demand in 2020 curbed the boom, </w:t>
      </w:r>
      <w:r w:rsidRPr="00725B1C">
        <w:rPr>
          <w:rStyle w:val="Emphasis"/>
        </w:rPr>
        <w:t>fracking has left its mark. Wastewater—a combination of “</w:t>
      </w:r>
      <w:proofErr w:type="spellStart"/>
      <w:r w:rsidRPr="00725B1C">
        <w:rPr>
          <w:rStyle w:val="Emphasis"/>
        </w:rPr>
        <w:t>flowback</w:t>
      </w:r>
      <w:proofErr w:type="spellEnd"/>
      <w:r w:rsidRPr="00725B1C">
        <w:rPr>
          <w:rStyle w:val="Emphasis"/>
        </w:rPr>
        <w:t xml:space="preserve">,” a portion of the water used to fracture the rock to release fossil fuels that flow back to the surface, and naturally occurring “produced” water that the fracking process forces to the surface—is still ever present. </w:t>
      </w:r>
      <w:r w:rsidRPr="005B6F01">
        <w:t>According to a</w:t>
      </w:r>
      <w:r>
        <w:t xml:space="preserve"> </w:t>
      </w:r>
      <w:hyperlink r:id="rId28" w:tgtFrame="_blank" w:history="1">
        <w:r w:rsidRPr="005B6F01">
          <w:rPr>
            <w:rStyle w:val="Hyperlink"/>
          </w:rPr>
          <w:t>report published by the nonprofit environmental organization Earthworks</w:t>
        </w:r>
      </w:hyperlink>
      <w:r>
        <w:t xml:space="preserve"> </w:t>
      </w:r>
      <w:r w:rsidRPr="005B6F01">
        <w:t>(PDF), fracking produced 19 billion gallons of wastewater in North Dakota in 2018 alone.</w:t>
      </w:r>
      <w:r>
        <w:t xml:space="preserve"> </w:t>
      </w:r>
      <w:r w:rsidRPr="005B6F01">
        <w:t xml:space="preserve">The risk to drinking water comes in two major ways. First, water used in the hydraulic drilling process can leak into aquifers and other groundwater supplies. Second, the wastewater that fracking produces can contaminate supplies when waste leaks from landfills that accept oil remains, when waste spills from trucks or pipelines moving it, when equipment fails, or when waste leaks from </w:t>
      </w:r>
      <w:r w:rsidRPr="005B6F01">
        <w:lastRenderedPageBreak/>
        <w:t>unlined disposal pits.</w:t>
      </w:r>
      <w:r>
        <w:t xml:space="preserve"> </w:t>
      </w:r>
      <w:hyperlink r:id="rId29" w:tgtFrame="_blank" w:history="1">
        <w:r w:rsidRPr="00725B1C">
          <w:rPr>
            <w:rStyle w:val="Emphasis"/>
          </w:rPr>
          <w:t xml:space="preserve">Both </w:t>
        </w:r>
        <w:proofErr w:type="spellStart"/>
        <w:r w:rsidRPr="00725B1C">
          <w:rPr>
            <w:rStyle w:val="Emphasis"/>
          </w:rPr>
          <w:t>flowback</w:t>
        </w:r>
        <w:proofErr w:type="spellEnd"/>
        <w:r w:rsidRPr="00725B1C">
          <w:rPr>
            <w:rStyle w:val="Emphasis"/>
          </w:rPr>
          <w:t xml:space="preserve"> and produced water may contain</w:t>
        </w:r>
      </w:hyperlink>
      <w:r w:rsidRPr="00725B1C">
        <w:rPr>
          <w:rStyle w:val="Emphasis"/>
        </w:rPr>
        <w:t xml:space="preserve"> </w:t>
      </w:r>
      <w:r w:rsidRPr="005B6F01">
        <w:t xml:space="preserve">(PDF) </w:t>
      </w:r>
      <w:r w:rsidRPr="00725B1C">
        <w:rPr>
          <w:rStyle w:val="Emphasis"/>
        </w:rPr>
        <w:t xml:space="preserve">heavy metals such as </w:t>
      </w:r>
      <w:hyperlink r:id="rId30" w:tgtFrame="_blank" w:history="1">
        <w:r w:rsidRPr="00725B1C">
          <w:rPr>
            <w:rStyle w:val="Emphasis"/>
          </w:rPr>
          <w:t>barium and lead</w:t>
        </w:r>
      </w:hyperlink>
      <w:r>
        <w:t xml:space="preserve"> </w:t>
      </w:r>
      <w:r w:rsidRPr="005B6F01">
        <w:t xml:space="preserve">(PDF), </w:t>
      </w:r>
      <w:r w:rsidRPr="00725B1C">
        <w:rPr>
          <w:rStyle w:val="Emphasis"/>
        </w:rPr>
        <w:t xml:space="preserve">hydrocarbons, naturally occurring radioactive material, and incredibly high levels of salinity. </w:t>
      </w:r>
      <w:proofErr w:type="spellStart"/>
      <w:r w:rsidRPr="00725B1C">
        <w:rPr>
          <w:rStyle w:val="Emphasis"/>
        </w:rPr>
        <w:t>Flowback</w:t>
      </w:r>
      <w:proofErr w:type="spellEnd"/>
      <w:r w:rsidRPr="00725B1C">
        <w:rPr>
          <w:rStyle w:val="Emphasis"/>
        </w:rPr>
        <w:t xml:space="preserve"> and produced wastewater can also include chemical additive formulas, with </w:t>
      </w:r>
      <w:hyperlink r:id="rId31" w:tgtFrame="_blank" w:history="1">
        <w:r w:rsidRPr="00725B1C">
          <w:rPr>
            <w:rStyle w:val="Emphasis"/>
          </w:rPr>
          <w:t>volatile organic compounds</w:t>
        </w:r>
      </w:hyperlink>
      <w:r w:rsidRPr="00725B1C">
        <w:rPr>
          <w:rStyle w:val="Emphasis"/>
        </w:rPr>
        <w:t xml:space="preserve"> (VOCs) such as benzene, ethylene glycol, methanol, and toluene.</w:t>
      </w:r>
      <w:r w:rsidRPr="005B6F01">
        <w:t xml:space="preserve"> Between 2005 and 2013, the</w:t>
      </w:r>
      <w:r>
        <w:t xml:space="preserve"> </w:t>
      </w:r>
      <w:hyperlink r:id="rId32" w:tgtFrame="_blank" w:history="1">
        <w:r w:rsidRPr="005B6F01">
          <w:rPr>
            <w:rStyle w:val="Hyperlink"/>
          </w:rPr>
          <w:t>EPA identified</w:t>
        </w:r>
      </w:hyperlink>
      <w:r>
        <w:t xml:space="preserve"> </w:t>
      </w:r>
      <w:r w:rsidRPr="005B6F01">
        <w:t>1,084 chemicals reported in fracking formulas.</w:t>
      </w:r>
      <w:r>
        <w:t xml:space="preserve"> </w:t>
      </w:r>
      <w:r w:rsidRPr="005B6F01">
        <w:t xml:space="preserve">In North Dakota, wastewater is normally disposed of in storage pits or underground disposal wells, taken to treating plants that process the waste, or in some cases spread on roads as a </w:t>
      </w:r>
      <w:proofErr w:type="spellStart"/>
      <w:r w:rsidRPr="005B6F01">
        <w:t>de-icer</w:t>
      </w:r>
      <w:proofErr w:type="spellEnd"/>
      <w:r w:rsidRPr="005B6F01">
        <w:t>. But sometimes, whether in transportation or equipment malfunction, the wastewater can spill into the environment, contaminating the land and water around and beneath it.</w:t>
      </w:r>
      <w:r>
        <w:t xml:space="preserve"> </w:t>
      </w:r>
      <w:r w:rsidRPr="00725B1C">
        <w:rPr>
          <w:rStyle w:val="Emphasis"/>
        </w:rPr>
        <w:t xml:space="preserve">A pipeline rupture in 2014 </w:t>
      </w:r>
      <w:hyperlink r:id="rId33" w:tgtFrame="_blank" w:history="1">
        <w:r w:rsidRPr="00725B1C">
          <w:rPr>
            <w:rStyle w:val="Emphasis"/>
          </w:rPr>
          <w:t>spilled a million gallons of wastewater</w:t>
        </w:r>
      </w:hyperlink>
      <w:r w:rsidRPr="00725B1C">
        <w:rPr>
          <w:rStyle w:val="Emphasis"/>
        </w:rPr>
        <w:t xml:space="preserve"> on the Fort Berthold Reservation and contaminated Bear Den Bay in Lake Sakakawea, a quarter-mile from where the town of </w:t>
      </w:r>
      <w:proofErr w:type="spellStart"/>
      <w:r w:rsidRPr="00725B1C">
        <w:rPr>
          <w:rStyle w:val="Emphasis"/>
        </w:rPr>
        <w:t>Mandaree</w:t>
      </w:r>
      <w:proofErr w:type="spellEnd"/>
      <w:r w:rsidRPr="00725B1C">
        <w:rPr>
          <w:rStyle w:val="Emphasis"/>
        </w:rPr>
        <w:t xml:space="preserve"> draws its drinking water</w:t>
      </w:r>
      <w:r w:rsidRPr="005B6F01">
        <w:t xml:space="preserve">. Bill </w:t>
      </w:r>
      <w:proofErr w:type="spellStart"/>
      <w:r w:rsidRPr="005B6F01">
        <w:t>Suess</w:t>
      </w:r>
      <w:proofErr w:type="spellEnd"/>
      <w:r w:rsidRPr="005B6F01">
        <w:t>, the program manager for spill investigation at the North Dakota Department of Environmental Quality, says his team checked the intake system and didn’t find any elevated levels of contaminants, probably because of the amount of freshwater in the lake.</w:t>
      </w:r>
      <w:r>
        <w:t xml:space="preserve"> </w:t>
      </w:r>
      <w:proofErr w:type="spellStart"/>
      <w:r w:rsidRPr="005B6F01">
        <w:t>Avner</w:t>
      </w:r>
      <w:proofErr w:type="spellEnd"/>
      <w:r w:rsidRPr="005B6F01">
        <w:t xml:space="preserve"> </w:t>
      </w:r>
      <w:proofErr w:type="spellStart"/>
      <w:r w:rsidRPr="005B6F01">
        <w:t>Vengosh</w:t>
      </w:r>
      <w:proofErr w:type="spellEnd"/>
      <w:r w:rsidRPr="005B6F01">
        <w:t>, a professor of earth and ocean sciences at Duke University, led a</w:t>
      </w:r>
      <w:r>
        <w:t xml:space="preserve"> </w:t>
      </w:r>
      <w:hyperlink r:id="rId34" w:tgtFrame="_blank" w:history="1">
        <w:r w:rsidRPr="005B6F01">
          <w:rPr>
            <w:rStyle w:val="Hyperlink"/>
          </w:rPr>
          <w:t>study in 2016 that found elevated levels of fracking-related contaminants</w:t>
        </w:r>
      </w:hyperlink>
      <w:r>
        <w:t xml:space="preserve"> </w:t>
      </w:r>
      <w:r w:rsidRPr="005B6F01">
        <w:t>in North Dakota at sites including Bear Den Bay. The researchers</w:t>
      </w:r>
      <w:r>
        <w:t xml:space="preserve"> </w:t>
      </w:r>
      <w:hyperlink r:id="rId35" w:tgtFrame="_blank" w:history="1">
        <w:r w:rsidRPr="005B6F01">
          <w:rPr>
            <w:rStyle w:val="Hyperlink"/>
          </w:rPr>
          <w:t>detected high levels of salts, ammonium, selenium, lead, and other toxic substances</w:t>
        </w:r>
      </w:hyperlink>
      <w:r w:rsidRPr="005B6F01">
        <w:t xml:space="preserve">, as well as radium, a naturally occurring radioactive element found in wastewater as many as four years after original spills. The team checked the </w:t>
      </w:r>
      <w:proofErr w:type="spellStart"/>
      <w:r w:rsidRPr="005B6F01">
        <w:t>Mandaree</w:t>
      </w:r>
      <w:proofErr w:type="spellEnd"/>
      <w:r w:rsidRPr="005B6F01">
        <w:t xml:space="preserve"> water intake as well, </w:t>
      </w:r>
      <w:proofErr w:type="spellStart"/>
      <w:r w:rsidRPr="005B6F01">
        <w:t>Vengosh</w:t>
      </w:r>
      <w:proofErr w:type="spellEnd"/>
      <w:r w:rsidRPr="005B6F01">
        <w:t xml:space="preserve"> says, but did not find any elevated levels.</w:t>
      </w:r>
    </w:p>
    <w:p w14:paraId="6E7E4A87" w14:textId="77777777" w:rsidR="005B6F01" w:rsidRPr="005B6F01" w:rsidRDefault="005B6F01" w:rsidP="005B6F01"/>
    <w:p w14:paraId="29687238" w14:textId="26F2AA5C" w:rsidR="005B6F01" w:rsidRDefault="005B6F01" w:rsidP="005B6F01"/>
    <w:p w14:paraId="02C5E20C" w14:textId="77777777" w:rsidR="00076B27" w:rsidRDefault="00076B27" w:rsidP="00076B27">
      <w:pPr>
        <w:pStyle w:val="Heading4"/>
      </w:pPr>
      <w:r>
        <w:t xml:space="preserve">Families bear the numerous and even fatal health costs from fracking. </w:t>
      </w:r>
    </w:p>
    <w:p w14:paraId="7C7D8633" w14:textId="77777777" w:rsidR="00076B27" w:rsidRDefault="00076B27" w:rsidP="00076B27">
      <w:pPr>
        <w:rPr>
          <w:rStyle w:val="Style13ptBold"/>
        </w:rPr>
      </w:pPr>
      <w:r>
        <w:rPr>
          <w:rStyle w:val="Style13ptBold"/>
        </w:rPr>
        <w:t>Stone 17</w:t>
      </w:r>
    </w:p>
    <w:p w14:paraId="76925A4C" w14:textId="77777777" w:rsidR="00076B27" w:rsidRPr="00BA2A51" w:rsidRDefault="00076B27" w:rsidP="00076B27">
      <w:pPr>
        <w:rPr>
          <w:rStyle w:val="Emphasis"/>
          <w:b w:val="0"/>
          <w:bCs/>
          <w:iCs w:val="0"/>
          <w:sz w:val="26"/>
          <w:u w:val="none"/>
        </w:rPr>
      </w:pPr>
      <w:r>
        <w:rPr>
          <w:rStyle w:val="Style13ptBold"/>
          <w:b w:val="0"/>
          <w:bCs w:val="0"/>
        </w:rPr>
        <w:t xml:space="preserve">Judy Stone- Infectious Disease specialist, author of Resilience: </w:t>
      </w:r>
      <w:r w:rsidRPr="003432BB">
        <w:rPr>
          <w:rStyle w:val="Style13ptBold"/>
          <w:b w:val="0"/>
          <w:bCs w:val="0"/>
          <w:i/>
        </w:rPr>
        <w:t>One Family’s Story of Hope and Triumph over Evil</w:t>
      </w:r>
      <w:r>
        <w:rPr>
          <w:rStyle w:val="Style13ptBold"/>
          <w:b w:val="0"/>
          <w:bCs w:val="0"/>
        </w:rPr>
        <w:t xml:space="preserve"> and </w:t>
      </w:r>
      <w:r w:rsidRPr="003432BB">
        <w:rPr>
          <w:rStyle w:val="Style13ptBold"/>
          <w:b w:val="0"/>
          <w:bCs w:val="0"/>
          <w:i/>
        </w:rPr>
        <w:t>of Conducting Clinical Research, the essential guide to the topic.</w:t>
      </w:r>
      <w:r>
        <w:rPr>
          <w:rStyle w:val="Style13ptBold"/>
          <w:b w:val="0"/>
          <w:bCs w:val="0"/>
        </w:rPr>
        <w:t xml:space="preserve"> 25 years in solo practice. Senior Contributor at Forbes. “</w:t>
      </w:r>
      <w:r w:rsidRPr="00BA2A51">
        <w:rPr>
          <w:rStyle w:val="Style13ptBold"/>
          <w:b w:val="0"/>
          <w:bCs w:val="0"/>
        </w:rPr>
        <w:t>Fracking Is Dangerous To Your Health -- Here's Why</w:t>
      </w:r>
      <w:r>
        <w:rPr>
          <w:rStyle w:val="Style13ptBold"/>
          <w:b w:val="0"/>
          <w:bCs w:val="0"/>
        </w:rPr>
        <w:t xml:space="preserve">” Forbes 2/23/2017 </w:t>
      </w:r>
      <w:hyperlink r:id="rId36" w:history="1">
        <w:r w:rsidRPr="00D40606">
          <w:rPr>
            <w:rStyle w:val="Hyperlink"/>
            <w:bCs/>
            <w:sz w:val="26"/>
          </w:rPr>
          <w:t>https://www.forbes.com/sites/judystone/2017/02/23/fracking-is-dangerous-to-your-health-heres-why/?sh=693383735945</w:t>
        </w:r>
      </w:hyperlink>
      <w:r>
        <w:rPr>
          <w:rStyle w:val="Style13ptBold"/>
          <w:b w:val="0"/>
          <w:bCs w:val="0"/>
        </w:rPr>
        <w:t xml:space="preserve"> DOA: 6/24/2021)//</w:t>
      </w:r>
      <w:proofErr w:type="spellStart"/>
      <w:r>
        <w:rPr>
          <w:rStyle w:val="Style13ptBold"/>
          <w:b w:val="0"/>
          <w:bCs w:val="0"/>
        </w:rPr>
        <w:t>jk</w:t>
      </w:r>
      <w:proofErr w:type="spellEnd"/>
      <w:r>
        <w:rPr>
          <w:rStyle w:val="Style13ptBold"/>
          <w:b w:val="0"/>
          <w:bCs w:val="0"/>
        </w:rPr>
        <w:t xml:space="preserve"> </w:t>
      </w:r>
    </w:p>
    <w:p w14:paraId="679F0B9F" w14:textId="3FD3B960" w:rsidR="00076B27" w:rsidRDefault="00076B27" w:rsidP="00076B27">
      <w:pPr>
        <w:rPr>
          <w:sz w:val="16"/>
        </w:rPr>
      </w:pPr>
      <w:r w:rsidRPr="003432BB">
        <w:rPr>
          <w:rStyle w:val="Emphasis"/>
          <w:highlight w:val="cyan"/>
        </w:rPr>
        <w:t>Fracking, or drilling for gas by hydraulic fracturing</w:t>
      </w:r>
      <w:r w:rsidRPr="003432BB">
        <w:rPr>
          <w:rStyle w:val="StyleUnderline"/>
          <w:highlight w:val="cyan"/>
        </w:rPr>
        <w:t xml:space="preserve">, has been associated with a </w:t>
      </w:r>
      <w:r w:rsidRPr="003432BB">
        <w:rPr>
          <w:rStyle w:val="Emphasis"/>
          <w:highlight w:val="cyan"/>
        </w:rPr>
        <w:t>growing number of health risks.</w:t>
      </w:r>
      <w:r w:rsidRPr="003432BB">
        <w:rPr>
          <w:sz w:val="16"/>
        </w:rPr>
        <w:t xml:space="preserve"> Last week, I began this series looking at some of the hazardous chemicals injected into the wells to make drilling easier and cheaper, and the growing risks to our health by the GOP rushing through the approval of Scott Pruitt to head the Environmental Protection Agency (EPA). This post looks in greater depth at the health problems linked to fracking. These are not hypothetical concerns—there are now more than 700 studies looking at risks—and more than 80% of the health studies document risks or actual harms. </w:t>
      </w:r>
      <w:r w:rsidRPr="003432BB">
        <w:rPr>
          <w:rStyle w:val="StyleUnderline"/>
        </w:rPr>
        <w:t xml:space="preserve">It’s also important to note that these risks are likely to be seriously underestimated, because the </w:t>
      </w:r>
      <w:r w:rsidRPr="003432BB">
        <w:rPr>
          <w:rStyle w:val="StyleUnderline"/>
          <w:highlight w:val="cyan"/>
        </w:rPr>
        <w:t xml:space="preserve">environmental agencies have been </w:t>
      </w:r>
      <w:r w:rsidRPr="003432BB">
        <w:rPr>
          <w:rStyle w:val="Emphasis"/>
          <w:highlight w:val="cyan"/>
        </w:rPr>
        <w:t>downplaying the risks</w:t>
      </w:r>
      <w:r w:rsidRPr="003432BB">
        <w:rPr>
          <w:rStyle w:val="StyleUnderline"/>
          <w:highlight w:val="cyan"/>
        </w:rPr>
        <w:t xml:space="preserve"> to the public</w:t>
      </w:r>
      <w:r w:rsidRPr="003432BB">
        <w:rPr>
          <w:sz w:val="16"/>
        </w:rPr>
        <w:t xml:space="preserve">. A new in-depth exposé from investigative journalists at Public Herald looks in-depth at the Pennsylvania Department of Environmental Protection’s (DEP) misconduct and negligence, as the DEP studiously ignored citizens’ complaints, sometimes not even testing water samples. Earlier studies from </w:t>
      </w:r>
      <w:proofErr w:type="spellStart"/>
      <w:r w:rsidRPr="003432BB">
        <w:rPr>
          <w:sz w:val="16"/>
        </w:rPr>
        <w:t>ProPublica</w:t>
      </w:r>
      <w:proofErr w:type="spellEnd"/>
      <w:r w:rsidRPr="003432BB">
        <w:rPr>
          <w:sz w:val="16"/>
        </w:rPr>
        <w:t xml:space="preserve"> and others showed similar EPA failures in the western U.S</w:t>
      </w:r>
      <w:r w:rsidRPr="003432BB">
        <w:rPr>
          <w:rStyle w:val="StyleUnderline"/>
        </w:rPr>
        <w:t xml:space="preserve">. </w:t>
      </w:r>
      <w:r w:rsidRPr="003432BB">
        <w:rPr>
          <w:rStyle w:val="StyleUnderline"/>
          <w:highlight w:val="cyan"/>
        </w:rPr>
        <w:t xml:space="preserve">A variety of health problems are associated with fracking </w:t>
      </w:r>
      <w:r w:rsidRPr="003432BB">
        <w:rPr>
          <w:rStyle w:val="Emphasis"/>
          <w:highlight w:val="cyan"/>
        </w:rPr>
        <w:t>Respiratory problems</w:t>
      </w:r>
      <w:r w:rsidRPr="003432BB">
        <w:rPr>
          <w:rStyle w:val="StyleUnderline"/>
          <w:highlight w:val="cyan"/>
        </w:rPr>
        <w:t>: Cough, shortness of breath and wheezing are the most common complaints of residents living near fracked wells.</w:t>
      </w:r>
      <w:r w:rsidRPr="003432BB">
        <w:rPr>
          <w:rStyle w:val="StyleUnderline"/>
        </w:rPr>
        <w:t xml:space="preserve"> </w:t>
      </w:r>
      <w:r w:rsidRPr="003432BB">
        <w:rPr>
          <w:sz w:val="16"/>
        </w:rPr>
        <w:t xml:space="preserve">Toxic gases like benzene are released from the rock by fracking. Similarly, a toxic waste brew of water and chemicals is often stored in open pits, releasing </w:t>
      </w:r>
      <w:r w:rsidRPr="003432BB">
        <w:rPr>
          <w:sz w:val="16"/>
        </w:rPr>
        <w:lastRenderedPageBreak/>
        <w:t xml:space="preserve">volatile organic compounds into the air. These </w:t>
      </w:r>
      <w:r w:rsidRPr="003432BB">
        <w:rPr>
          <w:rStyle w:val="StyleUnderline"/>
          <w:highlight w:val="cyan"/>
        </w:rPr>
        <w:t>noxious chemicals and particulates are also released by the diesel powered pumps</w:t>
      </w:r>
      <w:r w:rsidRPr="003432BB">
        <w:rPr>
          <w:sz w:val="16"/>
        </w:rPr>
        <w:t xml:space="preserve"> used to inject the water. An epidemiological study of more than 400,000 patients of Pennsylvania’s </w:t>
      </w:r>
      <w:proofErr w:type="spellStart"/>
      <w:r w:rsidRPr="003432BB">
        <w:rPr>
          <w:sz w:val="16"/>
        </w:rPr>
        <w:t>Geisinger</w:t>
      </w:r>
      <w:proofErr w:type="spellEnd"/>
      <w:r w:rsidRPr="003432BB">
        <w:rPr>
          <w:sz w:val="16"/>
        </w:rPr>
        <w:t xml:space="preserve"> clinic, done with </w:t>
      </w:r>
      <w:r w:rsidRPr="003432BB">
        <w:rPr>
          <w:rStyle w:val="StyleUnderline"/>
          <w:highlight w:val="cyan"/>
        </w:rPr>
        <w:t>Johns Hopkins School of Public Health, found a significant association between fracking and increases in mild, moderate and severe cases of asthma</w:t>
      </w:r>
      <w:r w:rsidRPr="003432BB">
        <w:rPr>
          <w:sz w:val="16"/>
        </w:rPr>
        <w:t xml:space="preserve"> (odds ratios 4.4 to 1.5). Hopkins’ Dr. Brian Schwartz cautions that residents should be aware of this hazard as “some ‘pristine’ rural areas are converted to heavily </w:t>
      </w:r>
      <w:proofErr w:type="gramStart"/>
      <w:r w:rsidRPr="003432BB">
        <w:rPr>
          <w:sz w:val="16"/>
        </w:rPr>
        <w:t>trafficked</w:t>
      </w:r>
      <w:proofErr w:type="gramEnd"/>
      <w:r w:rsidRPr="003432BB">
        <w:rPr>
          <w:sz w:val="16"/>
        </w:rPr>
        <w:t xml:space="preserve"> industrial areas.” Problems during pregnancy: </w:t>
      </w:r>
      <w:r w:rsidRPr="003432BB">
        <w:rPr>
          <w:rStyle w:val="StyleUnderline"/>
          <w:highlight w:val="cyan"/>
        </w:rPr>
        <w:t xml:space="preserve">Fracking chemicals are </w:t>
      </w:r>
      <w:r w:rsidRPr="003432BB">
        <w:rPr>
          <w:rStyle w:val="Emphasis"/>
          <w:highlight w:val="cyan"/>
        </w:rPr>
        <w:t>harmful to pregnant women</w:t>
      </w:r>
      <w:r w:rsidRPr="003432BB">
        <w:rPr>
          <w:rStyle w:val="StyleUnderline"/>
          <w:highlight w:val="cyan"/>
        </w:rPr>
        <w:t xml:space="preserve"> and their developing babies.</w:t>
      </w:r>
      <w:r w:rsidRPr="003432BB">
        <w:rPr>
          <w:sz w:val="16"/>
        </w:rPr>
        <w:t xml:space="preserve"> </w:t>
      </w:r>
      <w:r w:rsidRPr="003432BB">
        <w:rPr>
          <w:rStyle w:val="StyleUnderline"/>
        </w:rPr>
        <w:t xml:space="preserve">West Virginia </w:t>
      </w:r>
      <w:r w:rsidRPr="003432BB">
        <w:rPr>
          <w:rStyle w:val="StyleUnderline"/>
          <w:highlight w:val="cyan"/>
        </w:rPr>
        <w:t>researchers found endocrine-disrupting chemicals in</w:t>
      </w:r>
      <w:r w:rsidRPr="003432BB">
        <w:rPr>
          <w:rStyle w:val="StyleUnderline"/>
        </w:rPr>
        <w:t xml:space="preserve"> surface waters </w:t>
      </w:r>
      <w:r w:rsidRPr="003432BB">
        <w:rPr>
          <w:rStyle w:val="StyleUnderline"/>
          <w:highlight w:val="cyan"/>
        </w:rPr>
        <w:t>near wastewater disposal sites;</w:t>
      </w:r>
      <w:r w:rsidRPr="003432BB">
        <w:rPr>
          <w:sz w:val="16"/>
        </w:rPr>
        <w:t xml:space="preserve"> these types of chemicals can hurt the developing fetus even when present at very low concentrations</w:t>
      </w:r>
      <w:r w:rsidRPr="003432BB">
        <w:rPr>
          <w:rStyle w:val="StyleUnderline"/>
        </w:rPr>
        <w:t xml:space="preserve">. </w:t>
      </w:r>
      <w:r w:rsidRPr="003432BB">
        <w:rPr>
          <w:rStyle w:val="StyleUnderline"/>
          <w:highlight w:val="cyan"/>
        </w:rPr>
        <w:t>Another</w:t>
      </w:r>
      <w:r w:rsidRPr="003432BB">
        <w:rPr>
          <w:rStyle w:val="StyleUnderline"/>
        </w:rPr>
        <w:t xml:space="preserve"> Hopkins/</w:t>
      </w:r>
      <w:proofErr w:type="spellStart"/>
      <w:r w:rsidRPr="003432BB">
        <w:rPr>
          <w:rStyle w:val="StyleUnderline"/>
        </w:rPr>
        <w:t>Geisinger</w:t>
      </w:r>
      <w:proofErr w:type="spellEnd"/>
      <w:r w:rsidRPr="003432BB">
        <w:rPr>
          <w:rStyle w:val="StyleUnderline"/>
        </w:rPr>
        <w:t xml:space="preserve"> </w:t>
      </w:r>
      <w:r w:rsidRPr="003432BB">
        <w:rPr>
          <w:rStyle w:val="StyleUnderline"/>
          <w:highlight w:val="cyan"/>
        </w:rPr>
        <w:t>study</w:t>
      </w:r>
      <w:r w:rsidRPr="003432BB">
        <w:rPr>
          <w:rStyle w:val="StyleUnderline"/>
        </w:rPr>
        <w:t xml:space="preserve"> </w:t>
      </w:r>
      <w:r w:rsidRPr="003432BB">
        <w:rPr>
          <w:rStyle w:val="StyleUnderline"/>
          <w:highlight w:val="cyan"/>
        </w:rPr>
        <w:t>looked at</w:t>
      </w:r>
      <w:r w:rsidRPr="003432BB">
        <w:rPr>
          <w:rStyle w:val="StyleUnderline"/>
        </w:rPr>
        <w:t xml:space="preserve"> records of almost </w:t>
      </w:r>
      <w:r w:rsidRPr="003432BB">
        <w:rPr>
          <w:rStyle w:val="StyleUnderline"/>
          <w:highlight w:val="cyan"/>
        </w:rPr>
        <w:t>11,000 women with newborns</w:t>
      </w:r>
      <w:r w:rsidRPr="003432BB">
        <w:rPr>
          <w:rStyle w:val="StyleUnderline"/>
        </w:rPr>
        <w:t xml:space="preserve"> who lived </w:t>
      </w:r>
      <w:r w:rsidRPr="003432BB">
        <w:rPr>
          <w:rStyle w:val="StyleUnderline"/>
          <w:highlight w:val="cyan"/>
        </w:rPr>
        <w:t xml:space="preserve">near fracking sites and found a </w:t>
      </w:r>
      <w:r w:rsidRPr="003432BB">
        <w:rPr>
          <w:rStyle w:val="Emphasis"/>
          <w:highlight w:val="cyan"/>
        </w:rPr>
        <w:t>40% increased chance of having a premature baby</w:t>
      </w:r>
      <w:r w:rsidRPr="003432BB">
        <w:rPr>
          <w:rStyle w:val="StyleUnderline"/>
          <w:highlight w:val="cyan"/>
        </w:rPr>
        <w:t xml:space="preserve"> and a 30% risk of having the pregnancy be classified as “high-risk,”</w:t>
      </w:r>
      <w:r w:rsidRPr="003432BB">
        <w:rPr>
          <w:rStyle w:val="StyleUnderline"/>
        </w:rPr>
        <w:t xml:space="preserve"> </w:t>
      </w:r>
      <w:r w:rsidRPr="003432BB">
        <w:rPr>
          <w:sz w:val="16"/>
        </w:rPr>
        <w:t xml:space="preserve">though they controlled for socioeconomic status and other risk factors. Contributing factors likely include air and water pollution, stress from the noise and traffic (1,000 tankers/well on average). </w:t>
      </w:r>
      <w:r w:rsidRPr="003432BB">
        <w:rPr>
          <w:rStyle w:val="StyleUnderline"/>
          <w:highlight w:val="cyan"/>
        </w:rPr>
        <w:t>Premature babies accounted for 35% of infant deaths in 2010.</w:t>
      </w:r>
      <w:r w:rsidRPr="003432BB">
        <w:rPr>
          <w:sz w:val="16"/>
        </w:rPr>
        <w:t xml:space="preserve"> In addition to the personal toll on the families, preemies are very expensive for society—</w:t>
      </w:r>
      <w:r w:rsidRPr="003432BB">
        <w:rPr>
          <w:rStyle w:val="StyleUnderline"/>
          <w:highlight w:val="cyan"/>
        </w:rPr>
        <w:t xml:space="preserve">prematurity is a major cause of </w:t>
      </w:r>
      <w:r w:rsidRPr="003432BB">
        <w:rPr>
          <w:rStyle w:val="Emphasis"/>
          <w:highlight w:val="cyan"/>
        </w:rPr>
        <w:t>neurologic disabilities</w:t>
      </w:r>
      <w:r w:rsidRPr="003432BB">
        <w:rPr>
          <w:rStyle w:val="Emphasis"/>
        </w:rPr>
        <w:t xml:space="preserve"> in kids</w:t>
      </w:r>
      <w:r w:rsidRPr="003432BB">
        <w:rPr>
          <w:rStyle w:val="StyleUnderline"/>
        </w:rPr>
        <w:t>,</w:t>
      </w:r>
      <w:r w:rsidRPr="003432BB">
        <w:rPr>
          <w:sz w:val="16"/>
        </w:rPr>
        <w:t xml:space="preserve"> and their cost of care was more the $26 billion in 2005 alone, or $51,600 per preemie. Cost to employers during the infant’s first year of life averaged $46,004—more than tenfold higher than for a full-term delivery. [Note that if the Affordable Care Act is repealed, women may once again be denied health insurance for pregnancies and a premature baby will likely never be granted health insurance. According to the March of Dimes, Medicaid expansion of health insurance to low-income citizens helped the percentage of babies born as preemies drop to a low level of 11.4% in 2013.] Noise, stress and sleep deprivation </w:t>
      </w:r>
      <w:r w:rsidRPr="003432BB">
        <w:rPr>
          <w:rStyle w:val="StyleUnderline"/>
          <w:highlight w:val="cyan"/>
        </w:rPr>
        <w:t>Other studies</w:t>
      </w:r>
      <w:r w:rsidRPr="003432BB">
        <w:rPr>
          <w:rStyle w:val="StyleUnderline"/>
        </w:rPr>
        <w:t xml:space="preserve"> have </w:t>
      </w:r>
      <w:r w:rsidRPr="003432BB">
        <w:rPr>
          <w:rStyle w:val="StyleUnderline"/>
          <w:highlight w:val="cyan"/>
        </w:rPr>
        <w:t>found</w:t>
      </w:r>
      <w:r w:rsidRPr="003432BB">
        <w:rPr>
          <w:rStyle w:val="StyleUnderline"/>
        </w:rPr>
        <w:t xml:space="preserve"> that </w:t>
      </w:r>
      <w:r w:rsidRPr="003432BB">
        <w:rPr>
          <w:rStyle w:val="StyleUnderline"/>
          <w:highlight w:val="cyan"/>
        </w:rPr>
        <w:t>the noise from the drilling itself, the gas compressors, other heavy equipment and the truck traffic is high enough to disturb sleep, cause stress and increase high blood pressure.</w:t>
      </w:r>
      <w:r w:rsidRPr="003432BB">
        <w:rPr>
          <w:rStyle w:val="StyleUnderline"/>
        </w:rPr>
        <w:t xml:space="preserve"> Longer-term </w:t>
      </w:r>
      <w:r w:rsidRPr="003432BB">
        <w:rPr>
          <w:rStyle w:val="StyleUnderline"/>
          <w:highlight w:val="cyan"/>
        </w:rPr>
        <w:t xml:space="preserve">exposure to </w:t>
      </w:r>
      <w:r w:rsidRPr="003432BB">
        <w:rPr>
          <w:rStyle w:val="Emphasis"/>
          <w:highlight w:val="cyan"/>
        </w:rPr>
        <w:t>noise pollution</w:t>
      </w:r>
      <w:r w:rsidRPr="003432BB">
        <w:rPr>
          <w:rStyle w:val="StyleUnderline"/>
          <w:highlight w:val="cyan"/>
        </w:rPr>
        <w:t xml:space="preserve"> contributes to endocrine abnormalities and diabetes, heart disease, stress and depression,</w:t>
      </w:r>
      <w:r w:rsidRPr="003432BB">
        <w:rPr>
          <w:sz w:val="16"/>
        </w:rPr>
        <w:t xml:space="preserve"> and has been linked to learning difficulties in children. Sleep deprivation has pervasive public health consequences, from causing accidents to chronic diseases. </w:t>
      </w:r>
      <w:r w:rsidRPr="003432BB">
        <w:rPr>
          <w:rStyle w:val="StyleUnderline"/>
          <w:highlight w:val="cyan"/>
        </w:rPr>
        <w:t>Another epidemiologic study from U</w:t>
      </w:r>
      <w:r w:rsidRPr="003432BB">
        <w:rPr>
          <w:rStyle w:val="StyleUnderline"/>
        </w:rPr>
        <w:t xml:space="preserve">niversity of </w:t>
      </w:r>
      <w:r w:rsidRPr="003432BB">
        <w:rPr>
          <w:rStyle w:val="StyleUnderline"/>
          <w:highlight w:val="cyan"/>
        </w:rPr>
        <w:t>Penn</w:t>
      </w:r>
      <w:r w:rsidRPr="003432BB">
        <w:rPr>
          <w:rStyle w:val="StyleUnderline"/>
        </w:rPr>
        <w:t xml:space="preserve">sylvania and Columbia University </w:t>
      </w:r>
      <w:r w:rsidRPr="003432BB">
        <w:rPr>
          <w:rStyle w:val="StyleUnderline"/>
          <w:highlight w:val="cyan"/>
        </w:rPr>
        <w:t>compared the hospitalization rates</w:t>
      </w:r>
      <w:r w:rsidRPr="003432BB">
        <w:rPr>
          <w:rStyle w:val="StyleUnderline"/>
        </w:rPr>
        <w:t xml:space="preserve"> between a county </w:t>
      </w:r>
      <w:r w:rsidRPr="003432BB">
        <w:rPr>
          <w:rStyle w:val="StyleUnderline"/>
          <w:highlight w:val="cyan"/>
        </w:rPr>
        <w:t>with active fracking</w:t>
      </w:r>
      <w:r w:rsidRPr="003432BB">
        <w:rPr>
          <w:rStyle w:val="StyleUnderline"/>
        </w:rPr>
        <w:t xml:space="preserve"> </w:t>
      </w:r>
      <w:r w:rsidRPr="003432BB">
        <w:rPr>
          <w:rStyle w:val="StyleUnderline"/>
          <w:highlight w:val="cyan"/>
        </w:rPr>
        <w:t>and</w:t>
      </w:r>
      <w:r w:rsidRPr="003432BB">
        <w:rPr>
          <w:rStyle w:val="StyleUnderline"/>
        </w:rPr>
        <w:t xml:space="preserve"> a neighboring county </w:t>
      </w:r>
      <w:r w:rsidRPr="003432BB">
        <w:rPr>
          <w:rStyle w:val="StyleUnderline"/>
          <w:highlight w:val="cyan"/>
        </w:rPr>
        <w:t>without</w:t>
      </w:r>
      <w:r w:rsidRPr="003432BB">
        <w:rPr>
          <w:rStyle w:val="StyleUnderline"/>
        </w:rPr>
        <w:t xml:space="preserve">. </w:t>
      </w:r>
      <w:r w:rsidRPr="003432BB">
        <w:rPr>
          <w:rStyle w:val="StyleUnderline"/>
          <w:highlight w:val="cyan"/>
        </w:rPr>
        <w:t>This</w:t>
      </w:r>
      <w:r w:rsidRPr="003432BB">
        <w:rPr>
          <w:rStyle w:val="StyleUnderline"/>
        </w:rPr>
        <w:t xml:space="preserve"> study </w:t>
      </w:r>
      <w:r w:rsidRPr="003432BB">
        <w:rPr>
          <w:rStyle w:val="StyleUnderline"/>
          <w:highlight w:val="cyan"/>
        </w:rPr>
        <w:t>found</w:t>
      </w:r>
      <w:r w:rsidRPr="003432BB">
        <w:rPr>
          <w:rStyle w:val="StyleUnderline"/>
        </w:rPr>
        <w:t xml:space="preserve"> that </w:t>
      </w:r>
      <w:r w:rsidRPr="003432BB">
        <w:rPr>
          <w:rStyle w:val="StyleUnderline"/>
          <w:highlight w:val="cyan"/>
        </w:rPr>
        <w:t>fracking</w:t>
      </w:r>
      <w:r w:rsidRPr="003432BB">
        <w:rPr>
          <w:rStyle w:val="StyleUnderline"/>
        </w:rPr>
        <w:t xml:space="preserve"> well density was significantly </w:t>
      </w:r>
      <w:r w:rsidRPr="003432BB">
        <w:rPr>
          <w:rStyle w:val="StyleUnderline"/>
          <w:highlight w:val="cyan"/>
        </w:rPr>
        <w:t xml:space="preserve">associated with </w:t>
      </w:r>
      <w:r w:rsidRPr="003432BB">
        <w:rPr>
          <w:rStyle w:val="Emphasis"/>
          <w:highlight w:val="cyan"/>
        </w:rPr>
        <w:t>higher inpatient hospitalization</w:t>
      </w:r>
      <w:r w:rsidRPr="003432BB">
        <w:rPr>
          <w:rStyle w:val="StyleUnderline"/>
          <w:highlight w:val="cyan"/>
        </w:rPr>
        <w:t xml:space="preserve"> for cardiac or neurologic problems.</w:t>
      </w:r>
      <w:r w:rsidRPr="003432BB">
        <w:rPr>
          <w:rStyle w:val="StyleUnderline"/>
        </w:rPr>
        <w:t xml:space="preserve"> There was </w:t>
      </w:r>
      <w:r w:rsidRPr="003432BB">
        <w:rPr>
          <w:rStyle w:val="StyleUnderline"/>
          <w:highlight w:val="cyan"/>
        </w:rPr>
        <w:t>also</w:t>
      </w:r>
      <w:r w:rsidRPr="003432BB">
        <w:rPr>
          <w:rStyle w:val="StyleUnderline"/>
        </w:rPr>
        <w:t xml:space="preserve"> an </w:t>
      </w:r>
      <w:r w:rsidRPr="003432BB">
        <w:rPr>
          <w:rStyle w:val="StyleUnderline"/>
          <w:highlight w:val="cyan"/>
        </w:rPr>
        <w:t>association[s] between skin conditions, cancer and urologic problems</w:t>
      </w:r>
      <w:r w:rsidRPr="003432BB">
        <w:rPr>
          <w:sz w:val="16"/>
        </w:rPr>
        <w:t xml:space="preserve"> and the proximity of homes to active wells. Spills and accidents </w:t>
      </w:r>
      <w:proofErr w:type="gramStart"/>
      <w:r w:rsidRPr="003432BB">
        <w:rPr>
          <w:sz w:val="16"/>
        </w:rPr>
        <w:t>With</w:t>
      </w:r>
      <w:proofErr w:type="gramEnd"/>
      <w:r w:rsidRPr="003432BB">
        <w:rPr>
          <w:sz w:val="16"/>
        </w:rPr>
        <w:t xml:space="preserve"> disturbing frequency, new spills or accidents are reported at the same time as industry tries to reassure that fracking brings safe and clean energy. Tell that to the residents of Dimock, Pa., who have had their drinking water destroyed, or those in many other communities. A newly released study found 6,648 spills in just four states over the past 10 years. Once again, the EPA had reported a far lower number—457 in eight states over a six-year period. Why the huge difference? Because the EPA chose to only look at the actual fracturing stage, rather than the whole life cycle of the gas and oil production. The </w:t>
      </w:r>
      <w:proofErr w:type="spellStart"/>
      <w:r w:rsidRPr="003432BB">
        <w:rPr>
          <w:sz w:val="16"/>
        </w:rPr>
        <w:t>DeSmogBlog</w:t>
      </w:r>
      <w:proofErr w:type="spellEnd"/>
      <w:r w:rsidRPr="003432BB">
        <w:rPr>
          <w:sz w:val="16"/>
        </w:rPr>
        <w:t xml:space="preserve"> notes that just this month, the day after U.S. Army Corps of Engineers gave the owners of the Dakota Access Pipeline (DAPL) the final permit it needed to build across Lake </w:t>
      </w:r>
      <w:proofErr w:type="spellStart"/>
      <w:r w:rsidRPr="003432BB">
        <w:rPr>
          <w:sz w:val="16"/>
        </w:rPr>
        <w:t>Oahe</w:t>
      </w:r>
      <w:proofErr w:type="spellEnd"/>
      <w:r w:rsidRPr="003432BB">
        <w:rPr>
          <w:sz w:val="16"/>
        </w:rPr>
        <w:t xml:space="preserve"> (threatening the Standing Rock Sioux tribe’s land and water), a pipeline of a DAPL co-owner exploded near New Orleans, killing one and injuring others. Aging pipelines pose special risks as they deteriorate. An ExxonMobil pipeline built in 1947 spilled 134,000 gallons of gas in Arkansas. You can see the location and magnitude of the spills at this handy interactive from the National Center for Ecological Analysis and Synthesis (NCEAS) Science for Nature and People Partnership (SNAPP). Another disturbing data </w:t>
      </w:r>
      <w:proofErr w:type="spellStart"/>
      <w:r w:rsidRPr="003432BB">
        <w:rPr>
          <w:sz w:val="16"/>
        </w:rPr>
        <w:t>viz</w:t>
      </w:r>
      <w:proofErr w:type="spellEnd"/>
      <w:r w:rsidRPr="003432BB">
        <w:rPr>
          <w:sz w:val="16"/>
        </w:rPr>
        <w:t xml:space="preserve"> shows the type of spill and whether water was impacted. But new fracking has additional risks, as the conventional pipes often used are unable to withstand the high pressure of the fracking mixture being injected. In fact, new wells were not safer, and 6% of unconventional (fracked) wells drilled since 2000 showed problems, with even the Pa. DEP (shown by Public Herald to not be thorough in investigating citizens' complaints, nor entirely forthcoming) confirming more than 100 contaminated drinking water wells. Conclusion The oil and gas industry says that these health problems are not proven to be caused by fracking. That is partially true—especially since agencies like the Pa. DEP have actively hidden complaints or even failed to test the water of residents, as Public Herald reported. With the new head of the EPA, Scott Pruitt, determined to dismantle the agency and its protections, we will likely never have definitive proof. </w:t>
      </w:r>
      <w:r w:rsidRPr="003432BB">
        <w:rPr>
          <w:rStyle w:val="StyleUnderline"/>
          <w:highlight w:val="cyan"/>
        </w:rPr>
        <w:t>Some health problems, such as cancer and some neurologic problems, also take years to develop after an exposure.</w:t>
      </w:r>
      <w:r w:rsidRPr="003432BB">
        <w:rPr>
          <w:rStyle w:val="StyleUnderline"/>
        </w:rPr>
        <w:t xml:space="preserve"> Fracking profits go to private industry but the public—</w:t>
      </w:r>
      <w:r w:rsidRPr="003432BB">
        <w:rPr>
          <w:rStyle w:val="StyleUnderline"/>
          <w:highlight w:val="cyan"/>
        </w:rPr>
        <w:t xml:space="preserve">families and communities—bear </w:t>
      </w:r>
      <w:r w:rsidRPr="003432BB">
        <w:rPr>
          <w:rStyle w:val="Emphasis"/>
          <w:highlight w:val="cyan"/>
        </w:rPr>
        <w:t>the costs of the many health</w:t>
      </w:r>
      <w:r w:rsidRPr="003432BB">
        <w:rPr>
          <w:rStyle w:val="StyleUnderline"/>
          <w:highlight w:val="cyan"/>
        </w:rPr>
        <w:t xml:space="preserve"> complications from the drilling</w:t>
      </w:r>
      <w:r w:rsidRPr="003432BB">
        <w:rPr>
          <w:sz w:val="16"/>
        </w:rPr>
        <w:t xml:space="preserve">. There is growing evidence of a variety of health problems being associated with fracking. Common sense dictates that drinking and breathing cancer-causing agents will take their toll. The correlation is too strong to ignore, especially when we have other, cleaner energy options. For our safety and that of future generations, we should not allow the new administration to sell off public lands, nor allow drilling on our land, and should ban fracking completely. </w:t>
      </w:r>
    </w:p>
    <w:p w14:paraId="387B6C2C" w14:textId="71F194B8" w:rsidR="00076B27" w:rsidRDefault="00076B27" w:rsidP="00076B27">
      <w:pPr>
        <w:rPr>
          <w:sz w:val="16"/>
        </w:rPr>
      </w:pPr>
    </w:p>
    <w:p w14:paraId="5BE354A6" w14:textId="3B333D3F" w:rsidR="00076B27" w:rsidRDefault="00076B27" w:rsidP="00076B27">
      <w:pPr>
        <w:rPr>
          <w:sz w:val="16"/>
        </w:rPr>
      </w:pPr>
    </w:p>
    <w:p w14:paraId="37C164AA" w14:textId="3001AB6B" w:rsidR="00076B27" w:rsidRDefault="00076B27" w:rsidP="00076B27">
      <w:pPr>
        <w:pStyle w:val="Heading4"/>
      </w:pPr>
      <w:r>
        <w:t>Wells disproportionately target poor and rural communities.</w:t>
      </w:r>
    </w:p>
    <w:p w14:paraId="49B88D8A" w14:textId="481AB821" w:rsidR="00076B27" w:rsidRDefault="00076B27" w:rsidP="00076B27"/>
    <w:p w14:paraId="59839089" w14:textId="383C1E54" w:rsidR="00076B27" w:rsidRDefault="00076B27" w:rsidP="00076B27">
      <w:r w:rsidRPr="00076B27">
        <w:rPr>
          <w:rStyle w:val="Style13ptBold"/>
        </w:rPr>
        <w:t>Clough</w:t>
      </w:r>
      <w:r>
        <w:rPr>
          <w:rFonts w:ascii="Arial" w:hAnsi="Arial" w:cs="Arial"/>
          <w:color w:val="222222"/>
          <w:sz w:val="20"/>
          <w:szCs w:val="20"/>
          <w:shd w:val="clear" w:color="auto" w:fill="FFFFFF"/>
        </w:rPr>
        <w:t>, Emily. "Environmental justice and fracking: A review." </w:t>
      </w:r>
      <w:r>
        <w:rPr>
          <w:rFonts w:ascii="Arial" w:hAnsi="Arial" w:cs="Arial"/>
          <w:i/>
          <w:iCs/>
          <w:color w:val="222222"/>
          <w:sz w:val="20"/>
          <w:szCs w:val="20"/>
          <w:shd w:val="clear" w:color="auto" w:fill="FFFFFF"/>
        </w:rPr>
        <w:t>Current Opinion in Environmental Science &amp; Health</w:t>
      </w:r>
      <w:r>
        <w:rPr>
          <w:rFonts w:ascii="Arial" w:hAnsi="Arial" w:cs="Arial"/>
          <w:color w:val="222222"/>
          <w:sz w:val="20"/>
          <w:szCs w:val="20"/>
          <w:shd w:val="clear" w:color="auto" w:fill="FFFFFF"/>
        </w:rPr>
        <w:t> 3 (</w:t>
      </w:r>
      <w:r w:rsidRPr="00076B27">
        <w:rPr>
          <w:rStyle w:val="Style13ptBold"/>
        </w:rPr>
        <w:t>2018):</w:t>
      </w:r>
      <w:r>
        <w:rPr>
          <w:rFonts w:ascii="Arial" w:hAnsi="Arial" w:cs="Arial"/>
          <w:color w:val="222222"/>
          <w:sz w:val="20"/>
          <w:szCs w:val="20"/>
          <w:shd w:val="clear" w:color="auto" w:fill="FFFFFF"/>
        </w:rPr>
        <w:t xml:space="preserve"> 14-18.</w:t>
      </w:r>
    </w:p>
    <w:p w14:paraId="46F2A090" w14:textId="4C5038A5" w:rsidR="00076B27" w:rsidRDefault="00076B27" w:rsidP="00076B27">
      <w:r w:rsidRPr="00076B27">
        <w:t>Distributive environmental justice concerns the question of who bears the negative impacts of environmentally hazardous facilities. Studies of distributive environmental justice with respect to fracking have focused on case studies from the United States, where hydraulic fracturing is most developed. Thus far, evidence of distributive environmental injustice with respect to fracking has been mixed.</w:t>
      </w:r>
      <w:r>
        <w:t xml:space="preserve"> </w:t>
      </w:r>
      <w:r w:rsidRPr="00076B27">
        <w:t>Empirical work on distributive environmental justice in America has focused on areas above three</w:t>
      </w:r>
      <w:r>
        <w:t xml:space="preserve"> </w:t>
      </w:r>
      <w:hyperlink r:id="rId37" w:tooltip="Learn more about Shale from ScienceDirect's AI-generated Topic Pages" w:history="1">
        <w:r w:rsidRPr="00076B27">
          <w:rPr>
            <w:rStyle w:val="Hyperlink"/>
          </w:rPr>
          <w:t>shales</w:t>
        </w:r>
      </w:hyperlink>
      <w:r w:rsidRPr="00076B27">
        <w:t>: the Marcellus shale, which lies primarily under Pennsylvania; the Eagle Fork shale, which lies over an area of south Texas starting on the Mexican border north of Laredo and stretching northwest to the area around College Station; and the Barnett shale, which lies under and around the Dallas/Ft Worth metro region. It is worth noting the profound differences between these three areas: the part of Pennsylvania over the Marcellus is largely rural, with relatively high poverty levels and a largely white population; the part of Texas over the Eagle Ford shale is rural, with high variation poverty levels and a much more ethnically diverse population; the part of Texas over the Barnett shale is largely urban and suburban, with low relative levels of poverty and high ethnic diversity</w:t>
      </w:r>
      <w:r w:rsidRPr="00725B1C">
        <w:rPr>
          <w:rStyle w:val="Emphasis"/>
        </w:rPr>
        <w:t xml:space="preserve">. Empirical studies of distributive environmental justice often use geographical data, especially block group level data from the US census, to examine the </w:t>
      </w:r>
      <w:proofErr w:type="spellStart"/>
      <w:r w:rsidRPr="00725B1C">
        <w:rPr>
          <w:rStyle w:val="Emphasis"/>
        </w:rPr>
        <w:t>neighbourhoods</w:t>
      </w:r>
      <w:proofErr w:type="spellEnd"/>
      <w:r w:rsidRPr="00725B1C">
        <w:rPr>
          <w:rStyle w:val="Emphasis"/>
        </w:rPr>
        <w:t xml:space="preserve"> around environmentally hazardous facilities such as fracking wells.</w:t>
      </w:r>
      <w:r w:rsidRPr="00076B27">
        <w:t xml:space="preserve"> </w:t>
      </w:r>
      <w:proofErr w:type="spellStart"/>
      <w:r w:rsidRPr="00076B27">
        <w:t>Ogneva-Himmelberger</w:t>
      </w:r>
      <w:proofErr w:type="spellEnd"/>
      <w:r w:rsidRPr="00076B27">
        <w:t xml:space="preserve"> and Huang</w:t>
      </w:r>
      <w:r>
        <w:t xml:space="preserve"> </w:t>
      </w:r>
      <w:bookmarkStart w:id="0" w:name="bbib14"/>
      <w:r w:rsidRPr="00076B27">
        <w:fldChar w:fldCharType="begin"/>
      </w:r>
      <w:r w:rsidRPr="00076B27">
        <w:instrText xml:space="preserve"> HYPERLINK "https://www.sciencedirect.com/science/article/pii/S2468584417300478?casa_token=GConBdw-x8QAAAAA:fSAD3Ee3sNIm7-84dY6tGLQtylwgW_KZuFgo38YCaadgTaTKQDnlyoqc79A1HOX-Pu7XKw" \l "bib14" </w:instrText>
      </w:r>
      <w:r w:rsidRPr="00076B27">
        <w:fldChar w:fldCharType="separate"/>
      </w:r>
      <w:r w:rsidRPr="00076B27">
        <w:rPr>
          <w:rStyle w:val="Hyperlink"/>
        </w:rPr>
        <w:t>[•14]</w:t>
      </w:r>
      <w:r w:rsidRPr="00076B27">
        <w:fldChar w:fldCharType="end"/>
      </w:r>
      <w:r>
        <w:t xml:space="preserve"> </w:t>
      </w:r>
      <w:r w:rsidRPr="00076B27">
        <w:t>focus on whether unconventional wells in the Marcellus shale region, covering parts of Pennsylvania, West Virginia and Ohio, are disproportionately located in areas with large minority or</w:t>
      </w:r>
      <w:r>
        <w:t xml:space="preserve"> </w:t>
      </w:r>
      <w:hyperlink r:id="rId38" w:tooltip="Learn more about Low Income Population from ScienceDirect's AI-generated Topic Pages" w:history="1">
        <w:r w:rsidRPr="00076B27">
          <w:rPr>
            <w:rStyle w:val="Hyperlink"/>
          </w:rPr>
          <w:t>low-income populations</w:t>
        </w:r>
      </w:hyperlink>
      <w:r w:rsidRPr="00076B27">
        <w:t xml:space="preserve">. They find no evidence of this form of environmental injustice in West Virginia or Ohio. In Pennsylvania, they find evidence </w:t>
      </w:r>
      <w:r w:rsidRPr="00725B1C">
        <w:rPr>
          <w:rStyle w:val="Emphasis"/>
        </w:rPr>
        <w:t>that unconventional gas wells are disproportionately located in areas with larger populations living in poverty but they find no evidence of race-based environmental injustice. T</w:t>
      </w:r>
      <w:r w:rsidRPr="00076B27">
        <w:t xml:space="preserve">raditionally, studies of environmental justice have focused on urban areas; but fracking occurs in rural or suburban </w:t>
      </w:r>
      <w:proofErr w:type="spellStart"/>
      <w:r w:rsidRPr="00076B27">
        <w:t>neighbourhoods</w:t>
      </w:r>
      <w:proofErr w:type="spellEnd"/>
      <w:r w:rsidRPr="00076B27">
        <w:t>. Clough and Bell</w:t>
      </w:r>
      <w:r>
        <w:t xml:space="preserve"> </w:t>
      </w:r>
      <w:bookmarkStart w:id="1" w:name="bbib15"/>
      <w:r w:rsidRPr="00076B27">
        <w:fldChar w:fldCharType="begin"/>
      </w:r>
      <w:r w:rsidRPr="00076B27">
        <w:instrText xml:space="preserve"> HYPERLINK "https://www.sciencedirect.com/science/article/pii/S2468584417300478?casa_token=GConBdw-x8QAAAAA:fSAD3Ee3sNIm7-84dY6tGLQtylwgW_KZuFgo38YCaadgTaTKQDnlyoqc79A1HOX-Pu7XKw" \l "bib15" </w:instrText>
      </w:r>
      <w:r w:rsidRPr="00076B27">
        <w:fldChar w:fldCharType="separate"/>
      </w:r>
      <w:r w:rsidRPr="00076B27">
        <w:rPr>
          <w:rStyle w:val="Hyperlink"/>
        </w:rPr>
        <w:t>[•15]</w:t>
      </w:r>
      <w:r w:rsidRPr="00076B27">
        <w:fldChar w:fldCharType="end"/>
      </w:r>
      <w:r>
        <w:t xml:space="preserve"> </w:t>
      </w:r>
      <w:r w:rsidRPr="00076B27">
        <w:t>further the work of</w:t>
      </w:r>
      <w:r>
        <w:t xml:space="preserve"> </w:t>
      </w:r>
      <w:hyperlink r:id="rId39" w:anchor="bib14" w:history="1">
        <w:r w:rsidRPr="00076B27">
          <w:rPr>
            <w:rStyle w:val="Hyperlink"/>
          </w:rPr>
          <w:t>[•14]</w:t>
        </w:r>
      </w:hyperlink>
      <w:bookmarkEnd w:id="0"/>
      <w:r>
        <w:t xml:space="preserve"> </w:t>
      </w:r>
      <w:r w:rsidRPr="00076B27">
        <w:t>by shifting the methods used to better reflect the rural communities where these wells are placed. In most studies of environmental justice, scholars use census block group or tract level data assume the population of the tracts is evenly spread. This is a reasonable assumption in studies that focus on urban areas, where tracts are geographically small and densely populated, but in rural and urban areas block group and census tracts are often much larger, with population living in a relatively small part. In a relatively large rural tract, an unconventional well might be located near or in a tract, but not be located near the population in that tract. Clough and Bell</w:t>
      </w:r>
      <w:r>
        <w:t xml:space="preserve"> </w:t>
      </w:r>
      <w:hyperlink r:id="rId40" w:anchor="bib15" w:history="1">
        <w:r w:rsidRPr="00076B27">
          <w:rPr>
            <w:rStyle w:val="Hyperlink"/>
          </w:rPr>
          <w:t>[•15]</w:t>
        </w:r>
      </w:hyperlink>
      <w:r>
        <w:t xml:space="preserve"> </w:t>
      </w:r>
      <w:r w:rsidRPr="00076B27">
        <w:t xml:space="preserve">account for this by using a binary </w:t>
      </w:r>
      <w:proofErr w:type="spellStart"/>
      <w:r w:rsidRPr="00076B27">
        <w:t>dasymetric</w:t>
      </w:r>
      <w:proofErr w:type="spellEnd"/>
      <w:r w:rsidRPr="00076B27">
        <w:t xml:space="preserve"> mapping technique to remap data within census block groups. Their work examined only the Pennsylvania area over the Marcellus shale. They find no evidence of distributive environmental injustice with respect to race, income, poverty or education.</w:t>
      </w:r>
      <w:r>
        <w:t xml:space="preserve"> </w:t>
      </w:r>
      <w:r w:rsidRPr="00076B27">
        <w:t>Johnston et</w:t>
      </w:r>
      <w:r>
        <w:t xml:space="preserve"> </w:t>
      </w:r>
      <w:r w:rsidRPr="00076B27">
        <w:t>al.</w:t>
      </w:r>
      <w:r>
        <w:t xml:space="preserve"> </w:t>
      </w:r>
      <w:bookmarkStart w:id="2" w:name="bbib16"/>
      <w:r w:rsidRPr="00076B27">
        <w:fldChar w:fldCharType="begin"/>
      </w:r>
      <w:r w:rsidRPr="00076B27">
        <w:instrText xml:space="preserve"> HYPERLINK "https://www.sciencedirect.com/science/article/pii/S2468584417300478?casa_token=GConBdw-x8QAAAAA:fSAD3Ee3sNIm7-84dY6tGLQtylwgW_KZuFgo38YCaadgTaTKQDnlyoqc79A1HOX-Pu7XKw" \l "bib16" </w:instrText>
      </w:r>
      <w:r w:rsidRPr="00076B27">
        <w:fldChar w:fldCharType="separate"/>
      </w:r>
      <w:r w:rsidRPr="00076B27">
        <w:rPr>
          <w:rStyle w:val="Hyperlink"/>
        </w:rPr>
        <w:t>[•16]</w:t>
      </w:r>
      <w:r w:rsidRPr="00076B27">
        <w:fldChar w:fldCharType="end"/>
      </w:r>
      <w:bookmarkEnd w:id="2"/>
      <w:r>
        <w:t xml:space="preserve"> </w:t>
      </w:r>
      <w:r w:rsidRPr="00076B27">
        <w:t xml:space="preserve">take a slightly different tack, examining wastewater disposal wells over the Eagle Ford shale in south Texas, rather than the extraction wells that other scholars have focused on. </w:t>
      </w:r>
      <w:r w:rsidRPr="00725B1C">
        <w:rPr>
          <w:rStyle w:val="Emphasis"/>
        </w:rPr>
        <w:t xml:space="preserve">The case of south Texas makes an interesting contrast to the studies of areas over the Marcellus shale due to the greater heterogeneity in poverty levels and ethnic diversity in the mostly rural areas where wells are located. They find clear evidence of distributive environmental injustice: disposal wells are more </w:t>
      </w:r>
      <w:r w:rsidRPr="00725B1C">
        <w:rPr>
          <w:rStyle w:val="Emphasis"/>
        </w:rPr>
        <w:lastRenderedPageBreak/>
        <w:t>likely to be located in communities with higher percentages of people of color, and in poorer communities; the race effects persist even when poverty is controlled for</w:t>
      </w:r>
      <w:r w:rsidRPr="00076B27">
        <w:t>.</w:t>
      </w:r>
      <w:r>
        <w:t xml:space="preserve"> </w:t>
      </w:r>
      <w:r w:rsidRPr="00076B27">
        <w:t>Exploring a slightly different type of distributional environmental justice that Clough and Bell</w:t>
      </w:r>
      <w:r>
        <w:t xml:space="preserve"> </w:t>
      </w:r>
      <w:hyperlink r:id="rId41" w:anchor="bib15" w:history="1">
        <w:r w:rsidRPr="00076B27">
          <w:rPr>
            <w:rStyle w:val="Hyperlink"/>
          </w:rPr>
          <w:t>[•15]</w:t>
        </w:r>
      </w:hyperlink>
      <w:bookmarkEnd w:id="1"/>
      <w:r>
        <w:t xml:space="preserve"> </w:t>
      </w:r>
      <w:r w:rsidRPr="00076B27">
        <w:t>identify as “benefit sharing” distributional environmental justice, Fry et</w:t>
      </w:r>
      <w:r>
        <w:t xml:space="preserve"> </w:t>
      </w:r>
      <w:r w:rsidRPr="00076B27">
        <w:t>al.</w:t>
      </w:r>
      <w:r>
        <w:t xml:space="preserve"> </w:t>
      </w:r>
      <w:bookmarkStart w:id="3" w:name="bbib17"/>
      <w:r w:rsidRPr="00076B27">
        <w:fldChar w:fldCharType="begin"/>
      </w:r>
      <w:r w:rsidRPr="00076B27">
        <w:instrText xml:space="preserve"> HYPERLINK "https://www.sciencedirect.com/science/article/pii/S2468584417300478?casa_token=GConBdw-x8QAAAAA:fSAD3Ee3sNIm7-84dY6tGLQtylwgW_KZuFgo38YCaadgTaTKQDnlyoqc79A1HOX-Pu7XKw" \l "bib17" </w:instrText>
      </w:r>
      <w:r w:rsidRPr="00076B27">
        <w:fldChar w:fldCharType="separate"/>
      </w:r>
      <w:r w:rsidRPr="00076B27">
        <w:rPr>
          <w:rStyle w:val="Hyperlink"/>
        </w:rPr>
        <w:t>[•17]</w:t>
      </w:r>
      <w:r w:rsidRPr="00076B27">
        <w:fldChar w:fldCharType="end"/>
      </w:r>
      <w:bookmarkEnd w:id="3"/>
      <w:r>
        <w:t xml:space="preserve"> </w:t>
      </w:r>
      <w:r w:rsidRPr="00076B27">
        <w:t>focuses on whether the benefits from unconventional wells accrue to those who bear the negative consequences of living near them. Their study focuses on the community of Denton, TX, which sits atop the Barnett shale. They find that the mineral rights, and thus the benefit, of unconventional wells, accrue mostly to individuals and business outside the region. Thus far this has only been studied theoretically in the UK, where Cotton</w:t>
      </w:r>
      <w:r>
        <w:t xml:space="preserve"> </w:t>
      </w:r>
      <w:bookmarkStart w:id="4" w:name="bbib18"/>
      <w:r w:rsidRPr="00076B27">
        <w:fldChar w:fldCharType="begin"/>
      </w:r>
      <w:r w:rsidRPr="00076B27">
        <w:instrText xml:space="preserve"> HYPERLINK "https://www.sciencedirect.com/science/article/pii/S2468584417300478?casa_token=GConBdw-x8QAAAAA:fSAD3Ee3sNIm7-84dY6tGLQtylwgW_KZuFgo38YCaadgTaTKQDnlyoqc79A1HOX-Pu7XKw" \l "bib18" </w:instrText>
      </w:r>
      <w:r w:rsidRPr="00076B27">
        <w:fldChar w:fldCharType="separate"/>
      </w:r>
      <w:r w:rsidRPr="00076B27">
        <w:rPr>
          <w:rStyle w:val="Hyperlink"/>
        </w:rPr>
        <w:t>[18]</w:t>
      </w:r>
      <w:r w:rsidRPr="00076B27">
        <w:fldChar w:fldCharType="end"/>
      </w:r>
      <w:bookmarkEnd w:id="4"/>
      <w:r>
        <w:t xml:space="preserve"> </w:t>
      </w:r>
      <w:r w:rsidRPr="00076B27">
        <w:t>identifies the community payback schemes proposed by the UK government as offering the possibility of shared benefits for the communities where unconventional wells are located; however, they remain cautious about the potential impact if the community payback schemes remain voluntary.</w:t>
      </w:r>
      <w:r>
        <w:t xml:space="preserve"> </w:t>
      </w:r>
      <w:r w:rsidRPr="00076B27">
        <w:t>Studies of distributive environmental justice have thus far focused on the placement of wells. However, other infrastructure such as pipelines and gas processing stations can have a profound impact on communities</w:t>
      </w:r>
      <w:r>
        <w:t xml:space="preserve"> </w:t>
      </w:r>
      <w:bookmarkStart w:id="5" w:name="bbib19"/>
      <w:r w:rsidRPr="00076B27">
        <w:fldChar w:fldCharType="begin"/>
      </w:r>
      <w:r w:rsidRPr="00076B27">
        <w:instrText xml:space="preserve"> HYPERLINK "https://www.sciencedirect.com/science/article/pii/S2468584417300478?casa_token=GConBdw-x8QAAAAA:fSAD3Ee3sNIm7-84dY6tGLQtylwgW_KZuFgo38YCaadgTaTKQDnlyoqc79A1HOX-Pu7XKw" \l "bib19" </w:instrText>
      </w:r>
      <w:r w:rsidRPr="00076B27">
        <w:fldChar w:fldCharType="separate"/>
      </w:r>
      <w:r w:rsidRPr="00076B27">
        <w:rPr>
          <w:rStyle w:val="Hyperlink"/>
        </w:rPr>
        <w:t>[19]</w:t>
      </w:r>
      <w:r w:rsidRPr="00076B27">
        <w:fldChar w:fldCharType="end"/>
      </w:r>
      <w:bookmarkEnd w:id="5"/>
      <w:r w:rsidRPr="00076B27">
        <w:t>. This is particularly true in rural communities where this type of infrastructure is usually located: EPA regulations allow for lower quality pipeline and compressor engines with higher emissions in so-called “remote” areas</w:t>
      </w:r>
      <w:r>
        <w:t xml:space="preserve"> </w:t>
      </w:r>
      <w:bookmarkStart w:id="6" w:name="bbib20"/>
      <w:r w:rsidRPr="00076B27">
        <w:fldChar w:fldCharType="begin"/>
      </w:r>
      <w:r w:rsidRPr="00076B27">
        <w:instrText xml:space="preserve"> HYPERLINK "https://www.sciencedirect.com/science/article/pii/S2468584417300478?casa_token=GConBdw-x8QAAAAA:fSAD3Ee3sNIm7-84dY6tGLQtylwgW_KZuFgo38YCaadgTaTKQDnlyoqc79A1HOX-Pu7XKw" \l "bib20" </w:instrText>
      </w:r>
      <w:r w:rsidRPr="00076B27">
        <w:fldChar w:fldCharType="separate"/>
      </w:r>
      <w:r w:rsidRPr="00076B27">
        <w:rPr>
          <w:rStyle w:val="Hyperlink"/>
        </w:rPr>
        <w:t>[20]</w:t>
      </w:r>
      <w:r w:rsidRPr="00076B27">
        <w:fldChar w:fldCharType="end"/>
      </w:r>
      <w:bookmarkEnd w:id="6"/>
      <w:r w:rsidRPr="00076B27">
        <w:t>.</w:t>
      </w:r>
      <w:r>
        <w:t xml:space="preserve"> </w:t>
      </w:r>
    </w:p>
    <w:p w14:paraId="3C99EEC7" w14:textId="02AAB615" w:rsidR="00A462C8" w:rsidRDefault="00A462C8" w:rsidP="00076B27"/>
    <w:p w14:paraId="6A18038A" w14:textId="02A36CC5" w:rsidR="00A462C8" w:rsidRDefault="00A462C8" w:rsidP="00A462C8">
      <w:pPr>
        <w:pStyle w:val="Heading4"/>
      </w:pPr>
      <w:r>
        <w:t>The mutation of local communities and economies for extractive technology is a form of structural violence.</w:t>
      </w:r>
    </w:p>
    <w:p w14:paraId="529074AB" w14:textId="0AD89952" w:rsidR="00A462C8" w:rsidRDefault="00A462C8" w:rsidP="00A462C8"/>
    <w:p w14:paraId="327E9710" w14:textId="0C7481BB" w:rsidR="00A462C8" w:rsidRDefault="00A462C8" w:rsidP="00A462C8">
      <w:proofErr w:type="spellStart"/>
      <w:r w:rsidRPr="00A462C8">
        <w:rPr>
          <w:rStyle w:val="Style13ptBold"/>
        </w:rPr>
        <w:t>Malin</w:t>
      </w:r>
      <w:proofErr w:type="spellEnd"/>
      <w:r>
        <w:rPr>
          <w:rStyle w:val="Style13ptBold"/>
        </w:rPr>
        <w:t xml:space="preserve"> et al 2019 [</w:t>
      </w:r>
      <w:r w:rsidRPr="00A462C8">
        <w:t xml:space="preserve">Stephanie A., </w:t>
      </w:r>
      <w:proofErr w:type="spellStart"/>
      <w:r w:rsidRPr="00A462C8">
        <w:t>Stacia</w:t>
      </w:r>
      <w:proofErr w:type="spellEnd"/>
      <w:r w:rsidRPr="00A462C8">
        <w:t xml:space="preserve"> Ryder, and Mariana </w:t>
      </w:r>
      <w:proofErr w:type="spellStart"/>
      <w:r w:rsidRPr="00A462C8">
        <w:t>Galvão</w:t>
      </w:r>
      <w:proofErr w:type="spellEnd"/>
      <w:r w:rsidRPr="00A462C8">
        <w:t xml:space="preserve"> Lyra. "Environmental justice and natural resource extraction: intersections of power, equity and access." (2019): 109-116.</w:t>
      </w:r>
      <w:r>
        <w:t>]</w:t>
      </w:r>
    </w:p>
    <w:p w14:paraId="73881144" w14:textId="460B43E8" w:rsidR="00A462C8" w:rsidRDefault="00A462C8" w:rsidP="00A462C8"/>
    <w:p w14:paraId="13A33E4F" w14:textId="15F0EEF1" w:rsidR="00A462C8" w:rsidRPr="00A462C8" w:rsidRDefault="00A462C8" w:rsidP="00A462C8">
      <w:r w:rsidRPr="00A462C8">
        <w:t>Rural, natural resource, and community sociologists have studied extractive industries in place for decades. A significant body of research examined boom-bust dynamics. Boomtowns were created by rapid expansions in extractive and production of resources like gold, uranium, oil, or coal. While social disruptions in boomtowns included increasing demands on services and infrastructure, increased cost of living and social tensions, and increased criminal activity (</w:t>
      </w:r>
      <w:proofErr w:type="spellStart"/>
      <w:r w:rsidRPr="00A462C8">
        <w:t>Kohrs</w:t>
      </w:r>
      <w:proofErr w:type="spellEnd"/>
      <w:r>
        <w:t xml:space="preserve"> </w:t>
      </w:r>
      <w:hyperlink r:id="rId42" w:history="1">
        <w:r w:rsidRPr="00A462C8">
          <w:rPr>
            <w:rStyle w:val="Hyperlink"/>
          </w:rPr>
          <w:t>1974</w:t>
        </w:r>
      </w:hyperlink>
      <w:r w:rsidRPr="00A462C8">
        <w:t>; England and Albrecht</w:t>
      </w:r>
      <w:r>
        <w:t xml:space="preserve"> </w:t>
      </w:r>
      <w:hyperlink r:id="rId43" w:history="1">
        <w:r w:rsidRPr="00A462C8">
          <w:rPr>
            <w:rStyle w:val="Hyperlink"/>
          </w:rPr>
          <w:t>1984</w:t>
        </w:r>
      </w:hyperlink>
      <w:r w:rsidRPr="00A462C8">
        <w:t xml:space="preserve">; </w:t>
      </w:r>
      <w:proofErr w:type="spellStart"/>
      <w:r w:rsidRPr="00A462C8">
        <w:t>Cortese</w:t>
      </w:r>
      <w:proofErr w:type="spellEnd"/>
      <w:r w:rsidRPr="00A462C8">
        <w:t xml:space="preserve"> and Jones</w:t>
      </w:r>
      <w:r>
        <w:t xml:space="preserve"> </w:t>
      </w:r>
      <w:hyperlink r:id="rId44" w:history="1">
        <w:r w:rsidRPr="00A462C8">
          <w:rPr>
            <w:rStyle w:val="Hyperlink"/>
          </w:rPr>
          <w:t>1977</w:t>
        </w:r>
      </w:hyperlink>
      <w:r w:rsidRPr="00A462C8">
        <w:t>; Brown and Swanson</w:t>
      </w:r>
      <w:r>
        <w:t xml:space="preserve"> </w:t>
      </w:r>
      <w:hyperlink r:id="rId45" w:history="1">
        <w:r w:rsidRPr="00A462C8">
          <w:rPr>
            <w:rStyle w:val="Hyperlink"/>
          </w:rPr>
          <w:t>2003</w:t>
        </w:r>
      </w:hyperlink>
      <w:r w:rsidRPr="00A462C8">
        <w:t xml:space="preserve">), communities can be resilient to negative outcomes over time (Smith, </w:t>
      </w:r>
      <w:proofErr w:type="spellStart"/>
      <w:r w:rsidRPr="00A462C8">
        <w:t>Krannich</w:t>
      </w:r>
      <w:proofErr w:type="spellEnd"/>
      <w:r w:rsidRPr="00A462C8">
        <w:t>, and Hunter</w:t>
      </w:r>
      <w:r>
        <w:t xml:space="preserve"> </w:t>
      </w:r>
      <w:hyperlink r:id="rId46" w:history="1">
        <w:r w:rsidRPr="00A462C8">
          <w:rPr>
            <w:rStyle w:val="Hyperlink"/>
          </w:rPr>
          <w:t>2001</w:t>
        </w:r>
      </w:hyperlink>
      <w:r w:rsidRPr="00A462C8">
        <w:t xml:space="preserve">). Recent booms in unconventional oil and gas production have led researchers to examine the utility of the boomtown model when extraction takes place in </w:t>
      </w:r>
      <w:proofErr w:type="spellStart"/>
      <w:r w:rsidRPr="00A462C8">
        <w:t>peri</w:t>
      </w:r>
      <w:proofErr w:type="spellEnd"/>
      <w:r w:rsidRPr="00A462C8">
        <w:t>-urban areas (Fry</w:t>
      </w:r>
      <w:r>
        <w:t xml:space="preserve"> </w:t>
      </w:r>
      <w:hyperlink r:id="rId47" w:history="1">
        <w:r w:rsidRPr="00A462C8">
          <w:rPr>
            <w:rStyle w:val="Hyperlink"/>
          </w:rPr>
          <w:t>2013</w:t>
        </w:r>
      </w:hyperlink>
      <w:r w:rsidRPr="00A462C8">
        <w:t xml:space="preserve">; Fry, </w:t>
      </w:r>
      <w:proofErr w:type="spellStart"/>
      <w:r w:rsidRPr="00A462C8">
        <w:t>Brannstrom</w:t>
      </w:r>
      <w:proofErr w:type="spellEnd"/>
      <w:r w:rsidRPr="00A462C8">
        <w:t>, and Murphy</w:t>
      </w:r>
      <w:r>
        <w:t xml:space="preserve"> </w:t>
      </w:r>
      <w:hyperlink r:id="rId48" w:history="1">
        <w:r w:rsidRPr="00A462C8">
          <w:rPr>
            <w:rStyle w:val="Hyperlink"/>
          </w:rPr>
          <w:t>2015</w:t>
        </w:r>
      </w:hyperlink>
      <w:r w:rsidRPr="00A462C8">
        <w:t>) and when extraction may not be as likely to happen in volatile spurts (</w:t>
      </w:r>
      <w:proofErr w:type="spellStart"/>
      <w:r w:rsidRPr="00A462C8">
        <w:t>Jacquet</w:t>
      </w:r>
      <w:proofErr w:type="spellEnd"/>
      <w:r w:rsidRPr="00A462C8">
        <w:t xml:space="preserve"> and Kay</w:t>
      </w:r>
      <w:r>
        <w:t xml:space="preserve"> </w:t>
      </w:r>
      <w:hyperlink r:id="rId49" w:history="1">
        <w:r w:rsidRPr="00A462C8">
          <w:rPr>
            <w:rStyle w:val="Hyperlink"/>
          </w:rPr>
          <w:t>2014</w:t>
        </w:r>
      </w:hyperlink>
      <w:r w:rsidRPr="00A462C8">
        <w:t xml:space="preserve">). Nevertheless, boom and bust cycles remain important and powerful considerations for communities whose economies depend upon natural resource-based extractive activity (Mayer and </w:t>
      </w:r>
      <w:proofErr w:type="spellStart"/>
      <w:r w:rsidRPr="00A462C8">
        <w:t>Malin</w:t>
      </w:r>
      <w:proofErr w:type="spellEnd"/>
      <w:r>
        <w:t xml:space="preserve"> </w:t>
      </w:r>
      <w:hyperlink r:id="rId50" w:history="1">
        <w:r w:rsidRPr="00A462C8">
          <w:rPr>
            <w:rStyle w:val="Hyperlink"/>
          </w:rPr>
          <w:t>2018</w:t>
        </w:r>
      </w:hyperlink>
      <w:r w:rsidRPr="00A462C8">
        <w:t>).</w:t>
      </w:r>
      <w:r>
        <w:t xml:space="preserve"> </w:t>
      </w:r>
      <w:r w:rsidRPr="00725B1C">
        <w:rPr>
          <w:rStyle w:val="Emphasis"/>
        </w:rPr>
        <w:t>Sociological costs and inequities for communities that host extractive activities are significant</w:t>
      </w:r>
      <w:r w:rsidRPr="00A462C8">
        <w:t xml:space="preserve"> (</w:t>
      </w:r>
      <w:proofErr w:type="spellStart"/>
      <w:r w:rsidRPr="00A462C8">
        <w:t>Freudenburg</w:t>
      </w:r>
      <w:proofErr w:type="spellEnd"/>
      <w:r w:rsidRPr="00A462C8">
        <w:t xml:space="preserve"> and </w:t>
      </w:r>
      <w:proofErr w:type="spellStart"/>
      <w:r w:rsidRPr="00A462C8">
        <w:t>Gramling</w:t>
      </w:r>
      <w:proofErr w:type="spellEnd"/>
      <w:r>
        <w:t xml:space="preserve"> </w:t>
      </w:r>
      <w:hyperlink r:id="rId51" w:history="1">
        <w:r w:rsidRPr="00A462C8">
          <w:rPr>
            <w:rStyle w:val="Hyperlink"/>
          </w:rPr>
          <w:t>2010</w:t>
        </w:r>
      </w:hyperlink>
      <w:r w:rsidRPr="00A462C8">
        <w:t xml:space="preserve">). </w:t>
      </w:r>
      <w:r w:rsidRPr="00725B1C">
        <w:rPr>
          <w:rStyle w:val="Emphasis"/>
        </w:rPr>
        <w:t>Rural sociologists characterized the problem as one of structural natural resource dependence, while some scholars observe a resource curse where resource-rich areas are paradoxically poor</w:t>
      </w:r>
      <w:r w:rsidRPr="00A462C8">
        <w:t xml:space="preserve"> (Ross</w:t>
      </w:r>
      <w:r>
        <w:t xml:space="preserve"> </w:t>
      </w:r>
      <w:hyperlink r:id="rId52" w:history="1">
        <w:r w:rsidRPr="00A462C8">
          <w:rPr>
            <w:rStyle w:val="Hyperlink"/>
          </w:rPr>
          <w:t>1999</w:t>
        </w:r>
      </w:hyperlink>
      <w:r w:rsidRPr="00A462C8">
        <w:t xml:space="preserve">; </w:t>
      </w:r>
      <w:proofErr w:type="spellStart"/>
      <w:r w:rsidRPr="00A462C8">
        <w:t>Papyrakis</w:t>
      </w:r>
      <w:proofErr w:type="spellEnd"/>
      <w:r w:rsidRPr="00A462C8">
        <w:t xml:space="preserve"> and </w:t>
      </w:r>
      <w:proofErr w:type="spellStart"/>
      <w:r w:rsidRPr="00A462C8">
        <w:t>Gerlagh</w:t>
      </w:r>
      <w:proofErr w:type="spellEnd"/>
      <w:r>
        <w:t xml:space="preserve"> </w:t>
      </w:r>
      <w:hyperlink r:id="rId53" w:history="1">
        <w:r w:rsidRPr="00A462C8">
          <w:rPr>
            <w:rStyle w:val="Hyperlink"/>
          </w:rPr>
          <w:t>2004</w:t>
        </w:r>
      </w:hyperlink>
      <w:r w:rsidRPr="00A462C8">
        <w:t>; Ross</w:t>
      </w:r>
      <w:r>
        <w:t xml:space="preserve"> </w:t>
      </w:r>
      <w:hyperlink r:id="rId54" w:history="1">
        <w:r w:rsidRPr="00A462C8">
          <w:rPr>
            <w:rStyle w:val="Hyperlink"/>
          </w:rPr>
          <w:t>2015</w:t>
        </w:r>
      </w:hyperlink>
      <w:r w:rsidRPr="00A462C8">
        <w:t xml:space="preserve">). </w:t>
      </w:r>
      <w:r w:rsidRPr="00725B1C">
        <w:rPr>
          <w:rStyle w:val="Emphasis"/>
        </w:rPr>
        <w:t>Natural resource dependent communities and region</w:t>
      </w:r>
      <w:r w:rsidRPr="00A462C8">
        <w:t xml:space="preserve">s (those at least 15% </w:t>
      </w:r>
      <w:r w:rsidRPr="00725B1C">
        <w:rPr>
          <w:rStyle w:val="Emphasis"/>
        </w:rPr>
        <w:t xml:space="preserve">dependent on extraction or processing of mineral, energy or other resources) typically experience volatility, instability, and boom-bust cycles as global commodities markets fluctuate. Dependence </w:t>
      </w:r>
      <w:r w:rsidRPr="00725B1C">
        <w:rPr>
          <w:rStyle w:val="Emphasis"/>
        </w:rPr>
        <w:lastRenderedPageBreak/>
        <w:t>leaves them at risk of hollowed-out economies and labor markets if a given resource industry or extractive site ceases operation</w:t>
      </w:r>
      <w:r w:rsidRPr="00A462C8">
        <w:t xml:space="preserve"> (</w:t>
      </w:r>
      <w:proofErr w:type="spellStart"/>
      <w:r w:rsidRPr="00A462C8">
        <w:t>Deavers</w:t>
      </w:r>
      <w:proofErr w:type="spellEnd"/>
      <w:r w:rsidRPr="00A462C8">
        <w:t xml:space="preserve"> and Brown</w:t>
      </w:r>
      <w:r>
        <w:t xml:space="preserve"> </w:t>
      </w:r>
      <w:hyperlink r:id="rId55" w:history="1">
        <w:r w:rsidRPr="00A462C8">
          <w:rPr>
            <w:rStyle w:val="Hyperlink"/>
          </w:rPr>
          <w:t>1985</w:t>
        </w:r>
      </w:hyperlink>
      <w:r w:rsidRPr="00A462C8">
        <w:t xml:space="preserve">; </w:t>
      </w:r>
      <w:proofErr w:type="spellStart"/>
      <w:r w:rsidRPr="00A462C8">
        <w:t>Krannich</w:t>
      </w:r>
      <w:proofErr w:type="spellEnd"/>
      <w:r w:rsidRPr="00A462C8">
        <w:t xml:space="preserve"> and </w:t>
      </w:r>
      <w:proofErr w:type="spellStart"/>
      <w:r w:rsidRPr="00A462C8">
        <w:t>Luloff</w:t>
      </w:r>
      <w:proofErr w:type="spellEnd"/>
      <w:r>
        <w:t xml:space="preserve"> </w:t>
      </w:r>
      <w:hyperlink r:id="rId56" w:history="1">
        <w:r w:rsidRPr="00A462C8">
          <w:rPr>
            <w:rStyle w:val="Hyperlink"/>
          </w:rPr>
          <w:t>1991</w:t>
        </w:r>
      </w:hyperlink>
      <w:r w:rsidRPr="00A462C8">
        <w:t xml:space="preserve">; Stedman, </w:t>
      </w:r>
      <w:proofErr w:type="spellStart"/>
      <w:r w:rsidRPr="00A462C8">
        <w:t>Parkins</w:t>
      </w:r>
      <w:proofErr w:type="spellEnd"/>
      <w:r w:rsidRPr="00A462C8">
        <w:t>, and Beckley</w:t>
      </w:r>
      <w:r>
        <w:t xml:space="preserve"> </w:t>
      </w:r>
      <w:hyperlink r:id="rId57" w:history="1">
        <w:r w:rsidRPr="00A462C8">
          <w:rPr>
            <w:rStyle w:val="Hyperlink"/>
          </w:rPr>
          <w:t>2004</w:t>
        </w:r>
      </w:hyperlink>
      <w:r w:rsidRPr="00A462C8">
        <w:t xml:space="preserve">; </w:t>
      </w:r>
      <w:proofErr w:type="spellStart"/>
      <w:r w:rsidRPr="00A462C8">
        <w:t>Malin</w:t>
      </w:r>
      <w:proofErr w:type="spellEnd"/>
      <w:r>
        <w:t xml:space="preserve"> </w:t>
      </w:r>
      <w:hyperlink r:id="rId58" w:history="1">
        <w:r w:rsidRPr="00A462C8">
          <w:rPr>
            <w:rStyle w:val="Hyperlink"/>
          </w:rPr>
          <w:t>2015</w:t>
        </w:r>
      </w:hyperlink>
      <w:r w:rsidRPr="00A462C8">
        <w:t>).</w:t>
      </w:r>
      <w:r>
        <w:t xml:space="preserve"> </w:t>
      </w:r>
      <w:r w:rsidRPr="00A462C8">
        <w:t xml:space="preserve">Amid vulnerability to socio-economic volatility and social disruption (e.g., </w:t>
      </w:r>
      <w:proofErr w:type="spellStart"/>
      <w:r w:rsidRPr="00A462C8">
        <w:t>Freudenburg</w:t>
      </w:r>
      <w:proofErr w:type="spellEnd"/>
      <w:r w:rsidRPr="00A462C8">
        <w:t xml:space="preserve"> and </w:t>
      </w:r>
      <w:proofErr w:type="spellStart"/>
      <w:r w:rsidRPr="00A462C8">
        <w:t>Gramling</w:t>
      </w:r>
      <w:proofErr w:type="spellEnd"/>
      <w:r>
        <w:t xml:space="preserve"> </w:t>
      </w:r>
      <w:hyperlink r:id="rId59" w:history="1">
        <w:r w:rsidRPr="00A462C8">
          <w:rPr>
            <w:rStyle w:val="Hyperlink"/>
          </w:rPr>
          <w:t>1994</w:t>
        </w:r>
      </w:hyperlink>
      <w:r w:rsidRPr="00A462C8">
        <w:t xml:space="preserve">; Stedman, </w:t>
      </w:r>
      <w:proofErr w:type="spellStart"/>
      <w:r w:rsidRPr="00A462C8">
        <w:t>Parkins</w:t>
      </w:r>
      <w:proofErr w:type="spellEnd"/>
      <w:r w:rsidRPr="00A462C8">
        <w:t>, and Beckley</w:t>
      </w:r>
      <w:r>
        <w:t xml:space="preserve"> </w:t>
      </w:r>
      <w:hyperlink r:id="rId60" w:history="1">
        <w:r w:rsidRPr="00A462C8">
          <w:rPr>
            <w:rStyle w:val="Hyperlink"/>
          </w:rPr>
          <w:t>2004</w:t>
        </w:r>
      </w:hyperlink>
      <w:r w:rsidRPr="00A462C8">
        <w:t xml:space="preserve">; Flint and </w:t>
      </w:r>
      <w:proofErr w:type="spellStart"/>
      <w:r w:rsidRPr="00A462C8">
        <w:t>Luloff</w:t>
      </w:r>
      <w:proofErr w:type="spellEnd"/>
      <w:r>
        <w:t xml:space="preserve"> </w:t>
      </w:r>
      <w:hyperlink r:id="rId61" w:history="1">
        <w:r w:rsidRPr="00A462C8">
          <w:rPr>
            <w:rStyle w:val="Hyperlink"/>
          </w:rPr>
          <w:t>2005</w:t>
        </w:r>
      </w:hyperlink>
      <w:r w:rsidRPr="00A462C8">
        <w:t xml:space="preserve">), communities can become structurally </w:t>
      </w:r>
      <w:proofErr w:type="spellStart"/>
      <w:r w:rsidRPr="00A462C8">
        <w:t>overadapted</w:t>
      </w:r>
      <w:proofErr w:type="spellEnd"/>
      <w:r w:rsidRPr="00A462C8">
        <w:t xml:space="preserve"> to extractive industries (</w:t>
      </w:r>
      <w:proofErr w:type="spellStart"/>
      <w:r w:rsidRPr="00A462C8">
        <w:t>Freudenburg</w:t>
      </w:r>
      <w:proofErr w:type="spellEnd"/>
      <w:r>
        <w:t xml:space="preserve"> </w:t>
      </w:r>
      <w:hyperlink r:id="rId62" w:history="1">
        <w:r w:rsidRPr="00A462C8">
          <w:rPr>
            <w:rStyle w:val="Hyperlink"/>
          </w:rPr>
          <w:t>1992</w:t>
        </w:r>
      </w:hyperlink>
      <w:r w:rsidRPr="00A462C8">
        <w:t>). Forward and backwards-linked industries such as commercial, retail, or production services can collapse when a resource-based industry busts (</w:t>
      </w:r>
      <w:proofErr w:type="spellStart"/>
      <w:r w:rsidRPr="00A462C8">
        <w:t>Freudenburg</w:t>
      </w:r>
      <w:proofErr w:type="spellEnd"/>
      <w:r w:rsidRPr="00A462C8">
        <w:t xml:space="preserve"> and </w:t>
      </w:r>
      <w:proofErr w:type="spellStart"/>
      <w:r w:rsidRPr="00A462C8">
        <w:t>Gramling</w:t>
      </w:r>
      <w:proofErr w:type="spellEnd"/>
      <w:r>
        <w:t xml:space="preserve"> </w:t>
      </w:r>
      <w:hyperlink r:id="rId63" w:history="1">
        <w:r w:rsidRPr="00A462C8">
          <w:rPr>
            <w:rStyle w:val="Hyperlink"/>
          </w:rPr>
          <w:t>1998</w:t>
        </w:r>
      </w:hyperlink>
      <w:r w:rsidRPr="00725B1C">
        <w:rPr>
          <w:rStyle w:val="Emphasis"/>
        </w:rPr>
        <w:t xml:space="preserve">). </w:t>
      </w:r>
      <w:proofErr w:type="spellStart"/>
      <w:r w:rsidRPr="00725B1C">
        <w:rPr>
          <w:rStyle w:val="Emphasis"/>
        </w:rPr>
        <w:t>Overadaptation</w:t>
      </w:r>
      <w:proofErr w:type="spellEnd"/>
      <w:r w:rsidRPr="00725B1C">
        <w:rPr>
          <w:rStyle w:val="Emphasis"/>
        </w:rPr>
        <w:t xml:space="preserve"> thus places communities at risk of structural violence or environmental blackmail</w:t>
      </w:r>
      <w:r w:rsidRPr="00A462C8">
        <w:t xml:space="preserve"> (Bullard</w:t>
      </w:r>
      <w:r>
        <w:t xml:space="preserve"> </w:t>
      </w:r>
      <w:hyperlink r:id="rId64" w:history="1">
        <w:r w:rsidRPr="00A462C8">
          <w:rPr>
            <w:rStyle w:val="Hyperlink"/>
          </w:rPr>
          <w:t>1992</w:t>
        </w:r>
      </w:hyperlink>
      <w:r w:rsidRPr="00A462C8">
        <w:t xml:space="preserve">); </w:t>
      </w:r>
      <w:r w:rsidRPr="00725B1C">
        <w:rPr>
          <w:rStyle w:val="Emphasis"/>
        </w:rPr>
        <w:t xml:space="preserve">forced to accept (re)investment in extractive industries even when those industries have adversely impacted other livelihood sectors such as agriculture or recreation (Perry </w:t>
      </w:r>
      <w:hyperlink r:id="rId65" w:history="1">
        <w:r w:rsidRPr="00725B1C">
          <w:rPr>
            <w:rStyle w:val="Emphasis"/>
          </w:rPr>
          <w:t>2012</w:t>
        </w:r>
      </w:hyperlink>
      <w:r w:rsidRPr="00725B1C">
        <w:rPr>
          <w:rStyle w:val="Emphasis"/>
        </w:rPr>
        <w:t xml:space="preserve">). When resource projects eventually wind down, the legacy many leave behind of decrepit infrastructure, environmental contamination, and/or poorly educated resident workforces limits capacity to attract investment in alternative businesses or industries </w:t>
      </w:r>
      <w:r w:rsidRPr="00A462C8">
        <w:t>(</w:t>
      </w:r>
      <w:proofErr w:type="spellStart"/>
      <w:r w:rsidRPr="00A462C8">
        <w:t>Colocousis</w:t>
      </w:r>
      <w:proofErr w:type="spellEnd"/>
      <w:r>
        <w:t xml:space="preserve"> </w:t>
      </w:r>
      <w:hyperlink r:id="rId66" w:history="1">
        <w:r w:rsidRPr="00A462C8">
          <w:rPr>
            <w:rStyle w:val="Hyperlink"/>
          </w:rPr>
          <w:t>2012</w:t>
        </w:r>
      </w:hyperlink>
      <w:r w:rsidRPr="00A462C8">
        <w:t xml:space="preserve">; </w:t>
      </w:r>
      <w:proofErr w:type="spellStart"/>
      <w:r w:rsidRPr="00A462C8">
        <w:t>Ellerbusch</w:t>
      </w:r>
      <w:proofErr w:type="spellEnd"/>
      <w:r>
        <w:t xml:space="preserve"> </w:t>
      </w:r>
      <w:hyperlink r:id="rId67" w:history="1">
        <w:r w:rsidRPr="00A462C8">
          <w:rPr>
            <w:rStyle w:val="Hyperlink"/>
          </w:rPr>
          <w:t>2006</w:t>
        </w:r>
      </w:hyperlink>
      <w:r w:rsidRPr="00A462C8">
        <w:t>; Thomas</w:t>
      </w:r>
      <w:r>
        <w:t xml:space="preserve"> </w:t>
      </w:r>
      <w:hyperlink r:id="rId68" w:history="1">
        <w:r w:rsidRPr="00A462C8">
          <w:rPr>
            <w:rStyle w:val="Hyperlink"/>
          </w:rPr>
          <w:t>2016</w:t>
        </w:r>
      </w:hyperlink>
      <w:r w:rsidRPr="00A462C8">
        <w:t>). Communities with long histories of resource extraction can also begin to see related economic activity as part of their community’s social fabric (</w:t>
      </w:r>
      <w:proofErr w:type="spellStart"/>
      <w:r w:rsidRPr="00A462C8">
        <w:t>Malin</w:t>
      </w:r>
      <w:proofErr w:type="spellEnd"/>
      <w:r>
        <w:t xml:space="preserve"> </w:t>
      </w:r>
      <w:hyperlink r:id="rId69" w:history="1">
        <w:r w:rsidRPr="00A462C8">
          <w:rPr>
            <w:rStyle w:val="Hyperlink"/>
          </w:rPr>
          <w:t>2015</w:t>
        </w:r>
      </w:hyperlink>
      <w:r w:rsidRPr="00A462C8">
        <w:t>).</w:t>
      </w:r>
      <w:r>
        <w:t xml:space="preserve"> </w:t>
      </w:r>
      <w:r w:rsidRPr="00A462C8">
        <w:t>Persistent poverty is a consistent structural problem in communities that host extractive activities. Persistent poverty occurs when a significant portion of the population is below the poverty line for a substantial amount of time (in the U.S., for instance, persistent poverty occurs when 20% of a county population is below the poverty line for 4 or more decades) (USDA ERS</w:t>
      </w:r>
      <w:r>
        <w:t xml:space="preserve"> </w:t>
      </w:r>
      <w:hyperlink r:id="rId70" w:history="1">
        <w:r w:rsidRPr="00A462C8">
          <w:rPr>
            <w:rStyle w:val="Hyperlink"/>
          </w:rPr>
          <w:t>2019</w:t>
        </w:r>
      </w:hyperlink>
      <w:r w:rsidRPr="00A462C8">
        <w:t xml:space="preserve">; </w:t>
      </w:r>
      <w:proofErr w:type="spellStart"/>
      <w:r w:rsidRPr="00A462C8">
        <w:t>Malin</w:t>
      </w:r>
      <w:proofErr w:type="spellEnd"/>
      <w:r>
        <w:t xml:space="preserve"> </w:t>
      </w:r>
      <w:hyperlink r:id="rId71" w:history="1">
        <w:r w:rsidRPr="00A462C8">
          <w:rPr>
            <w:rStyle w:val="Hyperlink"/>
          </w:rPr>
          <w:t>2015</w:t>
        </w:r>
      </w:hyperlink>
      <w:r w:rsidRPr="00A462C8">
        <w:t xml:space="preserve">). </w:t>
      </w:r>
      <w:r w:rsidRPr="00725B1C">
        <w:rPr>
          <w:rStyle w:val="Emphasis"/>
        </w:rPr>
        <w:t>Natural resource dependent communities – particularly those relying on fossil fuel extraction – are plagued with persistent poverty and general economic malaise, largely due to extra local control of their economies by multinational firms</w:t>
      </w:r>
      <w:r w:rsidRPr="00A462C8">
        <w:t xml:space="preserve"> (Humphrey</w:t>
      </w:r>
      <w:r>
        <w:t xml:space="preserve"> </w:t>
      </w:r>
      <w:hyperlink r:id="rId72" w:history="1">
        <w:r w:rsidRPr="00A462C8">
          <w:rPr>
            <w:rStyle w:val="Hyperlink"/>
          </w:rPr>
          <w:t>1994</w:t>
        </w:r>
      </w:hyperlink>
      <w:r w:rsidRPr="00A462C8">
        <w:t xml:space="preserve">; </w:t>
      </w:r>
      <w:proofErr w:type="spellStart"/>
      <w:r w:rsidRPr="00A462C8">
        <w:t>Peluso</w:t>
      </w:r>
      <w:proofErr w:type="spellEnd"/>
      <w:r w:rsidRPr="00A462C8">
        <w:t xml:space="preserve">, Humphrey, and </w:t>
      </w:r>
      <w:proofErr w:type="spellStart"/>
      <w:r w:rsidRPr="00A462C8">
        <w:t>Fortmann</w:t>
      </w:r>
      <w:proofErr w:type="spellEnd"/>
      <w:r>
        <w:t xml:space="preserve"> </w:t>
      </w:r>
      <w:hyperlink r:id="rId73" w:history="1">
        <w:r w:rsidRPr="00A462C8">
          <w:rPr>
            <w:rStyle w:val="Hyperlink"/>
          </w:rPr>
          <w:t>1994</w:t>
        </w:r>
      </w:hyperlink>
      <w:r w:rsidRPr="00A462C8">
        <w:t xml:space="preserve">). While temporary inflation of wages can often accompany a boom and while other temporary economic benefits can result, they are often just as temporary as the booms themselves (Brown and </w:t>
      </w:r>
      <w:proofErr w:type="spellStart"/>
      <w:r w:rsidRPr="00A462C8">
        <w:t>Schafft</w:t>
      </w:r>
      <w:proofErr w:type="spellEnd"/>
      <w:r>
        <w:t xml:space="preserve"> </w:t>
      </w:r>
      <w:hyperlink r:id="rId74" w:history="1">
        <w:r w:rsidRPr="00A462C8">
          <w:rPr>
            <w:rStyle w:val="Hyperlink"/>
          </w:rPr>
          <w:t>2011</w:t>
        </w:r>
      </w:hyperlink>
      <w:r w:rsidRPr="00A462C8">
        <w:t xml:space="preserve">; Mayer, </w:t>
      </w:r>
      <w:proofErr w:type="spellStart"/>
      <w:r w:rsidRPr="00A462C8">
        <w:t>Malin</w:t>
      </w:r>
      <w:proofErr w:type="spellEnd"/>
      <w:r w:rsidRPr="00A462C8">
        <w:t>, and Olson-</w:t>
      </w:r>
      <w:proofErr w:type="spellStart"/>
      <w:r w:rsidRPr="00A462C8">
        <w:t>Hazboun</w:t>
      </w:r>
      <w:proofErr w:type="spellEnd"/>
      <w:r>
        <w:t xml:space="preserve"> </w:t>
      </w:r>
      <w:hyperlink r:id="rId75" w:history="1">
        <w:r w:rsidRPr="00A462C8">
          <w:rPr>
            <w:rStyle w:val="Hyperlink"/>
          </w:rPr>
          <w:t>2018</w:t>
        </w:r>
      </w:hyperlink>
      <w:r w:rsidRPr="00A462C8">
        <w:t>). These structural inequities and dependencies relate to host communities’ systematic over-adaptation to extractive activities and their role as internal colonies providing resources to urban or production centers (</w:t>
      </w:r>
      <w:proofErr w:type="spellStart"/>
      <w:r w:rsidRPr="00A462C8">
        <w:t>Gaventa</w:t>
      </w:r>
      <w:proofErr w:type="spellEnd"/>
      <w:r>
        <w:t xml:space="preserve"> </w:t>
      </w:r>
      <w:hyperlink r:id="rId76" w:history="1">
        <w:r w:rsidRPr="00A462C8">
          <w:rPr>
            <w:rStyle w:val="Hyperlink"/>
          </w:rPr>
          <w:t>1982</w:t>
        </w:r>
      </w:hyperlink>
      <w:r w:rsidRPr="00A462C8">
        <w:t>). This pattern of under-employment in these areas persists over decades and points to the structural decline of labor forces employed by these extractive industries, especially as corporations mechanize to save labor costs (Bell</w:t>
      </w:r>
      <w:r>
        <w:t xml:space="preserve"> </w:t>
      </w:r>
      <w:hyperlink r:id="rId77" w:history="1">
        <w:r w:rsidRPr="00A462C8">
          <w:rPr>
            <w:rStyle w:val="Hyperlink"/>
          </w:rPr>
          <w:t>2016</w:t>
        </w:r>
      </w:hyperlink>
      <w:r w:rsidRPr="00A462C8">
        <w:t>).</w:t>
      </w:r>
      <w:r>
        <w:t xml:space="preserve"> </w:t>
      </w:r>
      <w:r w:rsidRPr="00A462C8">
        <w:t>Importantly, though, little scholarly research formally links these structural inequities, economic vulnerabilities, and legacies of extractive industries to environmental (in</w:t>
      </w:r>
      <w:proofErr w:type="gramStart"/>
      <w:r w:rsidRPr="00A462C8">
        <w:t>)justice</w:t>
      </w:r>
      <w:proofErr w:type="gramEnd"/>
      <w:r w:rsidRPr="00A462C8">
        <w:t>. Further, structural inequalities go beyond economics and persistent poverty in natural resource-dependent communities. Power disparities – between and within institutions, firms, and communities for instance – are under-examined, though they reveal important dynamics related to both natural resource dependence and environmental inequities in extractive communities. Bridging this gap is critical in order to more fully understand the layered sociological relationships between extractive activities and environmental (in</w:t>
      </w:r>
      <w:proofErr w:type="gramStart"/>
      <w:r w:rsidRPr="00A462C8">
        <w:t>)justice</w:t>
      </w:r>
      <w:proofErr w:type="gramEnd"/>
      <w:r w:rsidRPr="00A462C8">
        <w:t>.</w:t>
      </w:r>
    </w:p>
    <w:p w14:paraId="3938EBD4" w14:textId="77777777" w:rsidR="00A462C8" w:rsidRPr="00A462C8" w:rsidRDefault="00A462C8" w:rsidP="00A462C8"/>
    <w:p w14:paraId="39E240ED" w14:textId="37E1A116" w:rsidR="00A462C8" w:rsidRDefault="00A462C8" w:rsidP="00076B27"/>
    <w:p w14:paraId="65ED8C6D" w14:textId="77777777" w:rsidR="00A462C8" w:rsidRDefault="00A462C8" w:rsidP="00076B27"/>
    <w:p w14:paraId="1AF9E089" w14:textId="00DB71A4" w:rsidR="00A462C8" w:rsidRDefault="00A462C8" w:rsidP="00A462C8">
      <w:pPr>
        <w:pStyle w:val="Heading4"/>
      </w:pPr>
      <w:r>
        <w:t>This ecological violence against poor and rural communities must be rejected as a moral imperative.</w:t>
      </w:r>
    </w:p>
    <w:p w14:paraId="7DA35A32" w14:textId="7EC82427" w:rsidR="00A462C8" w:rsidRDefault="00A462C8" w:rsidP="00A462C8"/>
    <w:p w14:paraId="4FF3C786" w14:textId="77777777" w:rsidR="00A462C8" w:rsidRDefault="00A462C8" w:rsidP="00A462C8">
      <w:proofErr w:type="spellStart"/>
      <w:r w:rsidRPr="00A462C8">
        <w:rPr>
          <w:rStyle w:val="Style13ptBold"/>
        </w:rPr>
        <w:lastRenderedPageBreak/>
        <w:t>Malin</w:t>
      </w:r>
      <w:proofErr w:type="spellEnd"/>
      <w:r>
        <w:rPr>
          <w:rStyle w:val="Style13ptBold"/>
        </w:rPr>
        <w:t xml:space="preserve"> et al 2019 [</w:t>
      </w:r>
      <w:r w:rsidRPr="00A462C8">
        <w:t xml:space="preserve">Stephanie A., </w:t>
      </w:r>
      <w:proofErr w:type="spellStart"/>
      <w:r w:rsidRPr="00A462C8">
        <w:t>Stacia</w:t>
      </w:r>
      <w:proofErr w:type="spellEnd"/>
      <w:r w:rsidRPr="00A462C8">
        <w:t xml:space="preserve"> Ryder, and Mariana </w:t>
      </w:r>
      <w:proofErr w:type="spellStart"/>
      <w:r w:rsidRPr="00A462C8">
        <w:t>Galvão</w:t>
      </w:r>
      <w:proofErr w:type="spellEnd"/>
      <w:r w:rsidRPr="00A462C8">
        <w:t xml:space="preserve"> Lyra. "Environmental justice and natural resource extraction: intersections of power, equity and access." (2019): 109-116.</w:t>
      </w:r>
      <w:r>
        <w:t>]</w:t>
      </w:r>
    </w:p>
    <w:p w14:paraId="38211F6B" w14:textId="69BF2568" w:rsidR="00A462C8" w:rsidRDefault="00A462C8" w:rsidP="00A462C8"/>
    <w:p w14:paraId="1724CD69" w14:textId="56C7ABB7" w:rsidR="00A462C8" w:rsidRPr="00A462C8" w:rsidRDefault="00A462C8" w:rsidP="00A462C8">
      <w:r w:rsidRPr="00A462C8">
        <w:t>In this special issue, we have brought together a collection of papers that interrogate the inner workings of power in the context of environmental justice at sites of extraction. We present a series of studies that illuminate the interstitial social spaces where decisions are made, movements are formed, and institutional behavior may shift – and where procedural equity is realized, or not. By examining the spaces for and gaps in meaningful public participation in these contexts, our authors illuminate important power dynamics and imbalances embedded within the structural inequities of natural resource dependence. By linking structural aspects of natural resource dependence and extraction with observations about environmental injustice, we advance the literature in ways reviewed above.</w:t>
      </w:r>
      <w:r>
        <w:t xml:space="preserve"> </w:t>
      </w:r>
      <w:r w:rsidRPr="00A462C8">
        <w:t>This special issue builds on important work on critical and intersectional environmental justice research to incorporate a broadened scope of conceptualizing and studying power through a critical environmental justice lens. This includes problematizing a lack of inclusion of Indigenous voices, issues across borders and geopolitical tensions, the intersections of privilege and oppression as they manifest for industry workers, and critical analysis of discourses that privilege extra-local control or reify power imbalances. Our focus on natural resource extraction also links with fledgling research on the relationship between humans and subterranean spaces, an area that sociologists have yet to systematically develop. We encourage further exploration of questions of power and environmental justice in the context of the subsurface, such as issues of a split estate (see Ryder and Hall</w:t>
      </w:r>
      <w:r>
        <w:t xml:space="preserve"> </w:t>
      </w:r>
      <w:hyperlink r:id="rId78" w:history="1">
        <w:r w:rsidRPr="00A462C8">
          <w:rPr>
            <w:rStyle w:val="Hyperlink"/>
          </w:rPr>
          <w:t>2017</w:t>
        </w:r>
      </w:hyperlink>
      <w:r w:rsidRPr="00A462C8">
        <w:t>).</w:t>
      </w:r>
      <w:r>
        <w:t xml:space="preserve"> </w:t>
      </w:r>
      <w:r w:rsidRPr="00725B1C">
        <w:rPr>
          <w:rStyle w:val="Emphasis"/>
        </w:rPr>
        <w:t xml:space="preserve">Despite numerous barriers to procedural equity in an era of </w:t>
      </w:r>
      <w:proofErr w:type="spellStart"/>
      <w:r w:rsidRPr="00725B1C">
        <w:rPr>
          <w:rStyle w:val="Emphasis"/>
        </w:rPr>
        <w:t>extractivism</w:t>
      </w:r>
      <w:proofErr w:type="spellEnd"/>
      <w:r w:rsidRPr="00725B1C">
        <w:rPr>
          <w:rStyle w:val="Emphasis"/>
        </w:rPr>
        <w:t>,</w:t>
      </w:r>
      <w:r w:rsidRPr="00A462C8">
        <w:t xml:space="preserve"> this special issue highlights </w:t>
      </w:r>
      <w:r w:rsidRPr="00725B1C">
        <w:rPr>
          <w:rStyle w:val="Emphasis"/>
        </w:rPr>
        <w:t>some concrete strategies for successfully challenging environmental injustices in extractive contexts.</w:t>
      </w:r>
      <w:r w:rsidRPr="00A462C8">
        <w:t xml:space="preserve"> We hope that it helps to serve as a road map for coalition-building strategies that challenge consolidated power and achieve more just processes and outcomes in resource extraction decisions. </w:t>
      </w:r>
      <w:r w:rsidRPr="00725B1C">
        <w:rPr>
          <w:rStyle w:val="Emphasis"/>
        </w:rPr>
        <w:t xml:space="preserve">Recent efforts to incorporate restorative and recognition justice, alongside procedural equity, provide important models for progress as well. For instance, granting legal and protective rights to river sheds and other ecosystems provides one promising way forward, </w:t>
      </w:r>
      <w:r w:rsidRPr="00A462C8">
        <w:t>as do the efforts to incorporate Traditional Ecological Knowledge (TEK) and Indigenous Knowledge in our efforts to mitigate climate change and develop more sustainable socio-economic systems.</w:t>
      </w:r>
      <w:r>
        <w:t xml:space="preserve"> </w:t>
      </w:r>
      <w:r w:rsidRPr="00A462C8">
        <w:t>How might these findings be used to shape policies, practices, and help ensure equitable and just procedures, practices, and outcomes in natural resource development and policy? Perhaps the most important question for implementing successful strategies moving forward originates in George’s work: how can we disrupt the current status quo to implement a scenario where concerns of ‘precautionary risk,’ equity, and justice become the business-as-usual standard? The articles here provide momentum forward in answering this important question.</w:t>
      </w:r>
    </w:p>
    <w:p w14:paraId="650B094E" w14:textId="77777777" w:rsidR="00A462C8" w:rsidRPr="00A462C8" w:rsidRDefault="00A462C8" w:rsidP="00A462C8"/>
    <w:p w14:paraId="2DFFCB9C" w14:textId="77777777" w:rsidR="00A462C8" w:rsidRPr="00076B27" w:rsidRDefault="00A462C8" w:rsidP="00076B27"/>
    <w:p w14:paraId="5B8DAFE5" w14:textId="3C829402" w:rsidR="00076B27" w:rsidRDefault="00076B27" w:rsidP="00076B27">
      <w:pPr>
        <w:pStyle w:val="Heading3"/>
      </w:pPr>
      <w:proofErr w:type="spellStart"/>
      <w:r>
        <w:lastRenderedPageBreak/>
        <w:t>Adv</w:t>
      </w:r>
      <w:proofErr w:type="spellEnd"/>
      <w:r>
        <w:t xml:space="preserve"> 2 - Biodiversity</w:t>
      </w:r>
    </w:p>
    <w:p w14:paraId="263C341E" w14:textId="77777777" w:rsidR="00076B27" w:rsidRPr="00076B27" w:rsidRDefault="00076B27" w:rsidP="00076B27"/>
    <w:p w14:paraId="1026B207" w14:textId="3750E183" w:rsidR="00076B27" w:rsidRDefault="00076B27" w:rsidP="00076B27">
      <w:pPr>
        <w:pStyle w:val="Heading4"/>
      </w:pPr>
      <w:r>
        <w:t>Global biodiversity is on the brink – risking total extinction.</w:t>
      </w:r>
    </w:p>
    <w:p w14:paraId="34E84039" w14:textId="4CF4982F" w:rsidR="00076B27" w:rsidRDefault="00076B27" w:rsidP="00076B27"/>
    <w:p w14:paraId="5E7F15DE" w14:textId="127223CA" w:rsidR="00076B27" w:rsidRDefault="00076B27" w:rsidP="00076B27">
      <w:proofErr w:type="spellStart"/>
      <w:r w:rsidRPr="00076B27">
        <w:t>Catrin</w:t>
      </w:r>
      <w:proofErr w:type="spellEnd"/>
      <w:r w:rsidRPr="00076B27">
        <w:t xml:space="preserve"> </w:t>
      </w:r>
      <w:proofErr w:type="spellStart"/>
      <w:r w:rsidRPr="00076B27">
        <w:rPr>
          <w:rStyle w:val="Style13ptBold"/>
        </w:rPr>
        <w:t>Einhorn</w:t>
      </w:r>
      <w:proofErr w:type="spellEnd"/>
      <w:r w:rsidRPr="00076B27">
        <w:t>, 9-15-</w:t>
      </w:r>
      <w:r w:rsidRPr="00076B27">
        <w:rPr>
          <w:rStyle w:val="Style13ptBold"/>
        </w:rPr>
        <w:t>2020</w:t>
      </w:r>
      <w:r w:rsidRPr="00076B27">
        <w:t>, "A ‘Crossroads’ for Humanity: Earth’s Biodiversity Is Still Collapsing," No Publication, https://www.nytimes.com/2020/09/15/climate/biodiversity-united-nations-report.html</w:t>
      </w:r>
    </w:p>
    <w:p w14:paraId="06B620E2" w14:textId="1418291D" w:rsidR="00076B27" w:rsidRDefault="00076B27" w:rsidP="00076B27"/>
    <w:p w14:paraId="4AE636AD" w14:textId="779B1281" w:rsidR="00076B27" w:rsidRPr="00076B27" w:rsidRDefault="00076B27" w:rsidP="00076B27">
      <w:r w:rsidRPr="00725B1C">
        <w:rPr>
          <w:rStyle w:val="Emphasis"/>
        </w:rPr>
        <w:t>The world is failing to address a catastrophic biodiversity collapse that not only threatens to wipe out beloved species and invaluable genetic diversity, but endangers humanity’s food supply, health and security</w:t>
      </w:r>
      <w:r w:rsidRPr="00076B27">
        <w:t>, according to a</w:t>
      </w:r>
      <w:r>
        <w:t xml:space="preserve"> </w:t>
      </w:r>
      <w:hyperlink r:id="rId79" w:tgtFrame="_blank" w:history="1">
        <w:r w:rsidRPr="00076B27">
          <w:rPr>
            <w:rStyle w:val="Hyperlink"/>
          </w:rPr>
          <w:t>sweeping United Nations report</w:t>
        </w:r>
      </w:hyperlink>
      <w:r>
        <w:t xml:space="preserve"> </w:t>
      </w:r>
      <w:r w:rsidRPr="00076B27">
        <w:t>issued on Tuesday.</w:t>
      </w:r>
      <w:r>
        <w:t xml:space="preserve"> </w:t>
      </w:r>
      <w:r w:rsidRPr="00076B27">
        <w:t>When governments act to protect and restore nature, the authors found, it works. But despite commitments made 10 years ago, nations have not come close to meeting the scale of the crisis, which continues to worsen because of unsustainable farming, overfishing, burning of fossil fuels and other activities.</w:t>
      </w:r>
      <w:r>
        <w:t xml:space="preserve"> </w:t>
      </w:r>
      <w:r w:rsidRPr="00076B27">
        <w:t>“Humanity stands at a crossroads,” the report said.</w:t>
      </w:r>
      <w:r>
        <w:t xml:space="preserve"> </w:t>
      </w:r>
      <w:r w:rsidRPr="00076B27">
        <w:t>It comes as the devastating consequences that can result from an unhealthy relationship with nature are on full display: A pandemic that very likely jumped from bats has upended life worldwide, and wildfires, worsened by climate change and land management policies, are ravaging the American West.</w:t>
      </w:r>
      <w:r>
        <w:t xml:space="preserve"> </w:t>
      </w:r>
      <w:r w:rsidRPr="00076B27">
        <w:t>“These things are a sign of what is to come,” said David Cooper, an author of the report and the deputy executive secretary of the</w:t>
      </w:r>
      <w:r>
        <w:t xml:space="preserve"> </w:t>
      </w:r>
      <w:hyperlink r:id="rId80" w:tgtFrame="_blank" w:history="1">
        <w:r w:rsidRPr="00076B27">
          <w:rPr>
            <w:rStyle w:val="Hyperlink"/>
          </w:rPr>
          <w:t>United Nations Convention on Biological Diversity</w:t>
        </w:r>
      </w:hyperlink>
      <w:r w:rsidRPr="00076B27">
        <w:t>, the global treaty underlying the assessment. “These things will only get worse if we don’t change course.”</w:t>
      </w:r>
      <w:r>
        <w:t xml:space="preserve"> </w:t>
      </w:r>
      <w:r w:rsidRPr="00076B27">
        <w:t>The report looked at a decade of efforts by national governments. In 2010, after painstaking scientific work and arduous negotiation, almost every country in the world signed on to 20 goals under the convention to staunch the biodiversity hemorrhage.</w:t>
      </w:r>
      <w:r>
        <w:t xml:space="preserve"> </w:t>
      </w:r>
      <w:r w:rsidRPr="00076B27">
        <w:t xml:space="preserve">At the time, the science was already clear: </w:t>
      </w:r>
      <w:r w:rsidRPr="00725B1C">
        <w:rPr>
          <w:rStyle w:val="Emphasis"/>
        </w:rPr>
        <w:t>Human activity was decimating animals and plants across the planet, causing a wave of extinctions and throwing ecosystems so out of balance that the domino effects threatened humans themselves.</w:t>
      </w:r>
      <w:r w:rsidRPr="00076B27">
        <w:t xml:space="preserve"> The agreement, with a deadline of 2020 for the new goals, was a hard-won diplomatic triumph.</w:t>
      </w:r>
      <w:r>
        <w:t xml:space="preserve"> </w:t>
      </w:r>
      <w:r w:rsidRPr="00076B27">
        <w:t>The report, which assesses progress on the 20 goals, has found that the world is doing far too little.</w:t>
      </w:r>
      <w:r>
        <w:t xml:space="preserve"> </w:t>
      </w:r>
      <w:r w:rsidRPr="00076B27">
        <w:t xml:space="preserve">“Some progress has been made, but it’s not good enough,” said Elizabeth </w:t>
      </w:r>
      <w:proofErr w:type="spellStart"/>
      <w:r w:rsidRPr="00076B27">
        <w:t>Maruma</w:t>
      </w:r>
      <w:proofErr w:type="spellEnd"/>
      <w:r w:rsidRPr="00076B27">
        <w:t xml:space="preserve"> </w:t>
      </w:r>
      <w:proofErr w:type="spellStart"/>
      <w:r w:rsidRPr="00076B27">
        <w:t>Mrema</w:t>
      </w:r>
      <w:proofErr w:type="spellEnd"/>
      <w:r w:rsidRPr="00076B27">
        <w:t>, the leader of the U.N. convention.</w:t>
      </w:r>
      <w:r>
        <w:t xml:space="preserve"> </w:t>
      </w:r>
      <w:r w:rsidRPr="00076B27">
        <w:t>As with climate change, scientific alarms on biodiversity loss have gone largely unheeded as the problem intensifies.</w:t>
      </w:r>
      <w:r>
        <w:t xml:space="preserve"> </w:t>
      </w:r>
      <w:r w:rsidRPr="00076B27">
        <w:t>Last year,</w:t>
      </w:r>
      <w:r>
        <w:t xml:space="preserve"> </w:t>
      </w:r>
      <w:hyperlink r:id="rId81" w:history="1">
        <w:r w:rsidRPr="00076B27">
          <w:rPr>
            <w:rStyle w:val="Hyperlink"/>
          </w:rPr>
          <w:t>an exhaustive international report</w:t>
        </w:r>
      </w:hyperlink>
      <w:r>
        <w:t xml:space="preserve"> </w:t>
      </w:r>
      <w:r w:rsidRPr="00076B27">
        <w:t>concluded that humans had reshaped the natural world so drastically that one million species of animals and plants were at risk of extinction. This year, the World Economic Forum’s annual</w:t>
      </w:r>
      <w:r>
        <w:t xml:space="preserve"> </w:t>
      </w:r>
      <w:hyperlink r:id="rId82" w:tgtFrame="_blank" w:history="1">
        <w:r w:rsidRPr="00076B27">
          <w:rPr>
            <w:rStyle w:val="Hyperlink"/>
          </w:rPr>
          <w:t>global risk report</w:t>
        </w:r>
      </w:hyperlink>
      <w:r>
        <w:t xml:space="preserve"> </w:t>
      </w:r>
      <w:r w:rsidRPr="00076B27">
        <w:t>identified biodiversity loss, in addition to climate change, as one of the most urgent threats, saying that “human-driven nature and biodiversity loss is threatening life on our planet.” Last week, a</w:t>
      </w:r>
      <w:r>
        <w:t xml:space="preserve"> </w:t>
      </w:r>
      <w:hyperlink r:id="rId83" w:tgtFrame="_blank" w:history="1">
        <w:r w:rsidRPr="00076B27">
          <w:rPr>
            <w:rStyle w:val="Hyperlink"/>
          </w:rPr>
          <w:t>respected index</w:t>
        </w:r>
      </w:hyperlink>
      <w:r>
        <w:t xml:space="preserve"> </w:t>
      </w:r>
      <w:r w:rsidRPr="00076B27">
        <w:t>of animal life showed that, on average, the populations of almost 4,400 monitored mammals, birds, reptiles, amphibians and fish had declined by 68 percent since 1970.</w:t>
      </w:r>
      <w:r>
        <w:t xml:space="preserve"> </w:t>
      </w:r>
      <w:r w:rsidRPr="00076B27">
        <w:t xml:space="preserve">At the global level, </w:t>
      </w:r>
      <w:r w:rsidRPr="00725B1C">
        <w:rPr>
          <w:rStyle w:val="Emphasis"/>
        </w:rPr>
        <w:t>only six of the biodiversity convention’s 20 targets were partially achieved and none were fully achieved. The destruction of habitats such as forests, mangroves and grasslands was not cut in half. Overfishing did not decrease. Governments did not stop subsidizing fossil fuels</w:t>
      </w:r>
      <w:r w:rsidRPr="00076B27">
        <w:t>, fertilizers and pesticides that are contributing to the biodiversity crisis.</w:t>
      </w:r>
      <w:r>
        <w:t xml:space="preserve"> </w:t>
      </w:r>
      <w:r w:rsidRPr="00076B27">
        <w:t>Indeed, the report estimates that governments around the world spend $500 billion per year on environmentally harmful initiatives, while total public and private financing for biodiversity came to a fraction of that: $80 billion to $90 billion.</w:t>
      </w:r>
      <w:r>
        <w:t xml:space="preserve"> </w:t>
      </w:r>
      <w:r w:rsidRPr="00076B27">
        <w:t xml:space="preserve">“Many governments, </w:t>
      </w:r>
      <w:r w:rsidRPr="00076B27">
        <w:lastRenderedPageBreak/>
        <w:t xml:space="preserve">within their ministry of environment, have a lot of ambition for biodiversity,” said Anne </w:t>
      </w:r>
      <w:proofErr w:type="spellStart"/>
      <w:r w:rsidRPr="00076B27">
        <w:t>Larigauderie</w:t>
      </w:r>
      <w:proofErr w:type="spellEnd"/>
      <w:r w:rsidRPr="00076B27">
        <w:t>, an ecologist who attended the conference in 2010 that adopted the 20 targets. “But they don’t have enough power compared to the other ministries: agriculture, transportation, energy.”</w:t>
      </w:r>
      <w:r>
        <w:t xml:space="preserve"> </w:t>
      </w:r>
      <w:r w:rsidRPr="00076B27">
        <w:t xml:space="preserve">Dr. </w:t>
      </w:r>
      <w:proofErr w:type="spellStart"/>
      <w:r w:rsidRPr="00076B27">
        <w:t>Larigauderie</w:t>
      </w:r>
      <w:proofErr w:type="spellEnd"/>
      <w:r w:rsidRPr="00076B27">
        <w:t xml:space="preserve"> manages the</w:t>
      </w:r>
      <w:r>
        <w:t xml:space="preserve"> </w:t>
      </w:r>
      <w:hyperlink r:id="rId84" w:tgtFrame="_blank" w:history="1">
        <w:r w:rsidRPr="00076B27">
          <w:rPr>
            <w:rStyle w:val="Hyperlink"/>
          </w:rPr>
          <w:t>Intergovernmental Science-Policy Platform on Biodiversity and Ecosystem Services</w:t>
        </w:r>
      </w:hyperlink>
      <w:r w:rsidRPr="00076B27">
        <w:t>, an independent intergovernmental organization that provides science on biodiversity loss. Even national leaders who say they understand the crisis, she said, find it difficult to resist lobbies, short-term interests and their desire for re-election.</w:t>
      </w:r>
      <w:r>
        <w:t xml:space="preserve"> </w:t>
      </w:r>
      <w:r w:rsidRPr="00076B27">
        <w:t>Of 196 countries, 167 submitted national reports on their efforts. The United States did not, because it was not a party to the treaty.</w:t>
      </w:r>
      <w:r>
        <w:t xml:space="preserve"> </w:t>
      </w:r>
      <w:r w:rsidRPr="00725B1C">
        <w:rPr>
          <w:rStyle w:val="Emphasis"/>
        </w:rPr>
        <w:t>The biggest driver of biodiversity loss on land is habitat destruction and degradation</w:t>
      </w:r>
      <w:r w:rsidRPr="00076B27">
        <w:t>, mainly because of farming. At sea, the biggest problem is overfishing. Climate change will play an increasing role as its effects intensify over the coming years. And the twin crises of climate change and biodiversity loss are inextricably linked. For example, since trees soak up and help store carbon, clearing forests intensifies climate change, while restoring them helps mitigate it.</w:t>
      </w:r>
      <w:r>
        <w:t xml:space="preserve"> </w:t>
      </w:r>
      <w:r w:rsidRPr="00076B27">
        <w:t>“By investing in nature, not only can we reduce extinctions, we can help address the climate issue,” Mr. Cooper said. “We can also have healthier landscapes and healthier people.”</w:t>
      </w:r>
    </w:p>
    <w:p w14:paraId="22EC075A" w14:textId="77777777" w:rsidR="00076B27" w:rsidRPr="00076B27" w:rsidRDefault="00076B27" w:rsidP="00076B27"/>
    <w:p w14:paraId="3B70D1C5" w14:textId="3788782E" w:rsidR="00076B27" w:rsidRDefault="00076B27" w:rsidP="00076B27">
      <w:pPr>
        <w:pStyle w:val="Heading4"/>
      </w:pPr>
      <w:r>
        <w:t>Contaminated fracking water kills biodiversity.</w:t>
      </w:r>
    </w:p>
    <w:p w14:paraId="3B8DD81F" w14:textId="77777777" w:rsidR="00076B27" w:rsidRPr="00076B27" w:rsidRDefault="00076B27" w:rsidP="00076B27"/>
    <w:p w14:paraId="272BB296" w14:textId="69FD716F" w:rsidR="00076B27" w:rsidRDefault="00076B27" w:rsidP="00076B27">
      <w:pPr>
        <w:rPr>
          <w:sz w:val="16"/>
        </w:rPr>
      </w:pPr>
      <w:r w:rsidRPr="00076B27">
        <w:rPr>
          <w:sz w:val="16"/>
        </w:rPr>
        <w:t xml:space="preserve">Tara </w:t>
      </w:r>
      <w:r w:rsidRPr="00076B27">
        <w:rPr>
          <w:rStyle w:val="Style13ptBold"/>
        </w:rPr>
        <w:t>Lohan</w:t>
      </w:r>
      <w:r w:rsidRPr="00076B27">
        <w:rPr>
          <w:sz w:val="16"/>
        </w:rPr>
        <w:t xml:space="preserve">, </w:t>
      </w:r>
      <w:r w:rsidRPr="00076B27">
        <w:rPr>
          <w:rStyle w:val="Style13ptBold"/>
        </w:rPr>
        <w:t>10-2-2019</w:t>
      </w:r>
      <w:r w:rsidRPr="00076B27">
        <w:rPr>
          <w:sz w:val="16"/>
        </w:rPr>
        <w:t>, "We’re Just Starting to Learn How Fracking Harms Wildlife • The Revelator," Revelator, https://therevelator.org/fracking-wildlife/</w:t>
      </w:r>
    </w:p>
    <w:p w14:paraId="3962C4D7" w14:textId="445E504B" w:rsidR="00076B27" w:rsidRDefault="00076B27" w:rsidP="00076B27">
      <w:r w:rsidRPr="00076B27">
        <w:t xml:space="preserve">In January 2015 North Dakota experienced one of the worst environmental disasters in its history: A pipeline burst, spilling nearly </w:t>
      </w:r>
      <w:hyperlink r:id="rId85" w:tgtFrame="_blank" w:history="1">
        <w:r w:rsidRPr="00076B27">
          <w:rPr>
            <w:rStyle w:val="Hyperlink"/>
          </w:rPr>
          <w:t>3 million gallons of briny, saltwater waste</w:t>
        </w:r>
      </w:hyperlink>
      <w:r w:rsidRPr="00076B27">
        <w:t xml:space="preserve"> from nearby oil-drilling operations into two creek beds. The wastewater, which flowed all the way to the Missouri River, contained chloride concentrations high enough to kill any wildlife that encountered it. It wasn’t the first such disaster in the state. In 2006 a spill of close to 1 million gallons of fracking wastewater into the Yellowstone River resulted in a mass die-off of fish and plants. Cleanup of that spill was still ongoing at the time of the 2015 spill, nearly a decade later. Spills like these highlight </w:t>
      </w:r>
      <w:r w:rsidRPr="00725B1C">
        <w:rPr>
          <w:rStyle w:val="Emphasis"/>
        </w:rPr>
        <w:t>the dangers that come with unconventional fossil-fuel extraction techniques that go after hard-to-reach pockets of oil and gas using practices like horizontal drilling and high-volume hydraulic fracturing</w:t>
      </w:r>
      <w:r w:rsidRPr="00076B27">
        <w:t xml:space="preserve"> (otherwise known as fracking). But events like these </w:t>
      </w:r>
      <w:r w:rsidRPr="00725B1C">
        <w:rPr>
          <w:rStyle w:val="Emphasis"/>
        </w:rPr>
        <w:t xml:space="preserve">massive spills are just the tip of the iceberg. Other risks to wildlife can be more contained, subtle or hidden. And while many of the </w:t>
      </w:r>
      <w:hyperlink r:id="rId86" w:tgtFrame="_blank" w:history="1">
        <w:r w:rsidRPr="00725B1C">
          <w:rPr>
            <w:rStyle w:val="Emphasis"/>
          </w:rPr>
          <w:t>after-effects of fracking</w:t>
        </w:r>
      </w:hyperlink>
      <w:r w:rsidRPr="00725B1C">
        <w:rPr>
          <w:rStyle w:val="Emphasis"/>
        </w:rPr>
        <w:t xml:space="preserve"> have grabbed headlines for years </w:t>
      </w:r>
      <w:r w:rsidRPr="00076B27">
        <w:t xml:space="preserve">— such as contaminated drinking water, earthquakes and even flammable faucets — </w:t>
      </w:r>
      <w:r w:rsidRPr="00725B1C">
        <w:rPr>
          <w:rStyle w:val="Emphasis"/>
        </w:rPr>
        <w:t>the consequences for wildlife have so far been left out of the national conversation. But those consequences are very real for a vast suite of animals including mussels, birds, fish, caribou and even fleas, and they’re as varied as the species themselves.</w:t>
      </w:r>
      <w:r w:rsidRPr="00076B27">
        <w:t xml:space="preserve"> In some places </w:t>
      </w:r>
      <w:r w:rsidRPr="00725B1C">
        <w:rPr>
          <w:rStyle w:val="Emphasis"/>
        </w:rPr>
        <w:t>wildlife pays the price when habitat is destroyed. Elsewhere the damage occurs when water is sucked away or polluted. Still other species can’t take the traffic, noise and dust that accompany extraction operations. All this damage makes sense when you think about fracking’s outsized footprint.</w:t>
      </w:r>
      <w:r w:rsidRPr="00076B27">
        <w:t xml:space="preserve"> It starts with the land cleared for the well pad, followed by sucking </w:t>
      </w:r>
      <w:hyperlink r:id="rId87" w:anchor="qt-news_science_products" w:tgtFrame="_blank" w:history="1">
        <w:r w:rsidRPr="00076B27">
          <w:rPr>
            <w:rStyle w:val="Hyperlink"/>
          </w:rPr>
          <w:t>large volumes of water</w:t>
        </w:r>
      </w:hyperlink>
      <w:r w:rsidRPr="00076B27">
        <w:t xml:space="preserve"> (between 1.5 and 16 million gallons per well) out of rivers, streams or groundwater.</w:t>
      </w:r>
      <w:r>
        <w:t xml:space="preserve"> </w:t>
      </w:r>
      <w:r w:rsidRPr="00076B27">
        <w:t>Then there’s the sand that’s mined for use during the fracturing of underground rock to release natural gas or oil. There are also new pipelines, compressor stations and other related infrastructure that need to be constructed. And there’s the truck traffic that surges during operations, or the disposal of fracking wastewater, either in streams or underground.</w:t>
      </w:r>
      <w:r>
        <w:t xml:space="preserve"> </w:t>
      </w:r>
      <w:r w:rsidRPr="00076B27">
        <w:t xml:space="preserve">The cumulative </w:t>
      </w:r>
      <w:r w:rsidRPr="00076B27">
        <w:lastRenderedPageBreak/>
        <w:t>footprint of a single new well can be as large as 30 acres. In places where hundreds or thousands of wells spring up across a landscape, it’s easy to imagine the toll on wildlife — and even cases with ecosystem-wide implications.</w:t>
      </w:r>
      <w:r>
        <w:t xml:space="preserve"> </w:t>
      </w:r>
      <w:r w:rsidRPr="00076B27">
        <w:t xml:space="preserve">“Studies show that there are multiple pathways to wildlife being harmed,” says ecologist Sandra </w:t>
      </w:r>
      <w:proofErr w:type="spellStart"/>
      <w:r w:rsidRPr="00076B27">
        <w:t>Steingraber</w:t>
      </w:r>
      <w:proofErr w:type="spellEnd"/>
      <w:r w:rsidRPr="00076B27">
        <w:t>, a distinguished scholar in residence at Ithaca College who has worked for a decade compiling research on the health effects of fracking. “Biodiversity is a determinant of public health — without these wild animals doing ecosystem services for us, we can’t survive.”</w:t>
      </w:r>
    </w:p>
    <w:p w14:paraId="713B201D" w14:textId="044BF4B2" w:rsidR="00076B27" w:rsidRDefault="00076B27" w:rsidP="00076B27"/>
    <w:p w14:paraId="70F70363" w14:textId="4F49EC0B" w:rsidR="00076B27" w:rsidRDefault="00076B27" w:rsidP="00076B27"/>
    <w:p w14:paraId="7EED4E46" w14:textId="77777777" w:rsidR="00076B27" w:rsidRDefault="00076B27" w:rsidP="00076B27">
      <w:pPr>
        <w:pStyle w:val="Heading4"/>
      </w:pPr>
      <w:r>
        <w:t>Biodiversity loss threatens human extinction and global crises.</w:t>
      </w:r>
    </w:p>
    <w:p w14:paraId="70E0C265" w14:textId="77777777" w:rsidR="00076B27" w:rsidRDefault="00076B27" w:rsidP="00076B27"/>
    <w:p w14:paraId="798E9D57" w14:textId="77777777" w:rsidR="00076B27" w:rsidRDefault="00076B27" w:rsidP="00076B27">
      <w:r>
        <w:t xml:space="preserve">Brad </w:t>
      </w:r>
      <w:proofErr w:type="spellStart"/>
      <w:r>
        <w:rPr>
          <w:rStyle w:val="Style13ptBold"/>
        </w:rPr>
        <w:t>Plumer</w:t>
      </w:r>
      <w:proofErr w:type="spellEnd"/>
      <w:r>
        <w:t>, 5-6-</w:t>
      </w:r>
      <w:r>
        <w:rPr>
          <w:rStyle w:val="Style13ptBold"/>
        </w:rPr>
        <w:t>2019</w:t>
      </w:r>
      <w:r>
        <w:t>, "Humans Are Speeding Extinction and Altering the Natural World at an ‘Unprecedented’ Pace (Published 2019)," No Publication, https://www.nytimes.com/2019/05/06/climate/biodiversity-extinction-united-nations.html</w:t>
      </w:r>
    </w:p>
    <w:p w14:paraId="6F370E29" w14:textId="77777777" w:rsidR="00076B27" w:rsidRDefault="00076B27" w:rsidP="00076B27"/>
    <w:p w14:paraId="2E2728F7" w14:textId="77777777" w:rsidR="00076B27" w:rsidRDefault="00076B27" w:rsidP="00076B27">
      <w:r>
        <w:t xml:space="preserve">WASHINGTON — </w:t>
      </w:r>
      <w:r>
        <w:rPr>
          <w:rStyle w:val="Emphasis"/>
          <w:highlight w:val="cyan"/>
        </w:rPr>
        <w:t>Humans are transforming Earth’s natural landscapes so dramatically that as many as one million plant and animal species are now at risk of extinction, posing a dire threat to ecosystems that people all over the world depend on for their survival</w:t>
      </w:r>
      <w:r>
        <w:t xml:space="preserve">, a sweeping new United Nations assessment has concluded. The 1,500-page report, compiled by hundreds of international experts and based on thousands of scientific studies, is the most exhaustive look yet at the decline in biodiversity across the globe and the dangers that creates for human civilization. A </w:t>
      </w:r>
      <w:hyperlink r:id="rId88" w:tgtFrame="_blank" w:history="1">
        <w:r>
          <w:rPr>
            <w:rStyle w:val="Hyperlink"/>
          </w:rPr>
          <w:t>summary of its findings</w:t>
        </w:r>
      </w:hyperlink>
      <w:r>
        <w:t xml:space="preserve">, which was approved by representatives from the United States and 131 other countries, was released Monday in Paris. The full report is set to be published this year. Its conclusions are stark. In most major land habitats, from the savannas of Africa to the rain forests of South America, the average abundance of native plant and animal life has fallen by 20 percent or more, mainly over the past century. With the human population passing 7 billion, activities like farming, logging, poaching, fishing and mining are altering the natural world at a rate “unprecedented in human history.” At the same time, a new threat has emerged: Global warming has become a major driver of wildlife decline, the assessment found, by shifting or shrinking the local climates that many mammals, birds, insects, fish and plants evolved to survive in. When combined with the other ways humans are damaging the environment, climate change is now pushing a growing number of species, </w:t>
      </w:r>
      <w:hyperlink r:id="rId89" w:history="1">
        <w:r>
          <w:rPr>
            <w:rStyle w:val="Hyperlink"/>
          </w:rPr>
          <w:t>such as the Bengal tiger</w:t>
        </w:r>
      </w:hyperlink>
      <w:r>
        <w:t>, closer to extinction. As a result, biodiversity loss is projected to accelerate through 2050, particularly in the tropics, unless countries drastically step up their conservation efforts. The report is not the first to paint a grim portrait of Earth’s ecosystems. But it goes further by detailing how closely human well-being is intertwined with the fate of other species. “</w:t>
      </w:r>
      <w:r>
        <w:rPr>
          <w:rStyle w:val="Emphasis"/>
          <w:highlight w:val="cyan"/>
        </w:rPr>
        <w:t>For a long time, people just thought of biodiversity as saving nature for its own sake,”</w:t>
      </w:r>
      <w:r>
        <w:t xml:space="preserve"> said Robert Watson, chair of the </w:t>
      </w:r>
      <w:hyperlink r:id="rId90" w:tgtFrame="_blank" w:history="1">
        <w:r>
          <w:rPr>
            <w:rStyle w:val="Hyperlink"/>
          </w:rPr>
          <w:t>Intergovernmental Science-Policy Platform on Biodiversity and Ecosystem Services,</w:t>
        </w:r>
      </w:hyperlink>
      <w:r>
        <w:t xml:space="preserve"> which conducted the assessment at the request of national governments. “But this report makes clear </w:t>
      </w:r>
      <w:r>
        <w:rPr>
          <w:rStyle w:val="Emphasis"/>
          <w:highlight w:val="cyan"/>
        </w:rPr>
        <w:t>the links between biodiversity and nature and things like food security and clean water in both rich and poor countries.”</w:t>
      </w:r>
      <w:r>
        <w:rPr>
          <w:rStyle w:val="Emphasis"/>
        </w:rPr>
        <w:t xml:space="preserve"> </w:t>
      </w:r>
      <w:r>
        <w:t xml:space="preserve">A </w:t>
      </w:r>
      <w:hyperlink r:id="rId91" w:tgtFrame="_blank" w:history="1">
        <w:r>
          <w:rPr>
            <w:rStyle w:val="Hyperlink"/>
          </w:rPr>
          <w:t>previous report by the group had estimated</w:t>
        </w:r>
      </w:hyperlink>
      <w:r>
        <w:t xml:space="preserve"> that, in the Americas, nature provides some $24 trillion of non-monetized benefits to humans each year. The Amazon rain forest absorbs immense quantities of carbon dioxide and helps slow the pace of global warming. Wetlands purify drinking water. Coral reefs sustain tourism and fisheries in the Caribbean. </w:t>
      </w:r>
      <w:r>
        <w:lastRenderedPageBreak/>
        <w:t xml:space="preserve">Exotic tropical plants form the basis of a variety of medicines. But </w:t>
      </w:r>
      <w:r>
        <w:rPr>
          <w:rStyle w:val="Emphasis"/>
          <w:highlight w:val="cyan"/>
        </w:rPr>
        <w:t>as these natural landscapes wither and become less biologically rich, the services they can provide to humans have been dwindli</w:t>
      </w:r>
      <w:r>
        <w:t xml:space="preserve">ng. Humans are producing more food than ever, but land degradation is already harming agricultural productivity on 23 percent of the planet’s land area, the new report said. The decline of wild bees and other insects that help pollinate fruits and vegetables is putting up to $577 billion in annual crop production at risk. The loss of mangrove forests and coral reefs along coasts could expose up to 300 million people to increased risk of flooding. </w:t>
      </w:r>
      <w:r>
        <w:rPr>
          <w:rStyle w:val="Emphasis"/>
          <w:highlight w:val="cyan"/>
        </w:rPr>
        <w:t>The authors note that the devastation of nature has become so severe that piecemeal efforts to protect individual species or to set up wildlife refuges will no longer be sufficient. Instead, they call for “transformative changes” that include</w:t>
      </w:r>
      <w:r>
        <w:rPr>
          <w:rStyle w:val="Emphasis"/>
        </w:rPr>
        <w:t xml:space="preserve"> </w:t>
      </w:r>
      <w:r>
        <w:t xml:space="preserve">curbing wasteful consumption, </w:t>
      </w:r>
      <w:r>
        <w:rPr>
          <w:rStyle w:val="Emphasis"/>
          <w:highlight w:val="cyan"/>
        </w:rPr>
        <w:t>slimming down agriculture’s environmental footprint</w:t>
      </w:r>
      <w:r>
        <w:t xml:space="preserve"> and cracking down on illegal logging and fishing. “It’s no longer enough to focus just on environmental policy,” said Sandra M. </w:t>
      </w:r>
      <w:proofErr w:type="spellStart"/>
      <w:r>
        <w:t>Díaz</w:t>
      </w:r>
      <w:proofErr w:type="spellEnd"/>
      <w:r>
        <w:t xml:space="preserve">, a lead author of the study and an ecologist at the National University of Córdoba in Argentina. “We need to build biodiversity considerations into trade and infrastructure decisions, the way that health or human rights are built into every aspect of social and economic decision-making.” Scientists have cataloged only a fraction of living creatures, some 1.3 million; the report estimates there may be as many as 8 million plant and animal species on the planet, most of them insects. Since 1500, at least 680 species have blinked out of existence, including the </w:t>
      </w:r>
      <w:proofErr w:type="spellStart"/>
      <w:r>
        <w:t>Pinta</w:t>
      </w:r>
      <w:proofErr w:type="spellEnd"/>
      <w:r>
        <w:t xml:space="preserve"> giant tortoise of the Galápagos Islands and the Guam flying fox. Though outside experts cautioned it could be difficult to make precise forecasts, the report warns of a looming extinction crisis, with extinction rates currently tens to hundreds of times higher than they have been in the past 10 million years. Editors’ Picks The Pill Helped Start the Sexual Revolution. What Will </w:t>
      </w:r>
      <w:proofErr w:type="spellStart"/>
      <w:r>
        <w:t>Phexxi</w:t>
      </w:r>
      <w:proofErr w:type="spellEnd"/>
      <w:r>
        <w:t xml:space="preserve"> Do? The Story of a Famous </w:t>
      </w:r>
      <w:proofErr w:type="spellStart"/>
      <w:r>
        <w:t>Covid</w:t>
      </w:r>
      <w:proofErr w:type="spellEnd"/>
      <w:r>
        <w:t xml:space="preserve"> Widow Everyone Has a Theory About Shopping Carts Continue reading the main story “Human actions threaten more species with global extinction now than ever before,” the report concludes, estimating that “around 1 million species already face extinction, many within decades, unless action is taken.” Unless nations step up their efforts to protect what natural habitats are left, they could witness the disappearance of 40 percent of amphibian species, one-third of marine mammals and one-third of reef-forming corals. More than 500,000 land species, the report said, do not have enough natural habitat left to ensure their long-term survival. Over the past 50 years, global biodiversity loss has primarily been driven by activities like the clearing of forests for farmland, the expansion of roads and cities, logging, hunting, overfishing, water pollution and the transport of invasive species around the globe. In Indonesia, the replacement of rain forest with palm oil plantations has ravaged the habitat of critically endangered orangutans and Sumatran tigers. In Mozambique, ivory poachers helped kill off nearly 7,000 elephants between 2009 and 2011 alone. In Argentina and Chile, the introduction of the North American beaver in the 1940s has devastated native trees (though it has also helped other species thrive, including the </w:t>
      </w:r>
      <w:proofErr w:type="spellStart"/>
      <w:r>
        <w:t>Magellanic</w:t>
      </w:r>
      <w:proofErr w:type="spellEnd"/>
      <w:r>
        <w:t xml:space="preserve"> woodpecker). All told, three-quarters of the world’s land area has been significantly altered by people, the report found, and 85 percent of the world’s wetlands have vanished since the 18th century. And with humans continuing to burn fossil fuels for energy, global warming is expected to compound the damage. Roughly 5 percent of species worldwide are threatened with climate-related extinction if global average temperatures rise 2 degrees Celsius above preindustrial levels, the report concluded. (The world has already warmed 1 degree.) “If climate change were the only problem we were facing, a lot of species could probably move and adapt,” Richard Pearson, an ecologist at the University College of London, said. “But when populations are already small and losing genetic diversity, when natural landscapes are already fragmented, when plants and animals can’t move to find newly suitable habitats, then we have a real threat on our hands.” The dwindling number of species will not just make the world a less colorful </w:t>
      </w:r>
      <w:r>
        <w:lastRenderedPageBreak/>
        <w:t xml:space="preserve">or wondrous place, the report noted. It also poses risks to people. Today, humans are relying on significantly fewer varieties of plants and animals to produce food. Of the 6,190 domesticated mammal breeds used in agriculture, more than 559 have gone extinct and 1,000 more are threatened. That means the food system is becoming less resilient against pests and diseases. And it could become harder in the future to breed new, hardier crops and livestock to cope with the extreme heat and drought that climate change will bring. “Most of nature’s contributions are not fully replaceable,” the report said. Biodiversity loss “can permanently reduce future options, such as wild species that might be domesticated as new crops and be used for genetic improvement.” The report does contain glimmers of hope. When governments have acted forcefully to protect threatened species, such as the Arabian </w:t>
      </w:r>
      <w:proofErr w:type="spellStart"/>
      <w:r>
        <w:t>oryx</w:t>
      </w:r>
      <w:proofErr w:type="spellEnd"/>
      <w:r>
        <w:t xml:space="preserve"> or the Seychelles magpie robin, they have managed to fend off extinction in many cases. And nations have protected more than 15 percent of the world’s land and 7 percent of its oceans by setting up nature reserves and wilderness areas. Still, only a fraction of the most important areas for biodiversity have been protected, and many nature reserves poorly enforce prohibitions against poaching, logging or illegal fishing. Climate change could also undermine existing wildlife refuges by shifting the geographic ranges of species that currently live within them. So, in addition to advocating the expansion of protected areas, the authors outline a vast array of changes aimed at limiting the drivers of biodiversity loss. Farmers and ranchers would have to adopt new techniques </w:t>
      </w:r>
      <w:hyperlink r:id="rId92" w:history="1">
        <w:r>
          <w:rPr>
            <w:rStyle w:val="Hyperlink"/>
          </w:rPr>
          <w:t>to grow more food on less land</w:t>
        </w:r>
      </w:hyperlink>
      <w:r>
        <w:t>. Consumers in wealthy countries would have to waste less food and become more efficient in their use of natural resources. Governments around the world would have to strengthen and enforce environmental laws, cracking down on illegal logging and fishing and reducing the flow of heavy metals and untreated wastewater into the environment. The authors also note that efforts to limit global warming will be critical, although they caution that the development of biofuels to reduce emissions could end up harming biodiversity by further destroying forests.</w:t>
      </w:r>
    </w:p>
    <w:p w14:paraId="2F5B5F21" w14:textId="77777777" w:rsidR="00076B27" w:rsidRDefault="00076B27" w:rsidP="00076B27"/>
    <w:p w14:paraId="61F13E3B" w14:textId="77777777" w:rsidR="00076B27" w:rsidRPr="00076B27" w:rsidRDefault="00076B27" w:rsidP="00076B27"/>
    <w:p w14:paraId="52BDD33B" w14:textId="67248F2A" w:rsidR="009D75F7" w:rsidRDefault="00076B27" w:rsidP="00835752">
      <w:pPr>
        <w:pStyle w:val="Heading3"/>
      </w:pPr>
      <w:proofErr w:type="spellStart"/>
      <w:r>
        <w:lastRenderedPageBreak/>
        <w:t>Adv</w:t>
      </w:r>
      <w:proofErr w:type="spellEnd"/>
      <w:r>
        <w:t xml:space="preserve"> 3 - </w:t>
      </w:r>
      <w:r w:rsidR="00835752">
        <w:t>Gulf War</w:t>
      </w:r>
    </w:p>
    <w:p w14:paraId="404CE1DD" w14:textId="6081B7BF" w:rsidR="00835752" w:rsidRDefault="00835752" w:rsidP="00835752"/>
    <w:p w14:paraId="6B72F9C5" w14:textId="54EF46D8" w:rsidR="00835752" w:rsidRPr="00835752" w:rsidRDefault="00835752" w:rsidP="00835752">
      <w:pPr>
        <w:pStyle w:val="Heading4"/>
      </w:pPr>
      <w:r>
        <w:t xml:space="preserve">Fracking still going on in the </w:t>
      </w:r>
      <w:proofErr w:type="gramStart"/>
      <w:r>
        <w:t>gulf</w:t>
      </w:r>
      <w:proofErr w:type="gramEnd"/>
      <w:r>
        <w:t xml:space="preserve"> of Mexico and leaks pollutants into the ocean.</w:t>
      </w:r>
    </w:p>
    <w:p w14:paraId="1436E5E6" w14:textId="77777777" w:rsidR="009D75F7" w:rsidRDefault="009D75F7" w:rsidP="009D75F7"/>
    <w:p w14:paraId="3E0241F7" w14:textId="43C2F388" w:rsidR="009D75F7" w:rsidRDefault="009D75F7" w:rsidP="009D75F7">
      <w:proofErr w:type="spellStart"/>
      <w:r>
        <w:t>Miyoko</w:t>
      </w:r>
      <w:proofErr w:type="spellEnd"/>
      <w:r>
        <w:t xml:space="preserve"> </w:t>
      </w:r>
      <w:proofErr w:type="spellStart"/>
      <w:r>
        <w:t>Sakashita</w:t>
      </w:r>
      <w:proofErr w:type="spellEnd"/>
      <w:r>
        <w:t xml:space="preserve"> </w:t>
      </w:r>
      <w:r w:rsidRPr="009D75F7">
        <w:t>10-22-2019, "Trump Administration Sued for Failing to Release Gulf of Mexico Fracking Records," Center for Biological Diversity, https://biologicaldiversity.org/w/news/press-releases/trump-administration-sued-failing-release-gulf-mexico-fracking-records-2019-10-22/</w:t>
      </w:r>
    </w:p>
    <w:p w14:paraId="3AF2AEAB" w14:textId="77777777" w:rsidR="009D75F7" w:rsidRDefault="009D75F7" w:rsidP="009D75F7"/>
    <w:p w14:paraId="25147D95" w14:textId="77A974CC" w:rsidR="009D75F7" w:rsidRPr="009D75F7" w:rsidRDefault="009D75F7" w:rsidP="009D75F7">
      <w:r w:rsidRPr="009D75F7">
        <w:t>NEW ORLEANS— The Center for Biological Diversity</w:t>
      </w:r>
      <w:r>
        <w:t xml:space="preserve"> </w:t>
      </w:r>
      <w:hyperlink r:id="rId93" w:history="1">
        <w:r w:rsidRPr="009D75F7">
          <w:rPr>
            <w:rStyle w:val="Hyperlink"/>
          </w:rPr>
          <w:t>sued</w:t>
        </w:r>
      </w:hyperlink>
      <w:r>
        <w:t xml:space="preserve"> </w:t>
      </w:r>
      <w:r w:rsidRPr="009D75F7">
        <w:t>the Trump administration today for failing to release public documents revealing the extent and risks of fracking of offshore oil and gas wells in the Gulf of Mexico.</w:t>
      </w:r>
      <w:r>
        <w:t xml:space="preserve"> </w:t>
      </w:r>
      <w:r w:rsidRPr="009D75F7">
        <w:t>Officials have stonewalled a Freedom of Information Act request filed by the Center, which last year</w:t>
      </w:r>
      <w:r>
        <w:t xml:space="preserve"> </w:t>
      </w:r>
      <w:hyperlink r:id="rId94" w:history="1">
        <w:r w:rsidRPr="009D75F7">
          <w:rPr>
            <w:rStyle w:val="Hyperlink"/>
          </w:rPr>
          <w:t>sued</w:t>
        </w:r>
      </w:hyperlink>
      <w:r>
        <w:t xml:space="preserve"> </w:t>
      </w:r>
      <w:r w:rsidRPr="009D75F7">
        <w:t>the administration for failing to study how offshore drilling impacts endangered marine life.</w:t>
      </w:r>
      <w:r>
        <w:t xml:space="preserve"> </w:t>
      </w:r>
      <w:r w:rsidRPr="009D75F7">
        <w:t>A similar lawsuit in 2015 compelled the release of public records that</w:t>
      </w:r>
      <w:r>
        <w:t xml:space="preserve"> </w:t>
      </w:r>
      <w:hyperlink r:id="rId95" w:history="1">
        <w:r w:rsidRPr="009D75F7">
          <w:rPr>
            <w:rStyle w:val="Hyperlink"/>
          </w:rPr>
          <w:t>found</w:t>
        </w:r>
      </w:hyperlink>
      <w:r>
        <w:t xml:space="preserve"> </w:t>
      </w:r>
      <w:r w:rsidRPr="00725B1C">
        <w:rPr>
          <w:rStyle w:val="Emphasis"/>
        </w:rPr>
        <w:t>the federal government permitted more than 1,600 fracks in the Gulf from 2010 to 2014. Fracking uses toxic chemicals that can harm loggerhead sea turtles and other imperiled marine life. Federal records showed oil companies were allowed to dump more than 76 billion gallons of drilling waste water — including fracking chemicals — into the Gulf in 2014.</w:t>
      </w:r>
      <w:r>
        <w:t xml:space="preserve"> </w:t>
      </w:r>
      <w:r w:rsidRPr="009D75F7">
        <w:t xml:space="preserve">“Trump appointees are covering up the oil industry’s pollution of the Gulf with toxic fracking chemicals,” said </w:t>
      </w:r>
      <w:proofErr w:type="spellStart"/>
      <w:r w:rsidRPr="009D75F7">
        <w:t>Miyoko</w:t>
      </w:r>
      <w:proofErr w:type="spellEnd"/>
      <w:r w:rsidRPr="009D75F7">
        <w:t xml:space="preserve"> </w:t>
      </w:r>
      <w:proofErr w:type="spellStart"/>
      <w:r w:rsidRPr="009D75F7">
        <w:t>Sakashita</w:t>
      </w:r>
      <w:proofErr w:type="spellEnd"/>
      <w:r w:rsidRPr="009D75F7">
        <w:t>, ocean program director at the Center. “We have a right to know how sea turtles, whales and other marine animals are being harmed by offshore drilling and fracking. The administration’s secretive fracking approvals have made offshore drilling even more dirty and dangerous. We need full disclosure on fracking’s threats to marine life, coastal communities and our climate.”</w:t>
      </w:r>
      <w:r>
        <w:t xml:space="preserve"> </w:t>
      </w:r>
      <w:r w:rsidRPr="00725B1C">
        <w:rPr>
          <w:rStyle w:val="Emphasis"/>
        </w:rPr>
        <w:t xml:space="preserve">Federal waters in the Gulf of Mexico are where the vast majority of offshore drilling occurs in the United States. The Trump administrations has quietly </w:t>
      </w:r>
      <w:hyperlink r:id="rId96" w:tgtFrame="_blank" w:history="1">
        <w:r w:rsidRPr="00725B1C">
          <w:rPr>
            <w:rStyle w:val="Emphasis"/>
          </w:rPr>
          <w:t>issued</w:t>
        </w:r>
      </w:hyperlink>
      <w:r w:rsidRPr="00725B1C">
        <w:rPr>
          <w:rStyle w:val="Emphasis"/>
        </w:rPr>
        <w:t xml:space="preserve"> more than 1,700 waivers of offshore drilling safety rules adopted after the deadly 2010 BP Deepwater Horizon explosion and oil spill in the Gulf</w:t>
      </w:r>
      <w:r w:rsidRPr="009D75F7">
        <w:t>.</w:t>
      </w:r>
      <w:r>
        <w:t xml:space="preserve"> </w:t>
      </w:r>
      <w:r w:rsidRPr="009D75F7">
        <w:t>At least 10 fracking chemicals routinely used in offshore fracking could kill or harm a broad variety of marine species, including marine mammals and fish, Center scientists have</w:t>
      </w:r>
      <w:r>
        <w:t xml:space="preserve"> </w:t>
      </w:r>
      <w:r w:rsidRPr="009D75F7">
        <w:t>found. The California Council on Science and Technology has identified some common fracking chemicals to be among the most toxic in the world to marine animals.</w:t>
      </w:r>
      <w:r>
        <w:t xml:space="preserve"> </w:t>
      </w:r>
      <w:r w:rsidRPr="009D75F7">
        <w:t>Discharging fracking chemicals into the Gulf raises grave ecological concerns because the Gulf provides important habitat for whales, sea turtles and fish — as well as being federally designated critical habitat for imperiled loggerhead sea turtles.</w:t>
      </w:r>
    </w:p>
    <w:p w14:paraId="233EE0E8" w14:textId="20928B7A" w:rsidR="00642BCC" w:rsidRPr="00642BCC" w:rsidRDefault="00642BCC" w:rsidP="00642BCC">
      <w:pPr>
        <w:pStyle w:val="Heading4"/>
      </w:pPr>
      <w:r>
        <w:t>And offshore fracking risks deep ocean ecological stability.</w:t>
      </w:r>
    </w:p>
    <w:p w14:paraId="1CC94FD7" w14:textId="0711064D" w:rsidR="009D75F7" w:rsidRPr="00642BCC" w:rsidRDefault="00642BCC" w:rsidP="00642BCC">
      <w:r w:rsidRPr="00642BCC">
        <w:t xml:space="preserve">Cheng </w:t>
      </w:r>
      <w:proofErr w:type="spellStart"/>
      <w:r w:rsidRPr="00642BCC">
        <w:rPr>
          <w:rStyle w:val="Style13ptBold"/>
        </w:rPr>
        <w:t>Zhong</w:t>
      </w:r>
      <w:proofErr w:type="spellEnd"/>
      <w:r w:rsidRPr="00642BCC">
        <w:rPr>
          <w:rStyle w:val="Style13ptBold"/>
        </w:rPr>
        <w:t xml:space="preserve"> et al 2021</w:t>
      </w:r>
      <w:r w:rsidRPr="00642BCC">
        <w:t xml:space="preserve"> [</w:t>
      </w:r>
      <w:proofErr w:type="spellStart"/>
      <w:r w:rsidRPr="00642BCC">
        <w:t>Yick</w:t>
      </w:r>
      <w:proofErr w:type="spellEnd"/>
      <w:r w:rsidRPr="00642BCC">
        <w:t xml:space="preserve"> Hang Kwan, Greg G. Goss, Daniel S. </w:t>
      </w:r>
      <w:proofErr w:type="spellStart"/>
      <w:r w:rsidRPr="00642BCC">
        <w:t>Alessi</w:t>
      </w:r>
      <w:proofErr w:type="spellEnd"/>
      <w:r w:rsidRPr="00642BCC">
        <w:t>, and Pei-Yuan Qian</w:t>
      </w:r>
      <w:r>
        <w:t xml:space="preserve"> </w:t>
      </w:r>
      <w:r w:rsidRPr="00642BCC">
        <w:t>Environmental Science &amp; Technology 2021 55 (8), 4199-4201</w:t>
      </w:r>
      <w:r>
        <w:t xml:space="preserve"> </w:t>
      </w:r>
      <w:r w:rsidRPr="00642BCC">
        <w:t>DOI: 10.1021/acs.est.1c00107]</w:t>
      </w:r>
    </w:p>
    <w:p w14:paraId="2AF53F0C" w14:textId="39B3BEB3" w:rsidR="00642BCC" w:rsidRPr="00642BCC" w:rsidRDefault="00642BCC" w:rsidP="00642BCC">
      <w:r w:rsidRPr="00642BCC">
        <w:t xml:space="preserve">Hydraulic fracturing is a process that extracts oil and gas from low-permeability hydrocarbon-bearing reservoirs using high volumes of chemicals and water under extreme pressures. Primarily used for terrestrial extractions, </w:t>
      </w:r>
      <w:r w:rsidRPr="00725B1C">
        <w:rPr>
          <w:rStyle w:val="Emphasis"/>
        </w:rPr>
        <w:t>hydraulic fracturing has also been extended to offshore hydrocarbon extraction in estuarine, shallow, and deep-sea marine environments. Concerns now exist that the chemical composition of the resulting hydraulic fracturing–</w:t>
      </w:r>
      <w:proofErr w:type="spellStart"/>
      <w:r w:rsidRPr="00725B1C">
        <w:rPr>
          <w:rStyle w:val="Emphasis"/>
        </w:rPr>
        <w:t>flowback</w:t>
      </w:r>
      <w:proofErr w:type="spellEnd"/>
      <w:r w:rsidRPr="00725B1C">
        <w:rPr>
          <w:rStyle w:val="Emphasis"/>
        </w:rPr>
        <w:t xml:space="preserve"> and produced water</w:t>
      </w:r>
      <w:r w:rsidRPr="00642BCC">
        <w:t xml:space="preserve"> (HF-FPW) </w:t>
      </w:r>
      <w:r w:rsidRPr="00725B1C">
        <w:rPr>
          <w:rStyle w:val="Emphasis"/>
        </w:rPr>
        <w:t>may impact the marine ecosystem</w:t>
      </w:r>
      <w:r w:rsidRPr="00642BCC">
        <w:t>.</w:t>
      </w:r>
      <w:hyperlink r:id="rId97" w:history="1">
        <w:r w:rsidRPr="00642BCC">
          <w:rPr>
            <w:rStyle w:val="Hyperlink"/>
          </w:rPr>
          <w:t>(2)</w:t>
        </w:r>
      </w:hyperlink>
      <w:r>
        <w:t xml:space="preserve"> </w:t>
      </w:r>
      <w:r w:rsidRPr="00642BCC">
        <w:t xml:space="preserve">Studies of HF-FPW produced from terrestrial hydrocarbon extractions show </w:t>
      </w:r>
      <w:r w:rsidRPr="00642BCC">
        <w:lastRenderedPageBreak/>
        <w:t xml:space="preserve">that it contains a wide variety of salts and metals (e.g., </w:t>
      </w:r>
      <w:proofErr w:type="spellStart"/>
      <w:r w:rsidRPr="00642BCC">
        <w:t>Sr</w:t>
      </w:r>
      <w:proofErr w:type="spellEnd"/>
      <w:r w:rsidRPr="00642BCC">
        <w:t xml:space="preserve">, Ba, Cu, Zn, Cd, V), chemical additives (e.g., scale inhibitors, surfactants, biocides), </w:t>
      </w:r>
      <w:proofErr w:type="spellStart"/>
      <w:r w:rsidRPr="00642BCC">
        <w:t>petrogenic</w:t>
      </w:r>
      <w:proofErr w:type="spellEnd"/>
      <w:r w:rsidRPr="00642BCC">
        <w:t xml:space="preserve"> organic compounds (e.g., polycyclic aromatic hydrocarbons), and transformation compounds (e.g., halogenated methane and acetone derived from the chemical additives in injected HF fluid through both biotic and abiotic reactions).</w:t>
      </w:r>
      <w:hyperlink r:id="rId98" w:history="1">
        <w:r w:rsidRPr="00642BCC">
          <w:rPr>
            <w:rStyle w:val="Hyperlink"/>
          </w:rPr>
          <w:t>(3)</w:t>
        </w:r>
      </w:hyperlink>
      <w:r>
        <w:t xml:space="preserve"> </w:t>
      </w:r>
      <w:r w:rsidRPr="00642BCC">
        <w:t>To date, publicly available compositional information for HF-FPW produced from offshore hydrocarbon extraction is scarce.</w:t>
      </w:r>
      <w:r>
        <w:t xml:space="preserve"> </w:t>
      </w:r>
      <w:r w:rsidRPr="00642BCC">
        <w:t xml:space="preserve">Compared with fluid and oil spills reported from conventional offshore hydrocarbon extraction, HF-FPW from offshore wells has a different fluid composition. Seawater is often used as a base fluid to make hydraulic fracturing fluids in offshore HF operations, whereas freshwater is most commonly used in terrestrial HF wells. The injected chemical additives (e.g., stabilizers) therefore also differ due to the use of seawater-based hydraulic fracturing fluids as well as other constraints specific to offshore platforms. Although some of the fluid composition is likely to be similar, such as prevalent elements found in the formation water or leached from the rocks via water–rock interactions (e.g., Na, Cl, Ca, </w:t>
      </w:r>
      <w:proofErr w:type="spellStart"/>
      <w:r w:rsidRPr="00642BCC">
        <w:t>Sr</w:t>
      </w:r>
      <w:proofErr w:type="spellEnd"/>
      <w:r w:rsidRPr="00642BCC">
        <w:t>, Ba), different transformation compounds are also likely to be generated in the marine subsurface due to chemical additives specific to the seawater-based HF fluid and broader types of halotolerant organisms carried by the seawater-based HF fluid.</w:t>
      </w:r>
      <w:hyperlink r:id="rId99" w:history="1">
        <w:r w:rsidRPr="00642BCC">
          <w:rPr>
            <w:rStyle w:val="Hyperlink"/>
          </w:rPr>
          <w:t>(3)</w:t>
        </w:r>
      </w:hyperlink>
      <w:r>
        <w:t xml:space="preserve"> </w:t>
      </w:r>
      <w:r w:rsidRPr="00642BCC">
        <w:t xml:space="preserve">Despite the poor understanding of the composition of HF-FPW from offshore hydraulically fractured wells, this waste fluid is allowed to be directly released to the </w:t>
      </w:r>
      <w:proofErr w:type="spellStart"/>
      <w:r w:rsidRPr="00642BCC">
        <w:t>the</w:t>
      </w:r>
      <w:proofErr w:type="spellEnd"/>
      <w:r w:rsidRPr="00642BCC">
        <w:t xml:space="preserve"> marine environment after treatment with discharges permitted under the National Pollutant Discharge Elimination System (NPDES) in the United States., whereas in China, permits for HF-FPW discharge are allowed under the Effluent Standards for Oil-Bearing Wastewater from Offshore Petroleum Development Industry Guideline (GB 4914-85). These </w:t>
      </w:r>
      <w:r w:rsidRPr="00725B1C">
        <w:rPr>
          <w:rStyle w:val="Emphasis"/>
        </w:rPr>
        <w:t>discharged wastewaters are not yet classified as hazardous waste in the U.S. or Canada and are therefore allowed, despite ample evidence of adverse effects on marine and freshwater biota due to the exposure to inorganic and organic components and synergetic effects.</w:t>
      </w:r>
      <w:hyperlink r:id="rId100" w:history="1">
        <w:r w:rsidRPr="00642BCC">
          <w:rPr>
            <w:rStyle w:val="Hyperlink"/>
          </w:rPr>
          <w:t>(2</w:t>
        </w:r>
        <w:proofErr w:type="gramStart"/>
        <w:r w:rsidRPr="00642BCC">
          <w:rPr>
            <w:rStyle w:val="Hyperlink"/>
          </w:rPr>
          <w:t>,4</w:t>
        </w:r>
        <w:proofErr w:type="gramEnd"/>
        <w:r w:rsidRPr="00642BCC">
          <w:rPr>
            <w:rStyle w:val="Hyperlink"/>
          </w:rPr>
          <w:t>)</w:t>
        </w:r>
      </w:hyperlink>
      <w:r>
        <w:t xml:space="preserve"> </w:t>
      </w:r>
      <w:r w:rsidRPr="00642BCC">
        <w:t>Additional inputs to the marine ecosystem may also come from terrestrial inputs or offshore HF-FPW spills or infrastructure failures. Despite regulated releases already occurring, the current knowledge on the potential impacts of HF-FPW on deep-sea organisms and changes in biogeochemical cycling in the surrounding environment is scarce, making prediction difficult.</w:t>
      </w:r>
      <w:r>
        <w:t xml:space="preserve"> </w:t>
      </w:r>
      <w:r w:rsidRPr="00642BCC">
        <w:t>Publicly available studies of the direct impact of HF-FPW on marine ecosystems, including shallow marine and deep-sea environments, are limited. To the best of our knowledge and based on the growing literature of HF-FPW effects on freshwater and a limited number of seawater organisms,</w:t>
      </w:r>
      <w:hyperlink r:id="rId101" w:history="1">
        <w:r w:rsidRPr="00642BCC">
          <w:rPr>
            <w:rStyle w:val="Hyperlink"/>
          </w:rPr>
          <w:t>(2)</w:t>
        </w:r>
      </w:hyperlink>
      <w:r>
        <w:t xml:space="preserve"> </w:t>
      </w:r>
      <w:r w:rsidRPr="00642BCC">
        <w:t xml:space="preserve">HF-FPW entering the marine environment is also likely to lead to adverse effects on the exposed ecosystem. For example, elevated dissolved metals and organic carbon concentrations in HF-FPW may change the bioavailability of metal species under marine conditions, in particular, for those that are redox-active, with </w:t>
      </w:r>
      <w:proofErr w:type="spellStart"/>
      <w:r w:rsidRPr="00642BCC">
        <w:t>ecotoxicological</w:t>
      </w:r>
      <w:proofErr w:type="spellEnd"/>
      <w:r w:rsidRPr="00642BCC">
        <w:t xml:space="preserve"> implications. Additionally, organics (both </w:t>
      </w:r>
      <w:proofErr w:type="spellStart"/>
      <w:r w:rsidRPr="00642BCC">
        <w:t>anthropogenically</w:t>
      </w:r>
      <w:proofErr w:type="spellEnd"/>
      <w:r w:rsidRPr="00642BCC">
        <w:t xml:space="preserve"> and </w:t>
      </w:r>
      <w:proofErr w:type="spellStart"/>
      <w:r w:rsidRPr="00642BCC">
        <w:t>geogenically</w:t>
      </w:r>
      <w:proofErr w:type="spellEnd"/>
      <w:r w:rsidRPr="00642BCC">
        <w:t xml:space="preserve"> derived) found in HF-FPW (e.g., polycyclic aromatic hydrocarbons, polyethylene glycols) may have adverse effects on marine organisms and also shift the marine microbial community composition and biodiversity, thereby altering the marine element cycling. Furthermore, organic compounds are known to enter the food chain through uptake into phytoplankton and zooplankton, leading to the bioaccumulation of selected contaminants in the upper trophic levels and a resulting decrease in the survival and reproductive fitness of individuals.</w:t>
      </w:r>
      <w:r>
        <w:t xml:space="preserve"> </w:t>
      </w:r>
      <w:r w:rsidRPr="00642BCC">
        <w:t xml:space="preserve">The deep-sea environment is far less studied than shallow water systems, exists under extreme pressures, and is aphotic (no light energy). Organisms inhabiting the deep sea are specialized to survive under these particular conditions, and these fauna may be less resilient to major perturbations in water chemistry influencing the survival of both individuals and ecosystems in these deep-sea regions. Except for deep-sea hydrothermal vents and cold seeps, the deep-sea environment and abyssal basins have low rates of chemical degradation and are </w:t>
      </w:r>
      <w:r w:rsidRPr="00642BCC">
        <w:lastRenderedPageBreak/>
        <w:t xml:space="preserve">inhabited by lower densities of organisms who possess higher lipid contents and greater potential to </w:t>
      </w:r>
      <w:proofErr w:type="spellStart"/>
      <w:r w:rsidRPr="00642BCC">
        <w:t>bioaccumulate</w:t>
      </w:r>
      <w:proofErr w:type="spellEnd"/>
      <w:r w:rsidRPr="00642BCC">
        <w:t xml:space="preserve"> nonpolar compounds. The potential for adverse environmental impacts is therefore significant. It is not difficult to envisage that exposure to HF-FPW-derived pollutants may lead to local extirpation or even global extinction of some deep-sea species. A common approach to quantify the ecosystem impacts from contaminant exposure is to use biomarkers from model indicator species and marker genes and proteins to evaluate the responses to contamination by an organism. However, unlike shallow water ecosystems, the baseline information, in particular, toxicity biomarkers, that is representative of deep-sea habitats remains largely missing. Culturing deep-sea animals in the laboratory to mimic in situ conditions is challenging in traditional </w:t>
      </w:r>
      <w:proofErr w:type="spellStart"/>
      <w:r w:rsidRPr="00642BCC">
        <w:t>ecotoxicological</w:t>
      </w:r>
      <w:proofErr w:type="spellEnd"/>
      <w:r w:rsidRPr="00642BCC">
        <w:t xml:space="preserve"> studies. Therefore, the development of novel markers of exposure coupled to omics-sequencing techniques that can effectively estimate the impacts of HF-FPW on deep-sea environments is urgently needed.</w:t>
      </w:r>
      <w:r>
        <w:t xml:space="preserve"> </w:t>
      </w:r>
      <w:r w:rsidRPr="00642BCC">
        <w:t xml:space="preserve">A major complicating factor in assessing risk in offshore extraction zones and, in particular, the deep-sea environment is that the contamination from offshore spills/releases can easily enter various distinct ecosystems that extend vertically and horizontally, often crossing multiple political boundaries. Complex laws and politics obstruct the remediation efficiency when contamination does occur, with some countries more vulnerable to the detrimental impacts of marine contamination due to a lack of resources to conduct remediation and assess the environmental and human health impacts on their own (e.g., the MV </w:t>
      </w:r>
      <w:proofErr w:type="spellStart"/>
      <w:r w:rsidRPr="00642BCC">
        <w:t>Wakashio</w:t>
      </w:r>
      <w:proofErr w:type="spellEnd"/>
      <w:r w:rsidRPr="00642BCC">
        <w:t xml:space="preserve"> oil spill: A Japanese ship ran aground on a coral reef in Mauritius in the Indian ocean in July 2020 and spilled its contents of 4000 </w:t>
      </w:r>
      <w:proofErr w:type="spellStart"/>
      <w:r w:rsidRPr="00642BCC">
        <w:t>tonnes</w:t>
      </w:r>
      <w:proofErr w:type="spellEnd"/>
      <w:r w:rsidRPr="00642BCC">
        <w:t xml:space="preserve"> of fuel oil into the ocean, which has caused adverse impacts on the local ecosystems and human health).</w:t>
      </w:r>
      <w:hyperlink r:id="rId102" w:history="1">
        <w:r w:rsidRPr="00642BCC">
          <w:rPr>
            <w:rStyle w:val="Hyperlink"/>
          </w:rPr>
          <w:t>(5)</w:t>
        </w:r>
      </w:hyperlink>
      <w:r>
        <w:t xml:space="preserve"> </w:t>
      </w:r>
      <w:r w:rsidRPr="00642BCC">
        <w:t>In conclusion, offshore hydrocarbon extraction via hydraulic fracturing and the release of waste HF-FPW, in particular, in deep-sea environments, may result in long-term and irreversible impacts on sensitive marine ecosystems. Future studies are needed to understand the effects of discharged HF-FPW on deep-sea marine (micro</w:t>
      </w:r>
      <w:proofErr w:type="gramStart"/>
      <w:r w:rsidRPr="00642BCC">
        <w:t>)organisms</w:t>
      </w:r>
      <w:proofErr w:type="gramEnd"/>
      <w:r w:rsidRPr="00642BCC">
        <w:t xml:space="preserve">, including studying the fate of pollutants and developing new biomarkers with effective assessment methods. Filling this knowledge gap promises to reveal the impact of HF-FPW release on extreme marine environments and organisms that traditional </w:t>
      </w:r>
      <w:proofErr w:type="spellStart"/>
      <w:r w:rsidRPr="00642BCC">
        <w:t>ecotoxicological</w:t>
      </w:r>
      <w:proofErr w:type="spellEnd"/>
      <w:r w:rsidRPr="00642BCC">
        <w:t xml:space="preserve"> studies do not normally report on. The resulting data will provide a solid foundation to establish effective and protective regulation schemes and environmental monitoring programs for marine resource protection and conservation. Furthermore, these data are essential in assessing the overall sustainability of hydrocarbon extraction and allowing more accurate comparisons with the risks associated with alternative energy resources.</w:t>
      </w:r>
    </w:p>
    <w:p w14:paraId="0537F69C" w14:textId="6D88F869" w:rsidR="00D0322A" w:rsidRPr="007C1496" w:rsidRDefault="00CB4A72" w:rsidP="00D0322A">
      <w:pPr>
        <w:pStyle w:val="Heading4"/>
        <w:rPr>
          <w:rStyle w:val="Style13ptBold"/>
          <w:b/>
          <w:bCs w:val="0"/>
        </w:rPr>
      </w:pPr>
      <w:r>
        <w:rPr>
          <w:rStyle w:val="Style13ptBold"/>
          <w:b/>
          <w:bCs w:val="0"/>
        </w:rPr>
        <w:lastRenderedPageBreak/>
        <w:t>Gulf coast fish ecosystem is</w:t>
      </w:r>
      <w:r w:rsidR="00D0322A">
        <w:rPr>
          <w:rStyle w:val="Style13ptBold"/>
          <w:b/>
          <w:bCs w:val="0"/>
        </w:rPr>
        <w:t xml:space="preserve"> key to the global food supply</w:t>
      </w:r>
    </w:p>
    <w:p w14:paraId="4EFC6DA7" w14:textId="77777777" w:rsidR="00D0322A" w:rsidRDefault="00D0322A" w:rsidP="00D0322A">
      <w:pPr>
        <w:pStyle w:val="Heading4"/>
        <w:rPr>
          <w:rStyle w:val="Style13ptBold"/>
        </w:rPr>
      </w:pPr>
      <w:proofErr w:type="spellStart"/>
      <w:r>
        <w:rPr>
          <w:rStyle w:val="Style13ptBold"/>
        </w:rPr>
        <w:t>Nabayan</w:t>
      </w:r>
      <w:proofErr w:type="spellEnd"/>
      <w:r>
        <w:rPr>
          <w:rStyle w:val="Style13ptBold"/>
        </w:rPr>
        <w:t xml:space="preserve"> Ali ’20 </w:t>
      </w:r>
      <w:r w:rsidRPr="00630143">
        <w:rPr>
          <w:rStyle w:val="Style13ptBold"/>
          <w:sz w:val="16"/>
          <w:szCs w:val="16"/>
        </w:rPr>
        <w:t>[</w:t>
      </w:r>
      <w:r>
        <w:rPr>
          <w:rStyle w:val="Style13ptBold"/>
          <w:sz w:val="16"/>
          <w:szCs w:val="16"/>
        </w:rPr>
        <w:t xml:space="preserve">Jaida </w:t>
      </w:r>
      <w:proofErr w:type="spellStart"/>
      <w:r>
        <w:rPr>
          <w:rStyle w:val="Style13ptBold"/>
          <w:sz w:val="16"/>
          <w:szCs w:val="16"/>
        </w:rPr>
        <w:t>Nabayan</w:t>
      </w:r>
      <w:proofErr w:type="spellEnd"/>
      <w:r>
        <w:rPr>
          <w:rStyle w:val="Style13ptBold"/>
          <w:sz w:val="16"/>
          <w:szCs w:val="16"/>
        </w:rPr>
        <w:t xml:space="preserve"> and </w:t>
      </w:r>
      <w:proofErr w:type="spellStart"/>
      <w:r>
        <w:rPr>
          <w:rStyle w:val="Style13ptBold"/>
          <w:sz w:val="16"/>
          <w:szCs w:val="16"/>
        </w:rPr>
        <w:t>Maz</w:t>
      </w:r>
      <w:proofErr w:type="spellEnd"/>
      <w:r>
        <w:rPr>
          <w:rStyle w:val="Style13ptBold"/>
          <w:sz w:val="16"/>
          <w:szCs w:val="16"/>
        </w:rPr>
        <w:t xml:space="preserve"> Ali, 6/10/20, </w:t>
      </w:r>
      <w:proofErr w:type="spellStart"/>
      <w:r>
        <w:rPr>
          <w:rStyle w:val="Style13ptBold"/>
          <w:sz w:val="16"/>
          <w:szCs w:val="16"/>
        </w:rPr>
        <w:t>earthjustice</w:t>
      </w:r>
      <w:proofErr w:type="spellEnd"/>
      <w:r>
        <w:rPr>
          <w:rStyle w:val="Style13ptBold"/>
          <w:sz w:val="16"/>
          <w:szCs w:val="16"/>
        </w:rPr>
        <w:t xml:space="preserve">, nonprofit public interest environmental law organization, accessed 6/25/21, </w:t>
      </w:r>
      <w:hyperlink r:id="rId103" w:history="1">
        <w:r w:rsidRPr="003E612A">
          <w:rPr>
            <w:rStyle w:val="Hyperlink"/>
            <w:b w:val="0"/>
            <w:bCs/>
            <w:sz w:val="16"/>
            <w:szCs w:val="16"/>
          </w:rPr>
          <w:t>https://earthjustice.org/blog/2020-june/senseless-removal-of-species-protections-threatens-life-in-the-gulf-of-mexico</w:t>
        </w:r>
      </w:hyperlink>
      <w:r w:rsidRPr="003E612A">
        <w:rPr>
          <w:rStyle w:val="Style13ptBold"/>
          <w:b/>
          <w:bCs w:val="0"/>
          <w:sz w:val="16"/>
          <w:szCs w:val="16"/>
        </w:rPr>
        <w:t xml:space="preserve"> </w:t>
      </w:r>
      <w:r>
        <w:rPr>
          <w:rStyle w:val="Style13ptBold"/>
          <w:sz w:val="16"/>
          <w:szCs w:val="16"/>
        </w:rPr>
        <w:t>//</w:t>
      </w:r>
      <w:proofErr w:type="spellStart"/>
      <w:r>
        <w:rPr>
          <w:rStyle w:val="Style13ptBold"/>
          <w:sz w:val="16"/>
          <w:szCs w:val="16"/>
        </w:rPr>
        <w:t>VandegrfitGP</w:t>
      </w:r>
      <w:proofErr w:type="spellEnd"/>
      <w:r>
        <w:rPr>
          <w:rStyle w:val="Style13ptBold"/>
          <w:sz w:val="16"/>
          <w:szCs w:val="16"/>
        </w:rPr>
        <w:t>]</w:t>
      </w:r>
    </w:p>
    <w:p w14:paraId="4507753C" w14:textId="77777777" w:rsidR="00D0322A" w:rsidRDefault="00D0322A" w:rsidP="00D0322A">
      <w:pPr>
        <w:pStyle w:val="Heading4"/>
        <w:rPr>
          <w:rStyle w:val="Style13ptBold"/>
          <w:sz w:val="16"/>
        </w:rPr>
      </w:pPr>
      <w:r w:rsidRPr="007C1496">
        <w:rPr>
          <w:rStyle w:val="Style13ptBold"/>
          <w:sz w:val="16"/>
        </w:rPr>
        <w:lastRenderedPageBreak/>
        <w:t xml:space="preserve">Sushi is almost as common a choice as any for family dinners, first dates, or even the solo diner. The industry now boasts thousands of restaurants and generates billions in revenue, but our taste for Japan’s hand-rolled sea fare poses a threat you won’t read about on a restaurant menu. </w:t>
      </w:r>
      <w:r w:rsidRPr="001677B6">
        <w:rPr>
          <w:rStyle w:val="Emphasis"/>
        </w:rPr>
        <w:t xml:space="preserve">Fourteen years ago, attorneys at </w:t>
      </w:r>
      <w:proofErr w:type="spellStart"/>
      <w:r w:rsidRPr="001677B6">
        <w:rPr>
          <w:rStyle w:val="Emphasis"/>
        </w:rPr>
        <w:t>Earthjustice</w:t>
      </w:r>
      <w:proofErr w:type="spellEnd"/>
      <w:r w:rsidRPr="001677B6">
        <w:rPr>
          <w:rStyle w:val="Emphasis"/>
        </w:rPr>
        <w:t xml:space="preserve"> joined the effort to save the western Atlantic </w:t>
      </w:r>
      <w:proofErr w:type="spellStart"/>
      <w:r w:rsidRPr="001677B6">
        <w:rPr>
          <w:rStyle w:val="Emphasis"/>
        </w:rPr>
        <w:t>bluefin</w:t>
      </w:r>
      <w:proofErr w:type="spellEnd"/>
      <w:r w:rsidRPr="001677B6">
        <w:rPr>
          <w:rStyle w:val="Emphasis"/>
        </w:rPr>
        <w:t xml:space="preserve"> tuna, a magnificent ocean predator whose populations have been decimated by a human appetite for fish on-demand</w:t>
      </w:r>
      <w:r w:rsidRPr="007C1496">
        <w:rPr>
          <w:rStyle w:val="Style13ptBold"/>
          <w:sz w:val="16"/>
        </w:rPr>
        <w:t xml:space="preserve">. The change they achieved with their clients and allies helped turn the tide for the species, but </w:t>
      </w:r>
      <w:r w:rsidRPr="001677B6">
        <w:rPr>
          <w:rStyle w:val="Emphasis"/>
        </w:rPr>
        <w:t xml:space="preserve">the </w:t>
      </w:r>
      <w:proofErr w:type="spellStart"/>
      <w:r w:rsidRPr="001677B6">
        <w:rPr>
          <w:rStyle w:val="Emphasis"/>
        </w:rPr>
        <w:t>bluefin</w:t>
      </w:r>
      <w:proofErr w:type="spellEnd"/>
      <w:r w:rsidRPr="001677B6">
        <w:rPr>
          <w:rStyle w:val="Emphasis"/>
        </w:rPr>
        <w:t xml:space="preserve"> tuna is back in troubled waters. Under the Trump administration’s leadership, the National Marine Fisheries Service has reversed some of the protections </w:t>
      </w:r>
      <w:proofErr w:type="spellStart"/>
      <w:r w:rsidRPr="001677B6">
        <w:rPr>
          <w:rStyle w:val="Emphasis"/>
        </w:rPr>
        <w:t>Earthjustice</w:t>
      </w:r>
      <w:proofErr w:type="spellEnd"/>
      <w:r w:rsidRPr="001677B6">
        <w:rPr>
          <w:rStyle w:val="Emphasis"/>
        </w:rPr>
        <w:t xml:space="preserve"> helped design to support the </w:t>
      </w:r>
      <w:proofErr w:type="spellStart"/>
      <w:r w:rsidRPr="001677B6">
        <w:rPr>
          <w:rStyle w:val="Emphasis"/>
        </w:rPr>
        <w:t>bluefin</w:t>
      </w:r>
      <w:proofErr w:type="spellEnd"/>
      <w:r w:rsidRPr="001677B6">
        <w:rPr>
          <w:rStyle w:val="Emphasis"/>
        </w:rPr>
        <w:t xml:space="preserve"> tuna rebound. </w:t>
      </w:r>
      <w:r w:rsidRPr="007C1496">
        <w:rPr>
          <w:rStyle w:val="Style13ptBold"/>
          <w:sz w:val="16"/>
        </w:rPr>
        <w:t xml:space="preserve">To understand how reckless this is, you have to see the bigger or, rather, deeper picture. Bluefin tuna can grow as large as 10 feet long and 2,000 pounds, while still moving through water at speeds that would get you a ticket driving in a school zone. </w:t>
      </w:r>
      <w:r w:rsidRPr="001677B6">
        <w:rPr>
          <w:rStyle w:val="Emphasis"/>
        </w:rPr>
        <w:t xml:space="preserve">As a </w:t>
      </w:r>
      <w:r w:rsidRPr="007C1496">
        <w:rPr>
          <w:rStyle w:val="StyleUnderline"/>
        </w:rPr>
        <w:t>top-of-the-chain species</w:t>
      </w:r>
      <w:r w:rsidRPr="001677B6">
        <w:rPr>
          <w:rStyle w:val="Emphasis"/>
        </w:rPr>
        <w:t xml:space="preserve">, they are a </w:t>
      </w:r>
      <w:r w:rsidRPr="007C1496">
        <w:rPr>
          <w:rStyle w:val="StyleUnderline"/>
        </w:rPr>
        <w:t>safeguard for the natural order and health</w:t>
      </w:r>
      <w:r w:rsidRPr="001677B6">
        <w:rPr>
          <w:rStyle w:val="Emphasis"/>
        </w:rPr>
        <w:t xml:space="preserve"> of marine ecosystems. However, according to a 2016 report, overfishing in recent decades has driven an astounding 97% plunge in global Bluefin numbers and branded them at one time with the title of world’s most endangered tuna. </w:t>
      </w:r>
      <w:r w:rsidRPr="007C1496">
        <w:rPr>
          <w:rStyle w:val="Style13ptBold"/>
          <w:sz w:val="16"/>
        </w:rPr>
        <w:t xml:space="preserve">“People tend to recognize </w:t>
      </w:r>
      <w:proofErr w:type="spellStart"/>
      <w:r w:rsidRPr="007C1496">
        <w:rPr>
          <w:rStyle w:val="Style13ptBold"/>
          <w:sz w:val="16"/>
        </w:rPr>
        <w:t>bluefin</w:t>
      </w:r>
      <w:proofErr w:type="spellEnd"/>
      <w:r w:rsidRPr="007C1496">
        <w:rPr>
          <w:rStyle w:val="Style13ptBold"/>
          <w:sz w:val="16"/>
        </w:rPr>
        <w:t xml:space="preserve"> tuna more for their use in sushi than their value as wildlife,” says </w:t>
      </w:r>
      <w:proofErr w:type="spellStart"/>
      <w:r w:rsidRPr="007C1496">
        <w:rPr>
          <w:rStyle w:val="Style13ptBold"/>
          <w:sz w:val="16"/>
        </w:rPr>
        <w:t>Earthjustice</w:t>
      </w:r>
      <w:proofErr w:type="spellEnd"/>
      <w:r w:rsidRPr="007C1496">
        <w:rPr>
          <w:rStyle w:val="Style13ptBold"/>
          <w:sz w:val="16"/>
        </w:rPr>
        <w:t xml:space="preserve"> attorney Andrea </w:t>
      </w:r>
      <w:proofErr w:type="spellStart"/>
      <w:r w:rsidRPr="007C1496">
        <w:rPr>
          <w:rStyle w:val="Style13ptBold"/>
          <w:sz w:val="16"/>
        </w:rPr>
        <w:t>Treece</w:t>
      </w:r>
      <w:proofErr w:type="spellEnd"/>
      <w:r w:rsidRPr="007C1496">
        <w:rPr>
          <w:rStyle w:val="Style13ptBold"/>
          <w:sz w:val="16"/>
        </w:rPr>
        <w:t xml:space="preserve">, who has spent years advocating for </w:t>
      </w:r>
      <w:proofErr w:type="spellStart"/>
      <w:r w:rsidRPr="007C1496">
        <w:rPr>
          <w:rStyle w:val="Style13ptBold"/>
          <w:sz w:val="16"/>
        </w:rPr>
        <w:t>bluefin</w:t>
      </w:r>
      <w:proofErr w:type="spellEnd"/>
      <w:r w:rsidRPr="007C1496">
        <w:rPr>
          <w:rStyle w:val="Style13ptBold"/>
          <w:sz w:val="16"/>
        </w:rPr>
        <w:t xml:space="preserve"> protections. </w:t>
      </w:r>
      <w:r>
        <w:rPr>
          <w:rStyle w:val="Emphasis"/>
        </w:rPr>
        <w:t xml:space="preserve"> </w:t>
      </w:r>
      <w:r w:rsidRPr="001677B6">
        <w:rPr>
          <w:rStyle w:val="Emphasis"/>
        </w:rPr>
        <w:t xml:space="preserve">This has made them a highly lucrative species to catch and sell. As a result, </w:t>
      </w:r>
      <w:proofErr w:type="spellStart"/>
      <w:r w:rsidRPr="001677B6">
        <w:rPr>
          <w:rStyle w:val="Emphasis"/>
        </w:rPr>
        <w:t>bluefin</w:t>
      </w:r>
      <w:proofErr w:type="spellEnd"/>
      <w:r w:rsidRPr="001677B6">
        <w:rPr>
          <w:rStyle w:val="Emphasis"/>
        </w:rPr>
        <w:t xml:space="preserve"> tuna suffer unsustainable global pressure from fishing fleets.”</w:t>
      </w:r>
      <w:r w:rsidRPr="007C1496">
        <w:rPr>
          <w:rStyle w:val="Style13ptBold"/>
          <w:sz w:val="16"/>
        </w:rPr>
        <w:t xml:space="preserve"> In 2014, realizing the larger ecological risk, the Fisheries Service responded to the urgent calls of </w:t>
      </w:r>
      <w:proofErr w:type="spellStart"/>
      <w:r w:rsidRPr="007C1496">
        <w:rPr>
          <w:rStyle w:val="Style13ptBold"/>
          <w:sz w:val="16"/>
        </w:rPr>
        <w:t>Earthjustice</w:t>
      </w:r>
      <w:proofErr w:type="spellEnd"/>
      <w:r w:rsidRPr="007C1496">
        <w:rPr>
          <w:rStyle w:val="Style13ptBold"/>
          <w:sz w:val="16"/>
        </w:rPr>
        <w:t xml:space="preserve"> and other ocean conservation groups, </w:t>
      </w:r>
      <w:r w:rsidRPr="004A33E0">
        <w:rPr>
          <w:rStyle w:val="Emphasis"/>
        </w:rPr>
        <w:t xml:space="preserve">passing rules to protect the </w:t>
      </w:r>
      <w:proofErr w:type="spellStart"/>
      <w:r w:rsidRPr="004A33E0">
        <w:rPr>
          <w:rStyle w:val="Emphasis"/>
        </w:rPr>
        <w:t>bluefin</w:t>
      </w:r>
      <w:proofErr w:type="spellEnd"/>
      <w:r w:rsidRPr="004A33E0">
        <w:rPr>
          <w:rStyle w:val="Emphasis"/>
        </w:rPr>
        <w:t xml:space="preserve">. The rules placed restrictions on pelagic longline fishing in the Gulf of Mexico (the western Atlantic </w:t>
      </w:r>
      <w:proofErr w:type="spellStart"/>
      <w:r w:rsidRPr="004A33E0">
        <w:rPr>
          <w:rStyle w:val="Emphasis"/>
        </w:rPr>
        <w:t>bluefin’s</w:t>
      </w:r>
      <w:proofErr w:type="spellEnd"/>
      <w:r w:rsidRPr="004A33E0">
        <w:rPr>
          <w:rStyle w:val="Emphasis"/>
        </w:rPr>
        <w:t xml:space="preserve"> only known spawning area) during their spring migration</w:t>
      </w:r>
      <w:r w:rsidRPr="007C1496">
        <w:rPr>
          <w:rStyle w:val="Style13ptBold"/>
          <w:sz w:val="16"/>
        </w:rPr>
        <w:t xml:space="preserve"> – a true act of will, as the species can travel sometimes thousands of miles to breed in the Gulf. The Fisheries Service’s move was a recognition that </w:t>
      </w:r>
      <w:r w:rsidRPr="004A33E0">
        <w:rPr>
          <w:rStyle w:val="Emphasis"/>
        </w:rPr>
        <w:t xml:space="preserve">allowing the </w:t>
      </w:r>
      <w:proofErr w:type="spellStart"/>
      <w:r w:rsidRPr="004A33E0">
        <w:rPr>
          <w:rStyle w:val="Emphasis"/>
        </w:rPr>
        <w:t>bluefin</w:t>
      </w:r>
      <w:proofErr w:type="spellEnd"/>
      <w:r w:rsidRPr="004A33E0">
        <w:rPr>
          <w:rStyle w:val="Emphasis"/>
        </w:rPr>
        <w:t xml:space="preserve"> to reproduce isn’t a matter of courtesy – it’s of critical importance</w:t>
      </w:r>
      <w:r w:rsidRPr="007C1496">
        <w:rPr>
          <w:rStyle w:val="Style13ptBold"/>
          <w:sz w:val="16"/>
        </w:rPr>
        <w:t xml:space="preserve">. Now, pelagic longlines aren’t exactly engineered for precision (think: using a wrecking ball to hammer a nail). Fishing boats set surface lines that stretch for miles and are strung with hundreds or thousands of baited hooks to lure their target catch, like yellowfin tuna and swordfish, by the tons. With this crude and haphazard practice, </w:t>
      </w:r>
      <w:proofErr w:type="spellStart"/>
      <w:r w:rsidRPr="004A33E0">
        <w:rPr>
          <w:rStyle w:val="Emphasis"/>
        </w:rPr>
        <w:t>bluefin</w:t>
      </w:r>
      <w:proofErr w:type="spellEnd"/>
      <w:r w:rsidRPr="004A33E0">
        <w:rPr>
          <w:rStyle w:val="Emphasis"/>
        </w:rPr>
        <w:t xml:space="preserve"> tunas are snagged – and too often killed – as bycatch. Bycatch is a problem for many species, but the </w:t>
      </w:r>
      <w:proofErr w:type="spellStart"/>
      <w:r w:rsidRPr="004A33E0">
        <w:rPr>
          <w:rStyle w:val="Emphasis"/>
        </w:rPr>
        <w:t>bluefin’s</w:t>
      </w:r>
      <w:proofErr w:type="spellEnd"/>
      <w:r w:rsidRPr="004A33E0">
        <w:rPr>
          <w:rStyle w:val="Emphasis"/>
        </w:rPr>
        <w:t xml:space="preserve"> high economic value adds another wrinkle: Because the Fisheries Service allows longline vessels to keep a limited number of “incidentally” caught </w:t>
      </w:r>
      <w:proofErr w:type="spellStart"/>
      <w:r w:rsidRPr="004A33E0">
        <w:rPr>
          <w:rStyle w:val="Emphasis"/>
        </w:rPr>
        <w:t>bluefin</w:t>
      </w:r>
      <w:proofErr w:type="spellEnd"/>
      <w:r w:rsidRPr="004A33E0">
        <w:rPr>
          <w:rStyle w:val="Emphasis"/>
        </w:rPr>
        <w:t xml:space="preserve"> (i.e. </w:t>
      </w:r>
      <w:proofErr w:type="spellStart"/>
      <w:r w:rsidRPr="004A33E0">
        <w:rPr>
          <w:rStyle w:val="Emphasis"/>
        </w:rPr>
        <w:t>bluefin</w:t>
      </w:r>
      <w:proofErr w:type="spellEnd"/>
      <w:r w:rsidRPr="004A33E0">
        <w:rPr>
          <w:rStyle w:val="Emphasis"/>
        </w:rPr>
        <w:t xml:space="preserve"> caught as bycatch), there’s extra incentive to fish in areas where vessels are more likely to catch </w:t>
      </w:r>
      <w:proofErr w:type="spellStart"/>
      <w:r w:rsidRPr="004A33E0">
        <w:rPr>
          <w:rStyle w:val="Emphasis"/>
        </w:rPr>
        <w:t>bluefin</w:t>
      </w:r>
      <w:proofErr w:type="spellEnd"/>
      <w:r w:rsidRPr="007C1496">
        <w:rPr>
          <w:rStyle w:val="Style13ptBold"/>
          <w:sz w:val="16"/>
        </w:rPr>
        <w:t xml:space="preserve">. In fact, the Fisheries Service enacted the prohibition of pelagic longline gear in certain areas of the Gulf to end this sort of de facto, unofficial fishing for spawning </w:t>
      </w:r>
      <w:proofErr w:type="spellStart"/>
      <w:r w:rsidRPr="007C1496">
        <w:rPr>
          <w:rStyle w:val="Style13ptBold"/>
          <w:sz w:val="16"/>
        </w:rPr>
        <w:t>bluefin</w:t>
      </w:r>
      <w:proofErr w:type="spellEnd"/>
      <w:r w:rsidRPr="007C1496">
        <w:rPr>
          <w:rStyle w:val="Style13ptBold"/>
          <w:sz w:val="16"/>
        </w:rPr>
        <w:t xml:space="preserve">. The pelagic longline restrictions have been an undeniable success. Federal data revealed that when the restrictions were implemented in 2015, Bluefin deaths in the Gulf of Mexico dropped by 70%. Perhaps you’re wondering: Why doesn’t the story end there?  The Fisheries Service, now under the Trump administration’s leadership, has decided to downsize the </w:t>
      </w:r>
      <w:proofErr w:type="spellStart"/>
      <w:r w:rsidRPr="007C1496">
        <w:rPr>
          <w:rStyle w:val="Style13ptBold"/>
          <w:sz w:val="16"/>
        </w:rPr>
        <w:t>bluefin</w:t>
      </w:r>
      <w:proofErr w:type="spellEnd"/>
      <w:r w:rsidRPr="007C1496">
        <w:rPr>
          <w:rStyle w:val="Style13ptBold"/>
          <w:sz w:val="16"/>
        </w:rPr>
        <w:t xml:space="preserve"> spawning areas that were off limits to pelagic longline vessels. The agency says it’s eliminating “duplicative” regulations to ease the burden on industry, but their logic has flaws that are deeper than a </w:t>
      </w:r>
      <w:proofErr w:type="spellStart"/>
      <w:r w:rsidRPr="007C1496">
        <w:rPr>
          <w:rStyle w:val="Style13ptBold"/>
          <w:sz w:val="16"/>
        </w:rPr>
        <w:t>bluefin’s</w:t>
      </w:r>
      <w:proofErr w:type="spellEnd"/>
      <w:r w:rsidRPr="007C1496">
        <w:rPr>
          <w:rStyle w:val="Style13ptBold"/>
          <w:sz w:val="16"/>
        </w:rPr>
        <w:t xml:space="preserve"> deepest dive (about 3,000 feet, according to the World Wildlife Fund). The Fisheries Service’s own analysis indicates that the potential economic gains are miniscule at best. Reducing </w:t>
      </w:r>
      <w:proofErr w:type="spellStart"/>
      <w:r w:rsidRPr="007C1496">
        <w:rPr>
          <w:rStyle w:val="Style13ptBold"/>
          <w:sz w:val="16"/>
        </w:rPr>
        <w:t>bluefin</w:t>
      </w:r>
      <w:proofErr w:type="spellEnd"/>
      <w:r w:rsidRPr="007C1496">
        <w:rPr>
          <w:rStyle w:val="Style13ptBold"/>
          <w:sz w:val="16"/>
        </w:rPr>
        <w:t xml:space="preserve"> protections makes even less sense if you also consider the enormity of the toll pelagic longlines have had on the species in such a short period. </w:t>
      </w:r>
      <w:r w:rsidRPr="004A33E0">
        <w:rPr>
          <w:rStyle w:val="StyleUnderline"/>
        </w:rPr>
        <w:t xml:space="preserve">The scientific reality is that pulling adult </w:t>
      </w:r>
      <w:proofErr w:type="spellStart"/>
      <w:r w:rsidRPr="004A33E0">
        <w:rPr>
          <w:rStyle w:val="StyleUnderline"/>
        </w:rPr>
        <w:t>bluefins</w:t>
      </w:r>
      <w:proofErr w:type="spellEnd"/>
      <w:r w:rsidRPr="004A33E0">
        <w:rPr>
          <w:rStyle w:val="StyleUnderline"/>
        </w:rPr>
        <w:t xml:space="preserve"> out of the ocean will send the population back into decline, which will inhibit or eliminate the species’ ability to support a healthy ecosystem</w:t>
      </w:r>
      <w:r w:rsidRPr="007C1496">
        <w:rPr>
          <w:rStyle w:val="Style13ptBold"/>
          <w:sz w:val="16"/>
        </w:rPr>
        <w:t xml:space="preserve">. </w:t>
      </w:r>
      <w:proofErr w:type="spellStart"/>
      <w:r w:rsidRPr="007C1496">
        <w:rPr>
          <w:rStyle w:val="Style13ptBold"/>
          <w:sz w:val="16"/>
        </w:rPr>
        <w:t>Earthjustice</w:t>
      </w:r>
      <w:proofErr w:type="spellEnd"/>
      <w:r w:rsidRPr="007C1496">
        <w:rPr>
          <w:rStyle w:val="Style13ptBold"/>
          <w:sz w:val="16"/>
        </w:rPr>
        <w:t xml:space="preserve"> filed a lawsuit challenging the Fisheries Service decision to weaken </w:t>
      </w:r>
      <w:proofErr w:type="spellStart"/>
      <w:r w:rsidRPr="007C1496">
        <w:rPr>
          <w:rStyle w:val="Style13ptBold"/>
          <w:sz w:val="16"/>
        </w:rPr>
        <w:t>bluefin</w:t>
      </w:r>
      <w:proofErr w:type="spellEnd"/>
      <w:r w:rsidRPr="007C1496">
        <w:rPr>
          <w:rStyle w:val="Style13ptBold"/>
          <w:sz w:val="16"/>
        </w:rPr>
        <w:t xml:space="preserve"> tuna protections on behalf of conservation groups Healthy Gulf and Turtle Island Restoration Network. The suit argues that removing the pelagic longline restrictions “stands in glaring contrast to the agency’s own data and experience, and violates its fundamental duties under both domestic law and international treaty obligations.” It also highlights the government’s failures assess the impacts of those rollbacks on the </w:t>
      </w:r>
      <w:proofErr w:type="spellStart"/>
      <w:r w:rsidRPr="007C1496">
        <w:rPr>
          <w:rStyle w:val="Style13ptBold"/>
          <w:sz w:val="16"/>
        </w:rPr>
        <w:t>bluefin</w:t>
      </w:r>
      <w:proofErr w:type="spellEnd"/>
      <w:r w:rsidRPr="007C1496">
        <w:rPr>
          <w:rStyle w:val="Style13ptBold"/>
          <w:sz w:val="16"/>
        </w:rPr>
        <w:t xml:space="preserve"> tuna and other protected species in the Gulf of Mexico, like leatherback and loggerhead sea turtles, oceanic whitetip sharks, and marlins. “The administration has shown a blatant disregard for science and reason,” says </w:t>
      </w:r>
      <w:proofErr w:type="spellStart"/>
      <w:r w:rsidRPr="007C1496">
        <w:rPr>
          <w:rStyle w:val="Style13ptBold"/>
          <w:sz w:val="16"/>
        </w:rPr>
        <w:t>Treece</w:t>
      </w:r>
      <w:proofErr w:type="spellEnd"/>
      <w:r w:rsidRPr="007C1496">
        <w:rPr>
          <w:rStyle w:val="Style13ptBold"/>
          <w:sz w:val="16"/>
        </w:rPr>
        <w:t xml:space="preserve">. “This decision shows a willingness to make nakedly political decisions that hurt ocean resources that belong to us all.” </w:t>
      </w:r>
      <w:r w:rsidRPr="007C1496">
        <w:rPr>
          <w:rStyle w:val="StyleUnderline"/>
        </w:rPr>
        <w:t xml:space="preserve">Today we are witnessing what researchers call the sixth global extinction – a wave of species loss the Earth hasn’t seen in 65 million years. </w:t>
      </w:r>
      <w:r w:rsidRPr="007C1496">
        <w:rPr>
          <w:rStyle w:val="Style13ptBold"/>
          <w:sz w:val="16"/>
        </w:rPr>
        <w:t xml:space="preserve">The main difference today is us. Over the last century alone, </w:t>
      </w:r>
      <w:r w:rsidRPr="007C1496">
        <w:rPr>
          <w:rStyle w:val="Emphasis"/>
        </w:rPr>
        <w:t>human activities have accelerated this modern extinction at a rate 1,000 times the historical average.</w:t>
      </w:r>
      <w:r w:rsidRPr="007C1496">
        <w:rPr>
          <w:rStyle w:val="Style13ptBold"/>
          <w:sz w:val="16"/>
        </w:rPr>
        <w:t xml:space="preserve"> The implications of this crisis are manifold, and the stakes are much higher than anyone typically ponders over a sushi roll. </w:t>
      </w:r>
      <w:r w:rsidRPr="007C1496">
        <w:rPr>
          <w:rStyle w:val="StyleUnderline"/>
        </w:rPr>
        <w:t xml:space="preserve">Unsustainable fishing practices threaten more than the </w:t>
      </w:r>
      <w:proofErr w:type="spellStart"/>
      <w:r w:rsidRPr="007C1496">
        <w:rPr>
          <w:rStyle w:val="StyleUnderline"/>
        </w:rPr>
        <w:t>bluefin</w:t>
      </w:r>
      <w:proofErr w:type="spellEnd"/>
      <w:r w:rsidRPr="007C1496">
        <w:rPr>
          <w:rStyle w:val="StyleUnderline"/>
        </w:rPr>
        <w:t xml:space="preserve"> tuna – the risks extend to their entire ecosystem. If ecosystems collapse, food supplies suffer. Keep connecting the dots, and you’ll see that choices like reversing </w:t>
      </w:r>
      <w:proofErr w:type="spellStart"/>
      <w:r w:rsidRPr="007C1496">
        <w:rPr>
          <w:rStyle w:val="StyleUnderline"/>
        </w:rPr>
        <w:t>bluefin</w:t>
      </w:r>
      <w:proofErr w:type="spellEnd"/>
      <w:r w:rsidRPr="007C1496">
        <w:rPr>
          <w:rStyle w:val="StyleUnderline"/>
        </w:rPr>
        <w:t xml:space="preserve"> protections threaten our own survival</w:t>
      </w:r>
      <w:r w:rsidRPr="007C1496">
        <w:rPr>
          <w:rStyle w:val="Style13ptBold"/>
          <w:sz w:val="16"/>
        </w:rPr>
        <w:t xml:space="preserve">. So what can we do to help the </w:t>
      </w:r>
      <w:proofErr w:type="spellStart"/>
      <w:r w:rsidRPr="007C1496">
        <w:rPr>
          <w:rStyle w:val="Style13ptBold"/>
          <w:sz w:val="16"/>
        </w:rPr>
        <w:t>bluefin</w:t>
      </w:r>
      <w:proofErr w:type="spellEnd"/>
      <w:r w:rsidRPr="007C1496">
        <w:rPr>
          <w:rStyle w:val="Style13ptBold"/>
          <w:sz w:val="16"/>
        </w:rPr>
        <w:t xml:space="preserve"> tuna? </w:t>
      </w:r>
      <w:proofErr w:type="spellStart"/>
      <w:r w:rsidRPr="007C1496">
        <w:rPr>
          <w:rStyle w:val="Style13ptBold"/>
          <w:sz w:val="16"/>
        </w:rPr>
        <w:t>Treece</w:t>
      </w:r>
      <w:proofErr w:type="spellEnd"/>
      <w:r w:rsidRPr="007C1496">
        <w:rPr>
          <w:rStyle w:val="Style13ptBold"/>
          <w:sz w:val="16"/>
        </w:rPr>
        <w:t xml:space="preserve"> suggests we start by not </w:t>
      </w:r>
      <w:r w:rsidRPr="007C1496">
        <w:rPr>
          <w:rStyle w:val="Style13ptBold"/>
          <w:sz w:val="16"/>
        </w:rPr>
        <w:lastRenderedPageBreak/>
        <w:t xml:space="preserve">eating them. If we do choose to eat other tuna or swordfish, we can learn more about sustainable seafood using tools like Environmental Defense Fund's Seafood Selector; and we can ask how menu items are caught to reduce demand for those caught with pelagic longlines. To support a more permanent solution, </w:t>
      </w:r>
      <w:proofErr w:type="spellStart"/>
      <w:r w:rsidRPr="007C1496">
        <w:rPr>
          <w:rStyle w:val="Style13ptBold"/>
          <w:sz w:val="16"/>
        </w:rPr>
        <w:t>Treece</w:t>
      </w:r>
      <w:proofErr w:type="spellEnd"/>
      <w:r w:rsidRPr="007C1496">
        <w:rPr>
          <w:rStyle w:val="Style13ptBold"/>
          <w:sz w:val="16"/>
        </w:rPr>
        <w:t xml:space="preserve"> says we can urge the Fisheries Service to restrict the use of pelagic longlines and other high-bycatch equipment, as well as limit the fishing of top predators like the </w:t>
      </w:r>
      <w:proofErr w:type="spellStart"/>
      <w:r w:rsidRPr="007C1496">
        <w:rPr>
          <w:rStyle w:val="Style13ptBold"/>
          <w:sz w:val="16"/>
        </w:rPr>
        <w:t>bluefin</w:t>
      </w:r>
      <w:proofErr w:type="spellEnd"/>
      <w:r w:rsidRPr="007C1496">
        <w:rPr>
          <w:rStyle w:val="Style13ptBold"/>
          <w:sz w:val="16"/>
        </w:rPr>
        <w:t xml:space="preserve"> so they can continue to keep our oceans healthy. The Trump administration may view marine life as inventory for a global kitchen, but a 2019 poll revealed that 95% of Americans support the creation and enforcement of stronger marine protection areas. On some level, we all know we’re keepers of this world. For now, we still have time to embrace the responsibility.</w:t>
      </w:r>
    </w:p>
    <w:p w14:paraId="6B72213C" w14:textId="1471FE4D" w:rsidR="00D0322A" w:rsidRDefault="00D0322A" w:rsidP="00D0322A"/>
    <w:p w14:paraId="74357B0E" w14:textId="2A8DA4AF" w:rsidR="00D0322A" w:rsidRDefault="00D0322A" w:rsidP="00D0322A">
      <w:pPr>
        <w:pStyle w:val="Heading4"/>
      </w:pPr>
      <w:r>
        <w:t>Caribbean fisheries competition triggers war with China.</w:t>
      </w:r>
    </w:p>
    <w:p w14:paraId="03411050" w14:textId="721B6F60" w:rsidR="00D0322A" w:rsidRDefault="00D0322A" w:rsidP="00D0322A"/>
    <w:p w14:paraId="218CBD6D" w14:textId="367D7882" w:rsidR="00D0322A" w:rsidRPr="00D0322A" w:rsidRDefault="00D0322A" w:rsidP="00D0322A">
      <w:r>
        <w:t xml:space="preserve">James G. </w:t>
      </w:r>
      <w:proofErr w:type="spellStart"/>
      <w:r>
        <w:t>Stavridis</w:t>
      </w:r>
      <w:proofErr w:type="spellEnd"/>
      <w:r>
        <w:t xml:space="preserve"> and Johan </w:t>
      </w:r>
      <w:proofErr w:type="spellStart"/>
      <w:r>
        <w:t>Bergenas</w:t>
      </w:r>
      <w:proofErr w:type="spellEnd"/>
      <w:r>
        <w:t xml:space="preserve"> September 13, </w:t>
      </w:r>
      <w:proofErr w:type="gramStart"/>
      <w:r>
        <w:t>2017  [</w:t>
      </w:r>
      <w:proofErr w:type="gramEnd"/>
      <w:r w:rsidRPr="00D0322A">
        <w:t>"</w:t>
      </w:r>
      <w:r>
        <w:t>The fishing wars are coming</w:t>
      </w:r>
      <w:r w:rsidRPr="00D0322A">
        <w:t>" Washington Post, https://www.washingtonpost.com/opinions/the-fishing-wars-are-coming/2017/09/13/05c75208-97c6-11e7-b569-3360011663b4_story.html</w:t>
      </w:r>
      <w:r w:rsidR="00CB4A72">
        <w:t>]</w:t>
      </w:r>
    </w:p>
    <w:p w14:paraId="07569A5B" w14:textId="206C4F94" w:rsidR="00D0322A" w:rsidRDefault="00D0322A" w:rsidP="00D0322A"/>
    <w:p w14:paraId="7635B548" w14:textId="4E15D2DE" w:rsidR="00D0322A" w:rsidRDefault="00D0322A" w:rsidP="00D0322A">
      <w:r w:rsidRPr="00725B1C">
        <w:rPr>
          <w:rStyle w:val="Emphasis"/>
        </w:rPr>
        <w:t>Lawmakers are finally catching up to something that the Navy and Coast Guard have known for a long time: The escalating conflict over fishing could lead to a "global fish war."</w:t>
      </w:r>
      <w:r>
        <w:t xml:space="preserve"> This week, as part of the pending National Defense Authorization Act, Congress asked the Navy to help fight illegal fishing. This is an important step. Greater military and diplomatic efforts must follow. Indeed, history is full of natural-resource wars, including over sugar, spices, textiles, minerals, opium and oil. Looking at current dynamics, </w:t>
      </w:r>
      <w:r w:rsidRPr="00725B1C">
        <w:rPr>
          <w:rStyle w:val="Emphasis"/>
        </w:rPr>
        <w:t>fish scarcity could be the next catalyst. The decline in nearly half of global fish stocks in recent decades is a growing and existential threat to roughly 1 billion people around the world who rely on seafood as their primary source of protein. No other country is more concerned about the increasingly empty oceans than China, whose people eat twice as much fish as the global average</w:t>
      </w:r>
      <w:r>
        <w:t xml:space="preserve">. Beijing is also the world's largest exporter of fish, with 14 million fishers in a sector producing billions of dollars a year. </w:t>
      </w:r>
      <w:r w:rsidRPr="00725B1C">
        <w:rPr>
          <w:rStyle w:val="Emphasis"/>
        </w:rPr>
        <w:t>In order to keep its people fed and employed, the Chinese government provides hundreds of millions of dollars a year in subsidies to its distant-water fishing fleet.</w:t>
      </w:r>
      <w:r>
        <w:t xml:space="preserve"> And in the South China Sea, it is common for its ships to receive Chinese Coast Guard escorts when illegally entering other countries' fishing waters. As such, the Chinese government is directly enabling and militarizing the worldwide robbing of ocean resources. The deployment of both hard and soft power to acquire natural resources is nothing short of hybrid warfare. Countries on the receiving end of Chinese actions are responding in kind: Indonesia has blown up hundreds of vessels fishing in their waters illegally; Argentina sank a Chinese vessel illegally fishing in its waters last year; and South Africa continues to clash with Beijing over fishing practices. Recently, Ecuador summoned the Chinese ambassador to condemn China's fishing in Ecuadoran maritime territory following the seizure of 300 tons of illegally sourced fish. The United States could be next. </w:t>
      </w:r>
      <w:r w:rsidRPr="00725B1C">
        <w:rPr>
          <w:rStyle w:val="Emphasis"/>
        </w:rPr>
        <w:t>Chinese vessels are increasingly fishing near our waters and are seeking to expand their footprint in the Caribbean. U.S. Coast Guard Cap</w:t>
      </w:r>
      <w:r>
        <w:t xml:space="preserve">t. Jay Caputo recently underscored this point: "It is imperative that the Coast Guard be prepared for when the Chinese fishing militia approaches the U.S. [exclusive economic zone]." </w:t>
      </w:r>
      <w:r w:rsidRPr="00725B1C">
        <w:rPr>
          <w:rStyle w:val="Emphasis"/>
        </w:rPr>
        <w:t>Emptier oceans also lead to increased transnational crimes. The commander of the Navy's 5th Fleet noted this year that "out-of-work fishermen" are often involved in weapons smuggling for countries such as Iran</w:t>
      </w:r>
      <w:r>
        <w:t>. Drug traffickers also use fishing vessels around the world, including U.S. waters. This summer in Miami, U.S. Customs and Border Protection interdicted a fishing vessel from the Bahamas carrying 150 pounds of cocaine. These practices are rampant in Central and South America.</w:t>
      </w:r>
    </w:p>
    <w:p w14:paraId="0875675E" w14:textId="1B0B409E" w:rsidR="00D0322A" w:rsidRDefault="00D0322A" w:rsidP="00D0322A"/>
    <w:p w14:paraId="19BA9B1B" w14:textId="77777777" w:rsidR="00D0322A" w:rsidRPr="00D0322A" w:rsidRDefault="00D0322A" w:rsidP="00D0322A"/>
    <w:p w14:paraId="31B85A2D" w14:textId="08684F96" w:rsidR="00D0322A" w:rsidRDefault="00D0322A" w:rsidP="00D0322A"/>
    <w:p w14:paraId="24C1DBCD" w14:textId="3B62A0B5" w:rsidR="00D0322A" w:rsidRDefault="00D0322A" w:rsidP="00D0322A">
      <w:pPr>
        <w:pStyle w:val="Heading4"/>
      </w:pPr>
      <w:r>
        <w:t>Resource wars become hemispheric and spill across South America.</w:t>
      </w:r>
    </w:p>
    <w:p w14:paraId="4BC309F6" w14:textId="1461FBD6" w:rsidR="00D0322A" w:rsidRDefault="00D0322A" w:rsidP="00D0322A"/>
    <w:p w14:paraId="0E06EF93" w14:textId="5CC3FFCB" w:rsidR="00D0322A" w:rsidRDefault="00D0322A" w:rsidP="00D0322A">
      <w:r w:rsidRPr="00D0322A">
        <w:t>Christopher Woody, 1-4-2019, "The US military is warning that China's fishing boats are bullies and could start a war on the high seas," Business Insider, https://www.businessinsider.com/us-warns-chinas-aggressive-fishing-boats-could-start-a-war-2019-1</w:t>
      </w:r>
    </w:p>
    <w:p w14:paraId="1451FFA0" w14:textId="28C85420" w:rsidR="00D0322A" w:rsidRDefault="00D0322A" w:rsidP="00D0322A"/>
    <w:p w14:paraId="28500F8A" w14:textId="2270F8A7" w:rsidR="00D0322A" w:rsidRDefault="00D0322A" w:rsidP="00D0322A"/>
    <w:p w14:paraId="1782FD7E" w14:textId="51794F6D" w:rsidR="00D0322A" w:rsidRPr="00D0322A" w:rsidRDefault="00D0322A" w:rsidP="00D0322A">
      <w:r w:rsidRPr="0024406B">
        <w:rPr>
          <w:rStyle w:val="Emphasis"/>
        </w:rPr>
        <w:t>China's "insatiable appetite" for seafood is straining the limited abilities of South American countries to enforce their maritime boundaries</w:t>
      </w:r>
      <w:r w:rsidRPr="00D0322A">
        <w:t>, according to</w:t>
      </w:r>
      <w:r>
        <w:t xml:space="preserve"> </w:t>
      </w:r>
      <w:hyperlink r:id="rId104" w:tgtFrame="_blank" w:history="1">
        <w:r w:rsidRPr="00D0322A">
          <w:rPr>
            <w:rStyle w:val="Hyperlink"/>
          </w:rPr>
          <w:t xml:space="preserve">a December 13 article in </w:t>
        </w:r>
        <w:proofErr w:type="spellStart"/>
        <w:r w:rsidRPr="00D0322A">
          <w:rPr>
            <w:rStyle w:val="Hyperlink"/>
          </w:rPr>
          <w:t>Dialogo</w:t>
        </w:r>
        <w:proofErr w:type="spellEnd"/>
      </w:hyperlink>
      <w:r w:rsidRPr="00D0322A">
        <w:t>, a website run by US Southern Command.</w:t>
      </w:r>
      <w:r>
        <w:t xml:space="preserve"> </w:t>
      </w:r>
      <w:r w:rsidRPr="00D0322A">
        <w:t>Countries on the Atlantic and Pacific coasts have been affected, and most of the illicit fishing activity in those areas is done by Chinese vessels.</w:t>
      </w:r>
      <w:r>
        <w:t xml:space="preserve"> </w:t>
      </w:r>
      <w:r w:rsidRPr="00D0322A">
        <w:t xml:space="preserve">Juan Carlos </w:t>
      </w:r>
      <w:proofErr w:type="spellStart"/>
      <w:r w:rsidRPr="00D0322A">
        <w:t>Sueiro</w:t>
      </w:r>
      <w:proofErr w:type="spellEnd"/>
      <w:r w:rsidRPr="00D0322A">
        <w:t xml:space="preserve">, fisheries director for Peru at the ocean conservation and advocacy organization Oceana, told </w:t>
      </w:r>
      <w:proofErr w:type="spellStart"/>
      <w:r w:rsidRPr="00D0322A">
        <w:t>Dialogo</w:t>
      </w:r>
      <w:proofErr w:type="spellEnd"/>
      <w:r w:rsidRPr="00D0322A">
        <w:t xml:space="preserve"> that Peru and Argentina saw "the largest congregation of these vessels in the world."</w:t>
      </w:r>
      <w:r>
        <w:t xml:space="preserve"> </w:t>
      </w:r>
      <w:r w:rsidRPr="00D0322A">
        <w:t xml:space="preserve">"It's not that they can't fish in international waters, but their close presence generates controversy. For example, Oceana already identified vessels entering into Peruvian waters without a license or with duplicated ID," </w:t>
      </w:r>
      <w:proofErr w:type="spellStart"/>
      <w:r w:rsidRPr="00D0322A">
        <w:t>Sueiro</w:t>
      </w:r>
      <w:proofErr w:type="spellEnd"/>
      <w:r>
        <w:t xml:space="preserve"> </w:t>
      </w:r>
      <w:hyperlink r:id="rId105" w:tgtFrame="_blank" w:history="1">
        <w:r w:rsidRPr="00D0322A">
          <w:rPr>
            <w:rStyle w:val="Hyperlink"/>
          </w:rPr>
          <w:t>said</w:t>
        </w:r>
      </w:hyperlink>
      <w:r w:rsidRPr="00D0322A">
        <w:t>.</w:t>
      </w:r>
      <w:r>
        <w:t xml:space="preserve"> </w:t>
      </w:r>
      <w:r w:rsidRPr="0024406B">
        <w:rPr>
          <w:rStyle w:val="Emphasis"/>
        </w:rPr>
        <w:t>"Refrigerated fishing vessels can be found in international waters to transfer their captures, fuel, and supplies," he said, adding that transshipment activity, which can launder profits from illegal fishing, had also been detected.</w:t>
      </w:r>
      <w:r w:rsidRPr="00D0322A">
        <w:t xml:space="preserve"> Officials and experts have said rising demand for fish and increased competition over dwindling stocks could spark new conflicts. Many of them have pointed specifically to China.</w:t>
      </w:r>
      <w:r>
        <w:t xml:space="preserve"> </w:t>
      </w:r>
      <w:r w:rsidRPr="0024406B">
        <w:rPr>
          <w:rStyle w:val="Emphasis"/>
        </w:rPr>
        <w:t xml:space="preserve">Fishing stocks around China have </w:t>
      </w:r>
      <w:hyperlink r:id="rId106" w:tgtFrame="_blank" w:history="1">
        <w:r w:rsidRPr="0024406B">
          <w:rPr>
            <w:rStyle w:val="Emphasis"/>
          </w:rPr>
          <w:t>shrunken dramatically</w:t>
        </w:r>
      </w:hyperlink>
      <w:r w:rsidRPr="0024406B">
        <w:rPr>
          <w:rStyle w:val="Emphasis"/>
        </w:rPr>
        <w:t xml:space="preserve">. But Beijing has expanded its distant-ocean fishing fleet, and those vessels have been involved in disputes as far afield as Argentina — where the coast guard has </w:t>
      </w:r>
      <w:hyperlink r:id="rId107" w:tgtFrame="_blank" w:history="1">
        <w:r w:rsidRPr="0024406B">
          <w:rPr>
            <w:rStyle w:val="Emphasis"/>
          </w:rPr>
          <w:t>fired at</w:t>
        </w:r>
      </w:hyperlink>
      <w:r w:rsidRPr="0024406B">
        <w:rPr>
          <w:rStyle w:val="Emphasis"/>
        </w:rPr>
        <w:t xml:space="preserve"> and </w:t>
      </w:r>
      <w:hyperlink r:id="rId108" w:tgtFrame="_blank" w:history="1">
        <w:r w:rsidRPr="0024406B">
          <w:rPr>
            <w:rStyle w:val="Emphasis"/>
          </w:rPr>
          <w:t>sunk</w:t>
        </w:r>
      </w:hyperlink>
      <w:r w:rsidRPr="0024406B">
        <w:rPr>
          <w:rStyle w:val="Emphasis"/>
        </w:rPr>
        <w:t xml:space="preserve"> them — and in Africa, where Chinese firms </w:t>
      </w:r>
      <w:hyperlink r:id="rId109" w:tgtFrame="_blank" w:history="1">
        <w:r w:rsidRPr="0024406B">
          <w:rPr>
            <w:rStyle w:val="Emphasis"/>
          </w:rPr>
          <w:t>are building</w:t>
        </w:r>
      </w:hyperlink>
      <w:r w:rsidRPr="0024406B">
        <w:rPr>
          <w:rStyle w:val="Emphasis"/>
        </w:rPr>
        <w:t xml:space="preserve"> fish-processing facilities.</w:t>
      </w:r>
      <w:r>
        <w:t xml:space="preserve"> </w:t>
      </w:r>
      <w:r w:rsidRPr="00D0322A">
        <w:t xml:space="preserve">In a September 2017 article, retired US Navy Adm. James </w:t>
      </w:r>
      <w:proofErr w:type="spellStart"/>
      <w:r w:rsidRPr="00D0322A">
        <w:t>Stavridis</w:t>
      </w:r>
      <w:proofErr w:type="spellEnd"/>
      <w:r w:rsidRPr="00D0322A">
        <w:t xml:space="preserve"> and a coauthor</w:t>
      </w:r>
      <w:r>
        <w:t xml:space="preserve"> </w:t>
      </w:r>
      <w:hyperlink r:id="rId110" w:tgtFrame="_blank" w:history="1">
        <w:r w:rsidRPr="00D0322A">
          <w:rPr>
            <w:rStyle w:val="Hyperlink"/>
          </w:rPr>
          <w:t>said</w:t>
        </w:r>
      </w:hyperlink>
      <w:r>
        <w:t xml:space="preserve"> </w:t>
      </w:r>
      <w:r w:rsidRPr="00D0322A">
        <w:t>that Beijing was spending hundreds of millions of dollars annually to subsidize its long-range fishing fleet and that its coast guard often escorts those ships while they fish illegally.</w:t>
      </w:r>
      <w:r>
        <w:t xml:space="preserve"> </w:t>
      </w:r>
      <w:r w:rsidRPr="00D0322A">
        <w:t>"As such, the Chinese government is directly enabling and militarizing the worldwide robbing of ocean resources," they said.</w:t>
      </w:r>
      <w:r>
        <w:t xml:space="preserve"> </w:t>
      </w:r>
      <w:r w:rsidRPr="00D0322A">
        <w:t>In September 2018, US Coast Guard Cmdr. Kate Higgins-Bloom</w:t>
      </w:r>
      <w:r>
        <w:t xml:space="preserve"> </w:t>
      </w:r>
      <w:hyperlink r:id="rId111" w:tgtFrame="_blank" w:history="1">
        <w:r w:rsidRPr="00D0322A">
          <w:rPr>
            <w:rStyle w:val="Hyperlink"/>
          </w:rPr>
          <w:t>wrote</w:t>
        </w:r>
      </w:hyperlink>
      <w:r>
        <w:t xml:space="preserve"> </w:t>
      </w:r>
      <w:r w:rsidRPr="00D0322A">
        <w:t>that "the odds that a squabble over fishing rights could turn into a major armed conflict are rising</w:t>
      </w:r>
      <w:r w:rsidRPr="0024406B">
        <w:rPr>
          <w:rStyle w:val="Emphasis"/>
        </w:rPr>
        <w:t>." Countries overplaying their hands with fishing and fisheries enforcement in contested waters and increasingly aggressive responses to illegal fishing are two ways that conflict could develop</w:t>
      </w:r>
      <w:r w:rsidRPr="00D0322A">
        <w:t>, Higgins-Bloom wrote. She added that</w:t>
      </w:r>
      <w:r>
        <w:t xml:space="preserve"> </w:t>
      </w:r>
      <w:r w:rsidRPr="00D0322A">
        <w:t xml:space="preserve">"political leaders of rising powers will feel enormous pressure to secure the resources their </w:t>
      </w:r>
      <w:proofErr w:type="gramStart"/>
      <w:r w:rsidRPr="00D0322A">
        <w:t>citizens</w:t>
      </w:r>
      <w:proofErr w:type="gramEnd"/>
      <w:r w:rsidRPr="00D0322A">
        <w:t xml:space="preserve"> demand — even if it means violating international norms and rules."</w:t>
      </w:r>
      <w:r>
        <w:t xml:space="preserve"> </w:t>
      </w:r>
      <w:r w:rsidRPr="0024406B">
        <w:rPr>
          <w:rStyle w:val="Emphasis"/>
        </w:rPr>
        <w:t xml:space="preserve">Indonesia has </w:t>
      </w:r>
      <w:hyperlink r:id="rId112" w:tgtFrame="_blank" w:history="1">
        <w:r w:rsidRPr="0024406B">
          <w:rPr>
            <w:rStyle w:val="Emphasis"/>
          </w:rPr>
          <w:t>blown up</w:t>
        </w:r>
      </w:hyperlink>
      <w:r w:rsidRPr="0024406B">
        <w:rPr>
          <w:rStyle w:val="Emphasis"/>
        </w:rPr>
        <w:t xml:space="preserve"> boats caught fishing illegally, including a Chinese vessel, and the country's fisheries minister </w:t>
      </w:r>
      <w:hyperlink r:id="rId113" w:tgtFrame="_blank" w:history="1">
        <w:r w:rsidRPr="0024406B">
          <w:rPr>
            <w:rStyle w:val="Emphasis"/>
          </w:rPr>
          <w:t>has said</w:t>
        </w:r>
      </w:hyperlink>
      <w:r w:rsidRPr="0024406B">
        <w:rPr>
          <w:rStyle w:val="Emphasis"/>
        </w:rPr>
        <w:t xml:space="preserve"> what Chinese fishing boats "are doing is not fishing. It is transnational organized crime</w:t>
      </w:r>
      <w:r w:rsidRPr="00D0322A">
        <w:t>."</w:t>
      </w:r>
      <w:r>
        <w:t xml:space="preserve"> </w:t>
      </w:r>
      <w:r w:rsidRPr="00D0322A">
        <w:t>"There’s no need to worry [about conflicts with other nations] as we have government vessels protecting us," a Chinese fisherman</w:t>
      </w:r>
      <w:r>
        <w:t xml:space="preserve"> </w:t>
      </w:r>
      <w:hyperlink r:id="rId114" w:tgtFrame="_blank" w:history="1">
        <w:r w:rsidRPr="00D0322A">
          <w:rPr>
            <w:rStyle w:val="Hyperlink"/>
          </w:rPr>
          <w:t>said</w:t>
        </w:r>
      </w:hyperlink>
      <w:r>
        <w:t xml:space="preserve"> </w:t>
      </w:r>
      <w:r w:rsidRPr="00D0322A">
        <w:t>in September 2017, after the expiration of a fishing ban in the South China Sea.</w:t>
      </w:r>
      <w:r>
        <w:t xml:space="preserve"> </w:t>
      </w:r>
      <w:r w:rsidRPr="00D0322A">
        <w:t xml:space="preserve">The Arctic, where retreating ice has increased interest in commercial shipping and resource extraction, could also become </w:t>
      </w:r>
      <w:r w:rsidRPr="00D0322A">
        <w:lastRenderedPageBreak/>
        <w:t>a venue for that competition.</w:t>
      </w:r>
      <w:r>
        <w:t xml:space="preserve"> </w:t>
      </w:r>
      <w:r w:rsidRPr="00D0322A">
        <w:t>"I think the Chinese are very interested in the potential protein sources, the fishing stocks," in the Arctic, Heather Conley,</w:t>
      </w:r>
      <w:r>
        <w:t xml:space="preserve"> </w:t>
      </w:r>
      <w:r w:rsidRPr="00D0322A">
        <w:t>senior vice president for Europe, Eurasia, and the Arctic at the Center for Strategic and International Studies, told Business Insider in late 2018.</w:t>
      </w:r>
      <w:r>
        <w:t xml:space="preserve"> </w:t>
      </w:r>
      <w:r w:rsidRPr="00D0322A">
        <w:t>Nine countries, including China, and the EU signed an agreement in late 2017 prohibiting commercial fishing in the central Arctic for 16 years to allow study of the region — a deal meant to ensure there's sufficient information to fish manageably "when these decisions have to be reached," Conley said.</w:t>
      </w:r>
      <w:r>
        <w:t xml:space="preserve"> </w:t>
      </w:r>
      <w:r w:rsidRPr="00D0322A">
        <w:t>"We're seeing anecdotal evidence of fishing stocks traveling north to get to cooler waters," Conley added. "China certainly wants to ensure that ... they're not excluded from" those fishing grounds.</w:t>
      </w:r>
    </w:p>
    <w:p w14:paraId="421F0F6D" w14:textId="0FEE355C" w:rsidR="00D0322A" w:rsidRDefault="00D0322A" w:rsidP="00D0322A"/>
    <w:p w14:paraId="4081B415" w14:textId="5B1F91B2" w:rsidR="00835752" w:rsidRDefault="00835752" w:rsidP="00835752">
      <w:pPr>
        <w:pStyle w:val="Heading4"/>
      </w:pPr>
      <w:r>
        <w:t>Goes nuclear</w:t>
      </w:r>
    </w:p>
    <w:p w14:paraId="652536CC" w14:textId="5FB427D8" w:rsidR="00835752" w:rsidRDefault="00835752" w:rsidP="00835752"/>
    <w:p w14:paraId="1D696D5A" w14:textId="15C81DF7" w:rsidR="00835752" w:rsidRPr="00835752" w:rsidRDefault="00835752" w:rsidP="00835752">
      <w:proofErr w:type="spellStart"/>
      <w:r w:rsidRPr="00835752">
        <w:t>Yaron</w:t>
      </w:r>
      <w:proofErr w:type="spellEnd"/>
      <w:r w:rsidRPr="00835752">
        <w:t xml:space="preserve"> </w:t>
      </w:r>
      <w:proofErr w:type="spellStart"/>
      <w:r w:rsidRPr="00835752">
        <w:t>Steinbuch</w:t>
      </w:r>
      <w:proofErr w:type="spellEnd"/>
      <w:r w:rsidRPr="00835752">
        <w:t>, 2-3-2021, "US admiral warns of ‘real possibility’ of nuclear war with Russia, China," New York Post, https://nypost.com/2021/02/03/admiral-warns-of-possibility-of-nuclear-war-with-russia-china/</w:t>
      </w:r>
    </w:p>
    <w:p w14:paraId="7A3B31EC" w14:textId="172E026B" w:rsidR="00835752" w:rsidRPr="00835752" w:rsidRDefault="00835752" w:rsidP="00835752">
      <w:r w:rsidRPr="00835752">
        <w:t xml:space="preserve">The admiral who heads the </w:t>
      </w:r>
      <w:r w:rsidRPr="0024406B">
        <w:rPr>
          <w:rStyle w:val="Emphasis"/>
        </w:rPr>
        <w:t>US Strategic Comman</w:t>
      </w:r>
      <w:r w:rsidRPr="00835752">
        <w:t xml:space="preserve">d — which is responsible for nuclear deterrence — </w:t>
      </w:r>
      <w:r w:rsidRPr="0024406B">
        <w:rPr>
          <w:rStyle w:val="Emphasis"/>
        </w:rPr>
        <w:t xml:space="preserve">is calling on the nation’s military and civilian leaders to seek new ways to face threats by </w:t>
      </w:r>
      <w:r w:rsidRPr="00835752">
        <w:t xml:space="preserve">Russia and </w:t>
      </w:r>
      <w:r w:rsidRPr="0024406B">
        <w:rPr>
          <w:rStyle w:val="Emphasis"/>
        </w:rPr>
        <w:t>China</w:t>
      </w:r>
      <w:r w:rsidRPr="00835752">
        <w:t>, including the “real possibility” of</w:t>
      </w:r>
      <w:r>
        <w:t xml:space="preserve"> </w:t>
      </w:r>
      <w:hyperlink r:id="rId115" w:history="1">
        <w:r w:rsidRPr="00835752">
          <w:rPr>
            <w:rStyle w:val="Hyperlink"/>
          </w:rPr>
          <w:t>nuclear conflict</w:t>
        </w:r>
      </w:hyperlink>
      <w:r w:rsidRPr="00835752">
        <w:t>.</w:t>
      </w:r>
      <w:r>
        <w:t xml:space="preserve"> </w:t>
      </w:r>
      <w:r w:rsidRPr="00835752">
        <w:t>Adm. Charles Richard warned that Moscow and Beijing have “begun to aggressively challenge international norms” in “ways not seen since the height of the Cold War.”</w:t>
      </w:r>
      <w:r>
        <w:t xml:space="preserve"> </w:t>
      </w:r>
      <w:r w:rsidRPr="00835752">
        <w:t>“</w:t>
      </w:r>
      <w:r w:rsidRPr="0024406B">
        <w:rPr>
          <w:rStyle w:val="Emphasis"/>
        </w:rPr>
        <w:t>There is a real possibility that a regional crisis with</w:t>
      </w:r>
      <w:r w:rsidRPr="00835752">
        <w:t xml:space="preserve"> Russia or </w:t>
      </w:r>
      <w:r w:rsidRPr="0024406B">
        <w:rPr>
          <w:rStyle w:val="Emphasis"/>
        </w:rPr>
        <w:t>China could escalate quickly to a conflict involving nuclear weapons, if they perceived a conventional loss would threaten the regime or state,</w:t>
      </w:r>
      <w:r w:rsidRPr="00835752">
        <w:t>”</w:t>
      </w:r>
      <w:r>
        <w:t xml:space="preserve"> </w:t>
      </w:r>
      <w:r w:rsidRPr="00835752">
        <w:t>he wrote</w:t>
      </w:r>
      <w:r>
        <w:t xml:space="preserve"> </w:t>
      </w:r>
      <w:r w:rsidRPr="00835752">
        <w:t>in the February issue of Proceedings,</w:t>
      </w:r>
      <w:r>
        <w:t xml:space="preserve"> </w:t>
      </w:r>
      <w:hyperlink r:id="rId116" w:tgtFrame="_blank" w:history="1">
        <w:r w:rsidRPr="00835752">
          <w:rPr>
            <w:rStyle w:val="Hyperlink"/>
          </w:rPr>
          <w:t>the US Naval Institute’s monthly magazine</w:t>
        </w:r>
      </w:hyperlink>
      <w:r w:rsidRPr="00835752">
        <w:t>.</w:t>
      </w:r>
      <w:r>
        <w:t xml:space="preserve"> </w:t>
      </w:r>
      <w:r w:rsidRPr="00835752">
        <w:t>“Consequently, the U.S. military must shift its principal assumption from ‘nuclear employment is not possible’ to ‘nuclear employment is a very real possibility,’ and act to meet and deter that reality.” He added: “We cannot approach nuclear deterrence the same way.</w:t>
      </w:r>
      <w:r>
        <w:t xml:space="preserve"> </w:t>
      </w:r>
      <w:r w:rsidRPr="00835752">
        <w:t>It must be tailored and evolved for the dynamic environment we face.”</w:t>
      </w:r>
      <w:r>
        <w:t xml:space="preserve"> </w:t>
      </w:r>
      <w:r w:rsidRPr="00835752">
        <w:t>“At the U.S. Strategic Command, we assess the probability of nuclear use is low, but not ‘impossible,’ particularly in a crisis and as our nuclear-armed adversaries continue to build capability and exert themselves globally,” he wrote.</w:t>
      </w:r>
      <w:r>
        <w:t xml:space="preserve"> </w:t>
      </w:r>
      <w:r w:rsidRPr="00835752">
        <w:t>In his blunt assessment of the geopolitical landscape, Richard also said the US “must wrestle with the relationships among competition, deterrence, and assurance. Despite views to the contrary, successful competition does not result in an ‘end state.’”</w:t>
      </w:r>
      <w:r>
        <w:t xml:space="preserve"> </w:t>
      </w:r>
      <w:r w:rsidRPr="00835752">
        <w:t>“</w:t>
      </w:r>
      <w:r w:rsidRPr="0024406B">
        <w:rPr>
          <w:rStyle w:val="Emphasis"/>
        </w:rPr>
        <w:t>We must rethink how we assess strategic risks and how those assessments inform our planning and execution. Following our conclusion that crisis or conflict with a nuclear-armed adversary could lead to nuclear employment,</w:t>
      </w:r>
      <w:r w:rsidRPr="00835752">
        <w:t xml:space="preserve"> U.S. Strategic Command embarked on a revised ‘Risk of Strategic Deterrence Failure’ assessment process to better inform our own thinking,” he wrote.</w:t>
      </w:r>
      <w:r>
        <w:t xml:space="preserve"> </w:t>
      </w:r>
      <w:r w:rsidRPr="00835752">
        <w:t>Richard said the Defense Department “must reframe how it prioritizes the procurement of future capabilities. Our record in this regard is not stellar,” adding that “we must ensure that all of our capabilities map to an overarching strategy.”</w:t>
      </w:r>
      <w:r>
        <w:t xml:space="preserve"> </w:t>
      </w:r>
      <w:r w:rsidRPr="00835752">
        <w:t>The Navy officer added that the US “must acknowledge the foundational nature of our nation’s strategic nuclear forces, as they create the ‘maneuver space’ for us to project conventional military power strategically.”</w:t>
      </w:r>
      <w:r>
        <w:t xml:space="preserve"> </w:t>
      </w:r>
      <w:r w:rsidRPr="00835752">
        <w:t>He expressed his alarm at a spike in “cyberattacks and threats in space” by Russia and China, as well as their investment in advanced weapons, including nukes.</w:t>
      </w:r>
    </w:p>
    <w:p w14:paraId="1D16D4CB" w14:textId="0A4DBB27" w:rsidR="00835752" w:rsidRDefault="00835752" w:rsidP="00835752">
      <w:pPr>
        <w:pStyle w:val="NormalWeb"/>
        <w:shd w:val="clear" w:color="auto" w:fill="FFFFFF"/>
        <w:spacing w:before="0" w:beforeAutospacing="0"/>
        <w:rPr>
          <w:rFonts w:ascii="Arial" w:hAnsi="Arial" w:cs="Arial"/>
          <w:color w:val="2A2A2A"/>
        </w:rPr>
      </w:pPr>
    </w:p>
    <w:p w14:paraId="63117D44" w14:textId="60B4ADD7" w:rsidR="00835752" w:rsidRDefault="00076B27" w:rsidP="00835752">
      <w:pPr>
        <w:pStyle w:val="Heading3"/>
      </w:pPr>
      <w:proofErr w:type="spellStart"/>
      <w:r>
        <w:lastRenderedPageBreak/>
        <w:t>Adv</w:t>
      </w:r>
      <w:proofErr w:type="spellEnd"/>
      <w:r>
        <w:t xml:space="preserve"> 4 - </w:t>
      </w:r>
      <w:r w:rsidR="00835752">
        <w:t>Food crisis</w:t>
      </w:r>
    </w:p>
    <w:p w14:paraId="1ECAF863" w14:textId="77777777" w:rsidR="00A462C8" w:rsidRPr="007C1496" w:rsidRDefault="00A462C8" w:rsidP="00A462C8">
      <w:pPr>
        <w:pStyle w:val="Heading4"/>
        <w:rPr>
          <w:rStyle w:val="Style13ptBold"/>
          <w:b/>
          <w:bCs w:val="0"/>
        </w:rPr>
      </w:pPr>
      <w:r w:rsidRPr="007C1496">
        <w:rPr>
          <w:rStyle w:val="Style13ptBold"/>
          <w:b/>
          <w:bCs w:val="0"/>
        </w:rPr>
        <w:t>Fish</w:t>
      </w:r>
      <w:r>
        <w:rPr>
          <w:rStyle w:val="Style13ptBold"/>
          <w:b/>
          <w:bCs w:val="0"/>
        </w:rPr>
        <w:t xml:space="preserve"> in the </w:t>
      </w:r>
      <w:proofErr w:type="spellStart"/>
      <w:r>
        <w:rPr>
          <w:rStyle w:val="Style13ptBold"/>
          <w:b/>
          <w:bCs w:val="0"/>
        </w:rPr>
        <w:t>Golf</w:t>
      </w:r>
      <w:proofErr w:type="spellEnd"/>
      <w:r>
        <w:rPr>
          <w:rStyle w:val="Style13ptBold"/>
          <w:b/>
          <w:bCs w:val="0"/>
        </w:rPr>
        <w:t xml:space="preserve"> Coast ecosystem are key to the global food supply</w:t>
      </w:r>
    </w:p>
    <w:p w14:paraId="6BA7B4FF" w14:textId="77777777" w:rsidR="00A462C8" w:rsidRPr="00A462C8" w:rsidRDefault="00A462C8" w:rsidP="00A462C8">
      <w:proofErr w:type="spellStart"/>
      <w:r w:rsidRPr="00A462C8">
        <w:rPr>
          <w:rStyle w:val="Style13ptBold"/>
        </w:rPr>
        <w:t>Nabayan</w:t>
      </w:r>
      <w:proofErr w:type="spellEnd"/>
      <w:r w:rsidRPr="00A462C8">
        <w:rPr>
          <w:rStyle w:val="Style13ptBold"/>
        </w:rPr>
        <w:t xml:space="preserve"> Ali ’20</w:t>
      </w:r>
      <w:r w:rsidRPr="00A462C8">
        <w:t xml:space="preserve"> [Jaida </w:t>
      </w:r>
      <w:proofErr w:type="spellStart"/>
      <w:r w:rsidRPr="00A462C8">
        <w:t>Nabayan</w:t>
      </w:r>
      <w:proofErr w:type="spellEnd"/>
      <w:r w:rsidRPr="00A462C8">
        <w:t xml:space="preserve"> and </w:t>
      </w:r>
      <w:proofErr w:type="spellStart"/>
      <w:r w:rsidRPr="00A462C8">
        <w:t>Maz</w:t>
      </w:r>
      <w:proofErr w:type="spellEnd"/>
      <w:r w:rsidRPr="00A462C8">
        <w:t xml:space="preserve"> Ali, 6/10/20, </w:t>
      </w:r>
      <w:proofErr w:type="spellStart"/>
      <w:r w:rsidRPr="00A462C8">
        <w:t>earthjustice</w:t>
      </w:r>
      <w:proofErr w:type="spellEnd"/>
      <w:r w:rsidRPr="00A462C8">
        <w:t xml:space="preserve">, nonprofit public interest environmental law organization, accessed 6/25/21, </w:t>
      </w:r>
      <w:hyperlink r:id="rId117" w:history="1">
        <w:r w:rsidRPr="00A462C8">
          <w:rPr>
            <w:rStyle w:val="Hyperlink"/>
          </w:rPr>
          <w:t>https://earthjustice.org/blog/2020-june/senseless-removal-of-species-protections-threatens-life-in-the-gulf-of-mexico</w:t>
        </w:r>
      </w:hyperlink>
      <w:r w:rsidRPr="00A462C8">
        <w:t xml:space="preserve"> //</w:t>
      </w:r>
      <w:proofErr w:type="spellStart"/>
      <w:r w:rsidRPr="00A462C8">
        <w:t>VandegrfitGP</w:t>
      </w:r>
      <w:proofErr w:type="spellEnd"/>
      <w:r w:rsidRPr="00A462C8">
        <w:t>]</w:t>
      </w:r>
    </w:p>
    <w:p w14:paraId="1BD77BF9" w14:textId="77777777" w:rsidR="00A462C8" w:rsidRDefault="00A462C8" w:rsidP="00A462C8">
      <w:pPr>
        <w:pStyle w:val="Heading4"/>
        <w:rPr>
          <w:rStyle w:val="Style13ptBold"/>
          <w:sz w:val="16"/>
        </w:rPr>
      </w:pPr>
      <w:r w:rsidRPr="007C1496">
        <w:rPr>
          <w:rStyle w:val="Style13ptBold"/>
          <w:sz w:val="16"/>
        </w:rPr>
        <w:lastRenderedPageBreak/>
        <w:t xml:space="preserve">Sushi is almost as common a choice as any for family dinners, first dates, or even the solo diner. The industry now boasts thousands of restaurants and generates billions in revenue, but our taste for Japan’s hand-rolled sea fare poses a threat you won’t read about on a restaurant menu. </w:t>
      </w:r>
      <w:r w:rsidRPr="001677B6">
        <w:rPr>
          <w:rStyle w:val="Emphasis"/>
        </w:rPr>
        <w:t xml:space="preserve">Fourteen years ago, attorneys at </w:t>
      </w:r>
      <w:proofErr w:type="spellStart"/>
      <w:r w:rsidRPr="001677B6">
        <w:rPr>
          <w:rStyle w:val="Emphasis"/>
        </w:rPr>
        <w:t>Earthjustice</w:t>
      </w:r>
      <w:proofErr w:type="spellEnd"/>
      <w:r w:rsidRPr="001677B6">
        <w:rPr>
          <w:rStyle w:val="Emphasis"/>
        </w:rPr>
        <w:t xml:space="preserve"> joined the effort to save the western Atlantic </w:t>
      </w:r>
      <w:proofErr w:type="spellStart"/>
      <w:r w:rsidRPr="001677B6">
        <w:rPr>
          <w:rStyle w:val="Emphasis"/>
        </w:rPr>
        <w:t>bluefin</w:t>
      </w:r>
      <w:proofErr w:type="spellEnd"/>
      <w:r w:rsidRPr="001677B6">
        <w:rPr>
          <w:rStyle w:val="Emphasis"/>
        </w:rPr>
        <w:t xml:space="preserve"> tuna, a magnificent ocean predator whose populations have been decimated by a human appetite for fish on-demand</w:t>
      </w:r>
      <w:r w:rsidRPr="007C1496">
        <w:rPr>
          <w:rStyle w:val="Style13ptBold"/>
          <w:sz w:val="16"/>
        </w:rPr>
        <w:t xml:space="preserve">. The change they achieved with their clients and allies helped turn the tide for the species, but </w:t>
      </w:r>
      <w:r w:rsidRPr="001677B6">
        <w:rPr>
          <w:rStyle w:val="Emphasis"/>
        </w:rPr>
        <w:t xml:space="preserve">the </w:t>
      </w:r>
      <w:proofErr w:type="spellStart"/>
      <w:r w:rsidRPr="001677B6">
        <w:rPr>
          <w:rStyle w:val="Emphasis"/>
        </w:rPr>
        <w:t>bluefin</w:t>
      </w:r>
      <w:proofErr w:type="spellEnd"/>
      <w:r w:rsidRPr="001677B6">
        <w:rPr>
          <w:rStyle w:val="Emphasis"/>
        </w:rPr>
        <w:t xml:space="preserve"> tuna is back in troubled waters. Under the Trump administration’s leadership, the National Marine Fisheries Service has reversed some of the protections </w:t>
      </w:r>
      <w:proofErr w:type="spellStart"/>
      <w:r w:rsidRPr="001677B6">
        <w:rPr>
          <w:rStyle w:val="Emphasis"/>
        </w:rPr>
        <w:t>Earthjustice</w:t>
      </w:r>
      <w:proofErr w:type="spellEnd"/>
      <w:r w:rsidRPr="001677B6">
        <w:rPr>
          <w:rStyle w:val="Emphasis"/>
        </w:rPr>
        <w:t xml:space="preserve"> helped design to support the </w:t>
      </w:r>
      <w:proofErr w:type="spellStart"/>
      <w:r w:rsidRPr="001677B6">
        <w:rPr>
          <w:rStyle w:val="Emphasis"/>
        </w:rPr>
        <w:t>bluefin</w:t>
      </w:r>
      <w:proofErr w:type="spellEnd"/>
      <w:r w:rsidRPr="001677B6">
        <w:rPr>
          <w:rStyle w:val="Emphasis"/>
        </w:rPr>
        <w:t xml:space="preserve"> tuna rebound. </w:t>
      </w:r>
      <w:r w:rsidRPr="007C1496">
        <w:rPr>
          <w:rStyle w:val="Style13ptBold"/>
          <w:sz w:val="16"/>
        </w:rPr>
        <w:t xml:space="preserve">To understand how reckless this is, you have to see the bigger or, rather, deeper picture. Bluefin tuna can grow as large as 10 feet long and 2,000 pounds, while still moving through water at speeds that would get you a ticket driving in a school zone. </w:t>
      </w:r>
      <w:r w:rsidRPr="001677B6">
        <w:rPr>
          <w:rStyle w:val="Emphasis"/>
        </w:rPr>
        <w:t xml:space="preserve">As a </w:t>
      </w:r>
      <w:r w:rsidRPr="007C1496">
        <w:rPr>
          <w:rStyle w:val="StyleUnderline"/>
        </w:rPr>
        <w:t>top-of-the-chain species</w:t>
      </w:r>
      <w:r w:rsidRPr="001677B6">
        <w:rPr>
          <w:rStyle w:val="Emphasis"/>
        </w:rPr>
        <w:t xml:space="preserve">, they are a </w:t>
      </w:r>
      <w:r w:rsidRPr="007C1496">
        <w:rPr>
          <w:rStyle w:val="StyleUnderline"/>
        </w:rPr>
        <w:t>safeguard for the natural order and health</w:t>
      </w:r>
      <w:r w:rsidRPr="001677B6">
        <w:rPr>
          <w:rStyle w:val="Emphasis"/>
        </w:rPr>
        <w:t xml:space="preserve"> of marine ecosystems. However, according to a 2016 report, overfishing in recent decades has driven an astounding 97% plunge in global Bluefin numbers and branded them at one time with the title of world’s most endangered tuna. </w:t>
      </w:r>
      <w:r w:rsidRPr="007C1496">
        <w:rPr>
          <w:rStyle w:val="Style13ptBold"/>
          <w:sz w:val="16"/>
        </w:rPr>
        <w:t xml:space="preserve">“People tend to recognize </w:t>
      </w:r>
      <w:proofErr w:type="spellStart"/>
      <w:r w:rsidRPr="007C1496">
        <w:rPr>
          <w:rStyle w:val="Style13ptBold"/>
          <w:sz w:val="16"/>
        </w:rPr>
        <w:t>bluefin</w:t>
      </w:r>
      <w:proofErr w:type="spellEnd"/>
      <w:r w:rsidRPr="007C1496">
        <w:rPr>
          <w:rStyle w:val="Style13ptBold"/>
          <w:sz w:val="16"/>
        </w:rPr>
        <w:t xml:space="preserve"> tuna more for their use in sushi than their value as wildlife,” says </w:t>
      </w:r>
      <w:proofErr w:type="spellStart"/>
      <w:r w:rsidRPr="007C1496">
        <w:rPr>
          <w:rStyle w:val="Style13ptBold"/>
          <w:sz w:val="16"/>
        </w:rPr>
        <w:t>Earthjustice</w:t>
      </w:r>
      <w:proofErr w:type="spellEnd"/>
      <w:r w:rsidRPr="007C1496">
        <w:rPr>
          <w:rStyle w:val="Style13ptBold"/>
          <w:sz w:val="16"/>
        </w:rPr>
        <w:t xml:space="preserve"> attorney Andrea </w:t>
      </w:r>
      <w:proofErr w:type="spellStart"/>
      <w:r w:rsidRPr="007C1496">
        <w:rPr>
          <w:rStyle w:val="Style13ptBold"/>
          <w:sz w:val="16"/>
        </w:rPr>
        <w:t>Treece</w:t>
      </w:r>
      <w:proofErr w:type="spellEnd"/>
      <w:r w:rsidRPr="007C1496">
        <w:rPr>
          <w:rStyle w:val="Style13ptBold"/>
          <w:sz w:val="16"/>
        </w:rPr>
        <w:t xml:space="preserve">, who has spent years advocating for </w:t>
      </w:r>
      <w:proofErr w:type="spellStart"/>
      <w:r w:rsidRPr="007C1496">
        <w:rPr>
          <w:rStyle w:val="Style13ptBold"/>
          <w:sz w:val="16"/>
        </w:rPr>
        <w:t>bluefin</w:t>
      </w:r>
      <w:proofErr w:type="spellEnd"/>
      <w:r w:rsidRPr="007C1496">
        <w:rPr>
          <w:rStyle w:val="Style13ptBold"/>
          <w:sz w:val="16"/>
        </w:rPr>
        <w:t xml:space="preserve"> protections. </w:t>
      </w:r>
      <w:r>
        <w:rPr>
          <w:rStyle w:val="Emphasis"/>
        </w:rPr>
        <w:t xml:space="preserve"> </w:t>
      </w:r>
      <w:r w:rsidRPr="001677B6">
        <w:rPr>
          <w:rStyle w:val="Emphasis"/>
        </w:rPr>
        <w:t xml:space="preserve">This has made them a highly lucrative species to catch and sell. As a result, </w:t>
      </w:r>
      <w:proofErr w:type="spellStart"/>
      <w:r w:rsidRPr="001677B6">
        <w:rPr>
          <w:rStyle w:val="Emphasis"/>
        </w:rPr>
        <w:t>bluefin</w:t>
      </w:r>
      <w:proofErr w:type="spellEnd"/>
      <w:r w:rsidRPr="001677B6">
        <w:rPr>
          <w:rStyle w:val="Emphasis"/>
        </w:rPr>
        <w:t xml:space="preserve"> tuna suffer unsustainable global pressure from fishing fleets.”</w:t>
      </w:r>
      <w:r w:rsidRPr="007C1496">
        <w:rPr>
          <w:rStyle w:val="Style13ptBold"/>
          <w:sz w:val="16"/>
        </w:rPr>
        <w:t xml:space="preserve"> In 2014, realizing the larger ecological risk, the Fisheries Service responded to the urgent calls of </w:t>
      </w:r>
      <w:proofErr w:type="spellStart"/>
      <w:r w:rsidRPr="007C1496">
        <w:rPr>
          <w:rStyle w:val="Style13ptBold"/>
          <w:sz w:val="16"/>
        </w:rPr>
        <w:t>Earthjustice</w:t>
      </w:r>
      <w:proofErr w:type="spellEnd"/>
      <w:r w:rsidRPr="007C1496">
        <w:rPr>
          <w:rStyle w:val="Style13ptBold"/>
          <w:sz w:val="16"/>
        </w:rPr>
        <w:t xml:space="preserve"> and other ocean conservation groups, </w:t>
      </w:r>
      <w:r w:rsidRPr="004A33E0">
        <w:rPr>
          <w:rStyle w:val="Emphasis"/>
        </w:rPr>
        <w:t xml:space="preserve">passing rules to protect the </w:t>
      </w:r>
      <w:proofErr w:type="spellStart"/>
      <w:r w:rsidRPr="004A33E0">
        <w:rPr>
          <w:rStyle w:val="Emphasis"/>
        </w:rPr>
        <w:t>bluefin</w:t>
      </w:r>
      <w:proofErr w:type="spellEnd"/>
      <w:r w:rsidRPr="004A33E0">
        <w:rPr>
          <w:rStyle w:val="Emphasis"/>
        </w:rPr>
        <w:t xml:space="preserve">. The rules placed restrictions on pelagic longline fishing in the Gulf of Mexico (the western Atlantic </w:t>
      </w:r>
      <w:proofErr w:type="spellStart"/>
      <w:r w:rsidRPr="004A33E0">
        <w:rPr>
          <w:rStyle w:val="Emphasis"/>
        </w:rPr>
        <w:t>bluefin’s</w:t>
      </w:r>
      <w:proofErr w:type="spellEnd"/>
      <w:r w:rsidRPr="004A33E0">
        <w:rPr>
          <w:rStyle w:val="Emphasis"/>
        </w:rPr>
        <w:t xml:space="preserve"> only known spawning area) during their spring migration</w:t>
      </w:r>
      <w:r w:rsidRPr="007C1496">
        <w:rPr>
          <w:rStyle w:val="Style13ptBold"/>
          <w:sz w:val="16"/>
        </w:rPr>
        <w:t xml:space="preserve"> – a true act of will, as the species can travel sometimes thousands of miles to breed in the Gulf. The Fisheries Service’s move was a recognition that </w:t>
      </w:r>
      <w:r w:rsidRPr="004A33E0">
        <w:rPr>
          <w:rStyle w:val="Emphasis"/>
        </w:rPr>
        <w:t xml:space="preserve">allowing the </w:t>
      </w:r>
      <w:proofErr w:type="spellStart"/>
      <w:r w:rsidRPr="004A33E0">
        <w:rPr>
          <w:rStyle w:val="Emphasis"/>
        </w:rPr>
        <w:t>bluefin</w:t>
      </w:r>
      <w:proofErr w:type="spellEnd"/>
      <w:r w:rsidRPr="004A33E0">
        <w:rPr>
          <w:rStyle w:val="Emphasis"/>
        </w:rPr>
        <w:t xml:space="preserve"> to reproduce isn’t a matter of courtesy – it’s of critical importance</w:t>
      </w:r>
      <w:r w:rsidRPr="007C1496">
        <w:rPr>
          <w:rStyle w:val="Style13ptBold"/>
          <w:sz w:val="16"/>
        </w:rPr>
        <w:t xml:space="preserve">. Now, pelagic longlines aren’t exactly engineered for precision (think: using a wrecking ball to hammer a nail). Fishing boats set surface lines that stretch for miles and are strung with hundreds or thousands of baited hooks to lure their target catch, like yellowfin tuna and swordfish, by the tons. With this crude and haphazard practice, </w:t>
      </w:r>
      <w:proofErr w:type="spellStart"/>
      <w:r w:rsidRPr="004A33E0">
        <w:rPr>
          <w:rStyle w:val="Emphasis"/>
        </w:rPr>
        <w:t>bluefin</w:t>
      </w:r>
      <w:proofErr w:type="spellEnd"/>
      <w:r w:rsidRPr="004A33E0">
        <w:rPr>
          <w:rStyle w:val="Emphasis"/>
        </w:rPr>
        <w:t xml:space="preserve"> tunas are snagged – and too often killed – as bycatch. Bycatch is a problem for many species, but the </w:t>
      </w:r>
      <w:proofErr w:type="spellStart"/>
      <w:r w:rsidRPr="004A33E0">
        <w:rPr>
          <w:rStyle w:val="Emphasis"/>
        </w:rPr>
        <w:t>bluefin’s</w:t>
      </w:r>
      <w:proofErr w:type="spellEnd"/>
      <w:r w:rsidRPr="004A33E0">
        <w:rPr>
          <w:rStyle w:val="Emphasis"/>
        </w:rPr>
        <w:t xml:space="preserve"> high economic value adds another wrinkle: Because the Fisheries Service allows longline vessels to keep a limited number of “incidentally” caught </w:t>
      </w:r>
      <w:proofErr w:type="spellStart"/>
      <w:r w:rsidRPr="004A33E0">
        <w:rPr>
          <w:rStyle w:val="Emphasis"/>
        </w:rPr>
        <w:t>bluefin</w:t>
      </w:r>
      <w:proofErr w:type="spellEnd"/>
      <w:r w:rsidRPr="004A33E0">
        <w:rPr>
          <w:rStyle w:val="Emphasis"/>
        </w:rPr>
        <w:t xml:space="preserve"> (i.e. </w:t>
      </w:r>
      <w:proofErr w:type="spellStart"/>
      <w:r w:rsidRPr="004A33E0">
        <w:rPr>
          <w:rStyle w:val="Emphasis"/>
        </w:rPr>
        <w:t>bluefin</w:t>
      </w:r>
      <w:proofErr w:type="spellEnd"/>
      <w:r w:rsidRPr="004A33E0">
        <w:rPr>
          <w:rStyle w:val="Emphasis"/>
        </w:rPr>
        <w:t xml:space="preserve"> caught as bycatch), there’s extra incentive to fish in areas where vessels are more likely to catch </w:t>
      </w:r>
      <w:proofErr w:type="spellStart"/>
      <w:r w:rsidRPr="004A33E0">
        <w:rPr>
          <w:rStyle w:val="Emphasis"/>
        </w:rPr>
        <w:t>bluefin</w:t>
      </w:r>
      <w:proofErr w:type="spellEnd"/>
      <w:r w:rsidRPr="007C1496">
        <w:rPr>
          <w:rStyle w:val="Style13ptBold"/>
          <w:sz w:val="16"/>
        </w:rPr>
        <w:t xml:space="preserve">. In fact, the Fisheries Service enacted the prohibition of pelagic longline gear in certain areas of the Gulf to end this sort of de facto, unofficial fishing for spawning </w:t>
      </w:r>
      <w:proofErr w:type="spellStart"/>
      <w:r w:rsidRPr="007C1496">
        <w:rPr>
          <w:rStyle w:val="Style13ptBold"/>
          <w:sz w:val="16"/>
        </w:rPr>
        <w:t>bluefin</w:t>
      </w:r>
      <w:proofErr w:type="spellEnd"/>
      <w:r w:rsidRPr="007C1496">
        <w:rPr>
          <w:rStyle w:val="Style13ptBold"/>
          <w:sz w:val="16"/>
        </w:rPr>
        <w:t xml:space="preserve">. The pelagic longline restrictions have been an undeniable success. Federal data revealed that when the restrictions were implemented in 2015, Bluefin deaths in the Gulf of Mexico dropped by 70%. Perhaps you’re wondering: Why doesn’t the story end there?  The Fisheries Service, now under the Trump administration’s leadership, has decided to downsize the </w:t>
      </w:r>
      <w:proofErr w:type="spellStart"/>
      <w:r w:rsidRPr="007C1496">
        <w:rPr>
          <w:rStyle w:val="Style13ptBold"/>
          <w:sz w:val="16"/>
        </w:rPr>
        <w:t>bluefin</w:t>
      </w:r>
      <w:proofErr w:type="spellEnd"/>
      <w:r w:rsidRPr="007C1496">
        <w:rPr>
          <w:rStyle w:val="Style13ptBold"/>
          <w:sz w:val="16"/>
        </w:rPr>
        <w:t xml:space="preserve"> spawning areas that were off limits to pelagic longline vessels. The agency says it’s eliminating “duplicative” regulations to ease the burden on industry, but their logic has flaws that are deeper than a </w:t>
      </w:r>
      <w:proofErr w:type="spellStart"/>
      <w:r w:rsidRPr="007C1496">
        <w:rPr>
          <w:rStyle w:val="Style13ptBold"/>
          <w:sz w:val="16"/>
        </w:rPr>
        <w:t>bluefin’s</w:t>
      </w:r>
      <w:proofErr w:type="spellEnd"/>
      <w:r w:rsidRPr="007C1496">
        <w:rPr>
          <w:rStyle w:val="Style13ptBold"/>
          <w:sz w:val="16"/>
        </w:rPr>
        <w:t xml:space="preserve"> deepest dive (about 3,000 feet, according to the World Wildlife Fund). The Fisheries Service’s own analysis indicates that the potential economic gains are miniscule at best. Reducing </w:t>
      </w:r>
      <w:proofErr w:type="spellStart"/>
      <w:r w:rsidRPr="007C1496">
        <w:rPr>
          <w:rStyle w:val="Style13ptBold"/>
          <w:sz w:val="16"/>
        </w:rPr>
        <w:t>bluefin</w:t>
      </w:r>
      <w:proofErr w:type="spellEnd"/>
      <w:r w:rsidRPr="007C1496">
        <w:rPr>
          <w:rStyle w:val="Style13ptBold"/>
          <w:sz w:val="16"/>
        </w:rPr>
        <w:t xml:space="preserve"> protections makes even less sense if you also consider the enormity of the toll pelagic longlines have had on the species in such a short period. </w:t>
      </w:r>
      <w:r w:rsidRPr="004A33E0">
        <w:rPr>
          <w:rStyle w:val="StyleUnderline"/>
        </w:rPr>
        <w:t xml:space="preserve">The scientific reality is that pulling adult </w:t>
      </w:r>
      <w:proofErr w:type="spellStart"/>
      <w:r w:rsidRPr="004A33E0">
        <w:rPr>
          <w:rStyle w:val="StyleUnderline"/>
        </w:rPr>
        <w:t>bluefins</w:t>
      </w:r>
      <w:proofErr w:type="spellEnd"/>
      <w:r w:rsidRPr="004A33E0">
        <w:rPr>
          <w:rStyle w:val="StyleUnderline"/>
        </w:rPr>
        <w:t xml:space="preserve"> out of the ocean will send the population back into decline, which will inhibit or eliminate the species’ ability to support a healthy ecosystem</w:t>
      </w:r>
      <w:r w:rsidRPr="007C1496">
        <w:rPr>
          <w:rStyle w:val="Style13ptBold"/>
          <w:sz w:val="16"/>
        </w:rPr>
        <w:t xml:space="preserve">. </w:t>
      </w:r>
      <w:proofErr w:type="spellStart"/>
      <w:r w:rsidRPr="007C1496">
        <w:rPr>
          <w:rStyle w:val="Style13ptBold"/>
          <w:sz w:val="16"/>
        </w:rPr>
        <w:t>Earthjustice</w:t>
      </w:r>
      <w:proofErr w:type="spellEnd"/>
      <w:r w:rsidRPr="007C1496">
        <w:rPr>
          <w:rStyle w:val="Style13ptBold"/>
          <w:sz w:val="16"/>
        </w:rPr>
        <w:t xml:space="preserve"> filed a lawsuit challenging the Fisheries Service decision to weaken </w:t>
      </w:r>
      <w:proofErr w:type="spellStart"/>
      <w:r w:rsidRPr="007C1496">
        <w:rPr>
          <w:rStyle w:val="Style13ptBold"/>
          <w:sz w:val="16"/>
        </w:rPr>
        <w:t>bluefin</w:t>
      </w:r>
      <w:proofErr w:type="spellEnd"/>
      <w:r w:rsidRPr="007C1496">
        <w:rPr>
          <w:rStyle w:val="Style13ptBold"/>
          <w:sz w:val="16"/>
        </w:rPr>
        <w:t xml:space="preserve"> tuna protections on behalf of conservation groups Healthy Gulf and Turtle Island Restoration Network. The suit argues that removing the pelagic longline restrictions “stands in glaring contrast to the agency’s own data and experience, and violates its fundamental duties under both domestic law and international treaty obligations.” It also highlights the government’s failures assess the impacts of those rollbacks on the </w:t>
      </w:r>
      <w:proofErr w:type="spellStart"/>
      <w:r w:rsidRPr="007C1496">
        <w:rPr>
          <w:rStyle w:val="Style13ptBold"/>
          <w:sz w:val="16"/>
        </w:rPr>
        <w:t>bluefin</w:t>
      </w:r>
      <w:proofErr w:type="spellEnd"/>
      <w:r w:rsidRPr="007C1496">
        <w:rPr>
          <w:rStyle w:val="Style13ptBold"/>
          <w:sz w:val="16"/>
        </w:rPr>
        <w:t xml:space="preserve"> tuna and other protected species in the Gulf of Mexico, like leatherback and loggerhead sea turtles, oceanic whitetip sharks, and marlins. “The administration has shown a blatant disregard for science and reason,” says </w:t>
      </w:r>
      <w:proofErr w:type="spellStart"/>
      <w:r w:rsidRPr="007C1496">
        <w:rPr>
          <w:rStyle w:val="Style13ptBold"/>
          <w:sz w:val="16"/>
        </w:rPr>
        <w:t>Treece</w:t>
      </w:r>
      <w:proofErr w:type="spellEnd"/>
      <w:r w:rsidRPr="007C1496">
        <w:rPr>
          <w:rStyle w:val="Style13ptBold"/>
          <w:sz w:val="16"/>
        </w:rPr>
        <w:t xml:space="preserve">. “This decision shows a willingness to make nakedly political decisions that hurt ocean resources that belong to us all.” </w:t>
      </w:r>
      <w:r w:rsidRPr="007C1496">
        <w:rPr>
          <w:rStyle w:val="StyleUnderline"/>
        </w:rPr>
        <w:t xml:space="preserve">Today we are witnessing what researchers call the sixth global extinction – a wave of species loss the Earth hasn’t seen in 65 million years. </w:t>
      </w:r>
      <w:r w:rsidRPr="007C1496">
        <w:rPr>
          <w:rStyle w:val="Style13ptBold"/>
          <w:sz w:val="16"/>
        </w:rPr>
        <w:t xml:space="preserve">The main difference today is us. Over the last century alone, </w:t>
      </w:r>
      <w:r w:rsidRPr="007C1496">
        <w:rPr>
          <w:rStyle w:val="Emphasis"/>
        </w:rPr>
        <w:t>human activities have accelerated this modern extinction at a rate 1,000 times the historical average.</w:t>
      </w:r>
      <w:r w:rsidRPr="007C1496">
        <w:rPr>
          <w:rStyle w:val="Style13ptBold"/>
          <w:sz w:val="16"/>
        </w:rPr>
        <w:t xml:space="preserve"> The implications of this crisis are manifold, and the stakes are much higher than anyone typically ponders over a sushi roll. </w:t>
      </w:r>
      <w:r w:rsidRPr="007C1496">
        <w:rPr>
          <w:rStyle w:val="StyleUnderline"/>
        </w:rPr>
        <w:t xml:space="preserve">Unsustainable fishing practices threaten more than the </w:t>
      </w:r>
      <w:proofErr w:type="spellStart"/>
      <w:r w:rsidRPr="007C1496">
        <w:rPr>
          <w:rStyle w:val="StyleUnderline"/>
        </w:rPr>
        <w:t>bluefin</w:t>
      </w:r>
      <w:proofErr w:type="spellEnd"/>
      <w:r w:rsidRPr="007C1496">
        <w:rPr>
          <w:rStyle w:val="StyleUnderline"/>
        </w:rPr>
        <w:t xml:space="preserve"> tuna – the risks extend to their entire ecosystem. If ecosystems collapse, food supplies suffer. Keep connecting the dots, and you’ll see that choices like reversing </w:t>
      </w:r>
      <w:proofErr w:type="spellStart"/>
      <w:r w:rsidRPr="007C1496">
        <w:rPr>
          <w:rStyle w:val="StyleUnderline"/>
        </w:rPr>
        <w:t>bluefin</w:t>
      </w:r>
      <w:proofErr w:type="spellEnd"/>
      <w:r w:rsidRPr="007C1496">
        <w:rPr>
          <w:rStyle w:val="StyleUnderline"/>
        </w:rPr>
        <w:t xml:space="preserve"> protections threaten our own survival</w:t>
      </w:r>
      <w:r w:rsidRPr="007C1496">
        <w:rPr>
          <w:rStyle w:val="Style13ptBold"/>
          <w:sz w:val="16"/>
        </w:rPr>
        <w:t xml:space="preserve">. So what can we do to help the </w:t>
      </w:r>
      <w:proofErr w:type="spellStart"/>
      <w:r w:rsidRPr="007C1496">
        <w:rPr>
          <w:rStyle w:val="Style13ptBold"/>
          <w:sz w:val="16"/>
        </w:rPr>
        <w:t>bluefin</w:t>
      </w:r>
      <w:proofErr w:type="spellEnd"/>
      <w:r w:rsidRPr="007C1496">
        <w:rPr>
          <w:rStyle w:val="Style13ptBold"/>
          <w:sz w:val="16"/>
        </w:rPr>
        <w:t xml:space="preserve"> tuna? </w:t>
      </w:r>
      <w:proofErr w:type="spellStart"/>
      <w:r w:rsidRPr="007C1496">
        <w:rPr>
          <w:rStyle w:val="Style13ptBold"/>
          <w:sz w:val="16"/>
        </w:rPr>
        <w:t>Treece</w:t>
      </w:r>
      <w:proofErr w:type="spellEnd"/>
      <w:r w:rsidRPr="007C1496">
        <w:rPr>
          <w:rStyle w:val="Style13ptBold"/>
          <w:sz w:val="16"/>
        </w:rPr>
        <w:t xml:space="preserve"> suggests we start by not </w:t>
      </w:r>
      <w:r w:rsidRPr="007C1496">
        <w:rPr>
          <w:rStyle w:val="Style13ptBold"/>
          <w:sz w:val="16"/>
        </w:rPr>
        <w:lastRenderedPageBreak/>
        <w:t xml:space="preserve">eating them. If we do choose to eat other tuna or swordfish, we can learn more about sustainable seafood using tools like Environmental Defense Fund's Seafood Selector; and we can ask how menu items are caught to reduce demand for those caught with pelagic longlines. To support a more permanent solution, </w:t>
      </w:r>
      <w:proofErr w:type="spellStart"/>
      <w:r w:rsidRPr="007C1496">
        <w:rPr>
          <w:rStyle w:val="Style13ptBold"/>
          <w:sz w:val="16"/>
        </w:rPr>
        <w:t>Treece</w:t>
      </w:r>
      <w:proofErr w:type="spellEnd"/>
      <w:r w:rsidRPr="007C1496">
        <w:rPr>
          <w:rStyle w:val="Style13ptBold"/>
          <w:sz w:val="16"/>
        </w:rPr>
        <w:t xml:space="preserve"> says we can urge the Fisheries Service to restrict the use of pelagic longlines and other high-bycatch equipment, as well as limit the fishing of top predators like the </w:t>
      </w:r>
      <w:proofErr w:type="spellStart"/>
      <w:r w:rsidRPr="007C1496">
        <w:rPr>
          <w:rStyle w:val="Style13ptBold"/>
          <w:sz w:val="16"/>
        </w:rPr>
        <w:t>bluefin</w:t>
      </w:r>
      <w:proofErr w:type="spellEnd"/>
      <w:r w:rsidRPr="007C1496">
        <w:rPr>
          <w:rStyle w:val="Style13ptBold"/>
          <w:sz w:val="16"/>
        </w:rPr>
        <w:t xml:space="preserve"> so they can continue to keep our oceans healthy. The Trump administration may view marine life as inventory for a global kitchen, but a 2019 poll revealed that 95% of Americans support the creation and enforcement of stronger marine protection areas. On some level, we all know we’re keepers of this world. For now, we still have time to embrace the responsibility.</w:t>
      </w:r>
    </w:p>
    <w:p w14:paraId="34BBB123" w14:textId="77777777" w:rsidR="00A462C8" w:rsidRPr="00915699" w:rsidRDefault="00A462C8" w:rsidP="00A462C8"/>
    <w:p w14:paraId="53D52399" w14:textId="32C37FEC" w:rsidR="00835752" w:rsidRDefault="00835752" w:rsidP="00835752">
      <w:pPr>
        <w:pStyle w:val="NormalWeb"/>
        <w:shd w:val="clear" w:color="auto" w:fill="FFFFFF"/>
        <w:spacing w:before="0" w:beforeAutospacing="0"/>
        <w:rPr>
          <w:rFonts w:ascii="Arial" w:hAnsi="Arial" w:cs="Arial"/>
          <w:color w:val="2A2A2A"/>
        </w:rPr>
      </w:pPr>
    </w:p>
    <w:p w14:paraId="11BCD17D" w14:textId="77777777" w:rsidR="00835752" w:rsidRDefault="00835752" w:rsidP="00835752">
      <w:pPr>
        <w:pStyle w:val="Heading4"/>
      </w:pPr>
      <w:proofErr w:type="spellStart"/>
      <w:r>
        <w:t>Deepsea</w:t>
      </w:r>
      <w:proofErr w:type="spellEnd"/>
      <w:r>
        <w:t xml:space="preserve"> fish key to solve starvation</w:t>
      </w:r>
    </w:p>
    <w:p w14:paraId="13BD57C5" w14:textId="77777777" w:rsidR="00835752" w:rsidRDefault="00835752" w:rsidP="00835752">
      <w:pPr>
        <w:shd w:val="clear" w:color="auto" w:fill="FFFFFF"/>
        <w:rPr>
          <w:rFonts w:ascii="Arial" w:hAnsi="Arial" w:cs="Arial"/>
          <w:color w:val="222222"/>
          <w:sz w:val="24"/>
          <w:szCs w:val="24"/>
        </w:rPr>
      </w:pPr>
      <w:proofErr w:type="spellStart"/>
      <w:r>
        <w:rPr>
          <w:rStyle w:val="m-6744899753739322394style13ptbold"/>
          <w:rFonts w:ascii="Arial" w:hAnsi="Arial" w:cs="Arial"/>
          <w:b/>
          <w:bCs/>
          <w:color w:val="222222"/>
          <w:sz w:val="26"/>
          <w:szCs w:val="26"/>
        </w:rPr>
        <w:t>Moltsen</w:t>
      </w:r>
      <w:proofErr w:type="spellEnd"/>
      <w:r>
        <w:rPr>
          <w:rStyle w:val="m-6744899753739322394style13ptbold"/>
          <w:rFonts w:ascii="Arial" w:hAnsi="Arial" w:cs="Arial"/>
          <w:b/>
          <w:bCs/>
          <w:color w:val="222222"/>
          <w:sz w:val="26"/>
          <w:szCs w:val="26"/>
        </w:rPr>
        <w:t xml:space="preserve"> 16—</w:t>
      </w:r>
      <w:r>
        <w:rPr>
          <w:rStyle w:val="m-6744899753739322394style13ptbold"/>
          <w:rFonts w:ascii="Arial" w:hAnsi="Arial" w:cs="Arial"/>
          <w:color w:val="222222"/>
          <w:sz w:val="18"/>
          <w:szCs w:val="18"/>
        </w:rPr>
        <w:t xml:space="preserve">Mads </w:t>
      </w:r>
      <w:proofErr w:type="spellStart"/>
      <w:r>
        <w:rPr>
          <w:rStyle w:val="m-6744899753739322394style13ptbold"/>
          <w:rFonts w:ascii="Arial" w:hAnsi="Arial" w:cs="Arial"/>
          <w:color w:val="222222"/>
          <w:sz w:val="18"/>
          <w:szCs w:val="18"/>
        </w:rPr>
        <w:t>moltsen</w:t>
      </w:r>
      <w:proofErr w:type="spellEnd"/>
      <w:r>
        <w:rPr>
          <w:rStyle w:val="m-6744899753739322394style13ptbold"/>
          <w:rFonts w:ascii="Arial" w:hAnsi="Arial" w:cs="Arial"/>
          <w:color w:val="222222"/>
          <w:sz w:val="18"/>
          <w:szCs w:val="18"/>
        </w:rPr>
        <w:t xml:space="preserve"> is a freelance journalist in Copenhagen (Mads, “Scientists: </w:t>
      </w:r>
      <w:proofErr w:type="spellStart"/>
      <w:r>
        <w:rPr>
          <w:rStyle w:val="m-6744899753739322394style13ptbold"/>
          <w:rFonts w:ascii="Arial" w:hAnsi="Arial" w:cs="Arial"/>
          <w:color w:val="222222"/>
          <w:sz w:val="18"/>
          <w:szCs w:val="18"/>
        </w:rPr>
        <w:t>Deepsea</w:t>
      </w:r>
      <w:proofErr w:type="spellEnd"/>
      <w:r>
        <w:rPr>
          <w:rStyle w:val="m-6744899753739322394style13ptbold"/>
          <w:rFonts w:ascii="Arial" w:hAnsi="Arial" w:cs="Arial"/>
          <w:color w:val="222222"/>
          <w:sz w:val="18"/>
          <w:szCs w:val="18"/>
        </w:rPr>
        <w:t xml:space="preserve"> Fishing can solve world food shortages,” 3/18/16, Science Nordic, </w:t>
      </w:r>
      <w:hyperlink r:id="rId118" w:tgtFrame="_blank" w:history="1">
        <w:r>
          <w:rPr>
            <w:rStyle w:val="Hyperlink"/>
            <w:rFonts w:ascii="Arial" w:hAnsi="Arial" w:cs="Arial"/>
            <w:color w:val="1155CC"/>
            <w:sz w:val="18"/>
            <w:szCs w:val="18"/>
          </w:rPr>
          <w:t>https://sciencenordic.com/denmark-fish-food/scientists-deep-sea-fish-can-solve-world-food-shortages/1430896)//SkyD</w:t>
        </w:r>
      </w:hyperlink>
    </w:p>
    <w:p w14:paraId="61DCCC3F" w14:textId="77777777" w:rsidR="00835752" w:rsidRDefault="00835752" w:rsidP="00835752">
      <w:pPr>
        <w:shd w:val="clear" w:color="auto" w:fill="FFFFFF"/>
        <w:rPr>
          <w:rFonts w:ascii="Arial" w:hAnsi="Arial" w:cs="Arial"/>
          <w:color w:val="222222"/>
        </w:rPr>
      </w:pPr>
      <w:r>
        <w:rPr>
          <w:rFonts w:ascii="Arial" w:hAnsi="Arial" w:cs="Arial"/>
          <w:color w:val="222222"/>
          <w:u w:val="single"/>
        </w:rPr>
        <w:t>How to feed the world</w:t>
      </w:r>
      <w:r>
        <w:rPr>
          <w:rFonts w:ascii="Arial" w:hAnsi="Arial" w:cs="Arial"/>
          <w:color w:val="222222"/>
          <w:sz w:val="16"/>
          <w:szCs w:val="16"/>
        </w:rPr>
        <w:t> is one of the most pressing global problems that we face right now and in the future as the world’s population continues to grow. But some scientists think they may have found a </w:t>
      </w:r>
      <w:r>
        <w:rPr>
          <w:rFonts w:ascii="Arial" w:hAnsi="Arial" w:cs="Arial"/>
          <w:color w:val="222222"/>
          <w:u w:val="single"/>
        </w:rPr>
        <w:t>solution, deep below the sea</w:t>
      </w:r>
      <w:r>
        <w:rPr>
          <w:rFonts w:ascii="Arial" w:hAnsi="Arial" w:cs="Arial"/>
          <w:color w:val="222222"/>
          <w:sz w:val="16"/>
          <w:szCs w:val="16"/>
        </w:rPr>
        <w:t>. </w:t>
      </w:r>
      <w:r>
        <w:rPr>
          <w:rFonts w:ascii="Arial" w:hAnsi="Arial" w:cs="Arial"/>
          <w:color w:val="222222"/>
          <w:u w:val="single"/>
        </w:rPr>
        <w:t>In a new article, marine scientists examine</w:t>
      </w:r>
      <w:r>
        <w:rPr>
          <w:rFonts w:ascii="Arial" w:hAnsi="Arial" w:cs="Arial"/>
          <w:color w:val="222222"/>
          <w:sz w:val="16"/>
          <w:szCs w:val="16"/>
        </w:rPr>
        <w:t> the potential of seafood in the mesopelagic zone, which is the part of the ocean that is between 200 to 1,000 meters deep. The article was </w:t>
      </w:r>
      <w:hyperlink r:id="rId119" w:tgtFrame="_blank" w:history="1">
        <w:r>
          <w:rPr>
            <w:rStyle w:val="Hyperlink"/>
            <w:rFonts w:ascii="Arial" w:hAnsi="Arial" w:cs="Arial"/>
            <w:color w:val="1155CC"/>
            <w:sz w:val="16"/>
            <w:szCs w:val="16"/>
          </w:rPr>
          <w:t>recently published in the journal Frontiers in Marine Science</w:t>
        </w:r>
      </w:hyperlink>
      <w:r>
        <w:rPr>
          <w:rFonts w:ascii="Arial" w:hAnsi="Arial" w:cs="Arial"/>
          <w:color w:val="222222"/>
          <w:sz w:val="16"/>
          <w:szCs w:val="16"/>
        </w:rPr>
        <w:t>. "There </w:t>
      </w:r>
      <w:r>
        <w:rPr>
          <w:rFonts w:ascii="Arial" w:hAnsi="Arial" w:cs="Arial"/>
          <w:color w:val="222222"/>
          <w:u w:val="single"/>
        </w:rPr>
        <w:t>is a huge potential in the mesopelagic zone. It suggests that there is a resource so great that it alone could feed the entire world population," says lead author, Professor Michael St. John, from the Danish Technical University</w:t>
      </w:r>
      <w:r>
        <w:rPr>
          <w:rFonts w:ascii="Arial" w:hAnsi="Arial" w:cs="Arial"/>
          <w:color w:val="222222"/>
          <w:sz w:val="16"/>
          <w:szCs w:val="16"/>
        </w:rPr>
        <w:t xml:space="preserve">. 10 billion tons of fish in the mesopelagic zone The </w:t>
      </w:r>
      <w:proofErr w:type="gramStart"/>
      <w:r>
        <w:rPr>
          <w:rFonts w:ascii="Arial" w:hAnsi="Arial" w:cs="Arial"/>
          <w:color w:val="222222"/>
          <w:sz w:val="16"/>
          <w:szCs w:val="16"/>
        </w:rPr>
        <w:t>sea</w:t>
      </w:r>
      <w:proofErr w:type="gramEnd"/>
      <w:r>
        <w:rPr>
          <w:rFonts w:ascii="Arial" w:hAnsi="Arial" w:cs="Arial"/>
          <w:color w:val="222222"/>
          <w:sz w:val="16"/>
          <w:szCs w:val="16"/>
        </w:rPr>
        <w:t xml:space="preserve"> is divided into five zones based on depth. </w:t>
      </w:r>
      <w:r>
        <w:rPr>
          <w:rFonts w:ascii="Arial" w:hAnsi="Arial" w:cs="Arial"/>
          <w:color w:val="222222"/>
          <w:u w:val="single"/>
        </w:rPr>
        <w:t>A huge amount of fish that can be used to feed the earth's soaring population live in the mesopelagic zone</w:t>
      </w:r>
      <w:r>
        <w:rPr>
          <w:rFonts w:ascii="Arial" w:hAnsi="Arial" w:cs="Arial"/>
          <w:color w:val="222222"/>
          <w:sz w:val="16"/>
          <w:szCs w:val="16"/>
        </w:rPr>
        <w:t xml:space="preserve"> (200 to 1000 meters deep) (Illustration: NOAA) Enormous amounts of fish are believed to live in the so-called mesopelagic zone. Recent observations indicate about 10 billion metric </w:t>
      </w:r>
      <w:proofErr w:type="spellStart"/>
      <w:r>
        <w:rPr>
          <w:rFonts w:ascii="Arial" w:hAnsi="Arial" w:cs="Arial"/>
          <w:color w:val="222222"/>
          <w:sz w:val="16"/>
          <w:szCs w:val="16"/>
        </w:rPr>
        <w:t>tonnes</w:t>
      </w:r>
      <w:proofErr w:type="spellEnd"/>
      <w:r>
        <w:rPr>
          <w:rFonts w:ascii="Arial" w:hAnsi="Arial" w:cs="Arial"/>
          <w:color w:val="222222"/>
          <w:sz w:val="16"/>
          <w:szCs w:val="16"/>
        </w:rPr>
        <w:t xml:space="preserve"> of biomass is hiding down there. This is considerably larger than the previous estimate of about 1 billion </w:t>
      </w:r>
      <w:proofErr w:type="spellStart"/>
      <w:r>
        <w:rPr>
          <w:rFonts w:ascii="Arial" w:hAnsi="Arial" w:cs="Arial"/>
          <w:color w:val="222222"/>
          <w:sz w:val="16"/>
          <w:szCs w:val="16"/>
        </w:rPr>
        <w:t>tonnes</w:t>
      </w:r>
      <w:proofErr w:type="spellEnd"/>
      <w:r>
        <w:rPr>
          <w:rFonts w:ascii="Arial" w:hAnsi="Arial" w:cs="Arial"/>
          <w:color w:val="222222"/>
          <w:sz w:val="16"/>
          <w:szCs w:val="16"/>
        </w:rPr>
        <w:t xml:space="preserve"> in the 1980s. </w:t>
      </w:r>
      <w:r>
        <w:rPr>
          <w:rFonts w:ascii="Arial" w:hAnsi="Arial" w:cs="Arial"/>
          <w:color w:val="222222"/>
          <w:u w:val="single"/>
        </w:rPr>
        <w:t xml:space="preserve">Some of these deep-sea fish are suitable for human consumption, but right now most of it end up in fishmeal--feed for fish farming and farm animals. "We could produce tremendous amounts of food with fish meal. If we imagine that we can fish 5 billion </w:t>
      </w:r>
      <w:proofErr w:type="spellStart"/>
      <w:r>
        <w:rPr>
          <w:rFonts w:ascii="Arial" w:hAnsi="Arial" w:cs="Arial"/>
          <w:color w:val="222222"/>
          <w:u w:val="single"/>
        </w:rPr>
        <w:t>tonnes</w:t>
      </w:r>
      <w:proofErr w:type="spellEnd"/>
      <w:r>
        <w:rPr>
          <w:rFonts w:ascii="Arial" w:hAnsi="Arial" w:cs="Arial"/>
          <w:color w:val="222222"/>
          <w:u w:val="single"/>
        </w:rPr>
        <w:t xml:space="preserve"> without further depleting fish stocks--that corresponds to a food output of 1.25 billion tons,"</w:t>
      </w:r>
      <w:r>
        <w:rPr>
          <w:rFonts w:ascii="Arial" w:hAnsi="Arial" w:cs="Arial"/>
          <w:color w:val="222222"/>
          <w:sz w:val="16"/>
          <w:szCs w:val="16"/>
        </w:rPr>
        <w:t xml:space="preserve"> says St. John. Scientists warn against overfishing However, it is still too early to sit back and rely on deep-sea fish to solve the world’s food problems. "The figure can so far only be described as a guess. I personally believe that the 10 billion is a conservative estimate--a minimum number. But we need many more studies before we can say anything definitive," says St. John, who stresses that the potential is so great that urgent research is needed. Most fishing takes place in the top layer of the ocean, where we know most about the ecosystem. But according to St. John the fishing industry is already waking up to what is hiding in the mesopelagic zone and it is important to learn from our past experience with overfishing. We should make sure we understand the ecosystem somewhat before we start fishing there, he says. "We’ve seen so many examples of overfishing that has destroyed stocks and ecosystems in the oceans. Take for example cod, which began to be fished in the </w:t>
      </w:r>
      <w:proofErr w:type="spellStart"/>
      <w:r>
        <w:rPr>
          <w:rFonts w:ascii="Arial" w:hAnsi="Arial" w:cs="Arial"/>
          <w:color w:val="222222"/>
          <w:sz w:val="16"/>
          <w:szCs w:val="16"/>
        </w:rPr>
        <w:t>mid 00s</w:t>
      </w:r>
      <w:proofErr w:type="spellEnd"/>
      <w:r>
        <w:rPr>
          <w:rFonts w:ascii="Arial" w:hAnsi="Arial" w:cs="Arial"/>
          <w:color w:val="222222"/>
          <w:sz w:val="16"/>
          <w:szCs w:val="16"/>
        </w:rPr>
        <w:t xml:space="preserve">. We fished without taking into account that [cod] become sexually mature at a late age, which reduced the population considerably. We must make sure not to repeat these kinds of mistakes,” says St John. "We need to start researching immediately so we [know how to proceed]. Because there are many things that can go wrong when we have such a large biomass," he says. Concerns about climate and biodiversity </w:t>
      </w:r>
      <w:proofErr w:type="gramStart"/>
      <w:r>
        <w:rPr>
          <w:rFonts w:ascii="Arial" w:hAnsi="Arial" w:cs="Arial"/>
          <w:color w:val="222222"/>
          <w:sz w:val="16"/>
          <w:szCs w:val="16"/>
        </w:rPr>
        <w:t>With</w:t>
      </w:r>
      <w:proofErr w:type="gramEnd"/>
      <w:r>
        <w:rPr>
          <w:rFonts w:ascii="Arial" w:hAnsi="Arial" w:cs="Arial"/>
          <w:color w:val="222222"/>
          <w:sz w:val="16"/>
          <w:szCs w:val="16"/>
        </w:rPr>
        <w:t xml:space="preserve"> such a large biomass, a lot can go wrong. Fish play an important role in the marine ecosystem as feed for the predators. So overfishing would destroy more than just the stock of mesopelagic zone fish. These </w:t>
      </w:r>
      <w:proofErr w:type="spellStart"/>
      <w:r>
        <w:rPr>
          <w:rFonts w:ascii="Arial" w:hAnsi="Arial" w:cs="Arial"/>
          <w:color w:val="222222"/>
          <w:sz w:val="16"/>
          <w:szCs w:val="16"/>
        </w:rPr>
        <w:t>deepsea</w:t>
      </w:r>
      <w:proofErr w:type="spellEnd"/>
      <w:r>
        <w:rPr>
          <w:rFonts w:ascii="Arial" w:hAnsi="Arial" w:cs="Arial"/>
          <w:color w:val="222222"/>
          <w:sz w:val="16"/>
          <w:szCs w:val="16"/>
        </w:rPr>
        <w:t xml:space="preserve"> fish also take up large quantities of CO2 through their participation in the so-called biological pump. Every day fish migrate up to the surface and move carbon from the sea surface down to the deep ocean. So St. John suggests that fisheries hold back until we understand the role of deep-sea fish in these systems. Associate Professor Peter </w:t>
      </w:r>
      <w:proofErr w:type="spellStart"/>
      <w:r>
        <w:rPr>
          <w:rFonts w:ascii="Arial" w:hAnsi="Arial" w:cs="Arial"/>
          <w:color w:val="222222"/>
          <w:sz w:val="16"/>
          <w:szCs w:val="16"/>
        </w:rPr>
        <w:t>Grønkjær</w:t>
      </w:r>
      <w:proofErr w:type="spellEnd"/>
      <w:r>
        <w:rPr>
          <w:rFonts w:ascii="Arial" w:hAnsi="Arial" w:cs="Arial"/>
          <w:color w:val="222222"/>
          <w:sz w:val="16"/>
          <w:szCs w:val="16"/>
        </w:rPr>
        <w:t>, from Aarhus University's Institute of Bioscience agrees. "The potential of this is huge, but we must be careful. We must have complete control over how we handle this biomass. If it’s as big as it seems, it has an enormous impact on the Earth's climate and ecosystem--so one must tread very carefully," he says.</w:t>
      </w:r>
    </w:p>
    <w:p w14:paraId="6E94891E" w14:textId="77777777" w:rsidR="00835752" w:rsidRPr="0056226C" w:rsidRDefault="00835752" w:rsidP="00835752">
      <w:pPr>
        <w:rPr>
          <w:rStyle w:val="StyleUnderline"/>
        </w:rPr>
      </w:pPr>
    </w:p>
    <w:p w14:paraId="535D23E1" w14:textId="77777777" w:rsidR="00835752" w:rsidRDefault="00835752" w:rsidP="00835752">
      <w:pPr>
        <w:rPr>
          <w:sz w:val="16"/>
        </w:rPr>
      </w:pPr>
    </w:p>
    <w:p w14:paraId="373662CE" w14:textId="77777777" w:rsidR="00835752" w:rsidRDefault="00835752" w:rsidP="00835752">
      <w:pPr>
        <w:rPr>
          <w:sz w:val="16"/>
        </w:rPr>
      </w:pPr>
    </w:p>
    <w:p w14:paraId="3C793A2D" w14:textId="77777777" w:rsidR="00835752" w:rsidRDefault="00835752" w:rsidP="00835752">
      <w:pPr>
        <w:rPr>
          <w:sz w:val="16"/>
        </w:rPr>
      </w:pPr>
    </w:p>
    <w:p w14:paraId="11B992D0" w14:textId="77777777" w:rsidR="00835752" w:rsidRDefault="00835752" w:rsidP="00835752">
      <w:pPr>
        <w:pStyle w:val="Heading4"/>
      </w:pPr>
      <w:r>
        <w:lastRenderedPageBreak/>
        <w:t>Food shortages cause extinction</w:t>
      </w:r>
    </w:p>
    <w:p w14:paraId="1741ED76" w14:textId="77777777" w:rsidR="00835752" w:rsidRDefault="00835752" w:rsidP="00835752">
      <w:pPr>
        <w:shd w:val="clear" w:color="auto" w:fill="FFFFFF"/>
        <w:rPr>
          <w:rFonts w:ascii="Arial" w:hAnsi="Arial" w:cs="Arial"/>
          <w:color w:val="222222"/>
          <w:sz w:val="24"/>
          <w:szCs w:val="24"/>
        </w:rPr>
      </w:pPr>
      <w:r>
        <w:rPr>
          <w:rStyle w:val="m5731404510160026370style13ptbold"/>
          <w:rFonts w:ascii="Arial" w:hAnsi="Arial" w:cs="Arial"/>
          <w:b/>
          <w:bCs/>
          <w:color w:val="000000"/>
          <w:sz w:val="26"/>
          <w:szCs w:val="26"/>
        </w:rPr>
        <w:t>Renton 19-- </w:t>
      </w:r>
      <w:r>
        <w:rPr>
          <w:rFonts w:ascii="Arial" w:hAnsi="Arial" w:cs="Arial"/>
          <w:color w:val="000000"/>
          <w:sz w:val="18"/>
          <w:szCs w:val="18"/>
        </w:rPr>
        <w:t>Alex Renton is author of </w:t>
      </w:r>
      <w:hyperlink r:id="rId120" w:tgtFrame="_blank" w:history="1">
        <w:r>
          <w:rPr>
            <w:rStyle w:val="Hyperlink"/>
            <w:rFonts w:ascii="Arial" w:hAnsi="Arial" w:cs="Arial"/>
            <w:color w:val="000000"/>
            <w:sz w:val="18"/>
            <w:szCs w:val="18"/>
          </w:rPr>
          <w:t>Planet Carnivore: Why Cheap Meat Is Destroying the Planet</w:t>
        </w:r>
      </w:hyperlink>
      <w:r>
        <w:rPr>
          <w:rFonts w:ascii="Arial" w:hAnsi="Arial" w:cs="Arial"/>
          <w:color w:val="000000"/>
          <w:sz w:val="18"/>
          <w:szCs w:val="18"/>
        </w:rPr>
        <w:t xml:space="preserve"> (Alex, “Food or War by Julian </w:t>
      </w:r>
      <w:proofErr w:type="spellStart"/>
      <w:r>
        <w:rPr>
          <w:rFonts w:ascii="Arial" w:hAnsi="Arial" w:cs="Arial"/>
          <w:color w:val="000000"/>
          <w:sz w:val="18"/>
          <w:szCs w:val="18"/>
        </w:rPr>
        <w:t>Cribb</w:t>
      </w:r>
      <w:proofErr w:type="spellEnd"/>
      <w:r>
        <w:rPr>
          <w:rFonts w:ascii="Arial" w:hAnsi="Arial" w:cs="Arial"/>
          <w:color w:val="000000"/>
          <w:sz w:val="18"/>
          <w:szCs w:val="18"/>
        </w:rPr>
        <w:t xml:space="preserve"> review- a stark choice and a bleak outlook,” Oct 13 2019, The Guardian, </w:t>
      </w:r>
      <w:hyperlink r:id="rId121" w:tgtFrame="_blank" w:history="1">
        <w:r>
          <w:rPr>
            <w:rStyle w:val="Hyperlink"/>
            <w:rFonts w:ascii="Arial" w:hAnsi="Arial" w:cs="Arial"/>
            <w:color w:val="1155CC"/>
            <w:sz w:val="18"/>
            <w:szCs w:val="18"/>
          </w:rPr>
          <w:t>https://www.theguardian.com/books/2019/oct/13/food-or-war-julian-cribb-review-famine-conflict-population)//SkyD</w:t>
        </w:r>
      </w:hyperlink>
    </w:p>
    <w:p w14:paraId="573F8EAC" w14:textId="77777777" w:rsidR="00835752" w:rsidRDefault="00835752" w:rsidP="00835752">
      <w:pPr>
        <w:shd w:val="clear" w:color="auto" w:fill="FFFFFF"/>
        <w:rPr>
          <w:rFonts w:ascii="Arial" w:hAnsi="Arial" w:cs="Arial"/>
          <w:color w:val="222222"/>
        </w:rPr>
      </w:pPr>
      <w:r>
        <w:rPr>
          <w:rFonts w:ascii="Arial" w:hAnsi="Arial" w:cs="Arial"/>
          <w:color w:val="000000"/>
          <w:sz w:val="12"/>
          <w:szCs w:val="12"/>
        </w:rPr>
        <w:t xml:space="preserve">Julian </w:t>
      </w:r>
      <w:proofErr w:type="spellStart"/>
      <w:r>
        <w:rPr>
          <w:rFonts w:ascii="Arial" w:hAnsi="Arial" w:cs="Arial"/>
          <w:color w:val="000000"/>
          <w:sz w:val="12"/>
          <w:szCs w:val="12"/>
        </w:rPr>
        <w:t>Cribb</w:t>
      </w:r>
      <w:proofErr w:type="spellEnd"/>
      <w:r>
        <w:rPr>
          <w:rFonts w:ascii="Arial" w:hAnsi="Arial" w:cs="Arial"/>
          <w:color w:val="000000"/>
          <w:sz w:val="12"/>
          <w:szCs w:val="12"/>
        </w:rPr>
        <w:t xml:space="preserve"> is a persistent man. The veteran Australian science writer </w:t>
      </w:r>
      <w:proofErr w:type="spellStart"/>
      <w:r>
        <w:rPr>
          <w:rFonts w:ascii="Arial" w:hAnsi="Arial" w:cs="Arial"/>
          <w:color w:val="000000"/>
          <w:sz w:val="12"/>
          <w:szCs w:val="12"/>
        </w:rPr>
        <w:t>specialises</w:t>
      </w:r>
      <w:proofErr w:type="spellEnd"/>
      <w:r>
        <w:rPr>
          <w:rFonts w:ascii="Arial" w:hAnsi="Arial" w:cs="Arial"/>
          <w:color w:val="000000"/>
          <w:sz w:val="12"/>
          <w:szCs w:val="12"/>
        </w:rPr>
        <w:t xml:space="preserve"> in “threats to humanity”: he is what you might call an </w:t>
      </w:r>
      <w:proofErr w:type="spellStart"/>
      <w:r>
        <w:rPr>
          <w:rFonts w:ascii="Arial" w:hAnsi="Arial" w:cs="Arial"/>
          <w:color w:val="000000"/>
          <w:sz w:val="12"/>
          <w:szCs w:val="12"/>
        </w:rPr>
        <w:t>extinctionologist</w:t>
      </w:r>
      <w:proofErr w:type="spellEnd"/>
      <w:r>
        <w:rPr>
          <w:rFonts w:ascii="Arial" w:hAnsi="Arial" w:cs="Arial"/>
          <w:color w:val="000000"/>
          <w:sz w:val="12"/>
          <w:szCs w:val="12"/>
        </w:rPr>
        <w:t xml:space="preserve">. Since 2010 he has published books titled The Coming Famine, Poisoned Planet and How to </w:t>
      </w:r>
      <w:proofErr w:type="gramStart"/>
      <w:r>
        <w:rPr>
          <w:rFonts w:ascii="Arial" w:hAnsi="Arial" w:cs="Arial"/>
          <w:color w:val="000000"/>
          <w:sz w:val="12"/>
          <w:szCs w:val="12"/>
        </w:rPr>
        <w:t>Survive</w:t>
      </w:r>
      <w:proofErr w:type="gramEnd"/>
      <w:r>
        <w:rPr>
          <w:rFonts w:ascii="Arial" w:hAnsi="Arial" w:cs="Arial"/>
          <w:color w:val="000000"/>
          <w:sz w:val="12"/>
          <w:szCs w:val="12"/>
        </w:rPr>
        <w:t xml:space="preserve"> the 21st Century (not a hopeful read) and now this. Next, perhaps, a practical volume on the stocking of the </w:t>
      </w:r>
      <w:proofErr w:type="spellStart"/>
      <w:r>
        <w:rPr>
          <w:rFonts w:ascii="Arial" w:hAnsi="Arial" w:cs="Arial"/>
          <w:color w:val="000000"/>
          <w:sz w:val="12"/>
          <w:szCs w:val="12"/>
        </w:rPr>
        <w:t>Cribb</w:t>
      </w:r>
      <w:proofErr w:type="spellEnd"/>
      <w:r>
        <w:rPr>
          <w:rFonts w:ascii="Arial" w:hAnsi="Arial" w:cs="Arial"/>
          <w:color w:val="000000"/>
          <w:sz w:val="12"/>
          <w:szCs w:val="12"/>
        </w:rPr>
        <w:t xml:space="preserve"> cellar. I’ll bet there’s more in his Armageddon-prep stores than a catering tin of Nescafé and some bulk-buy loo roll. Inevitably, this latest doom-tome is a reiteration of themes </w:t>
      </w:r>
      <w:proofErr w:type="spellStart"/>
      <w:r>
        <w:rPr>
          <w:rFonts w:ascii="Arial" w:hAnsi="Arial" w:cs="Arial"/>
          <w:color w:val="000000"/>
          <w:sz w:val="12"/>
          <w:szCs w:val="12"/>
        </w:rPr>
        <w:t>Cribb</w:t>
      </w:r>
      <w:proofErr w:type="spellEnd"/>
      <w:r>
        <w:rPr>
          <w:rFonts w:ascii="Arial" w:hAnsi="Arial" w:cs="Arial"/>
          <w:color w:val="000000"/>
          <w:sz w:val="12"/>
          <w:szCs w:val="12"/>
        </w:rPr>
        <w:t xml:space="preserve"> – and many others in the field – have told us about before: </w:t>
      </w:r>
      <w:r>
        <w:rPr>
          <w:rFonts w:ascii="Arial" w:hAnsi="Arial" w:cs="Arial"/>
          <w:color w:val="000000"/>
          <w:u w:val="single"/>
        </w:rPr>
        <w:t xml:space="preserve">today’s unsustainable food systems and the impossible job of feeding the estimated 10 billion people inhabiting the planet by 2050 encapsulates the </w:t>
      </w:r>
      <w:proofErr w:type="spellStart"/>
      <w:r>
        <w:rPr>
          <w:rFonts w:ascii="Arial" w:hAnsi="Arial" w:cs="Arial"/>
          <w:color w:val="000000"/>
          <w:u w:val="single"/>
        </w:rPr>
        <w:t>multiheaded</w:t>
      </w:r>
      <w:proofErr w:type="spellEnd"/>
      <w:r>
        <w:rPr>
          <w:rFonts w:ascii="Arial" w:hAnsi="Arial" w:cs="Arial"/>
          <w:color w:val="000000"/>
          <w:u w:val="single"/>
        </w:rPr>
        <w:t xml:space="preserve"> crisis humanity faces today</w:t>
      </w:r>
      <w:r>
        <w:rPr>
          <w:rFonts w:ascii="Arial" w:hAnsi="Arial" w:cs="Arial"/>
          <w:color w:val="000000"/>
          <w:sz w:val="12"/>
          <w:szCs w:val="12"/>
        </w:rPr>
        <w:t>. If you haven’t heard all this then </w:t>
      </w:r>
      <w:hyperlink r:id="rId122" w:tgtFrame="_blank" w:history="1">
        <w:r>
          <w:rPr>
            <w:rStyle w:val="Hyperlink"/>
            <w:rFonts w:ascii="Arial" w:hAnsi="Arial" w:cs="Arial"/>
            <w:color w:val="000000"/>
            <w:sz w:val="12"/>
            <w:szCs w:val="12"/>
          </w:rPr>
          <w:t xml:space="preserve">Food </w:t>
        </w:r>
        <w:proofErr w:type="gramStart"/>
        <w:r>
          <w:rPr>
            <w:rStyle w:val="Hyperlink"/>
            <w:rFonts w:ascii="Arial" w:hAnsi="Arial" w:cs="Arial"/>
            <w:color w:val="000000"/>
            <w:sz w:val="12"/>
            <w:szCs w:val="12"/>
          </w:rPr>
          <w:t>Or</w:t>
        </w:r>
        <w:proofErr w:type="gramEnd"/>
        <w:r>
          <w:rPr>
            <w:rStyle w:val="Hyperlink"/>
            <w:rFonts w:ascii="Arial" w:hAnsi="Arial" w:cs="Arial"/>
            <w:color w:val="000000"/>
            <w:sz w:val="12"/>
            <w:szCs w:val="12"/>
          </w:rPr>
          <w:t xml:space="preserve"> War</w:t>
        </w:r>
      </w:hyperlink>
      <w:r>
        <w:rPr>
          <w:rFonts w:ascii="Arial" w:hAnsi="Arial" w:cs="Arial"/>
          <w:color w:val="000000"/>
          <w:sz w:val="12"/>
          <w:szCs w:val="12"/>
        </w:rPr>
        <w:t xml:space="preserve"> is a good primer, vivid and punchy. What is the most destructive implement on the planet? The human jawbone, writes </w:t>
      </w:r>
      <w:proofErr w:type="spellStart"/>
      <w:r>
        <w:rPr>
          <w:rFonts w:ascii="Arial" w:hAnsi="Arial" w:cs="Arial"/>
          <w:color w:val="000000"/>
          <w:sz w:val="12"/>
          <w:szCs w:val="12"/>
        </w:rPr>
        <w:t>Cribb</w:t>
      </w:r>
      <w:proofErr w:type="spellEnd"/>
      <w:r>
        <w:rPr>
          <w:rFonts w:ascii="Arial" w:hAnsi="Arial" w:cs="Arial"/>
          <w:color w:val="000000"/>
          <w:sz w:val="12"/>
          <w:szCs w:val="12"/>
        </w:rPr>
        <w:t xml:space="preserve">. “Every year, in the course of wolfing through 8.5tn meals, it dislodges more than 75bn </w:t>
      </w:r>
      <w:proofErr w:type="spellStart"/>
      <w:r>
        <w:rPr>
          <w:rFonts w:ascii="Arial" w:hAnsi="Arial" w:cs="Arial"/>
          <w:color w:val="000000"/>
          <w:sz w:val="12"/>
          <w:szCs w:val="12"/>
        </w:rPr>
        <w:t>tonnes</w:t>
      </w:r>
      <w:proofErr w:type="spellEnd"/>
      <w:r>
        <w:rPr>
          <w:rFonts w:ascii="Arial" w:hAnsi="Arial" w:cs="Arial"/>
          <w:color w:val="000000"/>
          <w:sz w:val="12"/>
          <w:szCs w:val="12"/>
        </w:rPr>
        <w:t xml:space="preserve"> of topsoil, swallows 7bn </w:t>
      </w:r>
      <w:proofErr w:type="spellStart"/>
      <w:r>
        <w:rPr>
          <w:rFonts w:ascii="Arial" w:hAnsi="Arial" w:cs="Arial"/>
          <w:color w:val="000000"/>
          <w:sz w:val="12"/>
          <w:szCs w:val="12"/>
        </w:rPr>
        <w:t>tonnes</w:t>
      </w:r>
      <w:proofErr w:type="spellEnd"/>
      <w:r>
        <w:rPr>
          <w:rFonts w:ascii="Arial" w:hAnsi="Arial" w:cs="Arial"/>
          <w:color w:val="000000"/>
          <w:sz w:val="12"/>
          <w:szCs w:val="12"/>
        </w:rPr>
        <w:t xml:space="preserve"> of fresh water, generates 30% of our greenhouse gas emissions and distributes 5m </w:t>
      </w:r>
      <w:proofErr w:type="spellStart"/>
      <w:r>
        <w:rPr>
          <w:rFonts w:ascii="Arial" w:hAnsi="Arial" w:cs="Arial"/>
          <w:color w:val="000000"/>
          <w:sz w:val="12"/>
          <w:szCs w:val="12"/>
        </w:rPr>
        <w:t>tonnes</w:t>
      </w:r>
      <w:proofErr w:type="spellEnd"/>
      <w:r>
        <w:rPr>
          <w:rFonts w:ascii="Arial" w:hAnsi="Arial" w:cs="Arial"/>
          <w:color w:val="000000"/>
          <w:sz w:val="12"/>
          <w:szCs w:val="12"/>
        </w:rPr>
        <w:t xml:space="preserve"> of concentrated biocides.” But you suspect that people who have managed to avoid any knowledge of the curse of human overconsumption do not buy books like this one. Even </w:t>
      </w:r>
      <w:proofErr w:type="spellStart"/>
      <w:r>
        <w:rPr>
          <w:rFonts w:ascii="Arial" w:hAnsi="Arial" w:cs="Arial"/>
          <w:color w:val="000000"/>
          <w:sz w:val="12"/>
          <w:szCs w:val="12"/>
        </w:rPr>
        <w:t>Cribb</w:t>
      </w:r>
      <w:proofErr w:type="spellEnd"/>
      <w:r>
        <w:rPr>
          <w:rFonts w:ascii="Arial" w:hAnsi="Arial" w:cs="Arial"/>
          <w:color w:val="000000"/>
          <w:sz w:val="12"/>
          <w:szCs w:val="12"/>
        </w:rPr>
        <w:t xml:space="preserve"> must suspect – after all the output – that writing about the problem may be a delusion of solving it. We need the reminder that hungry humans do unthinkable things Nonetheless, “food or war?” is a decent way of framing the argument. I’m not convinced that world peace will follow if we sort out the consumption and resources problem, but </w:t>
      </w:r>
      <w:proofErr w:type="spellStart"/>
      <w:r>
        <w:rPr>
          <w:rFonts w:ascii="Arial" w:hAnsi="Arial" w:cs="Arial"/>
          <w:color w:val="000000"/>
          <w:sz w:val="12"/>
          <w:szCs w:val="12"/>
        </w:rPr>
        <w:t>Cribb</w:t>
      </w:r>
      <w:proofErr w:type="spellEnd"/>
      <w:r>
        <w:rPr>
          <w:rFonts w:ascii="Arial" w:hAnsi="Arial" w:cs="Arial"/>
          <w:color w:val="000000"/>
          <w:sz w:val="12"/>
          <w:szCs w:val="12"/>
        </w:rPr>
        <w:t xml:space="preserve"> must be right that the threat of war and famine may be the way to make humans and governments behave better in resource use. The two are intimately related: </w:t>
      </w:r>
      <w:r>
        <w:rPr>
          <w:rFonts w:ascii="Arial" w:hAnsi="Arial" w:cs="Arial"/>
          <w:color w:val="000000"/>
          <w:u w:val="single"/>
        </w:rPr>
        <w:t>hunger has been a cause of war, a weapon during it and its aftermath’s chief horror since the dawn of history</w:t>
      </w:r>
      <w:r>
        <w:rPr>
          <w:rFonts w:ascii="Arial" w:hAnsi="Arial" w:cs="Arial"/>
          <w:color w:val="000000"/>
          <w:sz w:val="12"/>
          <w:szCs w:val="12"/>
        </w:rPr>
        <w:t>. Fear of hunger concentrates minds: </w:t>
      </w:r>
      <w:proofErr w:type="spellStart"/>
      <w:r>
        <w:rPr>
          <w:rFonts w:ascii="Arial" w:hAnsi="Arial" w:cs="Arial"/>
          <w:color w:val="000000"/>
          <w:u w:val="single"/>
        </w:rPr>
        <w:t>Cribb</w:t>
      </w:r>
      <w:proofErr w:type="spellEnd"/>
      <w:r>
        <w:rPr>
          <w:rFonts w:ascii="Arial" w:hAnsi="Arial" w:cs="Arial"/>
          <w:color w:val="000000"/>
          <w:u w:val="single"/>
        </w:rPr>
        <w:t xml:space="preserve"> quotes a psychologist who </w:t>
      </w:r>
      <w:r>
        <w:rPr>
          <w:rFonts w:ascii="Arial" w:hAnsi="Arial" w:cs="Arial"/>
          <w:color w:val="000000"/>
          <w:sz w:val="12"/>
          <w:szCs w:val="12"/>
        </w:rPr>
        <w:t>observed rickets-riddled German children hiding their bread ration rather than eating it during the poverty of the 1920s, and</w:t>
      </w:r>
      <w:r>
        <w:rPr>
          <w:rFonts w:ascii="Arial" w:hAnsi="Arial" w:cs="Arial"/>
          <w:color w:val="000000"/>
          <w:u w:val="single"/>
        </w:rPr>
        <w:t> said that dread of hunger is worse than hunger itself. We need the reminder that hungry humans do unthinkable things. The Soviet authorities put up posters during the </w:t>
      </w:r>
      <w:hyperlink r:id="rId123" w:tgtFrame="_blank" w:history="1">
        <w:r>
          <w:rPr>
            <w:rStyle w:val="Hyperlink"/>
            <w:rFonts w:ascii="Arial" w:hAnsi="Arial" w:cs="Arial"/>
            <w:color w:val="000000"/>
          </w:rPr>
          <w:t>Holodomor</w:t>
        </w:r>
      </w:hyperlink>
      <w:r>
        <w:rPr>
          <w:rFonts w:ascii="Arial" w:hAnsi="Arial" w:cs="Arial"/>
          <w:color w:val="000000"/>
          <w:u w:val="single"/>
        </w:rPr>
        <w:t>, the famine that killed millions in Ukraine in the 1930s: “To eat your own children is a barbarian act.</w:t>
      </w:r>
      <w:r>
        <w:rPr>
          <w:rFonts w:ascii="Arial" w:hAnsi="Arial" w:cs="Arial"/>
          <w:color w:val="000000"/>
          <w:sz w:val="12"/>
          <w:szCs w:val="12"/>
        </w:rPr>
        <w:t>” It is salutary for us Brits, most of whom have never experienced conflict or famine, to be reminded how fantastically unusual the comfortable life we have led is. Most of our ancestors, distant and recent, knew the misery of hunger intimately. So do </w:t>
      </w:r>
      <w:hyperlink r:id="rId124" w:tgtFrame="_blank" w:history="1">
        <w:r>
          <w:rPr>
            <w:rStyle w:val="Hyperlink"/>
            <w:rFonts w:ascii="Arial" w:hAnsi="Arial" w:cs="Arial"/>
            <w:color w:val="000000"/>
            <w:sz w:val="12"/>
            <w:szCs w:val="12"/>
          </w:rPr>
          <w:t>800 million people alive today</w:t>
        </w:r>
      </w:hyperlink>
      <w:r>
        <w:rPr>
          <w:rFonts w:ascii="Arial" w:hAnsi="Arial" w:cs="Arial"/>
          <w:color w:val="000000"/>
          <w:sz w:val="12"/>
          <w:szCs w:val="12"/>
        </w:rPr>
        <w:t xml:space="preserve">. </w:t>
      </w:r>
      <w:proofErr w:type="spellStart"/>
      <w:r>
        <w:rPr>
          <w:rFonts w:ascii="Arial" w:hAnsi="Arial" w:cs="Arial"/>
          <w:color w:val="000000"/>
          <w:sz w:val="12"/>
          <w:szCs w:val="12"/>
        </w:rPr>
        <w:t>Cribb</w:t>
      </w:r>
      <w:proofErr w:type="spellEnd"/>
      <w:r>
        <w:rPr>
          <w:rFonts w:ascii="Arial" w:hAnsi="Arial" w:cs="Arial"/>
          <w:color w:val="000000"/>
          <w:sz w:val="12"/>
          <w:szCs w:val="12"/>
        </w:rPr>
        <w:t xml:space="preserve"> concludes with solutions, as a book of this sort should. All of them are naive, some are intriguing. Generating $340bn annually by cutting the world’s military expenditure by 20% and using the money for eco-agriculture, rewilding, children’s education and urban farming tech is, umm, a really cool idea. Even more so is </w:t>
      </w:r>
      <w:proofErr w:type="spellStart"/>
      <w:r>
        <w:rPr>
          <w:rFonts w:ascii="Arial" w:hAnsi="Arial" w:cs="Arial"/>
          <w:color w:val="000000"/>
          <w:sz w:val="12"/>
          <w:szCs w:val="12"/>
        </w:rPr>
        <w:t>Cribb’s</w:t>
      </w:r>
      <w:proofErr w:type="spellEnd"/>
      <w:r>
        <w:rPr>
          <w:rFonts w:ascii="Arial" w:hAnsi="Arial" w:cs="Arial"/>
          <w:color w:val="000000"/>
          <w:sz w:val="12"/>
          <w:szCs w:val="12"/>
        </w:rPr>
        <w:t xml:space="preserve"> call for the establishment of a reverse Gilead, with “women in charge of business, politics, government, religion and society for the sake of human </w:t>
      </w:r>
      <w:proofErr w:type="spellStart"/>
      <w:r>
        <w:rPr>
          <w:rFonts w:ascii="Arial" w:hAnsi="Arial" w:cs="Arial"/>
          <w:color w:val="000000"/>
          <w:sz w:val="12"/>
          <w:szCs w:val="12"/>
        </w:rPr>
        <w:t>civilisation</w:t>
      </w:r>
      <w:proofErr w:type="spellEnd"/>
      <w:r>
        <w:rPr>
          <w:rFonts w:ascii="Arial" w:hAnsi="Arial" w:cs="Arial"/>
          <w:color w:val="000000"/>
          <w:sz w:val="12"/>
          <w:szCs w:val="12"/>
        </w:rPr>
        <w:t xml:space="preserve"> and its survival”. Yes, nice, but. What of the current UK farming, food and environment secretary, Theresa Villiers, who has a long record of voting against pro-environment measures in the House of Commons? But if </w:t>
      </w:r>
      <w:proofErr w:type="spellStart"/>
      <w:r>
        <w:rPr>
          <w:rFonts w:ascii="Arial" w:hAnsi="Arial" w:cs="Arial"/>
          <w:color w:val="000000"/>
          <w:sz w:val="12"/>
          <w:szCs w:val="12"/>
        </w:rPr>
        <w:t>Cribb’s</w:t>
      </w:r>
      <w:proofErr w:type="spellEnd"/>
      <w:r>
        <w:rPr>
          <w:rFonts w:ascii="Arial" w:hAnsi="Arial" w:cs="Arial"/>
          <w:color w:val="000000"/>
          <w:sz w:val="12"/>
          <w:szCs w:val="12"/>
        </w:rPr>
        <w:t xml:space="preserve"> solutions are fanciful, that is a reflection of the impossible situation we find ourselves in, here on this exhausted planet. The awful thought that arises from reading this book and the like is that </w:t>
      </w:r>
      <w:r>
        <w:rPr>
          <w:rFonts w:ascii="Arial" w:hAnsi="Arial" w:cs="Arial"/>
          <w:color w:val="000000"/>
          <w:u w:val="single"/>
        </w:rPr>
        <w:t>the most probable end of all this will be war and famine leading to massive depopulation, and that in that prospect lies the only hope of either of us – race or planet – surviving </w:t>
      </w:r>
      <w:hyperlink r:id="rId125" w:tgtFrame="_blank" w:history="1">
        <w:r>
          <w:rPr>
            <w:rStyle w:val="Hyperlink"/>
            <w:rFonts w:ascii="Arial" w:hAnsi="Arial" w:cs="Arial"/>
            <w:color w:val="000000"/>
          </w:rPr>
          <w:t>the Anthropocene</w:t>
        </w:r>
      </w:hyperlink>
      <w:r>
        <w:rPr>
          <w:rFonts w:ascii="Arial" w:hAnsi="Arial" w:cs="Arial"/>
          <w:color w:val="000000"/>
          <w:sz w:val="12"/>
          <w:szCs w:val="12"/>
        </w:rPr>
        <w:t xml:space="preserve">. So, credit to </w:t>
      </w:r>
      <w:proofErr w:type="spellStart"/>
      <w:r>
        <w:rPr>
          <w:rFonts w:ascii="Arial" w:hAnsi="Arial" w:cs="Arial"/>
          <w:color w:val="000000"/>
          <w:sz w:val="12"/>
          <w:szCs w:val="12"/>
        </w:rPr>
        <w:t>Cribb</w:t>
      </w:r>
      <w:proofErr w:type="spellEnd"/>
      <w:r>
        <w:rPr>
          <w:rFonts w:ascii="Arial" w:hAnsi="Arial" w:cs="Arial"/>
          <w:color w:val="000000"/>
          <w:sz w:val="12"/>
          <w:szCs w:val="12"/>
        </w:rPr>
        <w:t xml:space="preserve"> for trying. If there is anyone with better answers, please speak up.</w:t>
      </w:r>
    </w:p>
    <w:p w14:paraId="110F4453" w14:textId="77777777" w:rsidR="00835752" w:rsidRDefault="00835752" w:rsidP="00835752">
      <w:pPr>
        <w:pStyle w:val="NormalWeb"/>
        <w:shd w:val="clear" w:color="auto" w:fill="FFFFFF"/>
        <w:spacing w:before="0" w:beforeAutospacing="0"/>
        <w:rPr>
          <w:rFonts w:ascii="Arial" w:hAnsi="Arial" w:cs="Arial"/>
          <w:color w:val="2A2A2A"/>
        </w:rPr>
      </w:pPr>
    </w:p>
    <w:p w14:paraId="17198A40" w14:textId="69AEADC9" w:rsidR="00835752" w:rsidRDefault="00835752" w:rsidP="00835752">
      <w:pPr>
        <w:pStyle w:val="Heading3"/>
      </w:pPr>
      <w:r>
        <w:lastRenderedPageBreak/>
        <w:t>Plan</w:t>
      </w:r>
    </w:p>
    <w:p w14:paraId="6D4DE38A" w14:textId="06CE7ECD" w:rsidR="00835752" w:rsidRDefault="00A462C8" w:rsidP="007F1B0B">
      <w:pPr>
        <w:pStyle w:val="Heading4"/>
      </w:pPr>
      <w:r w:rsidRPr="00A462C8">
        <w:t xml:space="preserve">Resolved: </w:t>
      </w:r>
      <w:r w:rsidR="004320B7" w:rsidRPr="004320B7">
        <w:t>Plan: The United States federal government should substantially increase its protection of water resources in the United States by amending Section 1421(d) of the Safe Drinking Water Act to remove the exemption for underground injection activities pursuant to hydraulic fracturing operations relating to oil or natural gas production activities and prohibiting hydraulic fracturing in the Gulf of Mexico.</w:t>
      </w:r>
    </w:p>
    <w:p w14:paraId="23EB5CF5" w14:textId="347A0906" w:rsidR="00835752" w:rsidRDefault="00835752" w:rsidP="00835752">
      <w:pPr>
        <w:pStyle w:val="Heading3"/>
      </w:pPr>
      <w:r>
        <w:lastRenderedPageBreak/>
        <w:t>Solvency</w:t>
      </w:r>
    </w:p>
    <w:p w14:paraId="48B90B9D" w14:textId="77777777" w:rsidR="00835752" w:rsidRPr="00835752" w:rsidRDefault="00835752" w:rsidP="00835752"/>
    <w:p w14:paraId="6E9F862B" w14:textId="5D1C402E" w:rsidR="00835752" w:rsidRDefault="00835752" w:rsidP="00835752">
      <w:pPr>
        <w:pStyle w:val="Heading4"/>
      </w:pPr>
      <w:r>
        <w:t>Plan gives the EPA purview over fracking discharge, requires research for the impact of fracking discharge, and allows for civil enforcement.</w:t>
      </w:r>
    </w:p>
    <w:p w14:paraId="1FD6FFB7" w14:textId="164DF121" w:rsidR="00835752" w:rsidRDefault="00835752" w:rsidP="00835752"/>
    <w:p w14:paraId="1CA51826" w14:textId="77777777" w:rsidR="0024406B" w:rsidRDefault="0024406B" w:rsidP="0024406B">
      <w:proofErr w:type="spellStart"/>
      <w:r w:rsidRPr="00835752">
        <w:rPr>
          <w:rStyle w:val="Style13ptBold"/>
        </w:rPr>
        <w:t>Tiemann</w:t>
      </w:r>
      <w:proofErr w:type="spellEnd"/>
      <w:r>
        <w:rPr>
          <w:rFonts w:ascii="Arial" w:hAnsi="Arial" w:cs="Arial"/>
          <w:color w:val="222222"/>
          <w:sz w:val="20"/>
          <w:szCs w:val="20"/>
          <w:shd w:val="clear" w:color="auto" w:fill="FFFFFF"/>
        </w:rPr>
        <w:t xml:space="preserve">, Mary, </w:t>
      </w:r>
      <w:r w:rsidRPr="00835752">
        <w:rPr>
          <w:rStyle w:val="Style13ptBold"/>
        </w:rPr>
        <w:t xml:space="preserve">and </w:t>
      </w:r>
      <w:r>
        <w:rPr>
          <w:rFonts w:ascii="Arial" w:hAnsi="Arial" w:cs="Arial"/>
          <w:color w:val="222222"/>
          <w:sz w:val="20"/>
          <w:szCs w:val="20"/>
          <w:shd w:val="clear" w:color="auto" w:fill="FFFFFF"/>
        </w:rPr>
        <w:t xml:space="preserve">Adam </w:t>
      </w:r>
      <w:r w:rsidRPr="00835752">
        <w:rPr>
          <w:rStyle w:val="Style13ptBold"/>
        </w:rPr>
        <w:t>Vann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Hydraulic fracturing and safe drinking water act regulatory issues</w:t>
      </w:r>
      <w:r>
        <w:rPr>
          <w:rFonts w:ascii="Arial" w:hAnsi="Arial" w:cs="Arial"/>
          <w:color w:val="222222"/>
          <w:sz w:val="20"/>
          <w:szCs w:val="20"/>
          <w:shd w:val="clear" w:color="auto" w:fill="FFFFFF"/>
        </w:rPr>
        <w:t xml:space="preserve">. Washington: Congressional Research Service, </w:t>
      </w:r>
      <w:r w:rsidRPr="00835752">
        <w:rPr>
          <w:rStyle w:val="Style13ptBold"/>
        </w:rPr>
        <w:t>2013</w:t>
      </w:r>
      <w:r>
        <w:rPr>
          <w:rFonts w:ascii="Arial" w:hAnsi="Arial" w:cs="Arial"/>
          <w:color w:val="222222"/>
          <w:sz w:val="20"/>
          <w:szCs w:val="20"/>
          <w:shd w:val="clear" w:color="auto" w:fill="FFFFFF"/>
        </w:rPr>
        <w:t xml:space="preserve">. </w:t>
      </w:r>
      <w:r w:rsidRPr="0024406B">
        <w:rPr>
          <w:rFonts w:ascii="Arial" w:hAnsi="Arial" w:cs="Arial"/>
          <w:color w:val="222222"/>
          <w:sz w:val="20"/>
          <w:szCs w:val="20"/>
          <w:shd w:val="clear" w:color="auto" w:fill="FFFFFF"/>
        </w:rPr>
        <w:t>https://fas.org/sgp/crs/misc/R41760.pdf</w:t>
      </w:r>
    </w:p>
    <w:p w14:paraId="4728340A" w14:textId="77777777" w:rsidR="00835752" w:rsidRDefault="00835752" w:rsidP="00835752"/>
    <w:p w14:paraId="69085BD2" w14:textId="00B76C72" w:rsidR="00835752" w:rsidRDefault="00835752" w:rsidP="00835752"/>
    <w:p w14:paraId="29DA435E" w14:textId="6C612E2F" w:rsidR="00835752" w:rsidRDefault="00835752" w:rsidP="00835752">
      <w:r w:rsidRPr="00835752">
        <w:t>Additionally, in March 2015, the Bureau of Land Management within the Department of the</w:t>
      </w:r>
      <w:r>
        <w:t xml:space="preserve"> </w:t>
      </w:r>
      <w:r w:rsidRPr="00835752">
        <w:t>Interior issued a final hydraulic fracturing rule applicable to oil and gas operations on federal and</w:t>
      </w:r>
      <w:r>
        <w:t xml:space="preserve"> </w:t>
      </w:r>
      <w:r w:rsidRPr="00835752">
        <w:t>Indian lands, effective June 24, 2015.89 The rule requires companies to disclose information on</w:t>
      </w:r>
      <w:r>
        <w:t xml:space="preserve"> </w:t>
      </w:r>
      <w:r w:rsidRPr="00835752">
        <w:t xml:space="preserve">each additive used in the hydraulic fracturing fluids (chemicals and </w:t>
      </w:r>
      <w:proofErr w:type="spellStart"/>
      <w:r w:rsidRPr="00835752">
        <w:t>proppants</w:t>
      </w:r>
      <w:proofErr w:type="spellEnd"/>
      <w:r w:rsidRPr="00835752">
        <w:t>) with exceptions</w:t>
      </w:r>
      <w:r>
        <w:t xml:space="preserve"> </w:t>
      </w:r>
      <w:r w:rsidRPr="00835752">
        <w:t>and requirements for trade secrets. Operators must provide this information to BLM by posting it</w:t>
      </w:r>
      <w:r>
        <w:t xml:space="preserve"> </w:t>
      </w:r>
      <w:r w:rsidRPr="00835752">
        <w:t xml:space="preserve">on the </w:t>
      </w:r>
      <w:proofErr w:type="spellStart"/>
      <w:r w:rsidRPr="00835752">
        <w:t>FracFocus</w:t>
      </w:r>
      <w:proofErr w:type="spellEnd"/>
      <w:r w:rsidRPr="00835752">
        <w:t xml:space="preserve"> website within 30 days of completing fracturing operations. If the SDWA were amended to authorize (but not mandate) EPA to regulate hydraulic fracturing,</w:t>
      </w:r>
      <w:r>
        <w:t xml:space="preserve"> </w:t>
      </w:r>
      <w:r w:rsidRPr="00835752">
        <w:t>EPA might undertake further study to assess the potential risks of hydraulic fracturing to USDWs.</w:t>
      </w:r>
      <w:r>
        <w:t xml:space="preserve"> </w:t>
      </w:r>
      <w:r w:rsidRPr="00835752">
        <w:t xml:space="preserve">(The agency has been conducting such studies, as discussed below.) Subsequently, </w:t>
      </w:r>
      <w:r w:rsidRPr="0024406B">
        <w:rPr>
          <w:rStyle w:val="Emphasis"/>
        </w:rPr>
        <w:t xml:space="preserve">EPA might determine the need for, and potential scope of, any new regulations and decide whether to adapt the existing regulatory framework or to develop a new approach under the UIC program. </w:t>
      </w:r>
      <w:r w:rsidRPr="00835752">
        <w:t>The</w:t>
      </w:r>
      <w:r>
        <w:t xml:space="preserve"> </w:t>
      </w:r>
      <w:r w:rsidRPr="00835752">
        <w:t>rulemaking process typically takes several years. A 2009 presentation by EPA’s Region 8 UIC</w:t>
      </w:r>
      <w:r>
        <w:t xml:space="preserve"> </w:t>
      </w:r>
      <w:r w:rsidRPr="00835752">
        <w:t>program explained that if legislative change occurs,</w:t>
      </w:r>
      <w:r>
        <w:t xml:space="preserve"> </w:t>
      </w:r>
      <w:r w:rsidRPr="00835752">
        <w:t>additional study may take place, regulations may be written by EPA, some combination of</w:t>
      </w:r>
      <w:r>
        <w:t xml:space="preserve"> </w:t>
      </w:r>
      <w:r w:rsidRPr="00835752">
        <w:t>these may happen, [and] there may be a phased-in approach. If regulations are developed,</w:t>
      </w:r>
      <w:r>
        <w:t xml:space="preserve"> </w:t>
      </w:r>
      <w:r w:rsidRPr="00835752">
        <w:t>they typically include: establishing a regulation development workgroup which can include</w:t>
      </w:r>
      <w:r>
        <w:t xml:space="preserve"> </w:t>
      </w:r>
      <w:r w:rsidRPr="00835752">
        <w:t>the public; a proposed regulation, including opportunity for public comment (and one or</w:t>
      </w:r>
      <w:r>
        <w:t xml:space="preserve"> </w:t>
      </w:r>
      <w:r w:rsidRPr="00835752">
        <w:t>more hearings if needed); a final regulation, including opportunity for judicial appeals; and</w:t>
      </w:r>
      <w:r>
        <w:t xml:space="preserve"> </w:t>
      </w:r>
      <w:r w:rsidRPr="00835752">
        <w:t>an effective date for the regulation.</w:t>
      </w:r>
      <w:r w:rsidRPr="0024406B">
        <w:rPr>
          <w:rStyle w:val="Emphasis"/>
        </w:rPr>
        <w:t>90 One implication of regulating hydraulic fracturing under SDWA relates to the SDWA’s citizen suit provisions.</w:t>
      </w:r>
      <w:r w:rsidRPr="00835752">
        <w:t xml:space="preserve"> As noted, </w:t>
      </w:r>
      <w:r w:rsidRPr="0024406B">
        <w:rPr>
          <w:rStyle w:val="Emphasis"/>
        </w:rPr>
        <w:t>Section 1449 provides for citizen civil actions against any person or agency allegedly in violation of provisions of SDWA or against the EPA Administrator for alleged failure to perform any action or duty that is not discretionary</w:t>
      </w:r>
      <w:r w:rsidRPr="00835752">
        <w:t xml:space="preserve">.91 </w:t>
      </w:r>
      <w:r w:rsidRPr="0024406B">
        <w:rPr>
          <w:rStyle w:val="Emphasis"/>
        </w:rPr>
        <w:t>This provision could represent an expansion in the ability of citizens to challenge state administration of oil and gas programs related to hydraulic fracturing and drinking water if the hydraulic fracturing exemption provision were repealed</w:t>
      </w:r>
      <w:r w:rsidRPr="00835752">
        <w:t>.</w:t>
      </w:r>
      <w:r>
        <w:t xml:space="preserve"> </w:t>
      </w:r>
      <w:r w:rsidRPr="00835752">
        <w:t>As discussed, the SDWA currently includes two options for approving state UIC programs related</w:t>
      </w:r>
      <w:r>
        <w:t xml:space="preserve"> </w:t>
      </w:r>
      <w:r w:rsidRPr="00835752">
        <w:t xml:space="preserve">to oil and gas recovery.92 </w:t>
      </w:r>
      <w:proofErr w:type="gramStart"/>
      <w:r w:rsidRPr="00835752">
        <w:t>Under</w:t>
      </w:r>
      <w:proofErr w:type="gramEnd"/>
      <w:r w:rsidRPr="00835752">
        <w:t xml:space="preserve"> the less federally prescriptive approach authorized in Section</w:t>
      </w:r>
      <w:r>
        <w:t xml:space="preserve"> </w:t>
      </w:r>
      <w:r w:rsidRPr="00835752">
        <w:t>1425, EPA may be able to implement new requirements primarily through guidance and review</w:t>
      </w:r>
      <w:r>
        <w:t xml:space="preserve"> </w:t>
      </w:r>
      <w:r w:rsidRPr="00835752">
        <w:t>and approval of state programs revised to address hydraulic fracturing. EPA used this approach</w:t>
      </w:r>
      <w:r>
        <w:t xml:space="preserve"> </w:t>
      </w:r>
      <w:r w:rsidRPr="00835752">
        <w:t>when ordered to require Alabama to regulate hydraulic fracturing of coal beds, and a federal</w:t>
      </w:r>
      <w:r>
        <w:t xml:space="preserve"> </w:t>
      </w:r>
      <w:r w:rsidRPr="00835752">
        <w:t>district court approved this approach. For regulating the use of diesel fuels in hydraulic fracturing,</w:t>
      </w:r>
      <w:r>
        <w:t xml:space="preserve"> </w:t>
      </w:r>
      <w:r w:rsidRPr="00835752">
        <w:t>EPA has issued guidance for EPA permit writers but has not established any new requirements,</w:t>
      </w:r>
      <w:r>
        <w:t xml:space="preserve"> </w:t>
      </w:r>
      <w:r w:rsidRPr="00835752">
        <w:t>nor has the agency proposed to review state programs.</w:t>
      </w:r>
      <w:r>
        <w:t xml:space="preserve"> </w:t>
      </w:r>
      <w:r w:rsidRPr="00835752">
        <w:t>If EPA approached state regulation of hydraulic fracturing under Section 1425, the agency might</w:t>
      </w:r>
      <w:r>
        <w:t xml:space="preserve"> </w:t>
      </w:r>
      <w:r w:rsidRPr="00835752">
        <w:t xml:space="preserve">also write new hydraulic </w:t>
      </w:r>
      <w:r w:rsidRPr="00835752">
        <w:lastRenderedPageBreak/>
        <w:t>fracturing regulations under Section 1421 for states that exercise</w:t>
      </w:r>
      <w:r>
        <w:t xml:space="preserve"> </w:t>
      </w:r>
      <w:r w:rsidRPr="00835752">
        <w:t>primacy under Section 1422 (i.e., following the EPA regulations)—such as Idaho, Maryland, and</w:t>
      </w:r>
      <w:r>
        <w:t xml:space="preserve"> </w:t>
      </w:r>
      <w:r w:rsidRPr="00835752">
        <w:t>North Carolina—and for EPA to use in states where EPA directly implements the UIC program</w:t>
      </w:r>
      <w:r>
        <w:t xml:space="preserve"> </w:t>
      </w:r>
      <w:r w:rsidRPr="00835752">
        <w:t>(e.g., Kentucky, Michigan, New York, Pennsylvania, and Virginia). Regardless of the regulatory</w:t>
      </w:r>
      <w:r>
        <w:t xml:space="preserve"> </w:t>
      </w:r>
      <w:r w:rsidRPr="00835752">
        <w:t>approach, new requirements could require substantially more resources for UIC program</w:t>
      </w:r>
      <w:r>
        <w:t xml:space="preserve"> </w:t>
      </w:r>
      <w:r w:rsidRPr="00835752">
        <w:t>administration and enforcement by the states and EPA.</w:t>
      </w:r>
      <w:r>
        <w:t xml:space="preserve"> </w:t>
      </w:r>
      <w:r w:rsidRPr="00835752">
        <w:t>The possible impacts of enacting legislation directing EPA to regulate hydraulic fracturing</w:t>
      </w:r>
      <w:r>
        <w:t xml:space="preserve"> </w:t>
      </w:r>
      <w:r w:rsidRPr="00835752">
        <w:t xml:space="preserve">feasibly could vary for different oil and gas formations. </w:t>
      </w:r>
      <w:r w:rsidRPr="0024406B">
        <w:rPr>
          <w:rStyle w:val="Emphasis"/>
        </w:rPr>
        <w:t>The SDWA directs EPA, when developing UIC regulations, to take into consideration “varying geologic, hydrological, or historical conditions in different States and in different areas within a State.”93 Thus, if EPA were to regulate hydraulic fracturing broadly under the SDWA, the agency could conceivably establish different requirements to address such differences among states or regions.</w:t>
      </w:r>
      <w:r w:rsidRPr="00835752">
        <w:t xml:space="preserve"> If practical and</w:t>
      </w:r>
      <w:r>
        <w:t xml:space="preserve"> </w:t>
      </w:r>
      <w:r w:rsidRPr="00835752">
        <w:t>applicable, EPA might find this statutory flexibility helpful, as the USDW contamination risks of</w:t>
      </w:r>
      <w:r>
        <w:t xml:space="preserve"> </w:t>
      </w:r>
      <w:r w:rsidRPr="00835752">
        <w:t>hydraulic fracturing could vary widely among different formations and settings. For example,</w:t>
      </w:r>
      <w:r>
        <w:t xml:space="preserve"> </w:t>
      </w:r>
      <w:r w:rsidRPr="00835752">
        <w:t>fracturing a coal bed that may qualify as a USDW poses very different groundwater</w:t>
      </w:r>
      <w:r>
        <w:t xml:space="preserve"> </w:t>
      </w:r>
      <w:r w:rsidRPr="00835752">
        <w:t>contamination risks than fracturing a shale formation that is widely separated from any USDW.94</w:t>
      </w:r>
      <w:r>
        <w:t xml:space="preserve"> </w:t>
      </w:r>
      <w:r w:rsidRPr="00835752">
        <w:t>Thus the possible application and impact of federal regulations might vary for different</w:t>
      </w:r>
      <w:r>
        <w:t xml:space="preserve"> </w:t>
      </w:r>
      <w:r w:rsidRPr="00835752">
        <w:t>formations, and the impacts and potential environmental benefits would likely be greatest in</w:t>
      </w:r>
      <w:r>
        <w:t xml:space="preserve"> </w:t>
      </w:r>
      <w:r w:rsidRPr="00835752">
        <w:t>formations that qualify as USDWs or are near USDWs.95 However, the agency has not used the</w:t>
      </w:r>
      <w:r>
        <w:t xml:space="preserve"> </w:t>
      </w:r>
      <w:r w:rsidRPr="00835752">
        <w:t>flexibility in the past and might broadly apply new requirements—such as those related to well</w:t>
      </w:r>
      <w:r>
        <w:t xml:space="preserve"> </w:t>
      </w:r>
      <w:r w:rsidRPr="00835752">
        <w:t>construction and cementing and mechanical integrity testing—to protect USDWs through which</w:t>
      </w:r>
      <w:r>
        <w:t xml:space="preserve"> </w:t>
      </w:r>
      <w:r w:rsidRPr="00835752">
        <w:t>wells may pass, among other purposes.</w:t>
      </w:r>
    </w:p>
    <w:p w14:paraId="6735B702" w14:textId="12BAC456" w:rsidR="00835752" w:rsidRDefault="00835752" w:rsidP="00835752"/>
    <w:p w14:paraId="220ACD58" w14:textId="137461FE" w:rsidR="00835752" w:rsidRDefault="00835752" w:rsidP="00835752"/>
    <w:p w14:paraId="72E00983" w14:textId="0EB5C79F" w:rsidR="00835752" w:rsidRDefault="00835752" w:rsidP="00835752">
      <w:pPr>
        <w:pStyle w:val="Heading4"/>
      </w:pPr>
      <w:r>
        <w:t>Solves public health</w:t>
      </w:r>
    </w:p>
    <w:p w14:paraId="6EB7E079" w14:textId="29BA5C6F" w:rsidR="00835752" w:rsidRDefault="00835752" w:rsidP="00835752"/>
    <w:p w14:paraId="6D78DA86" w14:textId="6E58274A" w:rsidR="00835752" w:rsidRDefault="00835752" w:rsidP="00835752">
      <w:proofErr w:type="spellStart"/>
      <w:r w:rsidRPr="00835752">
        <w:rPr>
          <w:rStyle w:val="Style13ptBold"/>
        </w:rPr>
        <w:t>Tiemann</w:t>
      </w:r>
      <w:proofErr w:type="spellEnd"/>
      <w:r>
        <w:rPr>
          <w:rFonts w:ascii="Arial" w:hAnsi="Arial" w:cs="Arial"/>
          <w:color w:val="222222"/>
          <w:sz w:val="20"/>
          <w:szCs w:val="20"/>
          <w:shd w:val="clear" w:color="auto" w:fill="FFFFFF"/>
        </w:rPr>
        <w:t xml:space="preserve">, Mary, </w:t>
      </w:r>
      <w:r w:rsidRPr="00835752">
        <w:rPr>
          <w:rStyle w:val="Style13ptBold"/>
        </w:rPr>
        <w:t xml:space="preserve">and </w:t>
      </w:r>
      <w:r>
        <w:rPr>
          <w:rFonts w:ascii="Arial" w:hAnsi="Arial" w:cs="Arial"/>
          <w:color w:val="222222"/>
          <w:sz w:val="20"/>
          <w:szCs w:val="20"/>
          <w:shd w:val="clear" w:color="auto" w:fill="FFFFFF"/>
        </w:rPr>
        <w:t xml:space="preserve">Adam </w:t>
      </w:r>
      <w:r w:rsidRPr="00835752">
        <w:rPr>
          <w:rStyle w:val="Style13ptBold"/>
        </w:rPr>
        <w:t>Vann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Hydraulic fracturing and safe drinking water act regulatory issues</w:t>
      </w:r>
      <w:r>
        <w:rPr>
          <w:rFonts w:ascii="Arial" w:hAnsi="Arial" w:cs="Arial"/>
          <w:color w:val="222222"/>
          <w:sz w:val="20"/>
          <w:szCs w:val="20"/>
          <w:shd w:val="clear" w:color="auto" w:fill="FFFFFF"/>
        </w:rPr>
        <w:t xml:space="preserve">. Washington: Congressional Research Service, </w:t>
      </w:r>
      <w:r w:rsidRPr="00835752">
        <w:rPr>
          <w:rStyle w:val="Style13ptBold"/>
        </w:rPr>
        <w:t>2013</w:t>
      </w:r>
      <w:r>
        <w:rPr>
          <w:rFonts w:ascii="Arial" w:hAnsi="Arial" w:cs="Arial"/>
          <w:color w:val="222222"/>
          <w:sz w:val="20"/>
          <w:szCs w:val="20"/>
          <w:shd w:val="clear" w:color="auto" w:fill="FFFFFF"/>
        </w:rPr>
        <w:t>.</w:t>
      </w:r>
      <w:r w:rsidR="0024406B">
        <w:rPr>
          <w:rFonts w:ascii="Arial" w:hAnsi="Arial" w:cs="Arial"/>
          <w:color w:val="222222"/>
          <w:sz w:val="20"/>
          <w:szCs w:val="20"/>
          <w:shd w:val="clear" w:color="auto" w:fill="FFFFFF"/>
        </w:rPr>
        <w:t xml:space="preserve"> </w:t>
      </w:r>
      <w:r w:rsidR="0024406B" w:rsidRPr="0024406B">
        <w:rPr>
          <w:rFonts w:ascii="Arial" w:hAnsi="Arial" w:cs="Arial"/>
          <w:color w:val="222222"/>
          <w:sz w:val="20"/>
          <w:szCs w:val="20"/>
          <w:shd w:val="clear" w:color="auto" w:fill="FFFFFF"/>
        </w:rPr>
        <w:t>https://fas.org/sgp/crs/misc/R41760.pdf</w:t>
      </w:r>
    </w:p>
    <w:p w14:paraId="30708FC0" w14:textId="77777777" w:rsidR="00835752" w:rsidRDefault="00835752" w:rsidP="00835752"/>
    <w:p w14:paraId="05AFBD8E" w14:textId="5E6D7F52" w:rsidR="00835752" w:rsidRPr="00835752" w:rsidRDefault="00835752" w:rsidP="00835752">
      <w:r w:rsidRPr="0024406B">
        <w:rPr>
          <w:rStyle w:val="Emphasis"/>
        </w:rPr>
        <w:t>The full regulation of hydraulic fracturing under the SDWA</w:t>
      </w:r>
      <w:r w:rsidRPr="00835752">
        <w:t xml:space="preserve"> (i.e., beyond injections involving</w:t>
      </w:r>
      <w:r>
        <w:t xml:space="preserve"> </w:t>
      </w:r>
      <w:r w:rsidRPr="00835752">
        <w:t xml:space="preserve">diesel) could have benefits and costs. </w:t>
      </w:r>
      <w:r w:rsidRPr="0024406B">
        <w:rPr>
          <w:rStyle w:val="Emphasis"/>
        </w:rPr>
        <w:t>The benefits might include increased protection of aquifers and drinking water wells and nationally consistent requirements for disclosing information on chemicals used in fracturing operations.</w:t>
      </w:r>
      <w:r w:rsidRPr="00835752">
        <w:t xml:space="preserve"> Costs could include duplicative permitting requirements,</w:t>
      </w:r>
      <w:r>
        <w:t xml:space="preserve"> </w:t>
      </w:r>
      <w:r w:rsidRPr="00835752">
        <w:t>more time-consuming permitting processes for oil and natural gas producers, and increased (and</w:t>
      </w:r>
      <w:r>
        <w:t xml:space="preserve"> </w:t>
      </w:r>
      <w:r w:rsidRPr="00835752">
        <w:t>possibly redundant) resource and staff needs for regulators. Resulting groundwater protection and</w:t>
      </w:r>
      <w:r>
        <w:t xml:space="preserve"> </w:t>
      </w:r>
      <w:r w:rsidRPr="00835752">
        <w:t>public health benefits would likely be experienced most significantly in any states that might have</w:t>
      </w:r>
      <w:r>
        <w:t xml:space="preserve"> </w:t>
      </w:r>
      <w:r w:rsidRPr="00835752">
        <w:t>relatively weaker groundwater protection provisions compared to provisions that EPA might</w:t>
      </w:r>
      <w:r>
        <w:t xml:space="preserve"> </w:t>
      </w:r>
      <w:r w:rsidRPr="00835752">
        <w:t>adopt (such as weaker requirements for cementing and casing or injection of fracturing fluids into</w:t>
      </w:r>
      <w:r>
        <w:t xml:space="preserve"> </w:t>
      </w:r>
      <w:r w:rsidRPr="00835752">
        <w:t>aquifers that would be protected under the SDWA).</w:t>
      </w:r>
      <w:r>
        <w:t xml:space="preserve"> </w:t>
      </w:r>
      <w:r w:rsidRPr="00835752">
        <w:t xml:space="preserve">Alternatively, </w:t>
      </w:r>
      <w:r w:rsidRPr="0024406B">
        <w:rPr>
          <w:rStyle w:val="Emphasis"/>
        </w:rPr>
        <w:t>the possible benefits of federal regulation may be reduced to the degree that states have effective groundwater protection requirements or respond to increased development of unconventional gas and oil resources with their own revised requirem</w:t>
      </w:r>
      <w:r w:rsidRPr="00835752">
        <w:t>ents (and numerous states</w:t>
      </w:r>
      <w:r>
        <w:t xml:space="preserve"> </w:t>
      </w:r>
      <w:r w:rsidRPr="00835752">
        <w:t>have done so). The regulation of the injection of fluids for hydraulic fracturing purposes would</w:t>
      </w:r>
      <w:r>
        <w:t xml:space="preserve"> </w:t>
      </w:r>
      <w:r w:rsidRPr="00835752">
        <w:t xml:space="preserve">not address </w:t>
      </w:r>
      <w:r w:rsidRPr="00835752">
        <w:lastRenderedPageBreak/>
        <w:t>surface management of chemicals or drilling wastes or the treatment and disposal of</w:t>
      </w:r>
      <w:r>
        <w:t xml:space="preserve"> </w:t>
      </w:r>
      <w:r w:rsidRPr="00835752">
        <w:t>produced water. If such surface activities were determined to be the sources of most water</w:t>
      </w:r>
      <w:r>
        <w:t xml:space="preserve"> </w:t>
      </w:r>
      <w:r w:rsidRPr="00835752">
        <w:t>contamination incidents associated with unconventional oil and gas development, then regulation</w:t>
      </w:r>
      <w:r>
        <w:t xml:space="preserve"> </w:t>
      </w:r>
      <w:r w:rsidRPr="00835752">
        <w:t>of hydraulic fracturing under the SDWA may have limited water quality protection benefits.</w:t>
      </w:r>
      <w:r>
        <w:t xml:space="preserve"> </w:t>
      </w:r>
      <w:r w:rsidRPr="0024406B">
        <w:rPr>
          <w:rStyle w:val="Emphasis"/>
        </w:rPr>
        <w:t>Requirements for chemical disclosure are widely viewed as beneficial.</w:t>
      </w:r>
      <w:r w:rsidRPr="00835752">
        <w:t xml:space="preserve"> The lack of information</w:t>
      </w:r>
      <w:r>
        <w:t xml:space="preserve"> </w:t>
      </w:r>
      <w:r w:rsidRPr="00835752">
        <w:t>regarding chemicals used in hydraulic fracturing has made investigations of groundwater contamination difficult in some cases, because well owners and state regulators have typically not</w:t>
      </w:r>
      <w:r>
        <w:t xml:space="preserve"> </w:t>
      </w:r>
      <w:r w:rsidRPr="00835752">
        <w:t>known which chemicals to test for to determine whether a fracturing compound has migrated into</w:t>
      </w:r>
      <w:r>
        <w:t xml:space="preserve"> </w:t>
      </w:r>
      <w:r w:rsidRPr="00835752">
        <w:t>a water well. The debate has involved who should regulate (the states or federal government) and</w:t>
      </w:r>
      <w:r>
        <w:t xml:space="preserve"> </w:t>
      </w:r>
      <w:r w:rsidRPr="00835752">
        <w:t xml:space="preserve">what should be disclosed and when. Some have called for public disclosure of chemicals in </w:t>
      </w:r>
      <w:proofErr w:type="spellStart"/>
      <w:r w:rsidRPr="00835752">
        <w:t>frac</w:t>
      </w:r>
      <w:proofErr w:type="spellEnd"/>
      <w:r>
        <w:t xml:space="preserve"> </w:t>
      </w:r>
      <w:r w:rsidRPr="00835752">
        <w:t>fluids before well stimulation so that property owners would be able to test well water for the</w:t>
      </w:r>
      <w:r>
        <w:t xml:space="preserve"> </w:t>
      </w:r>
      <w:r w:rsidRPr="00835752">
        <w:t>presence of specific compounds and establish a baseline of well water quality before oil or gas</w:t>
      </w:r>
      <w:r>
        <w:t xml:space="preserve"> </w:t>
      </w:r>
      <w:r w:rsidRPr="00835752">
        <w:t>development occurs. The FRAC Act would not require chemical disclosure prior to hydraulic</w:t>
      </w:r>
      <w:r>
        <w:t xml:space="preserve"> </w:t>
      </w:r>
      <w:r w:rsidRPr="00835752">
        <w:t>fracturing; however, some states (e.g., Wyoming and California) do require public disclosure</w:t>
      </w:r>
      <w:r>
        <w:t xml:space="preserve"> </w:t>
      </w:r>
      <w:r w:rsidRPr="00835752">
        <w:t xml:space="preserve">prior to commencement of </w:t>
      </w:r>
      <w:proofErr w:type="spellStart"/>
      <w:r w:rsidRPr="00835752">
        <w:t>fracing</w:t>
      </w:r>
      <w:proofErr w:type="spellEnd"/>
      <w:r w:rsidRPr="00835752">
        <w:t xml:space="preserve"> operations.</w:t>
      </w:r>
      <w:r>
        <w:t xml:space="preserve"> </w:t>
      </w:r>
      <w:r w:rsidRPr="00835752">
        <w:t>Many states have adopted a variety of disclosure requirements since the FRAC Act was first</w:t>
      </w:r>
      <w:r>
        <w:t xml:space="preserve"> </w:t>
      </w:r>
      <w:r w:rsidRPr="00835752">
        <w:t>introduced in 2009. In 2011, the GWPC and Interstate Oil and Gas Compact Commission</w:t>
      </w:r>
      <w:r>
        <w:t xml:space="preserve"> </w:t>
      </w:r>
      <w:r w:rsidRPr="00835752">
        <w:t xml:space="preserve">established </w:t>
      </w:r>
      <w:proofErr w:type="spellStart"/>
      <w:r w:rsidRPr="00835752">
        <w:t>FracFocus</w:t>
      </w:r>
      <w:proofErr w:type="spellEnd"/>
      <w:r w:rsidRPr="00835752">
        <w:t xml:space="preserve"> (http://www.fracfocus.org), a public registry where companies may</w:t>
      </w:r>
      <w:r>
        <w:t xml:space="preserve"> </w:t>
      </w:r>
      <w:r w:rsidRPr="00835752">
        <w:t>voluntarily identify chemicals used in hydraulic fracturing in specific wells. According to the</w:t>
      </w:r>
      <w:r>
        <w:t xml:space="preserve"> </w:t>
      </w:r>
      <w:r w:rsidRPr="00835752">
        <w:t>GWPC, as of February 2015, 27 states had adopted chemical disclosure requirements (with</w:t>
      </w:r>
      <w:r>
        <w:t xml:space="preserve"> </w:t>
      </w:r>
      <w:r w:rsidRPr="00835752">
        <w:t>various trade secret protections), and at least 18 of these states required public disclosure using</w:t>
      </w:r>
      <w:r>
        <w:t xml:space="preserve"> </w:t>
      </w:r>
      <w:r w:rsidRPr="00835752">
        <w:t>FracFocus.88 Figure 4 identifies the states that have adopted chemical disclosure requirements</w:t>
      </w:r>
      <w:r>
        <w:t xml:space="preserve"> </w:t>
      </w:r>
      <w:r w:rsidRPr="00835752">
        <w:t xml:space="preserve">and the states that use, or are considering using, </w:t>
      </w:r>
      <w:proofErr w:type="spellStart"/>
      <w:r w:rsidRPr="00835752">
        <w:t>FracFocus</w:t>
      </w:r>
      <w:proofErr w:type="spellEnd"/>
      <w:r w:rsidRPr="00835752">
        <w:t>.</w:t>
      </w:r>
    </w:p>
    <w:p w14:paraId="6E9E19EB" w14:textId="42553831" w:rsidR="00835752" w:rsidRDefault="00835752" w:rsidP="00835752"/>
    <w:p w14:paraId="63738DE9" w14:textId="77777777" w:rsidR="00835752" w:rsidRPr="00D27DB2" w:rsidRDefault="00835752" w:rsidP="00835752">
      <w:pPr>
        <w:rPr>
          <w:sz w:val="16"/>
        </w:rPr>
      </w:pPr>
    </w:p>
    <w:p w14:paraId="5A599853" w14:textId="77777777" w:rsidR="00835752" w:rsidRPr="00835752" w:rsidRDefault="00835752" w:rsidP="00835752"/>
    <w:p w14:paraId="394BDDC8" w14:textId="0F8B8568" w:rsidR="00835752" w:rsidRDefault="00835752" w:rsidP="00835752">
      <w:pPr>
        <w:pStyle w:val="Heading4"/>
      </w:pPr>
      <w:proofErr w:type="spellStart"/>
      <w:r>
        <w:t>Aff</w:t>
      </w:r>
      <w:proofErr w:type="spellEnd"/>
      <w:r>
        <w:t xml:space="preserve"> key to EPA regulation and testing pollution from source fracking wells in the Gulf of Mexico.</w:t>
      </w:r>
    </w:p>
    <w:p w14:paraId="7689A019" w14:textId="18CFE911" w:rsidR="00835752" w:rsidRDefault="00835752" w:rsidP="00835752"/>
    <w:p w14:paraId="7B2CE459" w14:textId="1142CA35" w:rsidR="00835752" w:rsidRDefault="00835752" w:rsidP="00835752">
      <w:proofErr w:type="spellStart"/>
      <w:r w:rsidRPr="00835752">
        <w:t>Truthout</w:t>
      </w:r>
      <w:proofErr w:type="spellEnd"/>
      <w:r>
        <w:t xml:space="preserve"> </w:t>
      </w:r>
      <w:r w:rsidRPr="00835752">
        <w:t xml:space="preserve">Jul. 18, </w:t>
      </w:r>
      <w:r w:rsidRPr="00835752">
        <w:rPr>
          <w:rStyle w:val="Style13ptBold"/>
        </w:rPr>
        <w:t xml:space="preserve">2017 </w:t>
      </w:r>
      <w:r w:rsidRPr="00835752">
        <w:t xml:space="preserve">03:42PM EST </w:t>
      </w:r>
      <w:r>
        <w:t>[</w:t>
      </w:r>
      <w:r w:rsidRPr="00835752">
        <w:t>"Will the Gulf of Mexico Remain a Dumping Ground for Offshore Fracking Waste</w:t>
      </w:r>
      <w:proofErr w:type="gramStart"/>
      <w:r w:rsidRPr="00835752">
        <w:t>?,</w:t>
      </w:r>
      <w:proofErr w:type="gramEnd"/>
      <w:r w:rsidRPr="00835752">
        <w:t xml:space="preserve">" </w:t>
      </w:r>
      <w:proofErr w:type="spellStart"/>
      <w:r w:rsidRPr="00835752">
        <w:t>EcoWatch</w:t>
      </w:r>
      <w:proofErr w:type="spellEnd"/>
      <w:r w:rsidRPr="00835752">
        <w:t>, https://www.ecowatch.com/offshore-fracking-waste-2461503088.html</w:t>
      </w:r>
      <w:r>
        <w:t>]</w:t>
      </w:r>
    </w:p>
    <w:p w14:paraId="5362B795" w14:textId="0D29A9CC" w:rsidR="00835752" w:rsidRDefault="00835752" w:rsidP="00835752"/>
    <w:p w14:paraId="3A8AE592" w14:textId="0D29A9CC" w:rsidR="00835752" w:rsidRDefault="00835752" w:rsidP="00835752">
      <w:pPr>
        <w:pStyle w:val="NormalWeb"/>
        <w:shd w:val="clear" w:color="auto" w:fill="FFFFFF"/>
        <w:rPr>
          <w:rFonts w:ascii="Helvetica" w:hAnsi="Helvetica" w:cs="Helvetica"/>
          <w:color w:val="262626"/>
          <w:sz w:val="26"/>
          <w:szCs w:val="26"/>
        </w:rPr>
      </w:pPr>
      <w:r>
        <w:rPr>
          <w:rStyle w:val="Strong"/>
          <w:rFonts w:ascii="Helvetica" w:eastAsiaTheme="majorEastAsia" w:hAnsi="Helvetica" w:cs="Helvetica"/>
          <w:color w:val="262626"/>
          <w:sz w:val="26"/>
          <w:szCs w:val="26"/>
        </w:rPr>
        <w:t>Water Pollution and the Gulf of Mexico</w:t>
      </w:r>
    </w:p>
    <w:p w14:paraId="0B448828" w14:textId="5A9022A7" w:rsidR="00835752" w:rsidRPr="00835752" w:rsidRDefault="00835752" w:rsidP="00835752">
      <w:r w:rsidRPr="00835752">
        <w:t>Under the Clean Water Act, polluters must receive a permit from the EPA or state regulators before discharging pollutants into a body of water under federal jurisdiction. If the Clean Water Rule were to somehow survive the Trump administration, it would extend these requirements further upstream in many parts of the country's interior.</w:t>
      </w:r>
      <w:r>
        <w:t xml:space="preserve"> </w:t>
      </w:r>
      <w:r w:rsidRPr="00835752">
        <w:t>In the Gulf of Mexico, which hosts the nation's highest concentration of offshore drilling platforms, one general water pollution permit is issued every five years or so for the entire industry. It's a draft of this permit that is currently under fire from environmentalists because it would allow the dumping of fracking chemicals and "produced water" from oil and gas wells.</w:t>
      </w:r>
      <w:r>
        <w:t xml:space="preserve"> </w:t>
      </w:r>
      <w:r w:rsidRPr="00835752">
        <w:t>Offshore fracking has been used to maximize production in</w:t>
      </w:r>
      <w:r>
        <w:t xml:space="preserve"> </w:t>
      </w:r>
      <w:hyperlink r:id="rId126" w:tgtFrame="_blank" w:history="1">
        <w:r w:rsidRPr="00835752">
          <w:rPr>
            <w:rStyle w:val="Hyperlink"/>
          </w:rPr>
          <w:t>more than 1,000 Gulf wells</w:t>
        </w:r>
      </w:hyperlink>
      <w:r w:rsidRPr="00835752">
        <w:t xml:space="preserve">. </w:t>
      </w:r>
      <w:r w:rsidRPr="00835752">
        <w:lastRenderedPageBreak/>
        <w:t>Over the past eight years, the Obama administration approved hundreds of frack jobs without taking a close look at the technology's impacts on the environment, at least until recently. Offshore fracking is typically much smaller in scale than its controversial onshore cousin, but</w:t>
      </w:r>
      <w:r>
        <w:t xml:space="preserve"> </w:t>
      </w:r>
      <w:hyperlink r:id="rId127" w:tgtFrame="_blank" w:history="1">
        <w:r w:rsidRPr="00835752">
          <w:rPr>
            <w:rStyle w:val="Hyperlink"/>
          </w:rPr>
          <w:t>recent investigations</w:t>
        </w:r>
      </w:hyperlink>
      <w:r>
        <w:t xml:space="preserve"> </w:t>
      </w:r>
      <w:r w:rsidRPr="00835752">
        <w:t>into the practice drew public attention to the industry's habit of dumping billions of gallons of drilling wastewater into the ocean every year</w:t>
      </w:r>
      <w:r w:rsidRPr="0024406B">
        <w:rPr>
          <w:rStyle w:val="Emphasis"/>
        </w:rPr>
        <w:t>. A review of the draft water pollution permit for oil and gas operations in the Gulf reveals how difficult it can be to uphold federal clean water standards in remote areas—or in this case, out on the open sea</w:t>
      </w:r>
      <w:r w:rsidRPr="00835752">
        <w:t xml:space="preserve">. </w:t>
      </w:r>
      <w:r w:rsidRPr="0024406B">
        <w:rPr>
          <w:rStyle w:val="Emphasis"/>
        </w:rPr>
        <w:t>Oil and gas operators are allowed to dump an unlimited amount of wastewater overboard, but certain conditions must be met in order to keep water quality near drilling platforms within federal standards.</w:t>
      </w:r>
      <w:r>
        <w:t xml:space="preserve"> </w:t>
      </w:r>
      <w:r w:rsidRPr="00835752">
        <w:t>Under the draft permit, offshore drillers would be required to run toxicity tests of the produced water and other fluids dumped overboard twice a year. If the fluid fails to pass the test, it would be considered a permit violation, and operators must conduct monthly tests until the situation improves. Operators would also be required to look for "sheens" on the surface of the water and figure out what is causing them.</w:t>
      </w:r>
      <w:r>
        <w:t xml:space="preserve"> </w:t>
      </w:r>
      <w:r w:rsidRPr="00835752">
        <w:t>In addition, they would either need to collect information on any fracking chemicals they dump overboard and share it with regulators, or participate in an "industry-wide study" on offshore fracking. Regulators would then use this data to determine whether limits for those chemicals will be needed in the future.</w:t>
      </w:r>
      <w:r>
        <w:t xml:space="preserve"> </w:t>
      </w:r>
      <w:r w:rsidRPr="00835752">
        <w:t xml:space="preserve">The draft permit tightens several monitoring requirements, but </w:t>
      </w:r>
      <w:proofErr w:type="spellStart"/>
      <w:r w:rsidRPr="00835752">
        <w:t>Monsell</w:t>
      </w:r>
      <w:proofErr w:type="spellEnd"/>
      <w:r w:rsidRPr="00835752">
        <w:t xml:space="preserve"> says it does not go far enough to protect water quality. Plus, the monitoring would largely be conducted by the industry itself, out on the open water.</w:t>
      </w:r>
      <w:r>
        <w:t xml:space="preserve"> </w:t>
      </w:r>
      <w:r w:rsidRPr="00835752">
        <w:t xml:space="preserve">"The Trump administration can't just let the oil industry self-regulate, or we're all in huge trouble," </w:t>
      </w:r>
      <w:proofErr w:type="spellStart"/>
      <w:r w:rsidRPr="00835752">
        <w:t>Monsell</w:t>
      </w:r>
      <w:proofErr w:type="spellEnd"/>
      <w:r w:rsidRPr="00835752">
        <w:t xml:space="preserve"> said. "And the toxicity testing doesn't prevent the chemicals from being dumped in the first place, and the testing requirement doesn't even coincide with the dumping of fracking chemicals."</w:t>
      </w:r>
      <w:r>
        <w:t xml:space="preserve"> </w:t>
      </w:r>
      <w:proofErr w:type="spellStart"/>
      <w:r w:rsidRPr="00835752">
        <w:t>Monsell</w:t>
      </w:r>
      <w:proofErr w:type="spellEnd"/>
      <w:r w:rsidRPr="00835752">
        <w:t xml:space="preserve"> </w:t>
      </w:r>
      <w:r w:rsidRPr="0024406B">
        <w:rPr>
          <w:rStyle w:val="Emphasis"/>
        </w:rPr>
        <w:t>added that toxicity testing is not required at the source of the wastewater, but at the edge of a 100-meter "mixing zone" where the discharge mingles with ocean waters below the platform. This is a major concern because there are thousands of platforms operating in the Gulf, and the EPA has "no clue" about the cumulative impact of various "mixing zones" because officials have yet to completely study the issue</w:t>
      </w:r>
      <w:r w:rsidRPr="00835752">
        <w:t>. She argues that the EPA must seek to understand the impacts of fracking chemicals and other pollutants before allowing discharges, not after the fact.</w:t>
      </w:r>
      <w:r>
        <w:t xml:space="preserve"> </w:t>
      </w:r>
      <w:proofErr w:type="spellStart"/>
      <w:r w:rsidRPr="00835752">
        <w:t>Monsell</w:t>
      </w:r>
      <w:proofErr w:type="spellEnd"/>
      <w:r w:rsidRPr="00835752">
        <w:t xml:space="preserve"> and the Center for Biological Diversity, sent a letter of concern to the EPA last week as a public comment period on the draft permit came to a close. A spokesman for the EPA's regional office in Houston told </w:t>
      </w:r>
      <w:proofErr w:type="spellStart"/>
      <w:r w:rsidRPr="00835752">
        <w:t>Truthout</w:t>
      </w:r>
      <w:proofErr w:type="spellEnd"/>
      <w:r w:rsidRPr="00835752">
        <w:t xml:space="preserve"> in an email that officials would consider all the comments they have received as they work to finalize the permit.</w:t>
      </w:r>
    </w:p>
    <w:p w14:paraId="1263A259" w14:textId="58B692C7" w:rsidR="00835752" w:rsidRDefault="00835752" w:rsidP="00835752"/>
    <w:p w14:paraId="6F29BFDF" w14:textId="48BFB5A4" w:rsidR="00835752" w:rsidRDefault="00835752" w:rsidP="00835752">
      <w:pPr>
        <w:pStyle w:val="Heading4"/>
      </w:pPr>
      <w:r>
        <w:t xml:space="preserve">Solves for </w:t>
      </w:r>
      <w:proofErr w:type="gramStart"/>
      <w:r>
        <w:t xml:space="preserve">gulf of </w:t>
      </w:r>
      <w:proofErr w:type="spellStart"/>
      <w:r>
        <w:t>mexico</w:t>
      </w:r>
      <w:proofErr w:type="spellEnd"/>
      <w:proofErr w:type="gramEnd"/>
      <w:r>
        <w:t xml:space="preserve"> fracking wastewater emissions.</w:t>
      </w:r>
    </w:p>
    <w:p w14:paraId="7DA82D37" w14:textId="37DB929D" w:rsidR="00835752" w:rsidRDefault="00835752" w:rsidP="00835752"/>
    <w:p w14:paraId="7D945FC8" w14:textId="2A308568" w:rsidR="00835752" w:rsidRPr="00835752" w:rsidRDefault="00835752" w:rsidP="00835752">
      <w:pPr>
        <w:pStyle w:val="Heading4"/>
      </w:pPr>
      <w:r>
        <w:t>Center for Biological Diversity 2017 [“</w:t>
      </w:r>
      <w:r w:rsidRPr="00835752">
        <w:t>17-7-10-CBD-Comments-R6-Offshore-Oil-and-Gas</w:t>
      </w:r>
      <w:r>
        <w:t xml:space="preserve">” via </w:t>
      </w:r>
      <w:r>
        <w:rPr>
          <w:i/>
        </w:rPr>
        <w:t xml:space="preserve">Truthout.org </w:t>
      </w:r>
      <w:r w:rsidRPr="00835752">
        <w:rPr>
          <w:i/>
        </w:rPr>
        <w:t>https://www.documentcloud.org/documents/3894771-17-7-10-CBD-Comments-R6-Offshore-Oil-and-Gas.html</w:t>
      </w:r>
      <w:r>
        <w:t>]</w:t>
      </w:r>
    </w:p>
    <w:p w14:paraId="762B6D5A" w14:textId="77777777" w:rsidR="00835752" w:rsidRPr="00835752" w:rsidRDefault="00835752" w:rsidP="00835752"/>
    <w:p w14:paraId="3412A5A6" w14:textId="77777777" w:rsidR="00835752" w:rsidRPr="00835752" w:rsidRDefault="00835752" w:rsidP="00835752">
      <w:pPr>
        <w:pStyle w:val="Heading4"/>
      </w:pPr>
    </w:p>
    <w:p w14:paraId="2A7C79B0" w14:textId="10421742" w:rsidR="009D75F7" w:rsidRPr="00835752" w:rsidRDefault="00835752" w:rsidP="00835752">
      <w:r w:rsidRPr="00835752">
        <w:t xml:space="preserve">The Center for Biological Diversity (“Center”) submits the following comments to Region 6 of the Environmental Protection Agency (“EPA”) on the Draft National Pollutant Discharge Elimination System (“NPDES”) General Permit for New and Existing Dischargers in the Offshore Subcategory of the Oil and </w:t>
      </w:r>
      <w:r w:rsidRPr="00835752">
        <w:lastRenderedPageBreak/>
        <w:t xml:space="preserve">Gas Extraction Point Source Category for the Western Portion of the Outer Continental Shelf of the Gulf of Mexico, General Permit No. GMG290000 (“Proposed Permit”). The Western Gulf of Mexico is littered with thousands of offshore oil and gas platforms, thousands of miles of offshore pipelines, and tens of thousands of offshore wells—the largest concentration of offshore oil and gas activity in the country. While the Center appreciates EPA’s new permit condition requiring oil companies to maintain an inventory of the chemicals used in offshore hydraulic fracturing (“fracking”) and other well stimulation treatments, such condition does not go nearly far enough to protect Gulf ecosystems or marine species from these environmentally destructive practices. </w:t>
      </w:r>
      <w:r w:rsidRPr="0024406B">
        <w:rPr>
          <w:rStyle w:val="Emphasis"/>
        </w:rPr>
        <w:t>The Center urges EPA to prohibit the dumping of chemicals used in offshore fracking and other well stimulation into the Gulf, and implement a zero discharge requirement for wastewater generated by offshore oil and gas drilling activities, including drill cuttings and fluids, well treatment fluids, and produced water</w:t>
      </w:r>
      <w:r w:rsidRPr="00835752">
        <w:t xml:space="preserve">. </w:t>
      </w:r>
      <w:r w:rsidRPr="0024406B">
        <w:rPr>
          <w:rStyle w:val="Emphasis"/>
        </w:rPr>
        <w:t>Such action is necessary to ensure the Proposed Permit does not result in an unreasonable degradation of the marine environment as required by the Clean Water Act</w:t>
      </w:r>
      <w:r w:rsidRPr="00835752">
        <w:t xml:space="preserve"> (“CWA”), </w:t>
      </w:r>
      <w:r w:rsidRPr="0024406B">
        <w:rPr>
          <w:rStyle w:val="Emphasis"/>
        </w:rPr>
        <w:t>particularly given the enormous scale of offshore oil and gas drilling conducted in the Western Gulf under the jurisdiction of Region 6</w:t>
      </w:r>
      <w:r w:rsidRPr="00835752">
        <w:t>. Moreover, prior to issuing the permit, EPA must prepare an environmental impact statement under the National Environmental Policy Act (“NEPA”) and must engage in formal consultation under the Endangered Species Act (“ESA”). These evaluations under NEPA and the ESA are necessary to ensure that EPA carefully considers the risks and harms inherent in</w:t>
      </w:r>
      <w:r>
        <w:t xml:space="preserve"> discharging fracking chemicals and other drilling wastes into the Gulf, including the cumulative impacts of the discharge of wastewater from thousands of active drilling platforms; that the public is made aware of such risks; and that the marine environment and imperiled marine species are sufficiently protected from the myriad dangerous pollutants discharged by offshore oil and gas drilling activities. Failure to do so would violate NEPA and the ESA.</w:t>
      </w:r>
    </w:p>
    <w:p w14:paraId="0ACACBF8" w14:textId="4A540412" w:rsidR="00835752" w:rsidRDefault="00835752" w:rsidP="00835752">
      <w:r>
        <w:t xml:space="preserve"> </w:t>
      </w:r>
    </w:p>
    <w:p w14:paraId="7CF384E2" w14:textId="77777777" w:rsidR="000E2465" w:rsidRPr="00915699" w:rsidRDefault="000E2465" w:rsidP="000E2465">
      <w:pPr>
        <w:pStyle w:val="Heading4"/>
        <w:rPr>
          <w:rStyle w:val="Style13ptBold"/>
          <w:b/>
          <w:bCs w:val="0"/>
        </w:rPr>
      </w:pPr>
      <w:r w:rsidRPr="00915699">
        <w:rPr>
          <w:rStyle w:val="Style13ptBold"/>
          <w:b/>
          <w:bCs w:val="0"/>
        </w:rPr>
        <w:t>A federal ban on fracking on federal land is crucial</w:t>
      </w:r>
    </w:p>
    <w:p w14:paraId="253DBE7D" w14:textId="77777777" w:rsidR="000E2465" w:rsidRPr="007C1496" w:rsidRDefault="000E2465" w:rsidP="000E2465">
      <w:r>
        <w:t xml:space="preserve">FOE ’21 </w:t>
      </w:r>
      <w:r w:rsidRPr="007C1496">
        <w:rPr>
          <w:sz w:val="16"/>
          <w:szCs w:val="16"/>
        </w:rPr>
        <w:t>[</w:t>
      </w:r>
      <w:r>
        <w:rPr>
          <w:sz w:val="16"/>
          <w:szCs w:val="16"/>
        </w:rPr>
        <w:t xml:space="preserve">Friends of the Earth, 1/25/21, environmental change and awareness group, accessed 6/25/21, </w:t>
      </w:r>
      <w:hyperlink r:id="rId128" w:history="1">
        <w:r w:rsidRPr="0075687F">
          <w:rPr>
            <w:rStyle w:val="Hyperlink"/>
            <w:sz w:val="16"/>
            <w:szCs w:val="16"/>
          </w:rPr>
          <w:t>https://foe.org/news/as-biden-prepares-to-issue-new-rules-for-oil-gas-drilling-on-public-lands-millions-of-americans-hundreds-of-groups-call-for-permanent-ban-on-fracking/</w:t>
        </w:r>
      </w:hyperlink>
      <w:r>
        <w:rPr>
          <w:sz w:val="16"/>
          <w:szCs w:val="16"/>
        </w:rPr>
        <w:t xml:space="preserve"> //</w:t>
      </w:r>
      <w:proofErr w:type="spellStart"/>
      <w:r>
        <w:rPr>
          <w:sz w:val="16"/>
          <w:szCs w:val="16"/>
        </w:rPr>
        <w:t>VandegriftGP</w:t>
      </w:r>
      <w:proofErr w:type="spellEnd"/>
      <w:r>
        <w:rPr>
          <w:sz w:val="16"/>
          <w:szCs w:val="16"/>
        </w:rPr>
        <w:t>]</w:t>
      </w:r>
    </w:p>
    <w:p w14:paraId="4CC17E54" w14:textId="77777777" w:rsidR="000E2465" w:rsidRPr="00915699" w:rsidRDefault="000E2465" w:rsidP="000E2465">
      <w:pPr>
        <w:pStyle w:val="Heading4"/>
        <w:rPr>
          <w:rStyle w:val="Emphasis"/>
          <w:bCs/>
          <w:iCs/>
          <w:sz w:val="16"/>
          <w:u w:val="none"/>
        </w:rPr>
      </w:pPr>
      <w:r w:rsidRPr="007C1496">
        <w:rPr>
          <w:b w:val="0"/>
          <w:bCs/>
          <w:sz w:val="16"/>
        </w:rPr>
        <w:lastRenderedPageBreak/>
        <w:t xml:space="preserve">WASHINGTON— With the Biden administration expected to issue new rules for fossil fuel extraction on federal lands this Wednesday, </w:t>
      </w:r>
      <w:r w:rsidRPr="003E612A">
        <w:rPr>
          <w:rStyle w:val="Emphasis"/>
        </w:rPr>
        <w:t xml:space="preserve">environmental, Indigenous, climate and conservation groups from across the country announced today that they have delivered more than </w:t>
      </w:r>
      <w:r w:rsidRPr="00915699">
        <w:rPr>
          <w:rStyle w:val="StyleUnderline"/>
        </w:rPr>
        <w:t>two million petitions</w:t>
      </w:r>
      <w:r w:rsidRPr="003E612A">
        <w:rPr>
          <w:rStyle w:val="Emphasis"/>
        </w:rPr>
        <w:t xml:space="preserve"> and public comments to recent administrations </w:t>
      </w:r>
      <w:r w:rsidRPr="00915699">
        <w:rPr>
          <w:rStyle w:val="StyleUnderline"/>
        </w:rPr>
        <w:t>calling for a permanent ban on</w:t>
      </w:r>
      <w:r w:rsidRPr="003E612A">
        <w:rPr>
          <w:rStyle w:val="Emphasis"/>
        </w:rPr>
        <w:t xml:space="preserve"> all drilling and </w:t>
      </w:r>
      <w:r w:rsidRPr="00915699">
        <w:rPr>
          <w:rStyle w:val="StyleUnderline"/>
        </w:rPr>
        <w:t>fracking on federal lands</w:t>
      </w:r>
      <w:r w:rsidRPr="007C1496">
        <w:rPr>
          <w:b w:val="0"/>
          <w:bCs/>
          <w:sz w:val="16"/>
        </w:rPr>
        <w:t>.</w:t>
      </w:r>
      <w:r>
        <w:rPr>
          <w:b w:val="0"/>
          <w:bCs/>
          <w:sz w:val="16"/>
        </w:rPr>
        <w:t xml:space="preserve"> </w:t>
      </w:r>
      <w:r w:rsidRPr="007C1496">
        <w:rPr>
          <w:b w:val="0"/>
          <w:bCs/>
          <w:sz w:val="16"/>
        </w:rPr>
        <w:t xml:space="preserve">Biden has promised to “ban” new leasing and permitting activities on federal lands. </w:t>
      </w:r>
      <w:r w:rsidRPr="003E612A">
        <w:rPr>
          <w:rStyle w:val="Emphasis"/>
        </w:rPr>
        <w:t xml:space="preserve">Calls to ban fracking on federal lands began in 2013 and expanded to oppose all new fossil fuel leasing in 2015. </w:t>
      </w:r>
      <w:r w:rsidRPr="007C1496">
        <w:rPr>
          <w:b w:val="0"/>
          <w:bCs/>
          <w:sz w:val="16"/>
        </w:rPr>
        <w:t>Nearly every acre of federal lands leased for oil and gas by the Trump administration is under some form of legal challenge; many have been overturned by courts.</w:t>
      </w:r>
      <w:r>
        <w:rPr>
          <w:b w:val="0"/>
          <w:bCs/>
          <w:sz w:val="16"/>
        </w:rPr>
        <w:t xml:space="preserve"> </w:t>
      </w:r>
      <w:r w:rsidRPr="007C1496">
        <w:rPr>
          <w:b w:val="0"/>
          <w:bCs/>
          <w:sz w:val="16"/>
        </w:rPr>
        <w:t>In December nearly 600 groups representing millions of Americans sent to Biden’s transition team a draft executive order outlining how the next Interior secretary could implement the president’s directive.</w:t>
      </w:r>
      <w:r>
        <w:rPr>
          <w:b w:val="0"/>
          <w:bCs/>
          <w:sz w:val="16"/>
        </w:rPr>
        <w:t xml:space="preserve"> </w:t>
      </w:r>
      <w:r w:rsidRPr="007C1496">
        <w:rPr>
          <w:b w:val="0"/>
          <w:bCs/>
          <w:sz w:val="16"/>
        </w:rPr>
        <w:t>Statements from frontline groups fighting federal fossil fuel plans across the country:</w:t>
      </w:r>
      <w:r>
        <w:rPr>
          <w:b w:val="0"/>
          <w:bCs/>
          <w:sz w:val="16"/>
        </w:rPr>
        <w:t xml:space="preserve"> </w:t>
      </w:r>
      <w:r w:rsidRPr="007C1496">
        <w:rPr>
          <w:b w:val="0"/>
          <w:bCs/>
          <w:sz w:val="16"/>
        </w:rPr>
        <w:t xml:space="preserve">“Too many federal lease sales have already sacrificed the Greater Chaco region for short-term profit. </w:t>
      </w:r>
      <w:r w:rsidRPr="002D52FA">
        <w:rPr>
          <w:rStyle w:val="Emphasis"/>
        </w:rPr>
        <w:t>Local Navajo communities, through little or no ‘meaningful consultation,’ have consistently borne too much of the environmental and social impacts from federal oil and gas leasing. As a result, Navajo Nation communities in northwestern New Mexico have suffered increased coronavirus morbidity, a methane cloud visible from space, and some of the worst air quality in the U.S.</w:t>
      </w:r>
      <w:r w:rsidRPr="007C1496">
        <w:rPr>
          <w:b w:val="0"/>
          <w:bCs/>
          <w:sz w:val="16"/>
        </w:rPr>
        <w:t xml:space="preserve"> </w:t>
      </w:r>
      <w:r w:rsidRPr="002D52FA">
        <w:rPr>
          <w:rStyle w:val="Emphasis"/>
        </w:rPr>
        <w:t>There has to be a balance point: people over money</w:t>
      </w:r>
      <w:r w:rsidRPr="007C1496">
        <w:rPr>
          <w:b w:val="0"/>
          <w:bCs/>
          <w:sz w:val="16"/>
        </w:rPr>
        <w:t>. I welcome an end to federal fossil fuel leasing and the necessary transitions to more sustainable economies for the Navajo Nation,” said Navajo Nation Council Delegate and Chair of the Health, Education and Human Services Committee Daniel Tso.</w:t>
      </w:r>
      <w:r>
        <w:rPr>
          <w:b w:val="0"/>
          <w:bCs/>
          <w:sz w:val="16"/>
        </w:rPr>
        <w:t xml:space="preserve"> </w:t>
      </w:r>
      <w:r w:rsidRPr="002D52FA">
        <w:rPr>
          <w:rStyle w:val="Emphasis"/>
        </w:rPr>
        <w:t>“The waters of the Gulf of Mexico are being polluted, which is throwing all life out of balance</w:t>
      </w:r>
      <w:r w:rsidRPr="007C1496">
        <w:rPr>
          <w:b w:val="0"/>
          <w:bCs/>
          <w:sz w:val="16"/>
        </w:rPr>
        <w:t xml:space="preserve">. </w:t>
      </w:r>
      <w:r w:rsidRPr="002D52FA">
        <w:rPr>
          <w:rStyle w:val="Emphasis"/>
        </w:rPr>
        <w:t xml:space="preserve">Rapid expansion by the fossil fuel industry threatens our coastal communities and our ways of living,” </w:t>
      </w:r>
      <w:r w:rsidRPr="007C1496">
        <w:rPr>
          <w:b w:val="0"/>
          <w:bCs/>
          <w:sz w:val="16"/>
        </w:rPr>
        <w:t xml:space="preserve">said Juan </w:t>
      </w:r>
      <w:proofErr w:type="spellStart"/>
      <w:r w:rsidRPr="007C1496">
        <w:rPr>
          <w:b w:val="0"/>
          <w:bCs/>
          <w:sz w:val="16"/>
        </w:rPr>
        <w:t>Mancias</w:t>
      </w:r>
      <w:proofErr w:type="spellEnd"/>
      <w:r w:rsidRPr="007C1496">
        <w:rPr>
          <w:b w:val="0"/>
          <w:bCs/>
          <w:sz w:val="16"/>
        </w:rPr>
        <w:t xml:space="preserve">, Tribal Chairman of the Carrizo </w:t>
      </w:r>
      <w:proofErr w:type="spellStart"/>
      <w:r w:rsidRPr="007C1496">
        <w:rPr>
          <w:b w:val="0"/>
          <w:bCs/>
          <w:sz w:val="16"/>
        </w:rPr>
        <w:t>Comecrudo</w:t>
      </w:r>
      <w:proofErr w:type="spellEnd"/>
      <w:r w:rsidRPr="007C1496">
        <w:rPr>
          <w:b w:val="0"/>
          <w:bCs/>
          <w:sz w:val="16"/>
        </w:rPr>
        <w:t xml:space="preserve"> Tribe of Texas. “The Deepwater Horizon disaster showed the damage even a single spill can do to our waters and the environment — it’s time to end new leases for oil and gas.”</w:t>
      </w:r>
      <w:r>
        <w:rPr>
          <w:b w:val="0"/>
          <w:bCs/>
          <w:sz w:val="16"/>
        </w:rPr>
        <w:t xml:space="preserve"> </w:t>
      </w:r>
      <w:r w:rsidRPr="002D52FA">
        <w:rPr>
          <w:rStyle w:val="Emphasis"/>
        </w:rPr>
        <w:t>“We need to end Arctic oil drilling, both offshore and on federal lands,”</w:t>
      </w:r>
      <w:r w:rsidRPr="007C1496">
        <w:rPr>
          <w:b w:val="0"/>
          <w:bCs/>
          <w:sz w:val="16"/>
        </w:rPr>
        <w:t xml:space="preserve"> said Dune </w:t>
      </w:r>
      <w:proofErr w:type="spellStart"/>
      <w:r w:rsidRPr="007C1496">
        <w:rPr>
          <w:b w:val="0"/>
          <w:bCs/>
          <w:sz w:val="16"/>
        </w:rPr>
        <w:t>Lankard</w:t>
      </w:r>
      <w:proofErr w:type="spellEnd"/>
      <w:r w:rsidRPr="007C1496">
        <w:rPr>
          <w:b w:val="0"/>
          <w:bCs/>
          <w:sz w:val="16"/>
        </w:rPr>
        <w:t xml:space="preserve">, executive director of Native Conservancy in Alaska. “Like many Alaskans who were devastated by the Exxon Valdez oil spill, as an original Native inhabitant, commercial and subsistence fisherman, </w:t>
      </w:r>
      <w:r w:rsidRPr="002D52FA">
        <w:rPr>
          <w:rStyle w:val="Emphasis"/>
        </w:rPr>
        <w:t>I intimately understand how dirty and dangerous all oil drilling is. Here we are 30+ years later and our fisheries and wildlife has never fully recovered from the Exxon spill. It’s time that we as a human race unite and come together, and take care of our planet, including our communities, wildlife, climate and keep this oil in the ground.”</w:t>
      </w:r>
      <w:r>
        <w:rPr>
          <w:b w:val="0"/>
          <w:bCs/>
          <w:sz w:val="16"/>
        </w:rPr>
        <w:t xml:space="preserve"> </w:t>
      </w:r>
      <w:r w:rsidRPr="007C1496">
        <w:rPr>
          <w:b w:val="0"/>
          <w:bCs/>
          <w:sz w:val="16"/>
        </w:rPr>
        <w:t xml:space="preserve">“For too long, Appalachian Ohio has been a sacrifice zone, making the Ohio River one of the most contaminated bodies of water in the country. The </w:t>
      </w:r>
      <w:r w:rsidRPr="002D52FA">
        <w:rPr>
          <w:rStyle w:val="StyleUnderline"/>
        </w:rPr>
        <w:t>fracking boom in this area has degraded the environment and has threatened the health and safety of its residents with pollution, gas leaks, and explosions, while failing to deliver the economic benefits the industry promised,”</w:t>
      </w:r>
      <w:r w:rsidRPr="007C1496">
        <w:rPr>
          <w:b w:val="0"/>
          <w:bCs/>
          <w:sz w:val="16"/>
        </w:rPr>
        <w:t xml:space="preserve"> said Becca Pollard with Keep Wayne Wild in Ohio. “Halting new fossil fuel leasing on public land, and on the Wayne National Forest, is a major step towards protecting the ecology, air, water, and scenic beauty of the Wayne National Forest, and surrounding communities. An end to fracking on public lands in the watershed and across the country will cause an immediate increase in water, soil, and air quality and the overall health of the streams, forests, and wildlife of the region. We eagerly await additional measures that will end this harmful mineral extraction in the region altogether.”</w:t>
      </w:r>
      <w:r>
        <w:rPr>
          <w:b w:val="0"/>
          <w:bCs/>
          <w:sz w:val="16"/>
        </w:rPr>
        <w:t xml:space="preserve"> </w:t>
      </w:r>
      <w:r w:rsidRPr="007C1496">
        <w:rPr>
          <w:b w:val="0"/>
          <w:bCs/>
          <w:sz w:val="16"/>
        </w:rPr>
        <w:t xml:space="preserve">“The extraction of fossil fuels has had a devastating impact on public lands, destroying and fragmenting wildlife habitats and causing catastrophic declines for species like the greater sage grouse,” said Erik </w:t>
      </w:r>
      <w:proofErr w:type="spellStart"/>
      <w:r w:rsidRPr="007C1496">
        <w:rPr>
          <w:b w:val="0"/>
          <w:bCs/>
          <w:sz w:val="16"/>
        </w:rPr>
        <w:t>Molvar</w:t>
      </w:r>
      <w:proofErr w:type="spellEnd"/>
      <w:r w:rsidRPr="007C1496">
        <w:rPr>
          <w:b w:val="0"/>
          <w:bCs/>
          <w:sz w:val="16"/>
        </w:rPr>
        <w:t>, Executive Director for Western Watersheds Project from Laramie, Wyoming. “Climate change and direct habitat loss are the twin causes of the current biodiversity crisis, and we should seize the opportunity to make public lands and oasis for native wildlife by keeping fossil fuels in the ground on federal lands and mineral estates.”</w:t>
      </w:r>
      <w:r>
        <w:rPr>
          <w:b w:val="0"/>
          <w:bCs/>
          <w:sz w:val="16"/>
        </w:rPr>
        <w:t xml:space="preserve"> </w:t>
      </w:r>
      <w:r w:rsidRPr="007C1496">
        <w:rPr>
          <w:b w:val="0"/>
          <w:bCs/>
          <w:sz w:val="16"/>
        </w:rPr>
        <w:t>“Climate pollution is warming and drying Colorado River to the detriment of people and endangered species alike,” said John Weisheit, conservation director of Living Rivers in Moab, Utah. “A ban on new federal fossil fuel leasing as a critical step towards protecting the river that is the river that is literally the lifeblood of the American Southwest. The Colorado River’s future will turn on our ability to shift to low-carbon, low-water energy systems, so the dangerous policies of the last administration must be changed with urgency and vigor.”</w:t>
      </w:r>
      <w:r>
        <w:rPr>
          <w:b w:val="0"/>
          <w:bCs/>
          <w:sz w:val="16"/>
        </w:rPr>
        <w:t xml:space="preserve"> </w:t>
      </w:r>
      <w:r w:rsidRPr="007C1496">
        <w:rPr>
          <w:b w:val="0"/>
          <w:bCs/>
          <w:sz w:val="16"/>
        </w:rPr>
        <w:t xml:space="preserve">“The North Fork Valley in Southwest Colorado is in the middle of a climate hotspot warming faster than the global average and has been calling for no new oil and gas leasing of our surrounding public lands and watershed for over a decade. 53,000 no-leasing public comments were submitted to the Bureau of Land Management in 2016, and ignored when the BLM approved the Uncompahgre Resource Management Plan in April 2020 to open up 95% of BLM lands and minerals to oil and gas leasing,” said Natasha Léger, executive director at Citizens for a Healthy Community in </w:t>
      </w:r>
      <w:proofErr w:type="spellStart"/>
      <w:r w:rsidRPr="007C1496">
        <w:rPr>
          <w:b w:val="0"/>
          <w:bCs/>
          <w:sz w:val="16"/>
        </w:rPr>
        <w:t>Paonia</w:t>
      </w:r>
      <w:proofErr w:type="spellEnd"/>
      <w:r w:rsidRPr="007C1496">
        <w:rPr>
          <w:b w:val="0"/>
          <w:bCs/>
          <w:sz w:val="16"/>
        </w:rPr>
        <w:t>, Colorado. “A ban on new fossil fuel leasing and permitting on public lands is critical to our hard fought efforts to preserve vital local ecosystems necessary for a resilient and livable future.”</w:t>
      </w:r>
      <w:r>
        <w:rPr>
          <w:b w:val="0"/>
          <w:bCs/>
          <w:sz w:val="16"/>
        </w:rPr>
        <w:t xml:space="preserve"> </w:t>
      </w:r>
      <w:r w:rsidRPr="00915699">
        <w:rPr>
          <w:rStyle w:val="Emphasis"/>
        </w:rPr>
        <w:t>“The Obama-Biden ‘all of the above’ energy strategy included leasing over five million acres of public lands for fracking and drilling, and Trump only made things worse,”</w:t>
      </w:r>
      <w:r w:rsidRPr="007C1496">
        <w:rPr>
          <w:b w:val="0"/>
          <w:bCs/>
          <w:sz w:val="16"/>
        </w:rPr>
        <w:t xml:space="preserve"> said Thomas Meyer, national organizing manager at Food &amp; Water Watch. “The American people heard Biden’s commitment to ban fracking on public lands, and they gave him a mandate to act. If President Biden really plans to listen to the science and ‘build back better,’ then banning fracking on public lands should be at the top of his to-do list.”</w:t>
      </w:r>
      <w:r>
        <w:rPr>
          <w:b w:val="0"/>
          <w:bCs/>
          <w:sz w:val="16"/>
        </w:rPr>
        <w:t xml:space="preserve"> </w:t>
      </w:r>
      <w:r w:rsidRPr="007C1496">
        <w:rPr>
          <w:b w:val="0"/>
          <w:bCs/>
          <w:sz w:val="16"/>
        </w:rPr>
        <w:t xml:space="preserve">“We’re in a climate crisis and can’t afford one more acre of public land being committed to destructive fossil fuel development,” said Taylor McKinnon, a senior campaigner at the Center for Biological Diversity. </w:t>
      </w:r>
      <w:r w:rsidRPr="00915699">
        <w:rPr>
          <w:rStyle w:val="Emphasis"/>
        </w:rPr>
        <w:t>“There are already more fossil fuels being developed in the world than can be safely burned</w:t>
      </w:r>
      <w:r w:rsidRPr="00915699">
        <w:rPr>
          <w:rStyle w:val="StyleUnderline"/>
        </w:rPr>
        <w:t xml:space="preserve">. It’s time to </w:t>
      </w:r>
      <w:r w:rsidRPr="00915699">
        <w:rPr>
          <w:rStyle w:val="StyleUnderline"/>
        </w:rPr>
        <w:lastRenderedPageBreak/>
        <w:t>stop expanding fossil fuel extraction and begin phasing it out altogether</w:t>
      </w:r>
      <w:r w:rsidRPr="00915699">
        <w:rPr>
          <w:rStyle w:val="Emphasis"/>
        </w:rPr>
        <w:t>. We’re looking forward to Biden taking this important first step.”</w:t>
      </w:r>
      <w:r>
        <w:rPr>
          <w:rStyle w:val="Emphasis"/>
          <w:bCs/>
          <w:iCs/>
          <w:sz w:val="16"/>
          <w:u w:val="none"/>
        </w:rPr>
        <w:t xml:space="preserve"> </w:t>
      </w:r>
      <w:r w:rsidRPr="007C1496">
        <w:rPr>
          <w:b w:val="0"/>
          <w:bCs/>
          <w:sz w:val="16"/>
        </w:rPr>
        <w:t xml:space="preserve">“For years, people across the country have demanded action to halt fossil fuel leasing,” said Nicole </w:t>
      </w:r>
      <w:proofErr w:type="spellStart"/>
      <w:r w:rsidRPr="007C1496">
        <w:rPr>
          <w:b w:val="0"/>
          <w:bCs/>
          <w:sz w:val="16"/>
        </w:rPr>
        <w:t>Ghio</w:t>
      </w:r>
      <w:proofErr w:type="spellEnd"/>
      <w:r w:rsidRPr="007C1496">
        <w:rPr>
          <w:b w:val="0"/>
          <w:bCs/>
          <w:sz w:val="16"/>
        </w:rPr>
        <w:t>, Friends of the Earth senior fossil fuels program manager. “The Biden administration must keep its promise to end new drilling on public lands and build a just transition that serves workers and communities.”</w:t>
      </w:r>
      <w:r>
        <w:rPr>
          <w:b w:val="0"/>
          <w:bCs/>
          <w:sz w:val="16"/>
        </w:rPr>
        <w:t xml:space="preserve"> </w:t>
      </w:r>
      <w:r w:rsidRPr="00915699">
        <w:rPr>
          <w:rStyle w:val="Emphasis"/>
        </w:rPr>
        <w:t>“</w:t>
      </w:r>
      <w:r w:rsidRPr="00915699">
        <w:rPr>
          <w:rStyle w:val="StyleUnderline"/>
        </w:rPr>
        <w:t>It’s critical</w:t>
      </w:r>
      <w:r w:rsidRPr="00915699">
        <w:rPr>
          <w:rStyle w:val="Emphasis"/>
        </w:rPr>
        <w:t xml:space="preserve"> for President </w:t>
      </w:r>
      <w:r w:rsidRPr="00915699">
        <w:rPr>
          <w:rStyle w:val="StyleUnderline"/>
        </w:rPr>
        <w:t>Biden</w:t>
      </w:r>
      <w:r w:rsidRPr="00915699">
        <w:rPr>
          <w:rStyle w:val="Emphasis"/>
        </w:rPr>
        <w:t xml:space="preserve"> to </w:t>
      </w:r>
      <w:r w:rsidRPr="00915699">
        <w:rPr>
          <w:rStyle w:val="StyleUnderline"/>
        </w:rPr>
        <w:t>take swift action to not only end the sale of public lands for fracking, but undo the damage done by the Trump administration</w:t>
      </w:r>
      <w:r w:rsidRPr="00915699">
        <w:rPr>
          <w:rStyle w:val="Emphasis"/>
        </w:rPr>
        <w:t>,”</w:t>
      </w:r>
      <w:r w:rsidRPr="007C1496">
        <w:rPr>
          <w:b w:val="0"/>
          <w:bCs/>
          <w:sz w:val="16"/>
        </w:rPr>
        <w:t xml:space="preserve"> said Jeremy Nichols, climate and energy program director for </w:t>
      </w:r>
      <w:proofErr w:type="spellStart"/>
      <w:r w:rsidRPr="007C1496">
        <w:rPr>
          <w:b w:val="0"/>
          <w:bCs/>
          <w:sz w:val="16"/>
        </w:rPr>
        <w:t>WildEarth</w:t>
      </w:r>
      <w:proofErr w:type="spellEnd"/>
      <w:r w:rsidRPr="007C1496">
        <w:rPr>
          <w:b w:val="0"/>
          <w:bCs/>
          <w:sz w:val="16"/>
        </w:rPr>
        <w:t xml:space="preserve"> Guardians in New </w:t>
      </w:r>
      <w:proofErr w:type="spellStart"/>
      <w:r w:rsidRPr="007C1496">
        <w:rPr>
          <w:b w:val="0"/>
          <w:bCs/>
          <w:sz w:val="16"/>
        </w:rPr>
        <w:t>Mexico</w:t>
      </w:r>
      <w:r w:rsidRPr="00915699">
        <w:rPr>
          <w:rStyle w:val="Emphasis"/>
        </w:rPr>
        <w:t>.“With</w:t>
      </w:r>
      <w:proofErr w:type="spellEnd"/>
      <w:r w:rsidRPr="00915699">
        <w:rPr>
          <w:rStyle w:val="Emphasis"/>
        </w:rPr>
        <w:t xml:space="preserve"> record legal challenges, the federal oil and gas program is nothing but an injustice, President Biden needs to put public lands to work for people and the climate, not for the fossil fuel industry.”</w:t>
      </w:r>
      <w:r>
        <w:rPr>
          <w:rStyle w:val="Emphasis"/>
          <w:bCs/>
          <w:iCs/>
          <w:sz w:val="16"/>
          <w:u w:val="none"/>
        </w:rPr>
        <w:t xml:space="preserve"> </w:t>
      </w:r>
      <w:r w:rsidRPr="00915699">
        <w:rPr>
          <w:rStyle w:val="Emphasis"/>
        </w:rPr>
        <w:t>“The climate math is simple — we’re in a hole, and we need to stop digging,”</w:t>
      </w:r>
      <w:r w:rsidRPr="007C1496">
        <w:rPr>
          <w:b w:val="0"/>
          <w:bCs/>
          <w:sz w:val="16"/>
        </w:rPr>
        <w:t xml:space="preserve"> said Collin Rees, senior campaigner with Oil Change International. “Climate leadership in 2021 means keeping fossil fuels in the ground and investing in an equitable transition for communities and workers. Joe Biden needs to Build Back Fossil Free, and ending oil and gas leasing on public lands and waters would be a very good early step.”</w:t>
      </w:r>
      <w:r>
        <w:rPr>
          <w:b w:val="0"/>
          <w:bCs/>
          <w:sz w:val="16"/>
        </w:rPr>
        <w:t xml:space="preserve"> </w:t>
      </w:r>
      <w:r w:rsidRPr="007C1496">
        <w:rPr>
          <w:b w:val="0"/>
          <w:bCs/>
          <w:sz w:val="16"/>
        </w:rPr>
        <w:t>Background</w:t>
      </w:r>
      <w:r>
        <w:rPr>
          <w:b w:val="0"/>
          <w:bCs/>
          <w:sz w:val="16"/>
        </w:rPr>
        <w:t xml:space="preserve"> </w:t>
      </w:r>
      <w:r w:rsidRPr="00915699">
        <w:rPr>
          <w:rStyle w:val="Emphasis"/>
        </w:rPr>
        <w:t>Federal fossil fuel production causes about a quarter of U.S. greenhouse gas pollution.</w:t>
      </w:r>
      <w:r w:rsidRPr="007C1496">
        <w:rPr>
          <w:b w:val="0"/>
          <w:bCs/>
          <w:sz w:val="16"/>
        </w:rPr>
        <w:t xml:space="preserve"> Peer-reviewed science estimates that a nationwide federal fossil fuel leasing ban would reduce carbon emissions by 280 million tons per year, ranking it among the most ambitious federal climate-policy proposals in recent years.</w:t>
      </w:r>
      <w:r>
        <w:rPr>
          <w:b w:val="0"/>
          <w:bCs/>
          <w:sz w:val="16"/>
        </w:rPr>
        <w:t xml:space="preserve"> </w:t>
      </w:r>
      <w:r w:rsidRPr="007C1496">
        <w:rPr>
          <w:b w:val="0"/>
          <w:bCs/>
          <w:sz w:val="16"/>
        </w:rPr>
        <w:t xml:space="preserve">Federal fossil fuels that have not been leased to industry contain up to 450 billion tons of potential climate pollution; those already leased to industry contain up to 43 billion tons. </w:t>
      </w:r>
      <w:r w:rsidRPr="00915699">
        <w:rPr>
          <w:rStyle w:val="Emphasis"/>
        </w:rPr>
        <w:t>Pollution from already-leased fossil fuels on federal lands, if fully developed, would exhaust the U.S. carbon budget for keeping the world below a 1.5-degrees Celsius temperature increase.</w:t>
      </w:r>
      <w:r>
        <w:rPr>
          <w:rStyle w:val="Emphasis"/>
          <w:bCs/>
          <w:iCs/>
          <w:sz w:val="16"/>
          <w:u w:val="none"/>
        </w:rPr>
        <w:t xml:space="preserve"> </w:t>
      </w:r>
      <w:r w:rsidRPr="007C1496">
        <w:rPr>
          <w:b w:val="0"/>
          <w:bCs/>
          <w:sz w:val="16"/>
        </w:rPr>
        <w:t xml:space="preserve">Existing laws give presidents the authority to end new federal fossil fuel leasing. Hundreds of organizations have petitioned the federal government to end new onshore and offshore leasing. </w:t>
      </w:r>
      <w:r w:rsidRPr="00915699">
        <w:rPr>
          <w:rStyle w:val="Emphasis"/>
        </w:rPr>
        <w:t xml:space="preserve">Nearly 600 groups have called on President Biden to enact </w:t>
      </w:r>
      <w:proofErr w:type="spellStart"/>
      <w:r w:rsidRPr="00915699">
        <w:rPr>
          <w:rStyle w:val="Emphasis"/>
        </w:rPr>
        <w:t>hiscommitment</w:t>
      </w:r>
      <w:proofErr w:type="spellEnd"/>
      <w:r w:rsidRPr="00915699">
        <w:rPr>
          <w:rStyle w:val="Emphasis"/>
        </w:rPr>
        <w:t xml:space="preserve"> to “banning new oil and gas leasing on public lands and waters.”</w:t>
      </w:r>
    </w:p>
    <w:p w14:paraId="361829D8" w14:textId="77777777" w:rsidR="000E2465" w:rsidRPr="00D27DB2" w:rsidRDefault="000E2465" w:rsidP="000E2465">
      <w:pPr>
        <w:rPr>
          <w:sz w:val="16"/>
        </w:rPr>
      </w:pPr>
    </w:p>
    <w:p w14:paraId="580A0854" w14:textId="77777777" w:rsidR="000E2465" w:rsidRDefault="000E2465" w:rsidP="000E2465"/>
    <w:p w14:paraId="142CFA33" w14:textId="1C87359F" w:rsidR="00835752" w:rsidRDefault="00835752" w:rsidP="00835752"/>
    <w:p w14:paraId="0A20C5FE" w14:textId="265861B7" w:rsidR="00835752" w:rsidRDefault="00835752" w:rsidP="00835752"/>
    <w:p w14:paraId="27A9650D" w14:textId="2A24A248" w:rsidR="00835752" w:rsidRDefault="000E2465" w:rsidP="000E2465">
      <w:pPr>
        <w:pStyle w:val="Heading1"/>
      </w:pPr>
      <w:r>
        <w:lastRenderedPageBreak/>
        <w:t>2AC Evidence</w:t>
      </w:r>
    </w:p>
    <w:p w14:paraId="5E73C553" w14:textId="1A65E496" w:rsidR="00077BC8" w:rsidRDefault="00077BC8" w:rsidP="00077BC8"/>
    <w:p w14:paraId="7C49BF96" w14:textId="42C8873F" w:rsidR="00D70DE6" w:rsidRDefault="00D70DE6" w:rsidP="00D70DE6">
      <w:pPr>
        <w:pStyle w:val="Heading2"/>
      </w:pPr>
      <w:r>
        <w:lastRenderedPageBreak/>
        <w:t>2AC Biodiversity</w:t>
      </w:r>
    </w:p>
    <w:p w14:paraId="21F94638" w14:textId="7000DD3E" w:rsidR="00D70DE6" w:rsidRDefault="00D70DE6" w:rsidP="00D70DE6">
      <w:pPr>
        <w:pStyle w:val="Heading4"/>
      </w:pPr>
      <w:r>
        <w:t>Fracking harms birds and disturbs their habitats.</w:t>
      </w:r>
    </w:p>
    <w:p w14:paraId="3C054BE7" w14:textId="4BCFA6CD" w:rsidR="00D70DE6" w:rsidRDefault="00D70DE6" w:rsidP="00D70DE6">
      <w:r>
        <w:t xml:space="preserve">Dana </w:t>
      </w:r>
      <w:proofErr w:type="spellStart"/>
      <w:r w:rsidRPr="00D70DE6">
        <w:rPr>
          <w:rStyle w:val="Style13ptBold"/>
        </w:rPr>
        <w:t>Kobilinsky</w:t>
      </w:r>
      <w:proofErr w:type="spellEnd"/>
      <w:r>
        <w:t xml:space="preserve"> </w:t>
      </w:r>
      <w:r w:rsidRPr="00D70DE6">
        <w:t>2-21-</w:t>
      </w:r>
      <w:r w:rsidRPr="00D70DE6">
        <w:rPr>
          <w:rStyle w:val="Style13ptBold"/>
        </w:rPr>
        <w:t>2018</w:t>
      </w:r>
      <w:r w:rsidRPr="00D70DE6">
        <w:t>, "Study finds songbirds impacted by fracking," Wildlife Society, https://wildlife.org/study-finds-songbirds-impacted-by-fracking/</w:t>
      </w:r>
    </w:p>
    <w:p w14:paraId="060051FD" w14:textId="77777777" w:rsidR="00D70DE6" w:rsidRDefault="00D70DE6" w:rsidP="00D70DE6"/>
    <w:p w14:paraId="1535402D" w14:textId="41BD77A1" w:rsidR="00D70DE6" w:rsidRPr="00D70DE6" w:rsidRDefault="00D70DE6" w:rsidP="00D70DE6">
      <w:r w:rsidRPr="00D70DE6">
        <w:rPr>
          <w:rStyle w:val="Emphasis"/>
        </w:rPr>
        <w:t xml:space="preserve">Louisiana </w:t>
      </w:r>
      <w:proofErr w:type="spellStart"/>
      <w:r w:rsidRPr="00D70DE6">
        <w:rPr>
          <w:rStyle w:val="Emphasis"/>
        </w:rPr>
        <w:t>waterthrushes</w:t>
      </w:r>
      <w:proofErr w:type="spellEnd"/>
      <w:r w:rsidRPr="00D70DE6">
        <w:t xml:space="preserve"> (</w:t>
      </w:r>
      <w:proofErr w:type="spellStart"/>
      <w:r w:rsidRPr="00D70DE6">
        <w:t>Parkesia</w:t>
      </w:r>
      <w:proofErr w:type="spellEnd"/>
      <w:r w:rsidRPr="00D70DE6">
        <w:t xml:space="preserve"> </w:t>
      </w:r>
      <w:proofErr w:type="spellStart"/>
      <w:r w:rsidRPr="00D70DE6">
        <w:t>motacilla</w:t>
      </w:r>
      <w:proofErr w:type="spellEnd"/>
      <w:r w:rsidRPr="00D70DE6">
        <w:t xml:space="preserve">), </w:t>
      </w:r>
      <w:r w:rsidRPr="00D70DE6">
        <w:rPr>
          <w:rStyle w:val="Emphasis"/>
        </w:rPr>
        <w:t>which specialize in nesting habitat among forested streams, are negatively impacted by nearby shale gas development</w:t>
      </w:r>
      <w:r w:rsidRPr="00D70DE6">
        <w:t>, according to new research.</w:t>
      </w:r>
      <w:r>
        <w:t xml:space="preserve"> </w:t>
      </w:r>
      <w:r w:rsidRPr="00D70DE6">
        <w:t>In a</w:t>
      </w:r>
      <w:r>
        <w:t xml:space="preserve"> </w:t>
      </w:r>
      <w:hyperlink r:id="rId129" w:tgtFrame="_blank" w:history="1">
        <w:r w:rsidRPr="00D70DE6">
          <w:rPr>
            <w:rStyle w:val="Hyperlink"/>
          </w:rPr>
          <w:t>study</w:t>
        </w:r>
      </w:hyperlink>
      <w:r>
        <w:t xml:space="preserve"> </w:t>
      </w:r>
      <w:r w:rsidRPr="00D70DE6">
        <w:t>published in</w:t>
      </w:r>
      <w:r>
        <w:t xml:space="preserve"> </w:t>
      </w:r>
      <w:r w:rsidRPr="00D70DE6">
        <w:t>The Condor: Ornithological Applications, researchers looked at the birds’ nest success in shale gas development areas in West Virginia</w:t>
      </w:r>
      <w:r w:rsidRPr="00D70DE6">
        <w:rPr>
          <w:rStyle w:val="Emphasis"/>
        </w:rPr>
        <w:t>. The industry began booming in 2008 in these areas, and the researchers began studying the birds in 2009. Unlike other birds that might venture across several habitats, these birds use only areas by streams,</w:t>
      </w:r>
      <w:r w:rsidRPr="00D70DE6">
        <w:t xml:space="preserve"> said lead author Mack Frantz, a PhD candidate at West Virginia University and a TWS member. </w:t>
      </w:r>
      <w:r w:rsidRPr="00D70DE6">
        <w:rPr>
          <w:rStyle w:val="Emphasis"/>
        </w:rPr>
        <w:t xml:space="preserve">“Whatever happens to the streams happens to the birds. They are </w:t>
      </w:r>
      <w:proofErr w:type="spellStart"/>
      <w:r w:rsidRPr="00D70DE6">
        <w:rPr>
          <w:rStyle w:val="Emphasis"/>
        </w:rPr>
        <w:t>bioindicators</w:t>
      </w:r>
      <w:proofErr w:type="spellEnd"/>
      <w:r w:rsidRPr="00D70DE6">
        <w:rPr>
          <w:rStyle w:val="Emphasis"/>
        </w:rPr>
        <w:t>.”</w:t>
      </w:r>
      <w:r>
        <w:t xml:space="preserve"> </w:t>
      </w:r>
      <w:r w:rsidRPr="00D70DE6">
        <w:t xml:space="preserve">The researchers monitored </w:t>
      </w:r>
      <w:proofErr w:type="spellStart"/>
      <w:r w:rsidRPr="00D70DE6">
        <w:t>waterthrush</w:t>
      </w:r>
      <w:proofErr w:type="spellEnd"/>
      <w:r w:rsidRPr="00D70DE6">
        <w:t xml:space="preserve"> territories and nests along 14 headwater streams. They also used aerial photographs and satellite imagery along with ground-</w:t>
      </w:r>
      <w:proofErr w:type="spellStart"/>
      <w:r w:rsidRPr="00D70DE6">
        <w:t>truthing</w:t>
      </w:r>
      <w:proofErr w:type="spellEnd"/>
      <w:r w:rsidRPr="00D70DE6">
        <w:t xml:space="preserve"> to classify whether disturbances in or near the streams were related to shale gas development.</w:t>
      </w:r>
      <w:r>
        <w:t xml:space="preserve"> </w:t>
      </w:r>
      <w:r w:rsidRPr="00D70DE6">
        <w:t>“It involved getting our feet wet, so to speak, in the streams,” Frantz said.</w:t>
      </w:r>
      <w:r>
        <w:t xml:space="preserve"> </w:t>
      </w:r>
      <w:r w:rsidRPr="00D70DE6">
        <w:t>At the same time, the team was systematically monitoring nests to document whether they succeeded or failed and why. The team also mapped territory boundaries of individual birds on each stream.</w:t>
      </w:r>
      <w:r>
        <w:t xml:space="preserve"> </w:t>
      </w:r>
      <w:r w:rsidRPr="00D70DE6">
        <w:t xml:space="preserve">Frantz and his colleagues found that as shale gas expanded in the study area, nest survival and productivity for Louisiana </w:t>
      </w:r>
      <w:proofErr w:type="spellStart"/>
      <w:r w:rsidRPr="00D70DE6">
        <w:t>waterthrushes</w:t>
      </w:r>
      <w:proofErr w:type="spellEnd"/>
      <w:r w:rsidRPr="00D70DE6">
        <w:t xml:space="preserve"> declined along with their habitat quality. They also found that the size of the birds’ territories increased, suggesting that the birds were going farther to find sufficient resources.</w:t>
      </w:r>
      <w:r>
        <w:t xml:space="preserve"> </w:t>
      </w:r>
      <w:r w:rsidRPr="00D70DE6">
        <w:t xml:space="preserve">“I think they’re being affected on multiple fronts, both direct and indirect,” Frantz said. For example, he said, habitat degradation from shale gas development appears to be affecting their stream insect prey. </w:t>
      </w:r>
      <w:proofErr w:type="spellStart"/>
      <w:r w:rsidRPr="00D70DE6">
        <w:t>Waterthrush</w:t>
      </w:r>
      <w:proofErr w:type="spellEnd"/>
      <w:r w:rsidRPr="00D70DE6">
        <w:t xml:space="preserve"> may also be </w:t>
      </w:r>
      <w:proofErr w:type="spellStart"/>
      <w:r w:rsidRPr="00D70DE6">
        <w:t>bioaccumulating</w:t>
      </w:r>
      <w:proofErr w:type="spellEnd"/>
      <w:r w:rsidRPr="00D70DE6">
        <w:t xml:space="preserve"> chemicals like barium and strontium, two heavy metals that are associated with the drilling process. Other</w:t>
      </w:r>
      <w:r>
        <w:t xml:space="preserve"> </w:t>
      </w:r>
      <w:hyperlink r:id="rId130" w:tgtFrame="_blank" w:history="1">
        <w:r w:rsidRPr="00D70DE6">
          <w:rPr>
            <w:rStyle w:val="Hyperlink"/>
          </w:rPr>
          <w:t>research</w:t>
        </w:r>
      </w:hyperlink>
      <w:r>
        <w:t xml:space="preserve"> </w:t>
      </w:r>
      <w:r w:rsidRPr="00D70DE6">
        <w:t>also suggests an association between noise from gas compressors and changes in wildlife.</w:t>
      </w:r>
      <w:r>
        <w:t xml:space="preserve"> </w:t>
      </w:r>
      <w:r w:rsidRPr="00D70DE6">
        <w:t xml:space="preserve">He hopes to continue studying the effects on the species, including looking for signs of endocrine disrupters in </w:t>
      </w:r>
      <w:proofErr w:type="spellStart"/>
      <w:r w:rsidRPr="00D70DE6">
        <w:t>waterthrushes</w:t>
      </w:r>
      <w:proofErr w:type="spellEnd"/>
      <w:r w:rsidRPr="00D70DE6">
        <w:t xml:space="preserve"> and their prey. He also plans to study how environmental stressors influence how genes in the birds express themselves.</w:t>
      </w:r>
    </w:p>
    <w:p w14:paraId="5698BBE8" w14:textId="6C348A22" w:rsidR="00D70DE6" w:rsidRDefault="00D70DE6" w:rsidP="00D70DE6"/>
    <w:p w14:paraId="36A428DF" w14:textId="52C0C9DA" w:rsidR="00D70DE6" w:rsidRDefault="00D70DE6" w:rsidP="00D70DE6"/>
    <w:p w14:paraId="490C9E0A" w14:textId="4A20F862" w:rsidR="00D70DE6" w:rsidRDefault="00D70DE6" w:rsidP="00D70DE6">
      <w:pPr>
        <w:pStyle w:val="Heading4"/>
      </w:pPr>
      <w:r>
        <w:t>And birds key to stop biodiversity collapse.</w:t>
      </w:r>
    </w:p>
    <w:p w14:paraId="6DE5A542" w14:textId="1E01D721" w:rsidR="00D70DE6" w:rsidRDefault="00D70DE6" w:rsidP="00D70DE6"/>
    <w:p w14:paraId="47A6D418" w14:textId="61F4391F" w:rsidR="00D70DE6" w:rsidRDefault="00D70DE6" w:rsidP="00D70DE6">
      <w:r>
        <w:t>Martin</w:t>
      </w:r>
      <w:r w:rsidRPr="00D70DE6">
        <w:rPr>
          <w:rStyle w:val="Style13ptBold"/>
        </w:rPr>
        <w:t xml:space="preserve"> </w:t>
      </w:r>
      <w:proofErr w:type="spellStart"/>
      <w:r w:rsidRPr="00D70DE6">
        <w:rPr>
          <w:rStyle w:val="Style13ptBold"/>
        </w:rPr>
        <w:t>Fowlie</w:t>
      </w:r>
      <w:proofErr w:type="spellEnd"/>
      <w:r>
        <w:t xml:space="preserve"> </w:t>
      </w:r>
      <w:r w:rsidRPr="00D70DE6">
        <w:t>10-26-</w:t>
      </w:r>
      <w:r w:rsidRPr="00D70DE6">
        <w:rPr>
          <w:rStyle w:val="Style13ptBold"/>
        </w:rPr>
        <w:t>2010</w:t>
      </w:r>
      <w:r w:rsidRPr="00D70DE6">
        <w:t xml:space="preserve">, "Birds show the way to halt biodiversity loss," </w:t>
      </w:r>
      <w:proofErr w:type="spellStart"/>
      <w:r w:rsidRPr="00D70DE6">
        <w:t>BirdLife</w:t>
      </w:r>
      <w:proofErr w:type="spellEnd"/>
      <w:r w:rsidRPr="00D70DE6">
        <w:t>, https://www.birdlife.org/worldwide/news/birds-show-way-halt-biodiversity-loss</w:t>
      </w:r>
    </w:p>
    <w:p w14:paraId="7BB2E4A8" w14:textId="40B8E0A1" w:rsidR="00D70DE6" w:rsidRDefault="00D70DE6" w:rsidP="00D70DE6">
      <w:r w:rsidRPr="00D70DE6">
        <w:rPr>
          <w:rStyle w:val="Emphasis"/>
        </w:rPr>
        <w:t>Birds and the information we hold about them can be used to focus and</w:t>
      </w:r>
      <w:r w:rsidRPr="00D70DE6">
        <w:t xml:space="preserve"> track the efforts needed to </w:t>
      </w:r>
      <w:r w:rsidRPr="00D70DE6">
        <w:rPr>
          <w:rStyle w:val="Emphasis"/>
        </w:rPr>
        <w:t>stem biodiversity</w:t>
      </w:r>
      <w:r w:rsidRPr="00D70DE6">
        <w:t xml:space="preserve"> loss, according to a new publication launched by </w:t>
      </w:r>
      <w:proofErr w:type="spellStart"/>
      <w:r w:rsidRPr="00D70DE6">
        <w:t>BirdLife</w:t>
      </w:r>
      <w:proofErr w:type="spellEnd"/>
      <w:r w:rsidRPr="00D70DE6">
        <w:t xml:space="preserve"> International. </w:t>
      </w:r>
      <w:r w:rsidRPr="00D70DE6">
        <w:rPr>
          <w:rStyle w:val="Emphasis"/>
        </w:rPr>
        <w:t>Action is urgently needed to stem the loss of natural habitats and halt human-induced extinction of species, which are undermining the natural processes and services on which humanity depends</w:t>
      </w:r>
      <w:r w:rsidRPr="00D70DE6">
        <w:t xml:space="preserve">. Since 1970, animal populations have declined by 30% and the extent and condition of most habitats is in decline. </w:t>
      </w:r>
      <w:r w:rsidRPr="00D70DE6">
        <w:lastRenderedPageBreak/>
        <w:t xml:space="preserve">The world’s governments have made commitments through the Convention on Biological Diversity (CBD) to tackle the issue, and the CBD has proposed 20 targets for 2020 in order to re-focus action. Concerted action will be needed to meet these targets, and it is vital that we can track our progress towards achieving them. For this, simple and effective indicators are essential. A new </w:t>
      </w:r>
      <w:proofErr w:type="spellStart"/>
      <w:r w:rsidRPr="00D70DE6">
        <w:t>BirdLife</w:t>
      </w:r>
      <w:proofErr w:type="spellEnd"/>
      <w:r w:rsidRPr="00D70DE6">
        <w:t xml:space="preserve"> report, Meeting the 2020 biodiversity targets: action and monitoring based on birds, outlines how birds can help to focus effective action towards meeting the 2020 targets. It also shows how the wealth of data available for birds can be used to track the success or failure of our collective response to the unfolding biodiversity crisis. “Having failed to hit the 2010 targets, we cannot afford to fail again”, said </w:t>
      </w:r>
      <w:proofErr w:type="spellStart"/>
      <w:r w:rsidRPr="00D70DE6">
        <w:t>Dr</w:t>
      </w:r>
      <w:proofErr w:type="spellEnd"/>
      <w:r w:rsidRPr="00D70DE6">
        <w:t xml:space="preserve"> Leon </w:t>
      </w:r>
      <w:proofErr w:type="spellStart"/>
      <w:r w:rsidRPr="00D70DE6">
        <w:t>Bennun</w:t>
      </w:r>
      <w:proofErr w:type="spellEnd"/>
      <w:r w:rsidRPr="00D70DE6">
        <w:t xml:space="preserve">, </w:t>
      </w:r>
      <w:proofErr w:type="spellStart"/>
      <w:r w:rsidRPr="00D70DE6">
        <w:t>BirdLife’s</w:t>
      </w:r>
      <w:proofErr w:type="spellEnd"/>
      <w:r w:rsidRPr="00D70DE6">
        <w:t xml:space="preserve"> Director of Science, Policy and Information. “Governments, civil society and businesses must all pull together to tackle the pressing issue of biodiversity loss – and </w:t>
      </w:r>
      <w:r w:rsidRPr="00D70DE6">
        <w:rPr>
          <w:rStyle w:val="Emphasis"/>
        </w:rPr>
        <w:t>birds signpost some very practical ways to make progress.” “Birds are very useful for identifying the specific actions required to meet these new targets, and for tracking the implementation and impact of such actions</w:t>
      </w:r>
      <w:r w:rsidRPr="00D70DE6">
        <w:t xml:space="preserve">”, said </w:t>
      </w:r>
      <w:proofErr w:type="spellStart"/>
      <w:r w:rsidRPr="00D70DE6">
        <w:t>Dr</w:t>
      </w:r>
      <w:proofErr w:type="spellEnd"/>
      <w:r w:rsidRPr="00D70DE6">
        <w:t xml:space="preserve"> Stuart </w:t>
      </w:r>
      <w:proofErr w:type="spellStart"/>
      <w:r w:rsidRPr="00D70DE6">
        <w:t>Butchart</w:t>
      </w:r>
      <w:proofErr w:type="spellEnd"/>
      <w:r w:rsidRPr="00D70DE6">
        <w:t xml:space="preserve">, </w:t>
      </w:r>
      <w:proofErr w:type="spellStart"/>
      <w:r w:rsidRPr="00D70DE6">
        <w:t>BirdLife's</w:t>
      </w:r>
      <w:proofErr w:type="spellEnd"/>
      <w:r w:rsidRPr="00D70DE6">
        <w:t xml:space="preserve"> Global Research and Indicators Coordinator. “Being widespread, well studied, and highly responsive to environmental change, birds are very valuable indicators.” An example is provided by the Important Bird Area (IBA) Protection Index. IBAs represent a core set of about 10,000 of the most important sites for biodiversity conservation across the globe. The index measures the degree to which these priority sites are covered by protected areas and provides a useful guide to judge progress in tackling biodiversity loss. IBA indices show that sites with formal protection are in better and more stable condition than those without. Currently, only 39% of the area of each IBA is protected on average, and only 26% of sites are completely protected. The report also outlines how birds provide compelling evidence of the impact climate change is already having on biodiversity. A recent study shows that for European birds, over the last two decades, three times as many species have been negatively impacted by climate change than positively affected. Information from birds can also help guide efforts to adapt to climate change. Modelling of the future potential ranges of all species within Africa’s IBAs, for instance, suggests that, despite substantial shifts in the ranges of many bird species, the continent’s IBA network will play a key role in mitigating the worst impacts of climate change on birds. Biodiversity concerns need to be incorporated into national planning across all sectors of government. Data from birds can be used to ensure this is done effectively, and to monitor the degree to which development is sustainable. For instance, the UK government has adopted an index based on wild bird populations as one of its 15 headline Quality of Life indicators. “Our wealth of data on birds, their populations and habitats have contributed significantly to our understanding of rate, pattern and drivers of biodiversity loss. They now can also show us the way to halt and reverse this loss, and to track governments’ progress in achieving this”, concluded </w:t>
      </w:r>
      <w:proofErr w:type="spellStart"/>
      <w:r w:rsidRPr="00D70DE6">
        <w:t>Dr</w:t>
      </w:r>
      <w:proofErr w:type="spellEnd"/>
      <w:r w:rsidRPr="00D70DE6">
        <w:t xml:space="preserve"> </w:t>
      </w:r>
      <w:proofErr w:type="spellStart"/>
      <w:r w:rsidRPr="00D70DE6">
        <w:t>Butchart</w:t>
      </w:r>
      <w:proofErr w:type="spellEnd"/>
      <w:r w:rsidRPr="00D70DE6">
        <w:t xml:space="preserve">. </w:t>
      </w:r>
    </w:p>
    <w:p w14:paraId="0F8E504A" w14:textId="61AAEB84" w:rsidR="001278ED" w:rsidRDefault="001278ED" w:rsidP="00D70DE6"/>
    <w:p w14:paraId="751A0F7A" w14:textId="03D0A413" w:rsidR="001278ED" w:rsidRDefault="001278ED" w:rsidP="00D70DE6"/>
    <w:p w14:paraId="2211FF0D" w14:textId="77777777" w:rsidR="001278ED" w:rsidRPr="00105834" w:rsidRDefault="001278ED" w:rsidP="001278ED">
      <w:pPr>
        <w:pStyle w:val="Heading4"/>
      </w:pPr>
      <w:r w:rsidRPr="00105834">
        <w:t>Overfishing in the Gulf of Mexico leads to loss of biodiversity</w:t>
      </w:r>
    </w:p>
    <w:p w14:paraId="277259AF" w14:textId="77777777" w:rsidR="001278ED" w:rsidRPr="00105834" w:rsidRDefault="001278ED" w:rsidP="001278ED">
      <w:pPr>
        <w:shd w:val="clear" w:color="auto" w:fill="FCFCFC"/>
        <w:spacing w:before="240" w:after="288" w:line="240" w:lineRule="auto"/>
        <w:rPr>
          <w:rFonts w:asciiTheme="majorHAnsi" w:eastAsia="Times New Roman" w:hAnsiTheme="majorHAnsi" w:cs="Times New Roman"/>
          <w:b/>
          <w:bCs/>
          <w:color w:val="333333"/>
          <w:spacing w:val="2"/>
        </w:rPr>
      </w:pPr>
      <w:r w:rsidRPr="00105834">
        <w:rPr>
          <w:rFonts w:asciiTheme="majorHAnsi" w:eastAsia="Times New Roman" w:hAnsiTheme="majorHAnsi" w:cs="Times New Roman"/>
          <w:b/>
          <w:bCs/>
          <w:color w:val="333333"/>
          <w:spacing w:val="2"/>
          <w:sz w:val="26"/>
          <w:szCs w:val="26"/>
        </w:rPr>
        <w:t>Young</w:t>
      </w:r>
      <w:r w:rsidRPr="00105834">
        <w:rPr>
          <w:rFonts w:asciiTheme="majorHAnsi" w:eastAsia="Times New Roman" w:hAnsiTheme="majorHAnsi" w:cs="Times New Roman"/>
          <w:b/>
          <w:bCs/>
          <w:color w:val="333333"/>
          <w:spacing w:val="2"/>
        </w:rPr>
        <w:t xml:space="preserve"> </w:t>
      </w:r>
      <w:r w:rsidRPr="00105834">
        <w:rPr>
          <w:rFonts w:asciiTheme="majorHAnsi" w:eastAsia="Times New Roman" w:hAnsiTheme="majorHAnsi" w:cs="Times New Roman"/>
          <w:color w:val="333333"/>
          <w:spacing w:val="2"/>
          <w:sz w:val="18"/>
          <w:szCs w:val="18"/>
        </w:rPr>
        <w:t xml:space="preserve">Chen, 6-27-2017, "Fish Resources of the Gulf of Mexico," </w:t>
      </w:r>
      <w:proofErr w:type="spellStart"/>
      <w:r w:rsidRPr="00105834">
        <w:rPr>
          <w:rFonts w:asciiTheme="majorHAnsi" w:eastAsia="Times New Roman" w:hAnsiTheme="majorHAnsi" w:cs="Times New Roman"/>
          <w:color w:val="333333"/>
          <w:spacing w:val="2"/>
          <w:sz w:val="18"/>
          <w:szCs w:val="18"/>
        </w:rPr>
        <w:t>SpringerLink</w:t>
      </w:r>
      <w:proofErr w:type="spellEnd"/>
      <w:r w:rsidRPr="00105834">
        <w:rPr>
          <w:rFonts w:asciiTheme="majorHAnsi" w:eastAsia="Times New Roman" w:hAnsiTheme="majorHAnsi" w:cs="Times New Roman"/>
          <w:color w:val="333333"/>
          <w:spacing w:val="2"/>
          <w:sz w:val="18"/>
          <w:szCs w:val="18"/>
        </w:rPr>
        <w:t>, https://link.springer.com/chapter/10.1007/978-1-4939-3456-0_</w:t>
      </w:r>
    </w:p>
    <w:p w14:paraId="68E75EBF" w14:textId="77777777" w:rsidR="001278ED" w:rsidRPr="00105834" w:rsidRDefault="001278ED" w:rsidP="001278ED">
      <w:pPr>
        <w:shd w:val="clear" w:color="auto" w:fill="FCFCFC"/>
        <w:spacing w:before="240" w:after="288" w:line="240" w:lineRule="auto"/>
        <w:rPr>
          <w:rFonts w:asciiTheme="majorHAnsi" w:eastAsia="Times New Roman" w:hAnsiTheme="majorHAnsi" w:cs="Times New Roman"/>
          <w:color w:val="333333"/>
          <w:spacing w:val="2"/>
          <w:sz w:val="18"/>
          <w:szCs w:val="18"/>
        </w:rPr>
      </w:pPr>
      <w:r w:rsidRPr="00105834">
        <w:rPr>
          <w:rFonts w:asciiTheme="majorHAnsi" w:eastAsia="Times New Roman" w:hAnsiTheme="majorHAnsi" w:cs="Times New Roman"/>
          <w:color w:val="333333"/>
          <w:spacing w:val="2"/>
          <w:sz w:val="18"/>
          <w:szCs w:val="18"/>
        </w:rPr>
        <w:t xml:space="preserve">The Gulf of Mexico provides a wide range of habitats for its </w:t>
      </w:r>
      <w:proofErr w:type="spellStart"/>
      <w:r w:rsidRPr="00105834">
        <w:rPr>
          <w:rFonts w:asciiTheme="majorHAnsi" w:eastAsia="Times New Roman" w:hAnsiTheme="majorHAnsi" w:cs="Times New Roman"/>
          <w:color w:val="333333"/>
          <w:spacing w:val="2"/>
          <w:sz w:val="18"/>
          <w:szCs w:val="18"/>
        </w:rPr>
        <w:t>ichthyofaunal</w:t>
      </w:r>
      <w:proofErr w:type="spellEnd"/>
      <w:r w:rsidRPr="00105834">
        <w:rPr>
          <w:rFonts w:asciiTheme="majorHAnsi" w:eastAsia="Times New Roman" w:hAnsiTheme="majorHAnsi" w:cs="Times New Roman"/>
          <w:color w:val="333333"/>
          <w:spacing w:val="2"/>
          <w:sz w:val="18"/>
          <w:szCs w:val="18"/>
        </w:rPr>
        <w:t xml:space="preserve"> community, but </w:t>
      </w:r>
      <w:r w:rsidRPr="00105834">
        <w:rPr>
          <w:rStyle w:val="StyleUnderline"/>
          <w:rFonts w:asciiTheme="majorHAnsi" w:hAnsiTheme="majorHAnsi"/>
        </w:rPr>
        <w:t xml:space="preserve">long-term anthropogenic and natural </w:t>
      </w:r>
      <w:r w:rsidRPr="00105834">
        <w:rPr>
          <w:rStyle w:val="StyleUnderline"/>
          <w:rFonts w:asciiTheme="majorHAnsi" w:hAnsiTheme="majorHAnsi"/>
          <w:highlight w:val="yellow"/>
        </w:rPr>
        <w:t>stressors</w:t>
      </w:r>
      <w:r w:rsidRPr="00105834">
        <w:rPr>
          <w:rStyle w:val="StyleUnderline"/>
          <w:rFonts w:asciiTheme="majorHAnsi" w:hAnsiTheme="majorHAnsi"/>
        </w:rPr>
        <w:t xml:space="preserve"> and perturbations, </w:t>
      </w:r>
      <w:r w:rsidRPr="00105834">
        <w:rPr>
          <w:rStyle w:val="StyleUnderline"/>
          <w:rFonts w:asciiTheme="majorHAnsi" w:hAnsiTheme="majorHAnsi"/>
          <w:highlight w:val="yellow"/>
        </w:rPr>
        <w:t>such as</w:t>
      </w:r>
      <w:r w:rsidRPr="00105834">
        <w:rPr>
          <w:rStyle w:val="StyleUnderline"/>
          <w:rFonts w:asciiTheme="majorHAnsi" w:hAnsiTheme="majorHAnsi"/>
        </w:rPr>
        <w:t xml:space="preserve"> rapid coastal development, pollution, </w:t>
      </w:r>
      <w:r w:rsidRPr="00105834">
        <w:rPr>
          <w:rStyle w:val="StyleUnderline"/>
          <w:rFonts w:asciiTheme="majorHAnsi" w:hAnsiTheme="majorHAnsi"/>
          <w:highlight w:val="yellow"/>
        </w:rPr>
        <w:t>overfishing</w:t>
      </w:r>
      <w:r w:rsidRPr="00105834">
        <w:rPr>
          <w:rStyle w:val="StyleUnderline"/>
          <w:rFonts w:asciiTheme="majorHAnsi" w:hAnsiTheme="majorHAnsi"/>
        </w:rPr>
        <w:t xml:space="preserve">, and natural disasters, </w:t>
      </w:r>
      <w:r w:rsidRPr="00105834">
        <w:rPr>
          <w:rStyle w:val="StyleUnderline"/>
          <w:rFonts w:asciiTheme="majorHAnsi" w:hAnsiTheme="majorHAnsi"/>
          <w:highlight w:val="yellow"/>
        </w:rPr>
        <w:t>have altered the Gulf of Mexico ecosystem and the dynamics of its fish community</w:t>
      </w:r>
      <w:r w:rsidRPr="00105834">
        <w:rPr>
          <w:rStyle w:val="StyleUnderline"/>
          <w:rFonts w:asciiTheme="majorHAnsi" w:hAnsiTheme="majorHAnsi"/>
        </w:rPr>
        <w:t xml:space="preserve"> and </w:t>
      </w:r>
      <w:r w:rsidRPr="00105834">
        <w:rPr>
          <w:rStyle w:val="StyleUnderline"/>
          <w:rFonts w:asciiTheme="majorHAnsi" w:hAnsiTheme="majorHAnsi"/>
        </w:rPr>
        <w:lastRenderedPageBreak/>
        <w:t>populations</w:t>
      </w:r>
      <w:r w:rsidRPr="00105834">
        <w:rPr>
          <w:rFonts w:asciiTheme="majorHAnsi" w:eastAsia="Times New Roman" w:hAnsiTheme="majorHAnsi" w:cs="Times New Roman"/>
          <w:color w:val="333333"/>
          <w:spacing w:val="2"/>
          <w:sz w:val="18"/>
          <w:szCs w:val="18"/>
        </w:rPr>
        <w:t xml:space="preserve"> (O’Connell et al. </w:t>
      </w:r>
      <w:hyperlink r:id="rId131" w:anchor="CR383" w:tooltip="View reference" w:history="1">
        <w:r w:rsidRPr="00105834">
          <w:rPr>
            <w:rFonts w:asciiTheme="majorHAnsi" w:eastAsia="Times New Roman" w:hAnsiTheme="majorHAnsi" w:cs="Times New Roman"/>
            <w:color w:val="004AA7"/>
            <w:spacing w:val="2"/>
            <w:sz w:val="18"/>
            <w:szCs w:val="18"/>
            <w:u w:val="single"/>
          </w:rPr>
          <w:t>2004</w:t>
        </w:r>
      </w:hyperlink>
      <w:r w:rsidRPr="00105834">
        <w:rPr>
          <w:rFonts w:asciiTheme="majorHAnsi" w:eastAsia="Times New Roman" w:hAnsiTheme="majorHAnsi" w:cs="Times New Roman"/>
          <w:color w:val="333333"/>
          <w:spacing w:val="2"/>
          <w:sz w:val="18"/>
          <w:szCs w:val="18"/>
        </w:rPr>
        <w:t>). However, it is difficult to quantitatively assess and separate the impacts of human and natural perturbations on the resilience of the Gulf of Mexico ecosystem because of the limitations of available data.</w:t>
      </w:r>
    </w:p>
    <w:p w14:paraId="0F2AACDE" w14:textId="77777777" w:rsidR="001278ED" w:rsidRPr="00105834" w:rsidRDefault="001278ED" w:rsidP="001278ED">
      <w:pPr>
        <w:shd w:val="clear" w:color="auto" w:fill="FCFCFC"/>
        <w:spacing w:before="240" w:after="288" w:line="240" w:lineRule="auto"/>
        <w:rPr>
          <w:rFonts w:asciiTheme="majorHAnsi" w:eastAsia="Times New Roman" w:hAnsiTheme="majorHAnsi" w:cs="Times New Roman"/>
          <w:color w:val="333333"/>
          <w:spacing w:val="2"/>
          <w:sz w:val="18"/>
          <w:szCs w:val="18"/>
        </w:rPr>
      </w:pPr>
      <w:r w:rsidRPr="00105834">
        <w:rPr>
          <w:rFonts w:asciiTheme="majorHAnsi" w:eastAsia="Times New Roman" w:hAnsiTheme="majorHAnsi" w:cs="Times New Roman"/>
          <w:color w:val="333333"/>
          <w:spacing w:val="2"/>
          <w:sz w:val="18"/>
          <w:szCs w:val="18"/>
        </w:rPr>
        <w:t>The Gulf of Mexico receives about 50 % of all watershed discharge in the United States, and more than 3,100 point-source outfalls discharge into the Gulf of Mexico. Pesticides and nutrients used in the watersheds of the U.S. states bordering the Gulf exceed those used in any of the other coastal zones in the United States. The entire U.S. Gulf of Mexico coastline has been under fish consumption advisory for mercury since 1994 (USEPA </w:t>
      </w:r>
      <w:hyperlink r:id="rId132" w:anchor="CR521" w:tooltip="View reference" w:history="1">
        <w:r w:rsidRPr="00105834">
          <w:rPr>
            <w:rFonts w:asciiTheme="majorHAnsi" w:eastAsia="Times New Roman" w:hAnsiTheme="majorHAnsi" w:cs="Times New Roman"/>
            <w:color w:val="004AA7"/>
            <w:spacing w:val="2"/>
            <w:sz w:val="18"/>
            <w:szCs w:val="18"/>
            <w:u w:val="single"/>
          </w:rPr>
          <w:t>1994</w:t>
        </w:r>
      </w:hyperlink>
      <w:r w:rsidRPr="00105834">
        <w:rPr>
          <w:rFonts w:asciiTheme="majorHAnsi" w:eastAsia="Times New Roman" w:hAnsiTheme="majorHAnsi" w:cs="Times New Roman"/>
          <w:color w:val="333333"/>
          <w:spacing w:val="2"/>
          <w:sz w:val="18"/>
          <w:szCs w:val="18"/>
        </w:rPr>
        <w:t>). Fifty-nine percent of the estuarine areas of the U.S. Gulf of Mexico, which are essential nursery and spawning grounds for many finfish and sharks, assessed from 1997 through 2000, were considered impaired or threatened (USEPA </w:t>
      </w:r>
      <w:hyperlink r:id="rId133" w:anchor="CR522" w:tooltip="View reference" w:history="1">
        <w:r w:rsidRPr="00105834">
          <w:rPr>
            <w:rFonts w:asciiTheme="majorHAnsi" w:eastAsia="Times New Roman" w:hAnsiTheme="majorHAnsi" w:cs="Times New Roman"/>
            <w:color w:val="004AA7"/>
            <w:spacing w:val="2"/>
            <w:sz w:val="18"/>
            <w:szCs w:val="18"/>
            <w:u w:val="single"/>
          </w:rPr>
          <w:t>2004</w:t>
        </w:r>
      </w:hyperlink>
      <w:r w:rsidRPr="00105834">
        <w:rPr>
          <w:rFonts w:asciiTheme="majorHAnsi" w:eastAsia="Times New Roman" w:hAnsiTheme="majorHAnsi" w:cs="Times New Roman"/>
          <w:color w:val="333333"/>
          <w:spacing w:val="2"/>
          <w:sz w:val="18"/>
          <w:szCs w:val="18"/>
        </w:rPr>
        <w:t>). Coastal wetlands and nearshore seagrass beds are critical nursery and spawning grounds for many finfish and sharks; however, Lewis et al. (</w:t>
      </w:r>
      <w:hyperlink r:id="rId134" w:anchor="CR273" w:tooltip="View reference" w:history="1">
        <w:r w:rsidRPr="00105834">
          <w:rPr>
            <w:rFonts w:asciiTheme="majorHAnsi" w:eastAsia="Times New Roman" w:hAnsiTheme="majorHAnsi" w:cs="Times New Roman"/>
            <w:color w:val="004AA7"/>
            <w:spacing w:val="2"/>
            <w:sz w:val="18"/>
            <w:szCs w:val="18"/>
            <w:u w:val="single"/>
          </w:rPr>
          <w:t>2007</w:t>
        </w:r>
      </w:hyperlink>
      <w:r w:rsidRPr="00105834">
        <w:rPr>
          <w:rFonts w:asciiTheme="majorHAnsi" w:eastAsia="Times New Roman" w:hAnsiTheme="majorHAnsi" w:cs="Times New Roman"/>
          <w:color w:val="333333"/>
          <w:spacing w:val="2"/>
          <w:sz w:val="18"/>
          <w:szCs w:val="18"/>
        </w:rPr>
        <w:t xml:space="preserve">) estimated that </w:t>
      </w:r>
      <w:r w:rsidRPr="00105834">
        <w:rPr>
          <w:rStyle w:val="StyleUnderline"/>
          <w:rFonts w:asciiTheme="majorHAnsi" w:hAnsiTheme="majorHAnsi"/>
        </w:rPr>
        <w:t xml:space="preserve">78 square kilometers (km2) (30 miles2) of wetlands were being lost annually and that 20–100 % of the seagrasses have been destroyed in some areas of the Gulf of Mexico. The deterioration and even total loss of these critical habitats may greatly reduce the carrying capacity of the Gulf of Mexico for many fish and shark species that depend on these areas as their critical habitat. </w:t>
      </w:r>
      <w:r w:rsidRPr="00105834">
        <w:rPr>
          <w:rStyle w:val="StyleUnderline"/>
          <w:rFonts w:asciiTheme="majorHAnsi" w:hAnsiTheme="majorHAnsi"/>
          <w:highlight w:val="yellow"/>
        </w:rPr>
        <w:t>Overfishing and shrimp fishery bycatch have substantially reduced the population</w:t>
      </w:r>
      <w:r w:rsidRPr="00105834">
        <w:rPr>
          <w:rStyle w:val="StyleUnderline"/>
          <w:rFonts w:asciiTheme="majorHAnsi" w:hAnsiTheme="majorHAnsi"/>
        </w:rPr>
        <w:t xml:space="preserve"> abundance </w:t>
      </w:r>
      <w:r w:rsidRPr="00105834">
        <w:rPr>
          <w:rStyle w:val="StyleUnderline"/>
          <w:rFonts w:asciiTheme="majorHAnsi" w:hAnsiTheme="majorHAnsi"/>
          <w:highlight w:val="yellow"/>
        </w:rPr>
        <w:t>of many fish and shark species</w:t>
      </w:r>
      <w:r w:rsidRPr="00105834">
        <w:rPr>
          <w:rStyle w:val="StyleUnderline"/>
          <w:rFonts w:asciiTheme="majorHAnsi" w:hAnsiTheme="majorHAnsi"/>
        </w:rPr>
        <w:t xml:space="preserve"> of commercial and recreational importance</w:t>
      </w:r>
      <w:r w:rsidRPr="00105834">
        <w:rPr>
          <w:rStyle w:val="StyleUnderline"/>
          <w:rFonts w:asciiTheme="majorHAnsi" w:hAnsiTheme="majorHAnsi"/>
          <w:highlight w:val="yellow"/>
        </w:rPr>
        <w:t>, resulting in some important species being classified as in the status of overfishing and/or being overfished</w:t>
      </w:r>
    </w:p>
    <w:p w14:paraId="73366E34" w14:textId="77777777" w:rsidR="001278ED" w:rsidRPr="002F7D18" w:rsidRDefault="001278ED" w:rsidP="001278ED">
      <w:pPr>
        <w:pStyle w:val="Heading4"/>
      </w:pPr>
      <w:r w:rsidRPr="002F7D18">
        <w:t>Aquatic animals in the Gulf of Mexico are being overfished</w:t>
      </w:r>
    </w:p>
    <w:p w14:paraId="0A2EAB84" w14:textId="77777777" w:rsidR="001278ED" w:rsidRPr="002F7D18" w:rsidRDefault="001278ED" w:rsidP="001278ED">
      <w:pPr>
        <w:shd w:val="clear" w:color="auto" w:fill="FCFCFC"/>
        <w:spacing w:before="240" w:after="288" w:line="240" w:lineRule="auto"/>
        <w:rPr>
          <w:rFonts w:asciiTheme="majorHAnsi" w:eastAsia="Times New Roman" w:hAnsiTheme="majorHAnsi" w:cs="Times New Roman"/>
          <w:b/>
          <w:bCs/>
          <w:color w:val="333333"/>
          <w:spacing w:val="2"/>
        </w:rPr>
      </w:pPr>
      <w:r w:rsidRPr="00105834">
        <w:rPr>
          <w:rFonts w:asciiTheme="majorHAnsi" w:eastAsia="Times New Roman" w:hAnsiTheme="majorHAnsi" w:cs="Times New Roman"/>
          <w:b/>
          <w:bCs/>
          <w:color w:val="333333"/>
          <w:spacing w:val="2"/>
          <w:sz w:val="26"/>
          <w:szCs w:val="26"/>
        </w:rPr>
        <w:t>Young</w:t>
      </w:r>
      <w:r w:rsidRPr="00105834">
        <w:rPr>
          <w:rFonts w:asciiTheme="majorHAnsi" w:eastAsia="Times New Roman" w:hAnsiTheme="majorHAnsi" w:cs="Times New Roman"/>
          <w:b/>
          <w:bCs/>
          <w:color w:val="333333"/>
          <w:spacing w:val="2"/>
        </w:rPr>
        <w:t xml:space="preserve"> </w:t>
      </w:r>
      <w:r w:rsidRPr="00105834">
        <w:rPr>
          <w:rFonts w:asciiTheme="majorHAnsi" w:eastAsia="Times New Roman" w:hAnsiTheme="majorHAnsi" w:cs="Times New Roman"/>
          <w:color w:val="333333"/>
          <w:spacing w:val="2"/>
          <w:sz w:val="18"/>
          <w:szCs w:val="18"/>
        </w:rPr>
        <w:t xml:space="preserve">Chen, 6-27-2017, "Fish Resources of the Gulf of Mexico," </w:t>
      </w:r>
      <w:proofErr w:type="spellStart"/>
      <w:r w:rsidRPr="00105834">
        <w:rPr>
          <w:rFonts w:asciiTheme="majorHAnsi" w:eastAsia="Times New Roman" w:hAnsiTheme="majorHAnsi" w:cs="Times New Roman"/>
          <w:color w:val="333333"/>
          <w:spacing w:val="2"/>
          <w:sz w:val="18"/>
          <w:szCs w:val="18"/>
        </w:rPr>
        <w:t>SpringerLink</w:t>
      </w:r>
      <w:proofErr w:type="spellEnd"/>
      <w:r w:rsidRPr="00105834">
        <w:rPr>
          <w:rFonts w:asciiTheme="majorHAnsi" w:eastAsia="Times New Roman" w:hAnsiTheme="majorHAnsi" w:cs="Times New Roman"/>
          <w:color w:val="333333"/>
          <w:spacing w:val="2"/>
          <w:sz w:val="18"/>
          <w:szCs w:val="18"/>
        </w:rPr>
        <w:t>, https://link.springer.com/chapter/10.1007/978-1-4939-3456-0_</w:t>
      </w:r>
    </w:p>
    <w:p w14:paraId="3B76ACB6" w14:textId="77777777" w:rsidR="001278ED" w:rsidRPr="00105834" w:rsidRDefault="001278ED" w:rsidP="001278ED">
      <w:pPr>
        <w:spacing w:after="0" w:line="240" w:lineRule="auto"/>
        <w:rPr>
          <w:rFonts w:asciiTheme="majorHAnsi" w:eastAsia="Times New Roman" w:hAnsiTheme="majorHAnsi" w:cs="Times New Roman"/>
          <w:sz w:val="18"/>
          <w:szCs w:val="18"/>
        </w:rPr>
      </w:pPr>
      <w:r w:rsidRPr="00105834">
        <w:rPr>
          <w:rStyle w:val="StyleUnderline"/>
          <w:highlight w:val="yellow"/>
        </w:rPr>
        <w:t>The Gulf of Mexico has a dynamic</w:t>
      </w:r>
      <w:r w:rsidRPr="00105834">
        <w:rPr>
          <w:rFonts w:asciiTheme="majorHAnsi" w:eastAsia="Times New Roman" w:hAnsiTheme="majorHAnsi" w:cs="Times New Roman"/>
          <w:color w:val="333333"/>
          <w:spacing w:val="2"/>
          <w:sz w:val="18"/>
          <w:szCs w:val="18"/>
          <w:shd w:val="clear" w:color="auto" w:fill="FCFCFC"/>
        </w:rPr>
        <w:t xml:space="preserve"> </w:t>
      </w:r>
      <w:proofErr w:type="spellStart"/>
      <w:r w:rsidRPr="00105834">
        <w:rPr>
          <w:rFonts w:asciiTheme="majorHAnsi" w:eastAsia="Times New Roman" w:hAnsiTheme="majorHAnsi" w:cs="Times New Roman"/>
          <w:color w:val="333333"/>
          <w:spacing w:val="2"/>
          <w:sz w:val="18"/>
          <w:szCs w:val="18"/>
          <w:shd w:val="clear" w:color="auto" w:fill="FCFCFC"/>
        </w:rPr>
        <w:t>ichthyofaunal</w:t>
      </w:r>
      <w:proofErr w:type="spellEnd"/>
      <w:r w:rsidRPr="00105834">
        <w:rPr>
          <w:rFonts w:asciiTheme="majorHAnsi" w:eastAsia="Times New Roman" w:hAnsiTheme="majorHAnsi" w:cs="Times New Roman"/>
          <w:color w:val="333333"/>
          <w:spacing w:val="2"/>
          <w:sz w:val="18"/>
          <w:szCs w:val="18"/>
          <w:shd w:val="clear" w:color="auto" w:fill="FCFCFC"/>
        </w:rPr>
        <w:t xml:space="preserve"> </w:t>
      </w:r>
      <w:r w:rsidRPr="00105834">
        <w:rPr>
          <w:rStyle w:val="StyleUnderline"/>
          <w:highlight w:val="yellow"/>
        </w:rPr>
        <w:t>community of more than 1443 finfish species</w:t>
      </w:r>
      <w:r w:rsidRPr="00105834">
        <w:rPr>
          <w:rStyle w:val="StyleUnderline"/>
        </w:rPr>
        <w:t xml:space="preserve">, over </w:t>
      </w:r>
      <w:r w:rsidRPr="00105834">
        <w:rPr>
          <w:rStyle w:val="StyleUnderline"/>
          <w:highlight w:val="yellow"/>
        </w:rPr>
        <w:t>51 shark species, and</w:t>
      </w:r>
      <w:r w:rsidRPr="00105834">
        <w:rPr>
          <w:rStyle w:val="StyleUnderline"/>
        </w:rPr>
        <w:t xml:space="preserve"> at least </w:t>
      </w:r>
      <w:r w:rsidRPr="00105834">
        <w:rPr>
          <w:rStyle w:val="StyleUnderline"/>
          <w:highlight w:val="yellow"/>
        </w:rPr>
        <w:t>49 species of rays and skates</w:t>
      </w:r>
      <w:r w:rsidRPr="00105834">
        <w:rPr>
          <w:rStyle w:val="StyleUnderline"/>
        </w:rPr>
        <w:t>.</w:t>
      </w:r>
      <w:r w:rsidRPr="00105834">
        <w:rPr>
          <w:rFonts w:asciiTheme="majorHAnsi" w:eastAsia="Times New Roman" w:hAnsiTheme="majorHAnsi" w:cs="Times New Roman"/>
          <w:color w:val="333333"/>
          <w:spacing w:val="2"/>
          <w:sz w:val="18"/>
          <w:szCs w:val="18"/>
          <w:shd w:val="clear" w:color="auto" w:fill="FCFCFC"/>
        </w:rPr>
        <w:t xml:space="preserve"> The Gulf of Mexico ecosystem has a relatively high biodiversity and a large number of fish and shark species compared to the Pacific and Atlantic coastal areas of the United States. Many </w:t>
      </w:r>
      <w:r w:rsidRPr="00105834">
        <w:rPr>
          <w:rStyle w:val="StyleUnderline"/>
          <w:highlight w:val="yellow"/>
        </w:rPr>
        <w:t>fish stocks of great commercial and recreational importance in the Gulf of Mexico have been</w:t>
      </w:r>
      <w:r w:rsidRPr="00105834">
        <w:rPr>
          <w:rStyle w:val="StyleUnderline"/>
        </w:rPr>
        <w:t xml:space="preserve"> determined to be </w:t>
      </w:r>
      <w:r w:rsidRPr="00105834">
        <w:rPr>
          <w:rStyle w:val="StyleUnderline"/>
          <w:highlight w:val="yellow"/>
        </w:rPr>
        <w:t>overfished</w:t>
      </w:r>
      <w:r w:rsidRPr="00105834">
        <w:rPr>
          <w:rStyle w:val="StyleUnderline"/>
        </w:rPr>
        <w:t xml:space="preserve"> (population levels too low) and/or in the status of overfishing</w:t>
      </w:r>
      <w:r w:rsidRPr="00105834">
        <w:rPr>
          <w:rFonts w:asciiTheme="majorHAnsi" w:eastAsia="Times New Roman" w:hAnsiTheme="majorHAnsi" w:cs="Times New Roman"/>
          <w:color w:val="333333"/>
          <w:spacing w:val="2"/>
          <w:sz w:val="18"/>
          <w:szCs w:val="18"/>
          <w:shd w:val="clear" w:color="auto" w:fill="FCFCFC"/>
        </w:rPr>
        <w:t xml:space="preserve">. A wide variety of long-term anthropogenic and natural stressors, such as rapid coastal development, overfishing, shrimp fishery bycatch, climate change, hypoxia, and natural disasters, have negatively affected the Gulf of Mexico finfish and sharks. </w:t>
      </w:r>
      <w:r w:rsidRPr="00105834">
        <w:rPr>
          <w:rStyle w:val="StyleUnderline"/>
          <w:highlight w:val="yellow"/>
        </w:rPr>
        <w:t>Of</w:t>
      </w:r>
      <w:r w:rsidRPr="00105834">
        <w:rPr>
          <w:rStyle w:val="StyleUnderline"/>
        </w:rPr>
        <w:t xml:space="preserve"> the </w:t>
      </w:r>
      <w:r w:rsidRPr="00105834">
        <w:rPr>
          <w:rStyle w:val="StyleUnderline"/>
          <w:highlight w:val="yellow"/>
        </w:rPr>
        <w:t>13 species that were selected</w:t>
      </w:r>
      <w:r w:rsidRPr="00105834">
        <w:rPr>
          <w:rStyle w:val="StyleUnderline"/>
        </w:rPr>
        <w:t xml:space="preserve"> as representative for evaluation, </w:t>
      </w:r>
      <w:r w:rsidRPr="00105834">
        <w:rPr>
          <w:rStyle w:val="StyleUnderline"/>
          <w:highlight w:val="yellow"/>
        </w:rPr>
        <w:t>five species</w:t>
      </w:r>
      <w:r w:rsidRPr="00105834">
        <w:rPr>
          <w:rStyle w:val="StyleUnderline"/>
        </w:rPr>
        <w:t xml:space="preserve"> were being overfished and/or were </w:t>
      </w:r>
      <w:r w:rsidRPr="00105834">
        <w:rPr>
          <w:rStyle w:val="StyleUnderline"/>
          <w:highlight w:val="yellow"/>
        </w:rPr>
        <w:t>in the status of overfishing</w:t>
      </w:r>
      <w:r w:rsidRPr="00105834">
        <w:rPr>
          <w:rFonts w:asciiTheme="majorHAnsi" w:eastAsia="Times New Roman" w:hAnsiTheme="majorHAnsi" w:cs="Times New Roman"/>
          <w:color w:val="333333"/>
          <w:spacing w:val="2"/>
          <w:sz w:val="18"/>
          <w:szCs w:val="18"/>
          <w:shd w:val="clear" w:color="auto" w:fill="FCFCFC"/>
        </w:rPr>
        <w:t xml:space="preserve"> before 2010. These five species include red snapper, red grouper (some local subpopulations), Atlantic </w:t>
      </w:r>
      <w:proofErr w:type="spellStart"/>
      <w:r w:rsidRPr="00105834">
        <w:rPr>
          <w:rFonts w:asciiTheme="majorHAnsi" w:eastAsia="Times New Roman" w:hAnsiTheme="majorHAnsi" w:cs="Times New Roman"/>
          <w:color w:val="333333"/>
          <w:spacing w:val="2"/>
          <w:sz w:val="18"/>
          <w:szCs w:val="18"/>
          <w:shd w:val="clear" w:color="auto" w:fill="FCFCFC"/>
        </w:rPr>
        <w:t>bluefin</w:t>
      </w:r>
      <w:proofErr w:type="spellEnd"/>
      <w:r w:rsidRPr="00105834">
        <w:rPr>
          <w:rFonts w:asciiTheme="majorHAnsi" w:eastAsia="Times New Roman" w:hAnsiTheme="majorHAnsi" w:cs="Times New Roman"/>
          <w:color w:val="333333"/>
          <w:spacing w:val="2"/>
          <w:sz w:val="18"/>
          <w:szCs w:val="18"/>
          <w:shd w:val="clear" w:color="auto" w:fill="FCFCFC"/>
        </w:rPr>
        <w:t xml:space="preserve"> tuna (most likely but the uncertainty is high), Atlantic blue marlin, and greater amberjack. In addition, </w:t>
      </w:r>
      <w:r w:rsidRPr="00105834">
        <w:rPr>
          <w:rStyle w:val="StyleUnderline"/>
        </w:rPr>
        <w:t xml:space="preserve">many shark species were overfished or were in the status of overfishing immediately before </w:t>
      </w:r>
      <w:r w:rsidRPr="00105834">
        <w:rPr>
          <w:rFonts w:asciiTheme="majorHAnsi" w:eastAsia="Times New Roman" w:hAnsiTheme="majorHAnsi" w:cs="Times New Roman"/>
          <w:color w:val="333333"/>
          <w:spacing w:val="2"/>
          <w:sz w:val="18"/>
          <w:szCs w:val="18"/>
          <w:shd w:val="clear" w:color="auto" w:fill="FCFCFC"/>
        </w:rPr>
        <w:t>or around April 2010. Management regulations adopted for many fisheries in the 2000s to limit fishing efforts, and shrimp fishery bycatch appear to have been successful for some finfish and shark species, which has reduced the number of overfished fish populations and the frequency of overfishing in the Gulf of Mexico.</w:t>
      </w:r>
    </w:p>
    <w:p w14:paraId="76331DFA" w14:textId="77777777" w:rsidR="001278ED" w:rsidRPr="00D70DE6" w:rsidRDefault="001278ED" w:rsidP="00D70DE6"/>
    <w:p w14:paraId="42F71416" w14:textId="77777777" w:rsidR="00D70DE6" w:rsidRDefault="00D70DE6" w:rsidP="00D70DE6">
      <w:pPr>
        <w:pStyle w:val="Heading2"/>
      </w:pPr>
    </w:p>
    <w:p w14:paraId="51FF0364" w14:textId="3447D65A" w:rsidR="00077BC8" w:rsidRDefault="000E2465" w:rsidP="000E2465">
      <w:pPr>
        <w:pStyle w:val="Heading2"/>
      </w:pPr>
      <w:r>
        <w:lastRenderedPageBreak/>
        <w:t>2AC Econ</w:t>
      </w:r>
    </w:p>
    <w:p w14:paraId="5116A619" w14:textId="6CEEFBAC" w:rsidR="000E2465" w:rsidRDefault="000E2465" w:rsidP="000E2465"/>
    <w:p w14:paraId="2739F996" w14:textId="7628ABF5" w:rsidR="000E2465" w:rsidRDefault="000E2465" w:rsidP="000E2465"/>
    <w:p w14:paraId="3C173C9F" w14:textId="77777777" w:rsidR="000E2465" w:rsidRDefault="000E2465" w:rsidP="000E2465">
      <w:pPr>
        <w:pStyle w:val="Heading4"/>
      </w:pPr>
      <w:r>
        <w:t>No econ impact to Fracking Ban- actually improves climate and health</w:t>
      </w:r>
    </w:p>
    <w:p w14:paraId="627D8284" w14:textId="77777777" w:rsidR="000E2465" w:rsidRDefault="000E2465" w:rsidP="000E2465">
      <w:r w:rsidRPr="00A41707">
        <w:t xml:space="preserve">Christopher M. </w:t>
      </w:r>
      <w:r w:rsidRPr="00A41707">
        <w:rPr>
          <w:b/>
          <w:bCs/>
        </w:rPr>
        <w:t>Matthews</w:t>
      </w:r>
      <w:r w:rsidRPr="00A41707">
        <w:t>, 11-19-20</w:t>
      </w:r>
      <w:r w:rsidRPr="00A41707">
        <w:rPr>
          <w:b/>
          <w:bCs/>
        </w:rPr>
        <w:t>19</w:t>
      </w:r>
      <w:r w:rsidRPr="00A41707">
        <w:t>, "What Would Happen if the U.S. Banned Fracking</w:t>
      </w:r>
      <w:proofErr w:type="gramStart"/>
      <w:r w:rsidRPr="00A41707">
        <w:t>?,</w:t>
      </w:r>
      <w:proofErr w:type="gramEnd"/>
      <w:r w:rsidRPr="00A41707">
        <w:t>" WSJ, https://www.wsj.com/articles/what-would-happen-if-the-u-s-banned-fracking-11574208146</w:t>
      </w:r>
    </w:p>
    <w:p w14:paraId="0404EB3B" w14:textId="77777777" w:rsidR="000E2465" w:rsidRDefault="000E2465" w:rsidP="000E2465"/>
    <w:p w14:paraId="4BC0F1C7" w14:textId="77777777" w:rsidR="000E2465" w:rsidRDefault="000E2465" w:rsidP="000E2465">
      <w:r>
        <w:t>Democratic presidential-campaign proposal to ban fracking to extract fossil fuels has oil-and-gas companies worried and environmental groups hopeful. Candidates including Sens. Elizabeth Warren and Bernie Sanders have signaled their willingness to bar the practice—which involves pumping a mixture of water, sand and chemicals into subterranean rock formations such as shale to release reserves of oil and gas. Other Democratic hopefuls have stopped short of supporting a ban but endorse policies that would curb U.S. oil production.</w:t>
      </w:r>
      <w:r w:rsidRPr="008C11C9">
        <w:t xml:space="preserve"> </w:t>
      </w:r>
      <w:r>
        <w:t>The U.S. shale-oil revolution has pushed the country to become the largest oil producer in the world. The oil industry now pumps about 12 million barrels a day overall, and shale-oil companies account for about 8 million barrels of that total—roughly 8% to 10% of the global supply of oil. The Wall Street Journal hosted a conversation by email about these issues with Kassie Siegel, director of the Climate Law Institute at the nonprofit Center for Biological Diversity, and Sam Ori, executive director of the Energy Policy Institute at the University of Chicago. An edited transcript follows. WSJ: What would happen if the next U.S. president significantly restricted fracking? MS. SIEGEL</w:t>
      </w:r>
      <w:r w:rsidRPr="00A41707">
        <w:rPr>
          <w:highlight w:val="cyan"/>
        </w:rPr>
        <w:t xml:space="preserve">: </w:t>
      </w:r>
      <w:r w:rsidRPr="00A41707">
        <w:rPr>
          <w:highlight w:val="cyan"/>
          <w:u w:val="single"/>
        </w:rPr>
        <w:t>Banning fracking is one of the most important steps the next president can take to protect our country. The scientific reality is that fracking is enabling the extraction of oil and gas that we cannot afford to burn</w:t>
      </w:r>
      <w:r w:rsidRPr="00D76894">
        <w:rPr>
          <w:u w:val="single"/>
        </w:rPr>
        <w:t>.</w:t>
      </w:r>
      <w:r>
        <w:t xml:space="preserve"> A landmark report from the world’s leading scientists on the difference between limiting temperature rise to 1.5 degrees Celsius and allowing even small additional warming shows the gut-wrenching choices we face. Failure to implement a rational climate policy means we are in for ever-greater climate-fueled </w:t>
      </w:r>
      <w:proofErr w:type="spellStart"/>
      <w:r>
        <w:t>superstorms</w:t>
      </w:r>
      <w:proofErr w:type="spellEnd"/>
      <w:r>
        <w:t>, heat waves and fires like those in California, sea-level rise that inundates some of the world’s largest cities and mass species extinction. The damages will be so profound it is difficult to wrap our minds around them</w:t>
      </w:r>
      <w:r w:rsidRPr="00A41707">
        <w:rPr>
          <w:highlight w:val="cyan"/>
        </w:rPr>
        <w:t xml:space="preserve">. </w:t>
      </w:r>
      <w:r w:rsidRPr="00A41707">
        <w:rPr>
          <w:highlight w:val="cyan"/>
          <w:u w:val="single"/>
        </w:rPr>
        <w:t>Banning fracking is a key step to protect against the economic losses from climate disruption. We are facing massive economic losses due to climate disruption, driven by fossil-fuel extraction and use</w:t>
      </w:r>
      <w:r w:rsidRPr="00D76894">
        <w:rPr>
          <w:u w:val="single"/>
        </w:rPr>
        <w:t>.</w:t>
      </w:r>
      <w:r>
        <w:t xml:space="preserve"> The Stern Review on the Economics of Climate Change pegged </w:t>
      </w:r>
      <w:r w:rsidRPr="00A41707">
        <w:rPr>
          <w:highlight w:val="cyan"/>
        </w:rPr>
        <w:t>those climate damages at 20% of global GDP</w:t>
      </w:r>
      <w:r>
        <w:t xml:space="preserve">. That’s a global estimate, but </w:t>
      </w:r>
      <w:r w:rsidRPr="00A41707">
        <w:rPr>
          <w:highlight w:val="cyan"/>
        </w:rPr>
        <w:t xml:space="preserve">local communities are suffering </w:t>
      </w:r>
      <w:r w:rsidRPr="00A41707">
        <w:t xml:space="preserve">the </w:t>
      </w:r>
      <w:r w:rsidRPr="00A41707">
        <w:rPr>
          <w:highlight w:val="cyan"/>
        </w:rPr>
        <w:t>harms right now</w:t>
      </w:r>
      <w:r>
        <w:t xml:space="preserve">—when homes are destroyed by climate change-fueled </w:t>
      </w:r>
      <w:proofErr w:type="spellStart"/>
      <w:r>
        <w:t>superstorms</w:t>
      </w:r>
      <w:proofErr w:type="spellEnd"/>
      <w:r>
        <w:t xml:space="preserve"> or fires like those in California, when crops fail due to drought and heat waves, and for so many other reasons. </w:t>
      </w:r>
      <w:r w:rsidRPr="00A41707">
        <w:rPr>
          <w:highlight w:val="cyan"/>
        </w:rPr>
        <w:t xml:space="preserve">Banning fracking would help to diversify fossil fuel-dependent communities and improve the health and well-being of their residents. Fracking is an </w:t>
      </w:r>
      <w:proofErr w:type="spellStart"/>
      <w:r w:rsidRPr="00A41707">
        <w:rPr>
          <w:highlight w:val="cyan"/>
        </w:rPr>
        <w:t>ultrahazardous</w:t>
      </w:r>
      <w:proofErr w:type="spellEnd"/>
      <w:r w:rsidRPr="00A41707">
        <w:rPr>
          <w:highlight w:val="cyan"/>
        </w:rPr>
        <w:t xml:space="preserve"> extraction method that poisons the air we breathe and the water we drink and makes people terribly sick. Fracking should be banned due to its direct health harms alone.</w:t>
      </w:r>
      <w:r>
        <w:t xml:space="preserve">  MR. ORI: It’s worth starting with some context just to have a sense of the stakes here. I think many Americans would be surprised to learn just how important oil from hydraulically fractured wells has become for the U.S. and global economies. Oil from fracked U.S. wells now accounts for about 8% of total global oil supplies. That is massive. So, the first question is, what would be the implications of a ban—both in the near term and the long term. To get at the near-term question, I asked a few of our research assistants to run a little model on the impacts of halting all </w:t>
      </w:r>
      <w:r>
        <w:lastRenderedPageBreak/>
        <w:t xml:space="preserve">new drilling in the major U.S. shale plays. Remember that shale wells have very steep decline rates. On average, these plays decline by a couple percent per month. One year after the implementation of a ban, shale-oil production would be down by more than a third. After two years, production would be down 55%. You’re talking about triple-digit oil prices and a possible global economic shock. MS. SIEGEL: I think an oil-price prediction is largely a red herring, because I am not talking about banning fracking in a vacuum. My organization and others propose a fracking ban along with other smartly designed programs to speed the development and deployment of clean technologies, support local communities, and offset oil and gas price increases. Government policies that drive a rapid just transition to clean-energy technology can create the largest economic stimulus since World War II. I’m talking about policies like accelerated clean car and truck standards that rapidly decrease oil consumption in the transport sector and moving the power sector to 100% renewable energy. Other policies like reinstating the crude-oil export ban would also counteract price increases from banning fracking and restricting the supply of oil and gas. Well-designed government policy in other areas, like tobacco and asbestos, addresses both supply and demand. Climate policy must do the same. The barrier to this is opposition from the fossil-fuel industry, not any insurmountable economic or policy problem. And don’t you think we need to be a little bit skeptical of anyone’s ability to accurately predict oil prices? MR: ORI: The time scale for turning over the global automotive fleet is going to be measured in decades, whereas the production drop from a fracking ban would happen almost immediately. It is a hard truth that I think advocates of a ban have to own up to. WSJ: There seems to be some legal and regulatory ambiguity as to what a fracking ban would actually look like. If the next U.S. president does decide to curtail fracking and fossil-fuel extraction, what’s possible? MS. SIEGEL: The next president can and should quickly ban fracking on all federal lands and waters without any help from Congress. Over the last decade, about a quarter of U.S. fossil-fuel emissions have come from the leasing of federally owned mineral rights. Banning fracking on nonfederal lands is legally a bit more complicated, because Congress exempted fracking from the federal Safe Drinking Water Act in 2005. But there are many other environmental laws, like the Clean Air Act, under which the EPA can set strict limits on air pollutants like methane and volatile organic compounds. Strict limits would require operators to shift to cleaner production methods or to greatly reduce air pollution from fracking. Existing laws also provide executive authority to stop federal leasing on public lands and oceans. Over the years, hundreds of organizations have petitioned the federal government to end new onshore and offshore federal fossil-fuel leasing. The next president should take all of these steps and work with Congress to permanently ban fracking everywhere. WSJ: What do you see as the trade-offs between immediate economic repercussions from a ban versus the prospects for a transition to less-carbon-intensive energy sources? MS. SIEGEL: </w:t>
      </w:r>
      <w:r w:rsidRPr="00056E3F">
        <w:rPr>
          <w:highlight w:val="cyan"/>
          <w:u w:val="single"/>
        </w:rPr>
        <w:t>Any immediate economic repercussions to the economy can be offset if oil-and-gas companies are made to pay their fair share and if we overcome political opposition from the fossil-fuel lobby and implement well-designed policies.</w:t>
      </w:r>
      <w:r>
        <w:t xml:space="preserve"> The fossil-fuel industry reaps huge benefits from direct taxpayer subsidies, estimated at roughly $20 billion per year. All of that support should be reallocated to a just transition to clean energy. Fossil-fuel companies have been deceiving the public and shareholders for generations about the true costs and consequences of climate change. These polluters have never paid for the health, climate and economic damage they cause. The prospects for a transition to a clean-energy economy are bright. </w:t>
      </w:r>
      <w:r w:rsidRPr="009B6F8D">
        <w:rPr>
          <w:highlight w:val="cyan"/>
        </w:rPr>
        <w:t>Clean renewable energy solutions are available</w:t>
      </w:r>
      <w:r>
        <w:t xml:space="preserve">, </w:t>
      </w:r>
      <w:r w:rsidRPr="009B6F8D">
        <w:rPr>
          <w:highlight w:val="cyan"/>
        </w:rPr>
        <w:t>and</w:t>
      </w:r>
      <w:r>
        <w:t xml:space="preserve"> they are becoming </w:t>
      </w:r>
      <w:r w:rsidRPr="009B6F8D">
        <w:rPr>
          <w:highlight w:val="cyan"/>
        </w:rPr>
        <w:t>more affordable</w:t>
      </w:r>
      <w:r>
        <w:t xml:space="preserve"> all the time. It is now cheaper to install new wind power than to run existing gas plants. Recent analysis indicates that due to a rapid decline in the cost of renewables, the cost of clean-energy generation is likely to be lower than the cost of new gas plants for 90% of the proposed construction in the U.S. Clean-</w:t>
      </w:r>
      <w:r>
        <w:lastRenderedPageBreak/>
        <w:t>energy jobs provide stable, long-term careers. Workers put down roots, raise families, pay taxes and are invested in the future of their communities. There are examples across the country of former coal towns that have transitioned to clean, sustainable economies, from a sprawling solar-panel development company in West Virginia to the organic-agriculture hub of Colorado’s North Fork Valley.</w:t>
      </w:r>
      <w:r w:rsidRPr="008C11C9">
        <w:t xml:space="preserve"> MR. ORI: In the near term, there would no doubt be significant pain. First, U.S. consumers would likely see sharp increases in their energy bills. Remember also that the fracking boom has provided significant benefits to the communities where drilling takes place. One recent study by my colleague Michael Greenstone found that the average household in U.S. shale plays benefits by as much as $1,900 per year, taking into account both the costs and benefits of fracking. But I also think it is important to look globally. The U.S. also produces massive amounts of natural gas from fracking, which we are now beginning to export in ever-larger quantities. So, </w:t>
      </w:r>
      <w:proofErr w:type="gramStart"/>
      <w:r w:rsidRPr="008C11C9">
        <w:t>A</w:t>
      </w:r>
      <w:proofErr w:type="gramEnd"/>
      <w:r w:rsidRPr="008C11C9">
        <w:t xml:space="preserve"> large drop in U.S. shale-gas production would also affect natural-gas markets around the world, likely increasing prices for global consumers. </w:t>
      </w:r>
      <w:r>
        <w:t xml:space="preserve">Everyone acknowledges that, in order to reduce carbon emissions at the magnitude required to avert devastating climate change, China, India and other developing countries will need to make huge investments in clean energy. But I think it will be much harder for them to do that in a near-term environment of deep economic uncertainty and possibly even turbulence that could arise out of a strict fracking ban. Those countries need cheap energy for growth. MS. SIEGEL: We transformed our economy far faster during World War II than you propose, and we put a man on the moon in 1969. Electrifying the [vehicle] fleet, building zero-emissions public transportation and other solutions are here today. </w:t>
      </w:r>
      <w:r w:rsidRPr="00BC304F">
        <w:rPr>
          <w:u w:val="single"/>
        </w:rPr>
        <w:t xml:space="preserve">With sufficient political will, our country will get it done. People are being harmed, brutally, by climate disruption today. </w:t>
      </w:r>
      <w:r w:rsidRPr="00BC304F">
        <w:rPr>
          <w:highlight w:val="cyan"/>
          <w:u w:val="single"/>
        </w:rPr>
        <w:t>We are out of time to delay action</w:t>
      </w:r>
      <w:r w:rsidRPr="00BC304F">
        <w:rPr>
          <w:u w:val="single"/>
        </w:rPr>
        <w:t>.</w:t>
      </w:r>
      <w:r>
        <w:t xml:space="preserve"> The world’s 47 least-developed countries have specifically asked for developed countries to commit to phasing out all fossil-fuel production in order to keep warming below 1.5 degrees. I think it is wrong for you to assert that these countries need more fossil fuels. And again, renewables are already largely cheaper than fossil fuels, even when you ignore the climate, health and environmental damages that the public bears. Renewable-energy prices are dropping all the time. MR. ORI: The economic transition in WWII and the moon landing are bad analogies for lots of reasons, but mainly because both were accomplished through government fiat with unlimited budgets. You cannot force a couple hundred million drivers to change cars overnight. It’s just not realistic. WSJ: It seems like you both agree there would be an economic impact on areas and communities where there is oil and natural-gas production and the jobs that stem from it. How significant would that impact be on large producing states? And what can or should be done to mitigate any lost economic activity? MR. ORI: Those benefits include overall increases in income, employment and even government revenue. We are talking about tens of thousands of jobs, and the industry has brought significant benefits to the communities where drilling is taking place. And the U.S. record with retraining workers in similar industries is not encouraging—think of the record with coal communities. As much as we promise job training and other assistance, policy has historically failed. In light of these and other costs, the question then becomes, are there long-term climate benefits from a fracking ban that could outweigh the near-term costs? I should say that I am more firmly coming around to the view that fracking is a net negative for carbon emissions. I think there is really no question when it comes to oil. Fracking has unlocked so much cheap oil that it has badly delayed a much-needed transition to cleaner transportation, globally. That is a serious problem for the climate. But I am also becoming persuaded that the common rejoinder that natural gas from fracking has been good for carbon emissions by displacing coal is too one-dimensional. A paper from my colleague Ryan Kellogg suggests that while natural gas from fracking has had some real benefits for the U.S. economy, especially for consumers, it could very plausibly lead to increased carbon emissions. That </w:t>
      </w:r>
      <w:r>
        <w:lastRenderedPageBreak/>
        <w:t xml:space="preserve">is because there is so much potential demand for cheap gas in the U.S. economy that it could overwhelm the benefits from coal displacement. It is not that I am unconcerned with the impacts of fracking on the climate. It is just that I think a ban will do much more harm than good. Why not pursue a policy that incentivizes a transition from fossil fuels more broadly in ways that are more predictable for the economy? MS. SIEGEL: Government should absolutely provide support to states, communities and workers that are impacted by this boom-and-bust industry and by the necessary transition. But shouldn’t we be asking the fracking industry what </w:t>
      </w:r>
      <w:proofErr w:type="gramStart"/>
      <w:r>
        <w:t>is its plan to support workers and economies</w:t>
      </w:r>
      <w:proofErr w:type="gramEnd"/>
      <w:r>
        <w:t xml:space="preserve">? Coal is a cautionary tale. None of the fossil-fuel industry’s professed concern for its workers’ well-being has ever translated into actual financial commitments. We can keep what happened to coal miners from happening to people who work in the fracking industry if we muster the political will to make the necessary policy changes, force these corporations to meet their obligations and invest in a just transition to clean energy. Samuel, you ask “Why not pursue a policy that incentivizes a transition from fossil fuels more broadly in ways that are more predictable for the economy?” I am eager to hear the specifics of your proposal. But we cannot delay any longer. Industry has delayed action for decades in part through clever-sounding arguments against whatever policy is on the table. Don’t fall into that trap. MR. ORI: It is true that the costs of climate impacts are rising. We do need to act. The question is whether a fracking ban is an effective policy choice for which the benefits will outweigh the costs. I am extremely doubtful of that. It would impose large and sudden costs on the global economy that could perversely slow down the very investments we need in clean energy. It would hurt U.S. consumers overall and especially households in states where the industry is large. And what would we get in return? </w:t>
      </w:r>
      <w:r w:rsidRPr="00BC304F">
        <w:rPr>
          <w:highlight w:val="cyan"/>
          <w:u w:val="single"/>
        </w:rPr>
        <w:t>The oil market would eventually rebalance</w:t>
      </w:r>
      <w:r>
        <w:t xml:space="preserve">. Large producers like Saudi Arabia and Russia would step in to replace lost U.S. supplies. </w:t>
      </w:r>
      <w:r w:rsidRPr="00BC304F">
        <w:rPr>
          <w:highlight w:val="cyan"/>
          <w:u w:val="single"/>
        </w:rPr>
        <w:t xml:space="preserve">The net impact on global carbon emissions would be negligible. They </w:t>
      </w:r>
      <w:r w:rsidRPr="00BC304F">
        <w:rPr>
          <w:u w:val="single"/>
        </w:rPr>
        <w:t xml:space="preserve">might </w:t>
      </w:r>
      <w:r w:rsidRPr="00BC304F">
        <w:rPr>
          <w:highlight w:val="cyan"/>
          <w:u w:val="single"/>
        </w:rPr>
        <w:t>even rise in the short term, because production in those countries is much dirtier than in the U.S. Global prices would be somewhat higher</w:t>
      </w:r>
      <w:r>
        <w:t xml:space="preserve">—suggesting there might be a good price signal to consumers to invest in more-efficient vehicles—but would also be quite a bit more volatile, which could undermine that benefit. Over the short to medium term, higher global natural-gas prices could lead to a brief rebound for coal, especially in Asia. This is bad news if you live in India or China, where air pollution is already taking years off your life, and where cheap natural gas could produce major benefits for air quality. However, </w:t>
      </w:r>
      <w:r w:rsidRPr="00BC304F">
        <w:rPr>
          <w:highlight w:val="cyan"/>
          <w:u w:val="single"/>
        </w:rPr>
        <w:t>higher long-term gas prices are likely a good thing for renewables and nuclear</w:t>
      </w:r>
      <w:r w:rsidRPr="00D76894">
        <w:rPr>
          <w:u w:val="single"/>
        </w:rPr>
        <w:t>.</w:t>
      </w:r>
      <w:r>
        <w:t xml:space="preserve"> Still, I come back to the question of why this disruptive approach should win out over something more predictable, like a carbon tax.</w:t>
      </w:r>
      <w:r w:rsidRPr="008C11C9">
        <w:t xml:space="preserve"> </w:t>
      </w:r>
      <w:r>
        <w:t xml:space="preserve">We need a price on carbon, which would affect all fossil fuels. </w:t>
      </w:r>
      <w:r w:rsidRPr="00BC304F">
        <w:rPr>
          <w:highlight w:val="cyan"/>
          <w:u w:val="single"/>
        </w:rPr>
        <w:t>We should target the thing we care about, carbon emissions, not the means of production</w:t>
      </w:r>
      <w:r>
        <w:t xml:space="preserve">. It is of course fair to point out that a national price would require legislation. But I am increasingly optimistic that, with the right leadership, something is possible. And polling suggests this is something Americans overwhelmingly support. By the way, even without a national price implemented by law, </w:t>
      </w:r>
      <w:r w:rsidRPr="00D76894">
        <w:rPr>
          <w:u w:val="single"/>
        </w:rPr>
        <w:t>there are other ways to make sure that fossil-fuel producers face the social costs of their operations. For example, leases to produce fossil fuels on federal and state lands should incorporate the expected climate damages of production into the lease price.</w:t>
      </w:r>
      <w:r>
        <w:t xml:space="preserve"> MS. SIEGEL: Banning fracking is an essential policy step for all the reasons we’ve discussed, and many others that we didn’t have time to delve into, like the crushing blows to home values that can happen when the fracking rigs move in next door. We also didn’t get to talk about the many important things that cannot be quantified, like the pain of watching your loved one suffer or the extinction trajectory for thousands of species from the polar bear to the sage grouse. Nobody is talking about ending all oil and gas extraction immediately. </w:t>
      </w:r>
      <w:r w:rsidRPr="00BC304F">
        <w:rPr>
          <w:highlight w:val="cyan"/>
          <w:u w:val="single"/>
        </w:rPr>
        <w:t xml:space="preserve">There needs to be a just transition over several decades, as we also slash our consumption of oil and gas. But banning </w:t>
      </w:r>
      <w:r w:rsidRPr="00BC304F">
        <w:rPr>
          <w:highlight w:val="cyan"/>
          <w:u w:val="single"/>
        </w:rPr>
        <w:lastRenderedPageBreak/>
        <w:t>fracking is an essential step.</w:t>
      </w:r>
      <w:r>
        <w:rPr>
          <w:u w:val="single"/>
        </w:rPr>
        <w:t xml:space="preserve"> </w:t>
      </w:r>
      <w:r>
        <w:t xml:space="preserve">We do not need to choose between a carbon tax and a fracking ban. Society does not solve enormous, complex problems with one silver-bullet policy solution. </w:t>
      </w:r>
      <w:r w:rsidRPr="00D76894">
        <w:rPr>
          <w:u w:val="single"/>
        </w:rPr>
        <w:t>We urgently need a suite of well-designed climate policies</w:t>
      </w:r>
      <w:r>
        <w:t>. A well-designed carbon tax could be part of that, but not if it comes at the cost of gutting existing environmental laws or granting legal immunity to fossil-fuel polluters, as proposed by some of the world’s largest polluters themselves.</w:t>
      </w:r>
      <w:r>
        <w:rPr>
          <w:u w:val="single"/>
        </w:rPr>
        <w:t xml:space="preserve"> </w:t>
      </w:r>
      <w:r>
        <w:t xml:space="preserve">The scientific reality is that if we are to limit warming to 1.5 degrees, then we simply cannot dig up and combust an amount of fossil fuels greater than the greenhouse-pollution budget allows. Unfortunately it is also </w:t>
      </w:r>
      <w:r w:rsidRPr="00A41707">
        <w:rPr>
          <w:u w:val="single"/>
        </w:rPr>
        <w:t>a fact that there’s far more than enough fossil fuels in already developed oil, gas fields and coal mines—places where the infrastructure is built and the capital is sunk—to blow past 1.5 degrees if it is all extracted and burned.</w:t>
      </w:r>
      <w:r>
        <w:rPr>
          <w:u w:val="single"/>
        </w:rPr>
        <w:t xml:space="preserve"> </w:t>
      </w:r>
      <w:r>
        <w:t xml:space="preserve">MR. ORI: Just two final thoughts. First, I would just note that </w:t>
      </w:r>
      <w:r w:rsidRPr="00BC304F">
        <w:rPr>
          <w:highlight w:val="cyan"/>
          <w:u w:val="single"/>
        </w:rPr>
        <w:t>the best research to date finds that housing prices actually increase due to fracking,</w:t>
      </w:r>
      <w:r w:rsidRPr="00A41707">
        <w:rPr>
          <w:u w:val="single"/>
        </w:rPr>
        <w:t xml:space="preserve"> to the tune of roughly 6%.</w:t>
      </w:r>
      <w:r>
        <w:t xml:space="preserve"> However, you are right that </w:t>
      </w:r>
      <w:r w:rsidRPr="00A41707">
        <w:rPr>
          <w:u w:val="single"/>
        </w:rPr>
        <w:t xml:space="preserve">research has </w:t>
      </w:r>
      <w:r w:rsidRPr="00BC304F">
        <w:rPr>
          <w:highlight w:val="cyan"/>
          <w:u w:val="single"/>
        </w:rPr>
        <w:t>also</w:t>
      </w:r>
      <w:r w:rsidRPr="00A41707">
        <w:rPr>
          <w:u w:val="single"/>
        </w:rPr>
        <w:t xml:space="preserve"> found fracking </w:t>
      </w:r>
      <w:r w:rsidRPr="00BC304F">
        <w:rPr>
          <w:highlight w:val="cyan"/>
          <w:u w:val="single"/>
        </w:rPr>
        <w:t>had health impacts on newborns</w:t>
      </w:r>
      <w:r>
        <w:t xml:space="preserve"> in Pennsylvania, especially within a kilometer of a well. This suggests to me that </w:t>
      </w:r>
      <w:r w:rsidRPr="00A41707">
        <w:rPr>
          <w:u w:val="single"/>
        </w:rPr>
        <w:t>there is good reason to pursue better zoning and setback rules.</w:t>
      </w:r>
      <w:r>
        <w:rPr>
          <w:u w:val="single"/>
        </w:rPr>
        <w:t xml:space="preserve"> </w:t>
      </w:r>
      <w:r>
        <w:t>Second, I just think it is important to be clear and transparent about impacts. I don’t think one can say we want to have a fracking ban, but also want a managed transition. Implementing a comprehensive, binding fracking ban would be disruptive and lead to sharp production declines. That is just the reality of shale production. If the goal is something more predictable—that is, managed—then policies like a carbon tax would be much more effective.</w:t>
      </w:r>
    </w:p>
    <w:p w14:paraId="1159C640" w14:textId="57C9B3B0" w:rsidR="000E2465" w:rsidRDefault="000E2465" w:rsidP="000E2465"/>
    <w:p w14:paraId="2CEF166E" w14:textId="6B3C4A48" w:rsidR="00835752" w:rsidRDefault="00835752" w:rsidP="00835752"/>
    <w:p w14:paraId="6B62360F" w14:textId="77777777" w:rsidR="00F547FC" w:rsidRPr="00F547FC" w:rsidRDefault="00F547FC" w:rsidP="00F547FC">
      <w:pPr>
        <w:keepNext/>
        <w:keepLines/>
        <w:spacing w:before="40" w:after="0"/>
        <w:outlineLvl w:val="3"/>
        <w:rPr>
          <w:rFonts w:eastAsiaTheme="majorEastAsia" w:cstheme="majorBidi"/>
          <w:b/>
          <w:iCs/>
          <w:sz w:val="26"/>
        </w:rPr>
      </w:pPr>
      <w:r w:rsidRPr="00F547FC">
        <w:rPr>
          <w:rFonts w:eastAsiaTheme="majorEastAsia" w:cstheme="majorBidi"/>
          <w:b/>
          <w:iCs/>
          <w:sz w:val="26"/>
        </w:rPr>
        <w:t>Fracking is offered unnecessary tax breaks under the federal government and is incredibly expensive</w:t>
      </w:r>
    </w:p>
    <w:p w14:paraId="31C0CF7E" w14:textId="77777777" w:rsidR="00F547FC" w:rsidRPr="00F547FC" w:rsidRDefault="00F547FC" w:rsidP="00F547FC">
      <w:pPr>
        <w:spacing w:after="0" w:line="240" w:lineRule="auto"/>
        <w:rPr>
          <w:rFonts w:asciiTheme="minorHAnsi" w:eastAsia="Times New Roman" w:hAnsiTheme="minorHAnsi" w:cstheme="minorHAnsi"/>
          <w:sz w:val="24"/>
          <w:szCs w:val="24"/>
          <w:lang w:eastAsia="zh-CN"/>
        </w:rPr>
      </w:pPr>
      <w:proofErr w:type="spellStart"/>
      <w:r w:rsidRPr="00F547FC">
        <w:rPr>
          <w:rFonts w:asciiTheme="minorHAnsi" w:eastAsia="Times New Roman" w:hAnsiTheme="minorHAnsi" w:cstheme="minorHAnsi"/>
          <w:sz w:val="26"/>
          <w:szCs w:val="24"/>
          <w:lang w:eastAsia="zh-CN"/>
        </w:rPr>
        <w:t>Aronoff</w:t>
      </w:r>
      <w:proofErr w:type="spellEnd"/>
      <w:r w:rsidRPr="00F547FC">
        <w:rPr>
          <w:rFonts w:asciiTheme="minorHAnsi" w:eastAsia="Times New Roman" w:hAnsiTheme="minorHAnsi" w:cstheme="minorHAnsi"/>
          <w:sz w:val="26"/>
          <w:szCs w:val="24"/>
          <w:lang w:eastAsia="zh-CN"/>
        </w:rPr>
        <w:t xml:space="preserve"> ’21</w:t>
      </w:r>
      <w:r w:rsidRPr="00F547FC">
        <w:rPr>
          <w:rFonts w:ascii="Times New Roman" w:eastAsia="Times New Roman" w:hAnsi="Times New Roman" w:cs="Times New Roman"/>
          <w:sz w:val="24"/>
          <w:szCs w:val="24"/>
          <w:lang w:eastAsia="zh-CN"/>
        </w:rPr>
        <w:t xml:space="preserve"> </w:t>
      </w:r>
      <w:r w:rsidRPr="00F547FC">
        <w:rPr>
          <w:rFonts w:asciiTheme="minorHAnsi" w:eastAsia="Times New Roman" w:hAnsiTheme="minorHAnsi" w:cstheme="minorHAnsi"/>
          <w:sz w:val="16"/>
          <w:szCs w:val="16"/>
          <w:lang w:eastAsia="zh-CN"/>
        </w:rPr>
        <w:t xml:space="preserve">[The New Republic, 6/25/21, news company, accessed 6/26/21, </w:t>
      </w:r>
      <w:hyperlink r:id="rId135" w:history="1">
        <w:r w:rsidRPr="00F547FC">
          <w:rPr>
            <w:rFonts w:asciiTheme="minorHAnsi" w:eastAsia="Times New Roman" w:hAnsiTheme="minorHAnsi" w:cstheme="minorHAnsi"/>
            <w:sz w:val="16"/>
            <w:szCs w:val="16"/>
            <w:lang w:eastAsia="zh-CN"/>
          </w:rPr>
          <w:t>https://newrepublic.com/article/162842/tax-breaks-fossil-fuel-companies-inflated-profits-oil-gas-drilling</w:t>
        </w:r>
      </w:hyperlink>
      <w:r w:rsidRPr="00F547FC">
        <w:rPr>
          <w:rFonts w:asciiTheme="minorHAnsi" w:eastAsia="Times New Roman" w:hAnsiTheme="minorHAnsi" w:cstheme="minorHAnsi"/>
          <w:color w:val="000000"/>
          <w:sz w:val="16"/>
          <w:szCs w:val="16"/>
          <w:lang w:eastAsia="zh-CN"/>
        </w:rPr>
        <w:t>]//VandegriftGP</w:t>
      </w:r>
    </w:p>
    <w:p w14:paraId="4CE4D9EF" w14:textId="77777777" w:rsidR="00F547FC" w:rsidRPr="00F547FC" w:rsidRDefault="00F547FC" w:rsidP="00F547FC">
      <w:pPr>
        <w:rPr>
          <w:u w:val="single"/>
        </w:rPr>
      </w:pPr>
      <w:r w:rsidRPr="00F547FC">
        <w:rPr>
          <w:sz w:val="16"/>
        </w:rPr>
        <w:t xml:space="preserve">During infrastructure negotiations, Republicans have been eager to frame any and all green spending as a wasteful add-on that picks winners and stifles competition. But the United States already picks winners—and a new report from the Stockholm Environmental Institute, a nonprofit think tank, provides one of the first-ever </w:t>
      </w:r>
      <w:r w:rsidRPr="00F547FC">
        <w:rPr>
          <w:u w:val="single"/>
        </w:rPr>
        <w:t xml:space="preserve">estimates for just how much these subsidies have been worth to one of the world’s most harmful industries. By boosting projected earnings by billions of dollars a year, government policy has been meddling in supposedly free markets—and driving up emissions—for years. Strikingly, the researchers estimate that these tax breaks are worth billions more to firms than the government itself admits. </w:t>
      </w:r>
      <w:r w:rsidRPr="00F547FC">
        <w:rPr>
          <w:sz w:val="16"/>
        </w:rPr>
        <w:t xml:space="preserve">“Subsidies are about what we as a society choose to support,” says study co-author Ploy </w:t>
      </w:r>
      <w:proofErr w:type="spellStart"/>
      <w:r w:rsidRPr="00F547FC">
        <w:rPr>
          <w:sz w:val="16"/>
        </w:rPr>
        <w:t>Achakulwisut</w:t>
      </w:r>
      <w:proofErr w:type="spellEnd"/>
      <w:r w:rsidRPr="00F547FC">
        <w:rPr>
          <w:sz w:val="16"/>
        </w:rPr>
        <w:t xml:space="preserve">. “We’ve identified two major subsidies that are basically going to excess profits, or helping to create excess production from fields that wouldn’t otherwise be economically viable.” The problem, </w:t>
      </w:r>
      <w:proofErr w:type="spellStart"/>
      <w:r w:rsidRPr="00F547FC">
        <w:rPr>
          <w:sz w:val="16"/>
        </w:rPr>
        <w:t>Achakulwisut</w:t>
      </w:r>
      <w:proofErr w:type="spellEnd"/>
      <w:r w:rsidRPr="00F547FC">
        <w:rPr>
          <w:sz w:val="16"/>
        </w:rPr>
        <w:t xml:space="preserve"> and co-author Peter Erickson argue, isn’t the existence of these gargantuan subsidies so much as where they’re going. Redirecting the vast support already flowing to polluters could be an invaluable tool for scaling down drilling and building up zero-carbon power. The study homes in on three long-standing producer-side subsidies, whose benefits accrue to drillers: a provision allowing them to expense so-called intangible drilling costs, or IDC, rather than depreciate them over many years; the accelerated amortization period for geological and geophysical expenses, allowing drillers more quickly to write off those expenses; and the percentage depletion allowance, a 15 percent deduction on gross revenue year after year. </w:t>
      </w:r>
      <w:r w:rsidRPr="00F547FC">
        <w:rPr>
          <w:u w:val="single"/>
        </w:rPr>
        <w:t xml:space="preserve">Just two of those—IDC expensing and the percentage depletion allowance—inflated the expected value of new oil and gas projects by up to $20 billion in a single year. </w:t>
      </w:r>
      <w:r w:rsidRPr="00F547FC">
        <w:rPr>
          <w:sz w:val="16"/>
        </w:rPr>
        <w:t xml:space="preserve">“Standard treatment in tax code is that you build some physical thing that makes your product, and you have to deduct that over the useful life of that thing,” Erickson says of IDC expensing. “Here, </w:t>
      </w:r>
      <w:r w:rsidRPr="00F547FC">
        <w:rPr>
          <w:u w:val="single"/>
        </w:rPr>
        <w:t xml:space="preserve">the special treatment that the oil industry gets is that the tax code says you can deduct that right away. That’s a big boost to the firm’s cash flow.” </w:t>
      </w:r>
      <w:r w:rsidRPr="00F547FC">
        <w:rPr>
          <w:sz w:val="16"/>
        </w:rPr>
        <w:t xml:space="preserve">To find out just how big a boost it was, Erickson and </w:t>
      </w:r>
      <w:proofErr w:type="spellStart"/>
      <w:r w:rsidRPr="00F547FC">
        <w:rPr>
          <w:sz w:val="16"/>
        </w:rPr>
        <w:t>Achakulwisut</w:t>
      </w:r>
      <w:proofErr w:type="spellEnd"/>
      <w:r w:rsidRPr="00F547FC">
        <w:rPr>
          <w:sz w:val="16"/>
        </w:rPr>
        <w:t xml:space="preserve"> </w:t>
      </w:r>
      <w:r w:rsidRPr="00F547FC">
        <w:rPr>
          <w:u w:val="single"/>
        </w:rPr>
        <w:t xml:space="preserve">used a financial model to reconstruct the decision-making of oil and gas developers from 1998 through 2019. They factored the expected value of those three subsidies into the projected profits for over 2,450 projects using data compiled </w:t>
      </w:r>
      <w:r w:rsidRPr="00F547FC">
        <w:rPr>
          <w:sz w:val="16"/>
        </w:rPr>
        <w:t xml:space="preserve">by analysts at </w:t>
      </w:r>
      <w:proofErr w:type="spellStart"/>
      <w:r w:rsidRPr="00F547FC">
        <w:rPr>
          <w:sz w:val="16"/>
        </w:rPr>
        <w:lastRenderedPageBreak/>
        <w:t>Rystad</w:t>
      </w:r>
      <w:proofErr w:type="spellEnd"/>
      <w:r w:rsidRPr="00F547FC">
        <w:rPr>
          <w:sz w:val="16"/>
        </w:rPr>
        <w:t xml:space="preserve"> Energy on production and costs, including capital investment, and fuel prices at the time. That allowed them to get a picture of how much each new project would have been expected to make when it was being considered with subsidies in place, and compare that against projected earnings without subsidies.</w:t>
      </w:r>
      <w:r w:rsidRPr="00F547FC">
        <w:rPr>
          <w:u w:val="single"/>
        </w:rPr>
        <w:t xml:space="preserve"> </w:t>
      </w:r>
      <w:r w:rsidRPr="00F547FC">
        <w:rPr>
          <w:sz w:val="16"/>
        </w:rPr>
        <w:t xml:space="preserve">What surprised them was just how far off their findings were from the government’s own estimate of how much these tax incentives are worth. </w:t>
      </w:r>
      <w:r w:rsidRPr="00F547FC">
        <w:rPr>
          <w:u w:val="single"/>
        </w:rPr>
        <w:t xml:space="preserve">In 2009, the U.S. estimated these subsidies were worth </w:t>
      </w:r>
      <w:r w:rsidRPr="00F547FC">
        <w:rPr>
          <w:b/>
          <w:iCs/>
          <w:u w:val="single"/>
        </w:rPr>
        <w:t>roughly $2 billion</w:t>
      </w:r>
      <w:r w:rsidRPr="00F547FC">
        <w:rPr>
          <w:u w:val="single"/>
        </w:rPr>
        <w:t xml:space="preserve">—less than one-tenth of what Erickson and </w:t>
      </w:r>
      <w:proofErr w:type="spellStart"/>
      <w:r w:rsidRPr="00F547FC">
        <w:rPr>
          <w:u w:val="single"/>
        </w:rPr>
        <w:t>Achakulwisut’s</w:t>
      </w:r>
      <w:proofErr w:type="spellEnd"/>
      <w:r w:rsidRPr="00F547FC">
        <w:rPr>
          <w:u w:val="single"/>
        </w:rPr>
        <w:t xml:space="preserve"> model shows</w:t>
      </w:r>
      <w:r w:rsidRPr="00F547FC">
        <w:rPr>
          <w:sz w:val="16"/>
        </w:rPr>
        <w:t xml:space="preserve">. The difference, they explain, lies in the fact that these tax breaks are much less valuable to the U.S. than they are to companies, which use projected earnings to consider whether to go ahead with new projects. “It’s not that we’re doing it right and the government is doing it wrong,” Erickson says. “It’s a different perspective on how to value this benefit. One way to look at it is that the government has a very low discount rate for its own cash flow for taxes. They can get the taxes this year or next year and don’t really care that much either way,” he says. </w:t>
      </w:r>
      <w:r w:rsidRPr="00F547FC">
        <w:rPr>
          <w:u w:val="single"/>
        </w:rPr>
        <w:t>For companies, “the value comes from having cash sooner rather than later.”</w:t>
      </w:r>
    </w:p>
    <w:p w14:paraId="02897268" w14:textId="77777777" w:rsidR="00F547FC" w:rsidRPr="00F547FC" w:rsidRDefault="00F547FC" w:rsidP="00F547FC">
      <w:r w:rsidRPr="00F547FC">
        <w:rPr>
          <w:u w:val="single"/>
        </w:rPr>
        <w:t>The fossil fuel industry likes to argue that it doesn’t get any special treatment in the tax code, receiving only “ordinary deductions ensuring that companies are taxed only on real income.” But</w:t>
      </w:r>
      <w:r w:rsidRPr="00F547FC">
        <w:t xml:space="preserve"> </w:t>
      </w:r>
      <w:r w:rsidRPr="00F547FC">
        <w:rPr>
          <w:u w:val="single"/>
        </w:rPr>
        <w:t xml:space="preserve">Erickson and </w:t>
      </w:r>
      <w:proofErr w:type="spellStart"/>
      <w:r w:rsidRPr="00F547FC">
        <w:rPr>
          <w:u w:val="single"/>
        </w:rPr>
        <w:t>Achakulwisut</w:t>
      </w:r>
      <w:proofErr w:type="spellEnd"/>
      <w:r w:rsidRPr="00F547FC">
        <w:rPr>
          <w:u w:val="single"/>
        </w:rPr>
        <w:t xml:space="preserve"> adopt a wide definition of industry-specific subsidies lifted from the World Trade Organization: “one that is only given to one company, or to a special group of companies.” In a 2015 self-assessment to the G20, the U.S. itself defined 16 tax benefits as producer-side fossil fuel subsidies, including those examined in the SEI report</w:t>
      </w:r>
      <w:r w:rsidRPr="00F547FC">
        <w:t xml:space="preserve">. The assessment finds that “like other oil and natural gas preferences,” </w:t>
      </w:r>
      <w:r w:rsidRPr="00F547FC">
        <w:rPr>
          <w:b/>
          <w:iCs/>
          <w:u w:val="single"/>
        </w:rPr>
        <w:t>allowing companies to expense intangible drilling costs “distorts markets by encouraging more investment in the oil and natural gas industry than would occur under a neutral tax system.”</w:t>
      </w:r>
      <w:r w:rsidRPr="00F547FC">
        <w:t xml:space="preserve"> Even Pioneer Natural Resources—a major shale developer—noted in its 2012 annual report that </w:t>
      </w:r>
      <w:r w:rsidRPr="00F547FC">
        <w:rPr>
          <w:u w:val="single"/>
        </w:rPr>
        <w:t>eliminating the three subsidies</w:t>
      </w:r>
      <w:r w:rsidRPr="00F547FC">
        <w:t xml:space="preserve"> Erickson and </w:t>
      </w:r>
      <w:proofErr w:type="spellStart"/>
      <w:r w:rsidRPr="00F547FC">
        <w:t>Achakulwisut</w:t>
      </w:r>
      <w:proofErr w:type="spellEnd"/>
      <w:r w:rsidRPr="00F547FC">
        <w:t xml:space="preserve"> consider </w:t>
      </w:r>
      <w:r w:rsidRPr="00F547FC">
        <w:rPr>
          <w:u w:val="single"/>
        </w:rPr>
        <w:t>could “defer planned capital expenditures if such changes accelerated the payment of taxes.”</w:t>
      </w:r>
      <w:r w:rsidRPr="00F547FC">
        <w:t xml:space="preserve"> SEI estimates that </w:t>
      </w:r>
      <w:r w:rsidRPr="00F547FC">
        <w:rPr>
          <w:u w:val="single"/>
        </w:rPr>
        <w:t xml:space="preserve">those breaks could have boosted Pioneer’s expected project returns by </w:t>
      </w:r>
      <w:r w:rsidRPr="00F547FC">
        <w:rPr>
          <w:b/>
          <w:iCs/>
          <w:u w:val="single"/>
        </w:rPr>
        <w:t>$8 billion</w:t>
      </w:r>
      <w:r w:rsidRPr="00F547FC">
        <w:rPr>
          <w:u w:val="single"/>
        </w:rPr>
        <w:t xml:space="preserve"> in a single decision-making year</w:t>
      </w:r>
      <w:r w:rsidRPr="00F547FC">
        <w:t xml:space="preserve">, mainly on projects in the Permian Basin. Over the time period Erickson and </w:t>
      </w:r>
      <w:proofErr w:type="spellStart"/>
      <w:r w:rsidRPr="00F547FC">
        <w:t>Achakulwisut</w:t>
      </w:r>
      <w:proofErr w:type="spellEnd"/>
      <w:r w:rsidRPr="00F547FC">
        <w:t xml:space="preserve"> looked at, unconventional drilling came to dominate the sector. </w:t>
      </w:r>
      <w:r w:rsidRPr="00F547FC">
        <w:rPr>
          <w:u w:val="single"/>
        </w:rPr>
        <w:t xml:space="preserve">In the years since 2007, unconventional, capital-intensive methods like fracking account for most new projects, with overall spending averaging around </w:t>
      </w:r>
      <w:r w:rsidRPr="00F547FC">
        <w:rPr>
          <w:b/>
          <w:iCs/>
          <w:u w:val="single"/>
        </w:rPr>
        <w:t xml:space="preserve">$3 billion per field </w:t>
      </w:r>
      <w:r w:rsidRPr="00F547FC">
        <w:rPr>
          <w:u w:val="single"/>
        </w:rPr>
        <w:t xml:space="preserve">at the peak of the shale boom. </w:t>
      </w:r>
      <w:r w:rsidRPr="00F547FC">
        <w:t xml:space="preserve">“Because the average well cost was more, that meant [unconventional drillers] could have taken more advantage of the IDC subsidy,” </w:t>
      </w:r>
      <w:proofErr w:type="spellStart"/>
      <w:r w:rsidRPr="00F547FC">
        <w:t>Achakulwisut</w:t>
      </w:r>
      <w:proofErr w:type="spellEnd"/>
      <w:r w:rsidRPr="00F547FC">
        <w:t xml:space="preserve"> says, noting the inordinate benefits to high-cost production in shale fields in Texas and Appalachia. So while technological improvements certainly played a role, the fracking revolution owes no small part of its success to the serendipity of cheap credit—made possible by low interest rates—and extraordinarily generous fossil fuel subsidies that made it look like a more attractive prospect to investors with extra cash to throw around.</w:t>
      </w:r>
    </w:p>
    <w:p w14:paraId="02FAA193" w14:textId="6DF6A551" w:rsidR="00835752" w:rsidRDefault="00F547FC" w:rsidP="00F547FC">
      <w:r w:rsidRPr="00F547FC">
        <w:t xml:space="preserve">With precious little time left to get off fossil fuels, lawmakers will have to decide if tax breaks for polluters are worth keeping around. And given that credit remains cheap, the other question is whether legislators interested in building a burgeoning clean energy economy in the U.S. might consider </w:t>
      </w:r>
      <w:r w:rsidRPr="00F547FC">
        <w:rPr>
          <w:u w:val="single"/>
        </w:rPr>
        <w:t>directing the same level of state support to zero-carbon power that has historically flowed to fossil fuels. “Cheap, low-risk capital is the name of the game, and subsidies are all about what societal choices and priorities are,”</w:t>
      </w:r>
      <w:r w:rsidRPr="00F547FC">
        <w:t xml:space="preserve"> Erickson says</w:t>
      </w:r>
      <w:r w:rsidRPr="00F547FC">
        <w:rPr>
          <w:u w:val="single"/>
        </w:rPr>
        <w:t xml:space="preserve">. “It’s not that subsidies themselves are bad. It’s about what the government is supporting. Clearly, the world and the U.S. need to get to a zero-carbon economy as fast as possible. </w:t>
      </w:r>
      <w:r w:rsidRPr="00F547FC">
        <w:rPr>
          <w:b/>
          <w:iCs/>
          <w:u w:val="single"/>
        </w:rPr>
        <w:t>More subsidies to renewable power should absolutely be on the table</w:t>
      </w:r>
    </w:p>
    <w:p w14:paraId="1AF11CBA" w14:textId="090E5F67" w:rsidR="00835752" w:rsidRDefault="00835752" w:rsidP="00835752"/>
    <w:p w14:paraId="392467C8" w14:textId="77777777" w:rsidR="00C677C9" w:rsidRDefault="00C677C9" w:rsidP="00C677C9">
      <w:pPr>
        <w:pStyle w:val="Heading4"/>
      </w:pPr>
      <w:r>
        <w:t xml:space="preserve">Fracking isn’t causing a booming economy. </w:t>
      </w:r>
    </w:p>
    <w:p w14:paraId="44AE2B83" w14:textId="77777777" w:rsidR="00C677C9" w:rsidRDefault="00C677C9" w:rsidP="00C677C9">
      <w:pPr>
        <w:rPr>
          <w:rStyle w:val="Style13ptBold"/>
        </w:rPr>
      </w:pPr>
      <w:r>
        <w:rPr>
          <w:rStyle w:val="Style13ptBold"/>
        </w:rPr>
        <w:t>Tamny 21</w:t>
      </w:r>
    </w:p>
    <w:p w14:paraId="68C821D8" w14:textId="77777777" w:rsidR="00C677C9" w:rsidRPr="00D72536" w:rsidRDefault="00C677C9" w:rsidP="00C677C9">
      <w:pPr>
        <w:rPr>
          <w:rStyle w:val="Style13ptBold"/>
          <w:b w:val="0"/>
          <w:bCs w:val="0"/>
        </w:rPr>
      </w:pPr>
      <w:r>
        <w:rPr>
          <w:rStyle w:val="Style13ptBold"/>
          <w:b w:val="0"/>
          <w:bCs w:val="0"/>
        </w:rPr>
        <w:lastRenderedPageBreak/>
        <w:t>(John Tamny- e</w:t>
      </w:r>
      <w:r w:rsidRPr="00D72536">
        <w:rPr>
          <w:rStyle w:val="Style13ptBold"/>
          <w:b w:val="0"/>
          <w:bCs w:val="0"/>
        </w:rPr>
        <w:t xml:space="preserve">ditor of </w:t>
      </w:r>
      <w:proofErr w:type="spellStart"/>
      <w:r w:rsidRPr="00D72536">
        <w:rPr>
          <w:rStyle w:val="Style13ptBold"/>
          <w:b w:val="0"/>
          <w:bCs w:val="0"/>
        </w:rPr>
        <w:t>RealClear</w:t>
      </w:r>
      <w:proofErr w:type="spellEnd"/>
      <w:r>
        <w:rPr>
          <w:rStyle w:val="Style13ptBold"/>
          <w:b w:val="0"/>
          <w:bCs w:val="0"/>
        </w:rPr>
        <w:t xml:space="preserve"> </w:t>
      </w:r>
      <w:r w:rsidRPr="00D72536">
        <w:rPr>
          <w:rStyle w:val="Style13ptBold"/>
          <w:b w:val="0"/>
          <w:bCs w:val="0"/>
        </w:rPr>
        <w:t xml:space="preserve">Markets, Vice President at </w:t>
      </w:r>
      <w:proofErr w:type="spellStart"/>
      <w:r w:rsidRPr="00D72536">
        <w:rPr>
          <w:rStyle w:val="Style13ptBold"/>
          <w:b w:val="0"/>
          <w:bCs w:val="0"/>
        </w:rPr>
        <w:t>FreedomWorks</w:t>
      </w:r>
      <w:proofErr w:type="spellEnd"/>
      <w:r w:rsidRPr="00D72536">
        <w:rPr>
          <w:rStyle w:val="Style13ptBold"/>
          <w:b w:val="0"/>
          <w:bCs w:val="0"/>
        </w:rPr>
        <w:t>, senior economic adviser to Applied Finance Advisors</w:t>
      </w:r>
      <w:r>
        <w:rPr>
          <w:rStyle w:val="Style13ptBold"/>
          <w:b w:val="0"/>
          <w:bCs w:val="0"/>
        </w:rPr>
        <w:t xml:space="preserve">, </w:t>
      </w:r>
      <w:r w:rsidRPr="00D72536">
        <w:rPr>
          <w:rStyle w:val="Style13ptBold"/>
          <w:b w:val="0"/>
          <w:bCs w:val="0"/>
        </w:rPr>
        <w:t>book</w:t>
      </w:r>
      <w:r>
        <w:rPr>
          <w:rStyle w:val="Style13ptBold"/>
          <w:b w:val="0"/>
          <w:bCs w:val="0"/>
        </w:rPr>
        <w:t>s</w:t>
      </w:r>
      <w:r w:rsidRPr="00D72536">
        <w:rPr>
          <w:rStyle w:val="Style13ptBold"/>
          <w:b w:val="0"/>
          <w:bCs w:val="0"/>
        </w:rPr>
        <w:t xml:space="preserve"> is titled When Politicians Panicked: The New Coronavirus, Expert Opinion, and a Tragic Lapse of Reason</w:t>
      </w:r>
      <w:r>
        <w:rPr>
          <w:rStyle w:val="Style13ptBold"/>
          <w:b w:val="0"/>
          <w:bCs w:val="0"/>
        </w:rPr>
        <w:t xml:space="preserve">, </w:t>
      </w:r>
      <w:r w:rsidRPr="00D72536">
        <w:rPr>
          <w:rStyle w:val="Style13ptBold"/>
          <w:b w:val="0"/>
          <w:bCs w:val="0"/>
        </w:rPr>
        <w:t>They're Both Wrong: A Policy Guide for America's Frustrated Independent Thinkers, The End of Work, about the exciting growth of jobs more and more of us love, Who Needs the Fed? and Popular Economics.</w:t>
      </w:r>
      <w:r>
        <w:rPr>
          <w:rStyle w:val="Style13ptBold"/>
          <w:b w:val="0"/>
          <w:bCs w:val="0"/>
        </w:rPr>
        <w:t xml:space="preserve"> </w:t>
      </w:r>
      <w:proofErr w:type="spellStart"/>
      <w:r>
        <w:rPr>
          <w:rStyle w:val="Style13ptBold"/>
          <w:b w:val="0"/>
          <w:bCs w:val="0"/>
        </w:rPr>
        <w:t>RealClear</w:t>
      </w:r>
      <w:proofErr w:type="spellEnd"/>
      <w:r>
        <w:rPr>
          <w:rStyle w:val="Style13ptBold"/>
          <w:b w:val="0"/>
          <w:bCs w:val="0"/>
        </w:rPr>
        <w:t xml:space="preserve"> Markets, “</w:t>
      </w:r>
      <w:r w:rsidRPr="00D72536">
        <w:rPr>
          <w:rStyle w:val="Style13ptBold"/>
          <w:b w:val="0"/>
          <w:bCs w:val="0"/>
        </w:rPr>
        <w:t>Fracking Still Hasn't Lived Up to Its Endless 21st Century Hype</w:t>
      </w:r>
      <w:r>
        <w:rPr>
          <w:rStyle w:val="Style13ptBold"/>
          <w:b w:val="0"/>
          <w:bCs w:val="0"/>
        </w:rPr>
        <w:t xml:space="preserve">” June 3, 2021 </w:t>
      </w:r>
      <w:hyperlink r:id="rId136" w:history="1">
        <w:r w:rsidRPr="009A3C3B">
          <w:rPr>
            <w:rStyle w:val="Hyperlink"/>
            <w:bCs/>
            <w:sz w:val="26"/>
          </w:rPr>
          <w:t>https://www.realclearmarkets.com/articles/2021/06/03/fracking_still_hasnt_lived_up_to_its_endless_21st_century_hype_779787.html</w:t>
        </w:r>
      </w:hyperlink>
      <w:r>
        <w:rPr>
          <w:rStyle w:val="Style13ptBold"/>
          <w:b w:val="0"/>
          <w:bCs w:val="0"/>
        </w:rPr>
        <w:t xml:space="preserve"> DOA: 6/27/2021)//</w:t>
      </w:r>
      <w:proofErr w:type="spellStart"/>
      <w:r>
        <w:rPr>
          <w:rStyle w:val="Style13ptBold"/>
          <w:b w:val="0"/>
          <w:bCs w:val="0"/>
        </w:rPr>
        <w:t>jk</w:t>
      </w:r>
      <w:proofErr w:type="spellEnd"/>
      <w:r>
        <w:rPr>
          <w:rStyle w:val="Style13ptBold"/>
          <w:b w:val="0"/>
          <w:bCs w:val="0"/>
        </w:rPr>
        <w:t xml:space="preserve"> </w:t>
      </w:r>
    </w:p>
    <w:p w14:paraId="60C752D4" w14:textId="77777777" w:rsidR="00C677C9" w:rsidRPr="00C569C4" w:rsidRDefault="00C677C9" w:rsidP="00C677C9">
      <w:pPr>
        <w:rPr>
          <w:sz w:val="16"/>
        </w:rPr>
      </w:pPr>
      <w:r w:rsidRPr="00C569C4">
        <w:rPr>
          <w:sz w:val="16"/>
        </w:rPr>
        <w:t xml:space="preserve">Oil as measured in dollars reached a multi-year high on Tuesday. Some are no doubt wondering how this could be. Fracking enthusiasts have assured us for years that innovative oil extraction techniques would render the cost of crude a yesterday worry. Except that </w:t>
      </w:r>
      <w:r w:rsidRPr="00C569C4">
        <w:rPr>
          <w:rStyle w:val="Emphasis"/>
          <w:highlight w:val="cyan"/>
        </w:rPr>
        <w:t>at $70/barrel, oil presently trades at a price that is seven times what a barrel fetched in 1998.</w:t>
      </w:r>
      <w:r w:rsidRPr="00C569C4">
        <w:rPr>
          <w:sz w:val="16"/>
        </w:rPr>
        <w:t xml:space="preserve"> What’s the story? Wasn’t fracking supposed to put a virtual fence around the U.S. such that its citizens no longer needed to fear expensive gasoline again? Weren’t we supposed to become the Saudi Arabia of North America, swimming in oil so abundant that we'd become the world's supplier? Wasn’t fracking supposed to put other energy-exporting nations out of business, or at least clip their margins? Back to reality, </w:t>
      </w:r>
      <w:r w:rsidRPr="00C569C4">
        <w:rPr>
          <w:rStyle w:val="StyleUnderline"/>
        </w:rPr>
        <w:t>the market for oil is global. The notion that increased extraction stateside was suddenly going to push a global price down was always the stuff of fantasy and hype that could never live up to actual market realities.</w:t>
      </w:r>
      <w:r w:rsidRPr="00C569C4">
        <w:rPr>
          <w:sz w:val="16"/>
        </w:rPr>
        <w:t xml:space="preserve"> Wait, some will say. It’s the Biden administration! Joe Biden wants to ban fracking and rising oil is the market’s response. Ok, no doubt it’s true that the economically confused 46th president has a negative view of fracking, but that’s not why the price of oil is high. Figure that in </w:t>
      </w:r>
      <w:r w:rsidRPr="00C569C4">
        <w:rPr>
          <w:rStyle w:val="Emphasis"/>
          <w:highlight w:val="cyan"/>
        </w:rPr>
        <w:t>reaching $70/barrel, oil is at highs last reached in….2019.</w:t>
      </w:r>
      <w:r w:rsidRPr="00C569C4">
        <w:rPr>
          <w:sz w:val="16"/>
        </w:rPr>
        <w:t xml:space="preserve"> Last this writer checked, </w:t>
      </w:r>
      <w:r w:rsidRPr="00C569C4">
        <w:rPr>
          <w:rStyle w:val="Emphasis"/>
          <w:highlight w:val="cyan"/>
        </w:rPr>
        <w:t>Donald Trump was president then, and he didn’t hate fracking.</w:t>
      </w:r>
      <w:r w:rsidRPr="00C569C4">
        <w:rPr>
          <w:sz w:val="16"/>
        </w:rPr>
        <w:t xml:space="preserve"> Ideally oil’s latest lurch past $70 will finally wake economists, politicians and the pundit class up to the basics of money. The dollar is the proverbial elephant in the oil barrel, but in the 21st century it seemingly became low rent to talk about a dollar that the Reagan and Clinton administrations talked about a lot in the ‘80s and ‘90s. It was in those decades that oil hit modern lows of the $10 variety. The economy was booming. There was a correlation. Please read on. To understand money better, it’s worth it for readers to think about their height if suddenly the inch were cut in half. If so, those of us who are 6-feet tall would measure 12 feet. Yet as readers can surely deduce, our height wouldn’t change one iota. It would only change in terms of measures like the inch and foot. Money is no different. The reality is that changes in the price of money don’t in any way alter the real prices of actual market goods. </w:t>
      </w:r>
      <w:r w:rsidRPr="00C569C4">
        <w:rPr>
          <w:rStyle w:val="StyleUnderline"/>
        </w:rPr>
        <w:t>Money, like the inch and foot, is a measure. Shrinking the measure that is money won’t suddenly shrink the cost of goods as much as it will alter the costs of goods in terms of the currency in which it’s measured. Shrinking the currency is inflation</w:t>
      </w:r>
      <w:r w:rsidRPr="00C569C4">
        <w:rPr>
          <w:sz w:val="16"/>
        </w:rPr>
        <w:t xml:space="preserve">. That’s why the policy choice that is devaluation (inflation if you prefer) is so harmful to workers of all stripes. Suddenly the money they earn and have earned doesn’t exchange for as many goods and services as it used to. Also, investment drives growth. When investors put money to work, they’re buying future returns in money. Devaluation is a tax on investment. Looked at through the prism of the dollar, in the 21st century it has fallen against the euro, pound, yen, Swiss franc, Aussie dollar, and just about every other foreign currency. What about gold? When gold rises in dollars, it’s not the value of the yellow metal that’s changing; rather it’s a sign that the value of the dollar is shrinking. That’s why monetary authorities for centuries pegged their currencies to a fixed weight in gold. Stability of the measure in terms of the metal ensured stability of the money measure. Still, gold reflects the truth regardless of whether it's still used as a money standard, and the truth about the 21st century dollar is telling. While a dollar purchased 1/260th of an ounce of gold in 2001, in 2021 it buys 1/1900th of an ounce. </w:t>
      </w:r>
      <w:r w:rsidRPr="00C569C4">
        <w:rPr>
          <w:rStyle w:val="StyleUnderline"/>
        </w:rPr>
        <w:t>Translated for those who need it, the measure that is the dollar has shrunk quite a bit over the last twenty years. And since commodities are traded daily in deep markets, is it any surprise that oil priced in dollars commands</w:t>
      </w:r>
      <w:r w:rsidRPr="00C569C4">
        <w:rPr>
          <w:sz w:val="16"/>
        </w:rPr>
        <w:t xml:space="preserve"> quite a few more greatly shrunken dollars in 2021 versus 2001? Oil didn’t spike in the 2000s because of sun spots, or demand from India; instead it spiked because the measure in which it’s priced in world markets plummeted. Realistically </w:t>
      </w:r>
      <w:r w:rsidRPr="00C569C4">
        <w:rPr>
          <w:rStyle w:val="Emphasis"/>
          <w:highlight w:val="cyan"/>
        </w:rPr>
        <w:t>the silliest argument made about oil to this day is that economic growth boosts its price.</w:t>
      </w:r>
      <w:r w:rsidRPr="00C569C4">
        <w:rPr>
          <w:sz w:val="16"/>
        </w:rPr>
        <w:t xml:space="preserve"> What a laugh. Oil was once again cheap in the booming ‘80s and ‘90s, but it was at nosebleed levels in the malaise-ridden 1970s, and it’s similarly traded at many multiples of ‘80s/’90s prices in the economic-crisis laden 21st century. Shrink the measure, and you’ll get rising prices. Amazing about all this is that so few have drawn the obvious correlation. As mentioned previously, the dollar is no longer seen as worthy of discussion in polite circles. Except that the dollar’s movements are the primary drivers of oil’s movements. Fracking is meek relative to the dollar. Better yet, </w:t>
      </w:r>
      <w:r w:rsidRPr="00C569C4">
        <w:rPr>
          <w:rStyle w:val="Emphasis"/>
          <w:highlight w:val="cyan"/>
        </w:rPr>
        <w:t>fracking is a consequence of the dollar</w:t>
      </w:r>
      <w:r w:rsidRPr="00C569C4">
        <w:rPr>
          <w:sz w:val="16"/>
        </w:rPr>
        <w:t xml:space="preserve">. </w:t>
      </w:r>
      <w:r w:rsidRPr="00C569C4">
        <w:rPr>
          <w:rStyle w:val="Emphasis"/>
          <w:highlight w:val="cyan"/>
        </w:rPr>
        <w:t xml:space="preserve">Oil can only be profitably extracted stateside at prices that are many </w:t>
      </w:r>
      <w:r w:rsidRPr="00C569C4">
        <w:rPr>
          <w:rStyle w:val="Emphasis"/>
          <w:highlight w:val="cyan"/>
        </w:rPr>
        <w:lastRenderedPageBreak/>
        <w:t>multiples of what it costs to bring oil above ground outside the U.S.</w:t>
      </w:r>
      <w:r w:rsidRPr="00C569C4">
        <w:rPr>
          <w:sz w:val="16"/>
        </w:rPr>
        <w:t xml:space="preserve"> For fracking to make economic sense, the dollar must be debased. In short, the fracking story was always hype. For it to make economic sense, those who earn dollars must suffer shrinkage that artificially boosts the price of crude. Basically </w:t>
      </w:r>
      <w:r w:rsidRPr="00C569C4">
        <w:rPr>
          <w:rStyle w:val="Emphasis"/>
          <w:highlight w:val="cyan"/>
        </w:rPr>
        <w:t>the U.S. economy must take a hit so that fracking can have its day.</w:t>
      </w:r>
      <w:r w:rsidRPr="00C569C4">
        <w:rPr>
          <w:sz w:val="16"/>
        </w:rPr>
        <w:t xml:space="preserve"> The view here is that we were much better off in the ‘80s and ‘90s when fracking was largely unheard of, but the dollars we earned were much stronger due to their stability. </w:t>
      </w:r>
    </w:p>
    <w:p w14:paraId="076E9A5C" w14:textId="77777777" w:rsidR="00C677C9" w:rsidRDefault="00C677C9" w:rsidP="00835752"/>
    <w:p w14:paraId="1019AD2D" w14:textId="1CD774D0" w:rsidR="00835752" w:rsidRDefault="0027210D" w:rsidP="0027210D">
      <w:pPr>
        <w:pStyle w:val="Heading2"/>
      </w:pPr>
      <w:r>
        <w:lastRenderedPageBreak/>
        <w:t>2AC Public Health</w:t>
      </w:r>
    </w:p>
    <w:p w14:paraId="10A91F84" w14:textId="432AB729" w:rsidR="0027210D" w:rsidRDefault="0027210D" w:rsidP="0027210D"/>
    <w:p w14:paraId="125F27DA" w14:textId="77777777" w:rsidR="0027210D" w:rsidRDefault="0027210D" w:rsidP="0027210D">
      <w:pPr>
        <w:pStyle w:val="Heading4"/>
      </w:pPr>
      <w:r>
        <w:t>Fracking has long-term detrimental effects to air quality, soil quality, water quality, and subsequently health</w:t>
      </w:r>
    </w:p>
    <w:p w14:paraId="67888014" w14:textId="77777777" w:rsidR="0027210D" w:rsidRPr="00D27DB2" w:rsidRDefault="0027210D" w:rsidP="0027210D">
      <w:pPr>
        <w:pStyle w:val="Heading4"/>
        <w:rPr>
          <w:rStyle w:val="Style13ptBold"/>
        </w:rPr>
      </w:pPr>
      <w:r>
        <w:rPr>
          <w:rStyle w:val="Style13ptBold"/>
        </w:rPr>
        <w:t xml:space="preserve">Horton ’19 </w:t>
      </w:r>
      <w:r w:rsidRPr="008B184C">
        <w:rPr>
          <w:rStyle w:val="Style13ptBold"/>
          <w:sz w:val="16"/>
          <w:szCs w:val="16"/>
        </w:rPr>
        <w:t>[</w:t>
      </w:r>
      <w:r>
        <w:rPr>
          <w:rStyle w:val="Style13ptBold"/>
          <w:sz w:val="16"/>
          <w:szCs w:val="16"/>
        </w:rPr>
        <w:t xml:space="preserve">Melissa Horton, 5/8/19, Investopedia, Site that simplifies complex financial information into easy to understand articles, </w:t>
      </w:r>
      <w:hyperlink r:id="rId137" w:history="1">
        <w:r w:rsidRPr="008B184C">
          <w:rPr>
            <w:rStyle w:val="Hyperlink"/>
            <w:b w:val="0"/>
            <w:bCs/>
            <w:sz w:val="16"/>
            <w:szCs w:val="16"/>
          </w:rPr>
          <w:t>https://www.investopedia.com/ask/answers/011915/what-are-effects-fracking-environment.asp</w:t>
        </w:r>
      </w:hyperlink>
      <w:r>
        <w:rPr>
          <w:rStyle w:val="Style13ptBold"/>
          <w:sz w:val="16"/>
          <w:szCs w:val="16"/>
        </w:rPr>
        <w:t xml:space="preserve"> //</w:t>
      </w:r>
      <w:proofErr w:type="spellStart"/>
      <w:r>
        <w:rPr>
          <w:rStyle w:val="Style13ptBold"/>
          <w:sz w:val="16"/>
          <w:szCs w:val="16"/>
        </w:rPr>
        <w:t>VangedriftGP</w:t>
      </w:r>
      <w:proofErr w:type="spellEnd"/>
      <w:r>
        <w:rPr>
          <w:rStyle w:val="Style13ptBold"/>
          <w:sz w:val="16"/>
          <w:szCs w:val="16"/>
        </w:rPr>
        <w:t>]</w:t>
      </w:r>
    </w:p>
    <w:p w14:paraId="7AA66DB5" w14:textId="77777777" w:rsidR="0027210D" w:rsidRDefault="0027210D" w:rsidP="0027210D">
      <w:pPr>
        <w:rPr>
          <w:rStyle w:val="StyleUnderline"/>
        </w:rPr>
      </w:pPr>
      <w:r>
        <w:rPr>
          <w:sz w:val="16"/>
        </w:rPr>
        <w:t>The oil and gas industry in the United States has enjoyed record levels of production in recent years</w:t>
      </w:r>
      <w:proofErr w:type="gramStart"/>
      <w:r>
        <w:rPr>
          <w:sz w:val="16"/>
        </w:rPr>
        <w:t>,1</w:t>
      </w:r>
      <w:proofErr w:type="gramEnd"/>
      <w:r>
        <w:rPr>
          <w:sz w:val="16"/>
        </w:rPr>
        <w:t xml:space="preserve">﻿ thanks primarily to hydraulic fracturing, commonly known as fracking. </w:t>
      </w:r>
      <w:r w:rsidRPr="00A54421">
        <w:rPr>
          <w:rStyle w:val="StyleUnderline"/>
        </w:rPr>
        <w:t xml:space="preserve">In 2018, the </w:t>
      </w:r>
      <w:r w:rsidRPr="00A54421">
        <w:rPr>
          <w:rStyle w:val="Emphasis"/>
          <w:highlight w:val="green"/>
        </w:rPr>
        <w:t>U.S.</w:t>
      </w:r>
      <w:r w:rsidRPr="00A54421">
        <w:rPr>
          <w:rStyle w:val="Emphasis"/>
        </w:rPr>
        <w:t xml:space="preserve"> </w:t>
      </w:r>
      <w:r w:rsidRPr="00A54421">
        <w:rPr>
          <w:rStyle w:val="StyleUnderline"/>
        </w:rPr>
        <w:t xml:space="preserve">became </w:t>
      </w:r>
      <w:r w:rsidRPr="00A54421">
        <w:rPr>
          <w:rStyle w:val="Emphasis"/>
          <w:highlight w:val="green"/>
        </w:rPr>
        <w:t>the top producer of oil and natural gas in the world,</w:t>
      </w:r>
      <w:r>
        <w:rPr>
          <w:sz w:val="16"/>
        </w:rPr>
        <w:t xml:space="preserve"> ahead of Russia and Saudi Arabia.2﻿ </w:t>
      </w:r>
      <w:r w:rsidRPr="00A54421">
        <w:rPr>
          <w:rStyle w:val="StyleUnderline"/>
        </w:rPr>
        <w:t xml:space="preserve">This is </w:t>
      </w:r>
      <w:r w:rsidRPr="00A54421">
        <w:rPr>
          <w:rStyle w:val="Emphasis"/>
          <w:highlight w:val="green"/>
        </w:rPr>
        <w:t>due to hydraulically fractured horizontal wells, which now account for 69% of all oil and natural gas wells drilled in the U.S.</w:t>
      </w:r>
      <w:r>
        <w:rPr>
          <w:sz w:val="16"/>
        </w:rPr>
        <w:t xml:space="preserve">3﻿ </w:t>
      </w:r>
      <w:r w:rsidRPr="00A54421">
        <w:rPr>
          <w:rStyle w:val="StyleUnderline"/>
        </w:rPr>
        <w:t>This extraction process combines chemicals (often dangerous ones) with large amounts of water and sand at high rates of pressure to create rock formations; these formations are used to fracture material surrounding oil and gas, enabling them to be extracted.</w:t>
      </w:r>
      <w:r>
        <w:rPr>
          <w:sz w:val="16"/>
        </w:rPr>
        <w:t xml:space="preserve"> </w:t>
      </w:r>
      <w:r w:rsidRPr="00A54421">
        <w:rPr>
          <w:rStyle w:val="Emphasis"/>
          <w:highlight w:val="green"/>
        </w:rPr>
        <w:t>Fracking is controversial because of</w:t>
      </w:r>
      <w:r>
        <w:rPr>
          <w:sz w:val="16"/>
        </w:rPr>
        <w:t xml:space="preserve"> a) the number of natural resources needed to complete its process, and – perhaps more notably – b) </w:t>
      </w:r>
      <w:r w:rsidRPr="00A54421">
        <w:rPr>
          <w:rStyle w:val="Emphasis"/>
          <w:highlight w:val="green"/>
        </w:rPr>
        <w:t>the negative effects it can have on the air and water quality of the fracked areas</w:t>
      </w:r>
      <w:r>
        <w:rPr>
          <w:sz w:val="16"/>
        </w:rPr>
        <w:t>.4</w:t>
      </w:r>
      <w:proofErr w:type="gramStart"/>
      <w:r>
        <w:rPr>
          <w:sz w:val="16"/>
        </w:rPr>
        <w:t>﻿ Fracking</w:t>
      </w:r>
      <w:proofErr w:type="gramEnd"/>
      <w:r>
        <w:rPr>
          <w:sz w:val="16"/>
        </w:rPr>
        <w:t xml:space="preserve"> and Air Quality </w:t>
      </w:r>
      <w:r w:rsidRPr="00A54421">
        <w:rPr>
          <w:rStyle w:val="Emphasis"/>
          <w:highlight w:val="green"/>
        </w:rPr>
        <w:t>One of the main pollutants released</w:t>
      </w:r>
      <w:r w:rsidRPr="00A54421">
        <w:rPr>
          <w:rStyle w:val="StyleUnderline"/>
        </w:rPr>
        <w:t xml:space="preserve"> in the fracking process </w:t>
      </w:r>
      <w:r w:rsidRPr="00A54421">
        <w:rPr>
          <w:rStyle w:val="Emphasis"/>
          <w:highlight w:val="green"/>
        </w:rPr>
        <w:t>is methane.</w:t>
      </w:r>
      <w:r w:rsidRPr="00A54421">
        <w:rPr>
          <w:rStyle w:val="Emphasis"/>
        </w:rPr>
        <w:t xml:space="preserve"> </w:t>
      </w:r>
      <w:r w:rsidRPr="00A54421">
        <w:rPr>
          <w:rStyle w:val="StyleUnderline"/>
        </w:rPr>
        <w:t xml:space="preserve">Research indicates the </w:t>
      </w:r>
      <w:r w:rsidRPr="00A54421">
        <w:rPr>
          <w:rStyle w:val="Emphasis"/>
          <w:highlight w:val="green"/>
        </w:rPr>
        <w:t>U.S.</w:t>
      </w:r>
      <w:r w:rsidRPr="00A54421">
        <w:rPr>
          <w:rStyle w:val="StyleUnderline"/>
        </w:rPr>
        <w:t xml:space="preserve"> oil and gas industry </w:t>
      </w:r>
      <w:r w:rsidRPr="00A54421">
        <w:rPr>
          <w:rStyle w:val="Emphasis"/>
          <w:highlight w:val="green"/>
        </w:rPr>
        <w:t>emits 13 million metric tons of methane annually</w:t>
      </w:r>
      <w:r>
        <w:rPr>
          <w:sz w:val="16"/>
        </w:rPr>
        <w:t>, for a leak rate of 2.3% of all production. The Environmental Protection Agency (EPA), by contrast, estimates the fugitive emission rate at 1.4 percent.5</w:t>
      </w:r>
      <w:proofErr w:type="gramStart"/>
      <w:r>
        <w:rPr>
          <w:sz w:val="16"/>
        </w:rPr>
        <w:t>﻿ 6</w:t>
      </w:r>
      <w:proofErr w:type="gramEnd"/>
      <w:r>
        <w:rPr>
          <w:sz w:val="16"/>
        </w:rPr>
        <w:t xml:space="preserve">﻿ </w:t>
      </w:r>
      <w:r w:rsidRPr="00A54421">
        <w:rPr>
          <w:rStyle w:val="Emphasis"/>
          <w:highlight w:val="green"/>
        </w:rPr>
        <w:t>Methane is a major greenhouse gas. Its global warming potential is 84 times that of carbon dioxide on a 20-year horizon, and 25 times on a 100-year horizon.</w:t>
      </w:r>
      <w:r>
        <w:rPr>
          <w:sz w:val="16"/>
        </w:rPr>
        <w:t>7</w:t>
      </w:r>
      <w:proofErr w:type="gramStart"/>
      <w:r>
        <w:rPr>
          <w:sz w:val="16"/>
        </w:rPr>
        <w:t>﻿ In</w:t>
      </w:r>
      <w:proofErr w:type="gramEnd"/>
      <w:r>
        <w:rPr>
          <w:sz w:val="16"/>
        </w:rPr>
        <w:t xml:space="preserve"> addition to fracking's global impact, there are harmful effects to those living near extraction sites. A host of ancillary components released at well sites </w:t>
      </w:r>
      <w:r w:rsidRPr="00A54421">
        <w:rPr>
          <w:rStyle w:val="Emphasis"/>
          <w:highlight w:val="green"/>
        </w:rPr>
        <w:t>can lead to health problems</w:t>
      </w:r>
      <w:r w:rsidRPr="00A54421">
        <w:rPr>
          <w:rStyle w:val="StyleUnderline"/>
        </w:rPr>
        <w:t xml:space="preserve"> such as irritation of the eyes, nose, mouth and throat. Local air pollution can aggravate asthma and other respiratory conditions. Regionally, fracking-related processes release nitrogen oxides and volatile organic compounds, forming smog that can deprive workers and local residents of clean air.</w:t>
      </w:r>
      <w:r>
        <w:rPr>
          <w:sz w:val="16"/>
        </w:rPr>
        <w:t>8</w:t>
      </w:r>
      <w:proofErr w:type="gramStart"/>
      <w:r>
        <w:rPr>
          <w:sz w:val="16"/>
        </w:rPr>
        <w:t>﻿ Fracking</w:t>
      </w:r>
      <w:proofErr w:type="gramEnd"/>
      <w:r>
        <w:rPr>
          <w:sz w:val="16"/>
        </w:rPr>
        <w:t xml:space="preserve"> Effects on Water Supply and Quality On a national and state level, the </w:t>
      </w:r>
      <w:r w:rsidRPr="0056226C">
        <w:rPr>
          <w:rStyle w:val="Emphasis"/>
          <w:highlight w:val="green"/>
        </w:rPr>
        <w:t>fracking process uses billions of gallons of water each year</w:t>
      </w:r>
      <w:r>
        <w:rPr>
          <w:sz w:val="16"/>
        </w:rPr>
        <w:t xml:space="preserve">. On a local level, the median volume of water consumed is 1.5 million gallons per well, according to the EPA. </w:t>
      </w:r>
      <w:r w:rsidRPr="0056226C">
        <w:rPr>
          <w:rStyle w:val="StyleUnderline"/>
        </w:rPr>
        <w:t>This consumption</w:t>
      </w:r>
      <w:r>
        <w:rPr>
          <w:sz w:val="16"/>
        </w:rPr>
        <w:t xml:space="preserve"> </w:t>
      </w:r>
      <w:r w:rsidRPr="0056226C">
        <w:rPr>
          <w:rStyle w:val="Emphasis"/>
          <w:highlight w:val="green"/>
        </w:rPr>
        <w:t>reduces the amount of fresh water available to nearby residents</w:t>
      </w:r>
      <w:r>
        <w:rPr>
          <w:sz w:val="16"/>
        </w:rPr>
        <w:t xml:space="preserve">, particularity in areas where water availability is low.9﻿ </w:t>
      </w:r>
      <w:r w:rsidRPr="0056226C">
        <w:rPr>
          <w:rStyle w:val="StyleUnderline"/>
        </w:rPr>
        <w:t xml:space="preserve">When water is not available to fracking sites locally, it may be transported from other regions, ultimately drawing down available water from lakes and rivers across the country. </w:t>
      </w:r>
      <w:r w:rsidRPr="0056226C">
        <w:rPr>
          <w:rStyle w:val="Emphasis"/>
          <w:highlight w:val="green"/>
        </w:rPr>
        <w:t>Another major concern is</w:t>
      </w:r>
      <w:r w:rsidRPr="0056226C">
        <w:rPr>
          <w:rStyle w:val="StyleUnderline"/>
        </w:rPr>
        <w:t xml:space="preserve"> water contamination, as there is </w:t>
      </w:r>
      <w:r w:rsidRPr="0056226C">
        <w:rPr>
          <w:rStyle w:val="Emphasis"/>
          <w:highlight w:val="green"/>
        </w:rPr>
        <w:t>risk chemicals used in the fracking process might leak back into local water supplies</w:t>
      </w:r>
      <w:r w:rsidRPr="0056226C">
        <w:rPr>
          <w:rStyle w:val="StyleUnderline"/>
        </w:rPr>
        <w:t>.</w:t>
      </w:r>
      <w:r>
        <w:rPr>
          <w:sz w:val="16"/>
        </w:rPr>
        <w:t xml:space="preserve"> In a 2015 report, the EPA documented 151 spills of hydraulic fracturing fluid. In thirteen of those cases the spill reached surface water supplies.10﻿ The byproduct of fracking's water consumption is billions of gallons of wastewater, only small portions of which are re-used in the fracking process.11﻿ The majority of wastewater is injected into underground wells, and what isn't injected is transported for treatment. </w:t>
      </w:r>
      <w:r w:rsidRPr="0056226C">
        <w:rPr>
          <w:rStyle w:val="StyleUnderline"/>
        </w:rPr>
        <w:t>The EPA highlights potential leakage from wastewater storage pits, or accidental releases during transport, as risks to drinking water supplies</w:t>
      </w:r>
      <w:r>
        <w:rPr>
          <w:sz w:val="16"/>
        </w:rPr>
        <w:t>.12</w:t>
      </w:r>
      <w:proofErr w:type="gramStart"/>
      <w:r>
        <w:rPr>
          <w:sz w:val="16"/>
        </w:rPr>
        <w:t>﻿ Other</w:t>
      </w:r>
      <w:proofErr w:type="gramEnd"/>
      <w:r>
        <w:rPr>
          <w:sz w:val="16"/>
        </w:rPr>
        <w:t xml:space="preserve"> Environmental Concerns In addition to air and water pollution, </w:t>
      </w:r>
      <w:r w:rsidRPr="0056226C">
        <w:rPr>
          <w:rStyle w:val="Emphasis"/>
          <w:highlight w:val="green"/>
        </w:rPr>
        <w:t>fracking can have long-term effects on the soil</w:t>
      </w:r>
      <w:r w:rsidRPr="0056226C">
        <w:rPr>
          <w:rStyle w:val="StyleUnderline"/>
        </w:rPr>
        <w:t xml:space="preserve"> and surrounding </w:t>
      </w:r>
      <w:r w:rsidRPr="0056226C">
        <w:rPr>
          <w:rStyle w:val="Emphasis"/>
          <w:highlight w:val="green"/>
        </w:rPr>
        <w:t>vegetation.</w:t>
      </w:r>
      <w:r>
        <w:rPr>
          <w:sz w:val="16"/>
        </w:rPr>
        <w:t xml:space="preserve"> </w:t>
      </w:r>
      <w:r w:rsidRPr="0056226C">
        <w:rPr>
          <w:rStyle w:val="StyleUnderline"/>
        </w:rPr>
        <w:t>The high salinity of wastewater spills can reduce the soil's ability to support plant life</w:t>
      </w:r>
      <w:r>
        <w:rPr>
          <w:sz w:val="16"/>
        </w:rPr>
        <w:t>.13</w:t>
      </w:r>
      <w:proofErr w:type="gramStart"/>
      <w:r>
        <w:rPr>
          <w:sz w:val="16"/>
        </w:rPr>
        <w:t>﻿ In</w:t>
      </w:r>
      <w:proofErr w:type="gramEnd"/>
      <w:r>
        <w:rPr>
          <w:sz w:val="16"/>
        </w:rPr>
        <w:t xml:space="preserve"> addition, </w:t>
      </w:r>
      <w:r w:rsidRPr="0056226C">
        <w:rPr>
          <w:rStyle w:val="StyleUnderline"/>
        </w:rPr>
        <w:t>the injection wells used in the storage of hydraulic fracturing wastewater can cause earthquakes</w:t>
      </w:r>
      <w:r>
        <w:rPr>
          <w:sz w:val="16"/>
        </w:rPr>
        <w:t xml:space="preserve">.14﻿ The Bottom Line Even though fracking has the potential to provide more oil and gas resources to consumers, </w:t>
      </w:r>
      <w:r w:rsidRPr="0056226C">
        <w:rPr>
          <w:rStyle w:val="StyleUnderline"/>
        </w:rPr>
        <w:t>the process of extraction has long-lasting negative impacts on the surrounding environment</w:t>
      </w:r>
      <w:r>
        <w:rPr>
          <w:sz w:val="16"/>
        </w:rPr>
        <w:t xml:space="preserve">. </w:t>
      </w:r>
      <w:r w:rsidRPr="0056226C">
        <w:rPr>
          <w:rStyle w:val="Emphasis"/>
          <w:highlight w:val="green"/>
        </w:rPr>
        <w:t>Air pollution and water contamination due to the toxic chemicals used in hydraulic fracturing are the greatest concerns within fracking</w:t>
      </w:r>
      <w:r w:rsidRPr="0056226C">
        <w:rPr>
          <w:rStyle w:val="StyleUnderline"/>
        </w:rPr>
        <w:t xml:space="preserve"> sites, while the need for wastewater disposal and shrinking water supplies are also pressing issues directly related to the procedure.</w:t>
      </w:r>
    </w:p>
    <w:p w14:paraId="5DCBAEEA" w14:textId="77777777" w:rsidR="0027210D" w:rsidRDefault="0027210D" w:rsidP="0027210D">
      <w:pPr>
        <w:rPr>
          <w:rStyle w:val="StyleUnderline"/>
        </w:rPr>
      </w:pPr>
    </w:p>
    <w:p w14:paraId="6A023214" w14:textId="77777777" w:rsidR="0027210D" w:rsidRDefault="0027210D" w:rsidP="0027210D">
      <w:pPr>
        <w:rPr>
          <w:rStyle w:val="StyleUnderline"/>
        </w:rPr>
      </w:pPr>
    </w:p>
    <w:p w14:paraId="58C1802D" w14:textId="77777777" w:rsidR="0027210D" w:rsidRPr="0027210D" w:rsidRDefault="0027210D" w:rsidP="0027210D"/>
    <w:p w14:paraId="7F62F824" w14:textId="12D67677" w:rsidR="00835752" w:rsidRDefault="00835752" w:rsidP="00835752"/>
    <w:p w14:paraId="72B5CB72" w14:textId="714818C2" w:rsidR="000B2468" w:rsidRDefault="000B2468" w:rsidP="000B2468">
      <w:pPr>
        <w:shd w:val="clear" w:color="auto" w:fill="FFFFFF"/>
        <w:rPr>
          <w:rFonts w:ascii="Arial" w:hAnsi="Arial" w:cs="Arial"/>
          <w:color w:val="222222"/>
        </w:rPr>
      </w:pPr>
      <w:r>
        <w:rPr>
          <w:rFonts w:ascii="Arial" w:hAnsi="Arial" w:cs="Arial"/>
          <w:color w:val="222222"/>
        </w:rPr>
        <w:t> </w:t>
      </w:r>
    </w:p>
    <w:p w14:paraId="75EAAF1A" w14:textId="3D8748F0" w:rsidR="0027210D" w:rsidRDefault="0027210D" w:rsidP="0027210D">
      <w:pPr>
        <w:pStyle w:val="Heading2"/>
      </w:pPr>
      <w:r>
        <w:lastRenderedPageBreak/>
        <w:t>2AC Gulf War</w:t>
      </w:r>
    </w:p>
    <w:p w14:paraId="0A06011F" w14:textId="2365C540" w:rsidR="0027210D" w:rsidRDefault="0027210D" w:rsidP="0027210D"/>
    <w:p w14:paraId="124CEA91" w14:textId="149D6454" w:rsidR="0027210D" w:rsidRDefault="0027210D" w:rsidP="0027210D">
      <w:pPr>
        <w:pStyle w:val="Heading4"/>
      </w:pPr>
      <w:r>
        <w:t xml:space="preserve">Yes China war – Chinese naval vessels willing to protect what it perceives as it China’s </w:t>
      </w:r>
      <w:proofErr w:type="spellStart"/>
      <w:r>
        <w:t>self interest</w:t>
      </w:r>
      <w:proofErr w:type="spellEnd"/>
      <w:r>
        <w:t>.</w:t>
      </w:r>
      <w:r>
        <w:br/>
      </w:r>
      <w:r>
        <w:br/>
      </w:r>
      <w:r>
        <w:br/>
      </w:r>
    </w:p>
    <w:p w14:paraId="751EAC73" w14:textId="01B56EE0" w:rsidR="0027210D" w:rsidRDefault="0027210D" w:rsidP="0027210D">
      <w:r w:rsidRPr="0027210D">
        <w:t xml:space="preserve">Jamie </w:t>
      </w:r>
      <w:proofErr w:type="spellStart"/>
      <w:r w:rsidRPr="0027210D">
        <w:rPr>
          <w:rStyle w:val="Style13ptBold"/>
        </w:rPr>
        <w:t>Dettmer</w:t>
      </w:r>
      <w:proofErr w:type="spellEnd"/>
      <w:r w:rsidRPr="0027210D">
        <w:rPr>
          <w:rStyle w:val="Style13ptBold"/>
        </w:rPr>
        <w:t>, 3-16-2021</w:t>
      </w:r>
      <w:r w:rsidRPr="0027210D">
        <w:t>, "Top US Commander Warns 'Front Line' With China Now South of Border," Voice of America, https://www.voanews.com/americas/top-us-commander-warns-front-line-china-now-south-border</w:t>
      </w:r>
    </w:p>
    <w:p w14:paraId="5F1AF446" w14:textId="281A1891" w:rsidR="0027210D" w:rsidRDefault="0027210D" w:rsidP="0027210D"/>
    <w:p w14:paraId="47F2814B" w14:textId="63F61678" w:rsidR="0027210D" w:rsidRPr="0027210D" w:rsidRDefault="0027210D" w:rsidP="0027210D">
      <w:r w:rsidRPr="0027210D">
        <w:t>Just as top U.S. defense and diplomatic officials are meeting with allies in Asia to find ways to counter the threat from a rising, more aggressive China, a key military commander is warning the front line in the competition for global dominance between Washington and Beijing is much closer to home.</w:t>
      </w:r>
      <w:r>
        <w:t xml:space="preserve"> </w:t>
      </w:r>
      <w:r w:rsidRPr="0027210D">
        <w:t>The commander of U.S. forces in Central and South America, Southern Command's Admiral Craig Faller, told lawmakers Tuesday that China has become the leading threat in the region, taking advantage of the coronavirus pandemic and increased lawlessness to impose its will on a growing number of countries.</w:t>
      </w:r>
      <w:r>
        <w:t xml:space="preserve"> </w:t>
      </w:r>
      <w:r w:rsidRPr="0027210D">
        <w:t>"I look at this hemisphere as the front line of competition," Faller told members of the Senate Armed Services Committee, further describing Beijing's efforts as a "full-court press."</w:t>
      </w:r>
      <w:r>
        <w:t xml:space="preserve"> </w:t>
      </w:r>
      <w:r w:rsidRPr="0027210D">
        <w:t>"I feel a sense of urgency," he added. "Our influence is eroding."</w:t>
      </w:r>
      <w:r>
        <w:t xml:space="preserve"> </w:t>
      </w:r>
      <w:r w:rsidRPr="0027210D">
        <w:t>Faller's comments are just the latest in a series of increasingly stern warnings from key U.S. military officials in recent weeks, cautioning U.S. policymakers about China's ambitions and the lengths to which they believe Beijing will go to make them a reality.</w:t>
      </w:r>
      <w:r>
        <w:t xml:space="preserve"> </w:t>
      </w:r>
      <w:r w:rsidRPr="0027210D">
        <w:t xml:space="preserve">Just last week, the commander of U.S. Indo-Pacific Command told the same committee that </w:t>
      </w:r>
      <w:r w:rsidRPr="0027210D">
        <w:rPr>
          <w:rStyle w:val="Emphasis"/>
        </w:rPr>
        <w:t xml:space="preserve">Washington's inability to sufficiently push back against Chinese military activity was encouraging China to become ever more aggressive. </w:t>
      </w:r>
      <w:r w:rsidRPr="0027210D">
        <w:t>Earlier this month, Indo-Pacific Command's top intelligence officer told a virtual conference that the United States was already getting "a taste" of what is likely to come.</w:t>
      </w:r>
      <w:r>
        <w:t xml:space="preserve"> </w:t>
      </w:r>
      <w:r w:rsidRPr="0027210D">
        <w:t>"</w:t>
      </w:r>
      <w:r w:rsidRPr="0027210D">
        <w:rPr>
          <w:rStyle w:val="Emphasis"/>
        </w:rPr>
        <w:t>You're going to find a very global, expeditionary Chinese military that will be there to step in anywhere they think China's interests are jeopardized,"</w:t>
      </w:r>
      <w:r w:rsidRPr="0027210D">
        <w:t xml:space="preserve"> said Navy Rear Admiral Michael </w:t>
      </w:r>
      <w:proofErr w:type="spellStart"/>
      <w:r w:rsidRPr="0027210D">
        <w:t>Studeman</w:t>
      </w:r>
      <w:proofErr w:type="spellEnd"/>
      <w:r w:rsidRPr="0027210D">
        <w:t>.</w:t>
      </w:r>
      <w:r>
        <w:t xml:space="preserve"> </w:t>
      </w:r>
      <w:r w:rsidRPr="0027210D">
        <w:t>The administration of U.S. President Joe Biden appears to be taking such warnings seriously.</w:t>
      </w:r>
      <w:r>
        <w:t xml:space="preserve"> </w:t>
      </w:r>
      <w:r w:rsidRPr="0027210D">
        <w:t xml:space="preserve">Defense Secretary Lloyd Austin and Secretary of State Antony </w:t>
      </w:r>
      <w:proofErr w:type="spellStart"/>
      <w:r w:rsidRPr="0027210D">
        <w:t>Blinken</w:t>
      </w:r>
      <w:proofErr w:type="spellEnd"/>
      <w:r w:rsidRPr="0027210D">
        <w:t xml:space="preserve"> are using their first overseas trips to consult with key allies, including Japan and South Korea, in part to address concerns about the growing danger posed by China and to discuss ways to hold Beijing accountable for actions that violate existing international norms.</w:t>
      </w:r>
      <w:r>
        <w:t xml:space="preserve"> </w:t>
      </w:r>
      <w:r w:rsidRPr="0027210D">
        <w:t>But on Tuesday, Faller warned that threat, which he described repeatedly as "insidious," is much closer.</w:t>
      </w:r>
      <w:r>
        <w:t xml:space="preserve"> </w:t>
      </w:r>
      <w:r w:rsidRPr="0027210D">
        <w:t>"Some examples include their pursuit of multiple port deals, loans for political leverage, vaccine diplomacy that undermines sovereignty, state surveillance, IT, and the exploitation of resources such as illegal unregulated and unreported fishing," he told reporters at the Pentagon, following his testimony on Capitol Hill.</w:t>
      </w:r>
      <w:r>
        <w:t xml:space="preserve"> </w:t>
      </w:r>
      <w:r w:rsidRPr="0027210D">
        <w:t>Faller said China's coronavirus vaccine diplomacy is especially worrisome.</w:t>
      </w:r>
      <w:r>
        <w:t xml:space="preserve"> </w:t>
      </w:r>
      <w:r w:rsidRPr="0027210D">
        <w:t>"They are using the vaccines to leverage deals for their IT, their 5G," he told lawmakers during Tuesday's hearing. "And they're using it to try to drive a wedge between some nations like Taiwan and others in the region."</w:t>
      </w:r>
      <w:r>
        <w:t xml:space="preserve"> </w:t>
      </w:r>
      <w:r w:rsidRPr="0027210D">
        <w:t xml:space="preserve">The SOUTHCOM commander confirmed reports, like those in The New York Times, that </w:t>
      </w:r>
      <w:r w:rsidRPr="0027210D">
        <w:rPr>
          <w:rStyle w:val="Emphasis"/>
        </w:rPr>
        <w:t xml:space="preserve">China has been refusing to share the vaccine with Central and South American </w:t>
      </w:r>
      <w:r w:rsidRPr="0027210D">
        <w:rPr>
          <w:rStyle w:val="Emphasis"/>
        </w:rPr>
        <w:lastRenderedPageBreak/>
        <w:t>countries that continue to maintain relationships with Taiwan unless those countries move to cut or reduce ties</w:t>
      </w:r>
      <w:r w:rsidRPr="0027210D">
        <w:t>.</w:t>
      </w:r>
      <w:r>
        <w:t xml:space="preserve"> </w:t>
      </w:r>
      <w:r w:rsidRPr="0027210D">
        <w:t>The concerns do not end there.</w:t>
      </w:r>
      <w:r>
        <w:t xml:space="preserve"> </w:t>
      </w:r>
      <w:r w:rsidRPr="0027210D">
        <w:t xml:space="preserve">U.S. Northern Command Commander General Glen </w:t>
      </w:r>
      <w:proofErr w:type="spellStart"/>
      <w:r w:rsidRPr="0027210D">
        <w:t>VanHerck</w:t>
      </w:r>
      <w:proofErr w:type="spellEnd"/>
      <w:r w:rsidRPr="0027210D">
        <w:t xml:space="preserve">, responsible for U.S. troops and security in parts of the Caribbean, the Bahamas and Mexico, told lawmakers Tuesday that </w:t>
      </w:r>
      <w:r w:rsidRPr="0027210D">
        <w:rPr>
          <w:rStyle w:val="Emphasis"/>
        </w:rPr>
        <w:t>China's influence continues to creep northward.</w:t>
      </w:r>
      <w:r>
        <w:t xml:space="preserve"> </w:t>
      </w:r>
      <w:r w:rsidRPr="0027210D">
        <w:t>"</w:t>
      </w:r>
      <w:r w:rsidRPr="0027210D">
        <w:rPr>
          <w:rStyle w:val="Emphasis"/>
        </w:rPr>
        <w:t>They are absolutely</w:t>
      </w:r>
      <w:r w:rsidRPr="0027210D">
        <w:t xml:space="preserve"> in the NOTHCOM AOR [area of responsibility] </w:t>
      </w:r>
      <w:r w:rsidRPr="0027210D">
        <w:rPr>
          <w:rStyle w:val="Emphasis"/>
        </w:rPr>
        <w:t>attempting to influence in the Bahamas</w:t>
      </w:r>
      <w:r w:rsidRPr="0027210D">
        <w:t xml:space="preserve">, working through 5G for example," </w:t>
      </w:r>
      <w:proofErr w:type="spellStart"/>
      <w:r w:rsidRPr="0027210D">
        <w:t>VanHerck</w:t>
      </w:r>
      <w:proofErr w:type="spellEnd"/>
      <w:r w:rsidRPr="0027210D">
        <w:t xml:space="preserve"> said. "The same thing in Mexico."</w:t>
      </w:r>
      <w:r>
        <w:t xml:space="preserve"> </w:t>
      </w:r>
      <w:r w:rsidRPr="0027210D">
        <w:t>U.S. military officials likewise expressed concern about the growing relationship between Chinese operations in Central and South America and transnational crime, described by SOUTHCOM's Faller as the second biggest threat to the U.S. in the Americas.</w:t>
      </w:r>
      <w:r>
        <w:t xml:space="preserve"> </w:t>
      </w:r>
      <w:r w:rsidRPr="0027210D">
        <w:t>"They market in drugs, and people and guns and illegal mining," Faller said of the various crime organizations that have secured a foothold across the region. "And one of the prime sources that underwrites their efforts is Chinese money laundering."</w:t>
      </w:r>
      <w:r>
        <w:t xml:space="preserve"> </w:t>
      </w:r>
      <w:r w:rsidRPr="0027210D">
        <w:t>To counter China, Faller urged lawmakers to help ensure a continued U.S. presence and partnership.</w:t>
      </w:r>
      <w:r>
        <w:t xml:space="preserve"> </w:t>
      </w:r>
      <w:r w:rsidRPr="0027210D">
        <w:t xml:space="preserve">"It's important that we remain engaged in this hemisphere," he said. "It's our neighborhood, </w:t>
      </w:r>
      <w:proofErr w:type="gramStart"/>
      <w:r w:rsidRPr="0027210D">
        <w:t>That</w:t>
      </w:r>
      <w:proofErr w:type="gramEnd"/>
      <w:r w:rsidRPr="0027210D">
        <w:t xml:space="preserve"> proximity matters."</w:t>
      </w:r>
      <w:r>
        <w:t xml:space="preserve"> </w:t>
      </w:r>
      <w:r w:rsidRPr="0027210D">
        <w:t>"What I hear from my partners is … 'We want to partner with you, but when you're drowning, you need a life ring — you're going to take the life ring from whoever throws it," Faller said.</w:t>
      </w:r>
      <w:r>
        <w:t xml:space="preserve"> </w:t>
      </w:r>
    </w:p>
    <w:p w14:paraId="4A6A8B3B" w14:textId="77777777" w:rsidR="0027210D" w:rsidRPr="0027210D" w:rsidRDefault="0027210D" w:rsidP="0027210D"/>
    <w:p w14:paraId="593C1263" w14:textId="15F1EBF2" w:rsidR="00D27DB2" w:rsidRDefault="0027210D" w:rsidP="0027210D">
      <w:pPr>
        <w:pStyle w:val="Heading4"/>
      </w:pPr>
      <w:r>
        <w:t>U.S. coast guard will step in to protect fisheries.</w:t>
      </w:r>
    </w:p>
    <w:p w14:paraId="7CF56E83" w14:textId="6E9DA25B" w:rsidR="0027210D" w:rsidRDefault="0027210D" w:rsidP="0027210D"/>
    <w:p w14:paraId="306A662F" w14:textId="12221A0B" w:rsidR="0027210D" w:rsidRDefault="0027210D" w:rsidP="0027210D">
      <w:r w:rsidRPr="0027210D">
        <w:t>By</w:t>
      </w:r>
      <w:r>
        <w:t xml:space="preserve"> John </w:t>
      </w:r>
      <w:r w:rsidRPr="0027210D">
        <w:rPr>
          <w:rStyle w:val="Style13ptBold"/>
        </w:rPr>
        <w:t>Grady</w:t>
      </w:r>
      <w:r w:rsidRPr="0027210D">
        <w:t xml:space="preserve"> 1-7-</w:t>
      </w:r>
      <w:r w:rsidRPr="0027210D">
        <w:rPr>
          <w:rStyle w:val="Style13ptBold"/>
        </w:rPr>
        <w:t>2020,</w:t>
      </w:r>
      <w:r w:rsidRPr="0027210D">
        <w:t xml:space="preserve"> "Coast Guard: Excessive Fishing Becoming 'Instrument of National Power' In Oceania, Pacific," USNI News, https://news.usni.org/2020/01/07/coast-guard-excessive-fishing-becoming-instrument-of-national-power-in-oceania-pacific</w:t>
      </w:r>
    </w:p>
    <w:p w14:paraId="6A677BCF" w14:textId="77777777" w:rsidR="0027210D" w:rsidRDefault="0027210D" w:rsidP="0027210D"/>
    <w:p w14:paraId="75C57AA8" w14:textId="62518FB1" w:rsidR="0027210D" w:rsidRPr="0027210D" w:rsidRDefault="0027210D" w:rsidP="0027210D">
      <w:r w:rsidRPr="0027210D">
        <w:t>The nations in Southeastern Asia facing an existential threat from illegal fishing are the ones least able to protect themselves from it, the senior Coast Guard officer in charge of operations said on Tuesday.</w:t>
      </w:r>
      <w:r>
        <w:t xml:space="preserve"> </w:t>
      </w:r>
      <w:r w:rsidRPr="0027210D">
        <w:t>“Fishing has become an instrument of national power,” Vice Adm. Daniel Abel</w:t>
      </w:r>
      <w:r>
        <w:t xml:space="preserve"> </w:t>
      </w:r>
      <w:hyperlink r:id="rId138" w:tgtFrame="_blank" w:history="1">
        <w:r w:rsidRPr="0027210D">
          <w:rPr>
            <w:rStyle w:val="Hyperlink"/>
          </w:rPr>
          <w:t>said at the Center for Strategic and International Studies</w:t>
        </w:r>
      </w:hyperlink>
      <w:r w:rsidRPr="0027210D">
        <w:t>. China is by far the nation with the largest long-distance fishing fleet. Taiwan ranks second.</w:t>
      </w:r>
      <w:r>
        <w:t xml:space="preserve"> </w:t>
      </w:r>
      <w:r w:rsidRPr="0027210D">
        <w:t>“We’re catching too much,” and 20 percent of fishing hauls is illegally caught, he said. Nations like those in Oceania need help in enforcing their own laws and international regulations and agreements covering fisheries.</w:t>
      </w:r>
      <w:r>
        <w:t xml:space="preserve"> </w:t>
      </w:r>
      <w:r w:rsidRPr="0027210D">
        <w:t xml:space="preserve">China is one of the </w:t>
      </w:r>
      <w:proofErr w:type="spellStart"/>
      <w:r w:rsidRPr="0027210D">
        <w:t>nations</w:t>
      </w:r>
      <w:proofErr w:type="spellEnd"/>
      <w:r w:rsidRPr="0027210D">
        <w:t xml:space="preserve"> working with the United States and five others in the North Pacific Guard Agencies Forum program to enforce fishery laws and stop narcotics trafficking, as well as enhancing maritime security and safety in that region, Abel said.</w:t>
      </w:r>
      <w:r>
        <w:t xml:space="preserve"> </w:t>
      </w:r>
      <w:r w:rsidRPr="0027210D">
        <w:t>Noting that the Chinese Coast Guard is the size of the U.S. Coast Guard, “we expect them to step forward and enforce regulations,” Abel said.</w:t>
      </w:r>
      <w:r>
        <w:t xml:space="preserve"> </w:t>
      </w:r>
      <w:r w:rsidRPr="00815194">
        <w:rPr>
          <w:rStyle w:val="Emphasis"/>
          <w:highlight w:val="cyan"/>
        </w:rPr>
        <w:t xml:space="preserve">The U.S. Coast Guard’s role in protecting fish stocks is a mixture of law enforcement, regulation and, when necessary, military capabilities being brought to bear in a situation. Most often, the Coast Guard is “wielding </w:t>
      </w:r>
      <w:proofErr w:type="spellStart"/>
      <w:r w:rsidRPr="00815194">
        <w:rPr>
          <w:rStyle w:val="Emphasis"/>
          <w:highlight w:val="cyan"/>
        </w:rPr>
        <w:t>lawfare</w:t>
      </w:r>
      <w:proofErr w:type="spellEnd"/>
      <w:r w:rsidRPr="00815194">
        <w:rPr>
          <w:rStyle w:val="Emphasis"/>
          <w:highlight w:val="cyan"/>
        </w:rPr>
        <w:t>” to ensure nations, fishing fleets and individual vessels are playing by the rules in harvesting the oceans. “Rules are no good if they are not enforced</w:t>
      </w:r>
      <w:r w:rsidRPr="0027210D">
        <w:t>,” Abel said, repeating a refrain used by earlier speakers at the forum. Abel noted later that one change in the Coast Guard’s mission since it falls under the Department of Homeland Security has been to have a “global presence.”</w:t>
      </w:r>
      <w:r>
        <w:t xml:space="preserve"> </w:t>
      </w:r>
      <w:r w:rsidRPr="0027210D">
        <w:t>Yet he noted that in only three of the 16 management agreements the United States has with other nations does the Coast Guard have boarding powers.</w:t>
      </w:r>
      <w:r>
        <w:t xml:space="preserve"> </w:t>
      </w:r>
      <w:r w:rsidRPr="0027210D">
        <w:t xml:space="preserve">“You can’t just make an arrest,” like stopping a vessel suspected of moving illegal narcotics, if there is not a boarding </w:t>
      </w:r>
      <w:r w:rsidRPr="0027210D">
        <w:lastRenderedPageBreak/>
        <w:t>agreement. “You have to work through the state” which provided the flag the vessel is operating under. At a port in that nation, the question of legality is decided, and the vessel’s owner can lose the right to fly that flag – such as Panama or the Marshall Islands, two nations most commonly used for registry.</w:t>
      </w:r>
      <w:r>
        <w:t xml:space="preserve"> </w:t>
      </w:r>
      <w:r w:rsidRPr="0027210D">
        <w:t>When asked about a practice of changing registry to a new country if a ship lost its legal case and was stripped of its first flag, Abel said that “countries are starting to band together” to curb that practice. In a way it becomes, “if I say no, you should say no” to granting a flag. He added that another encouraging sign comes in agreements covering landings in ports of a different country. In effect, nations are saying, “don’t bring your fish [here] if you can’t follow the rules” in catching them.</w:t>
      </w:r>
      <w:r>
        <w:t xml:space="preserve"> </w:t>
      </w:r>
      <w:r w:rsidRPr="0027210D">
        <w:t>In addition to using its own cutters to enforce laws and monitor regulations, the U.S. Coast Guard’s law enforcement detachments (LEDETs) are embarked on U.S. Navy and allies’ warships.</w:t>
      </w:r>
      <w:r>
        <w:t xml:space="preserve"> </w:t>
      </w:r>
      <w:r w:rsidRPr="0027210D">
        <w:t>Abel said the Coast Guard is aided in its fisheries enforcement mission by satellite data it couples with oceanographic data from National Oceanic and Atmospheric Administration and other agencies to pinpoint prime areas where vessels are working.</w:t>
      </w:r>
    </w:p>
    <w:p w14:paraId="1B5979B1" w14:textId="5BD878F5" w:rsidR="0027210D" w:rsidRDefault="0027210D" w:rsidP="0027210D"/>
    <w:p w14:paraId="1AA53BA7" w14:textId="4FEE37AE" w:rsidR="00815194" w:rsidRDefault="00815194" w:rsidP="0027210D"/>
    <w:p w14:paraId="00DAE907" w14:textId="0BDE286F" w:rsidR="00815194" w:rsidRDefault="00815194" w:rsidP="00815194">
      <w:pPr>
        <w:pStyle w:val="Heading2"/>
      </w:pPr>
      <w:r>
        <w:lastRenderedPageBreak/>
        <w:t>2AC Food Shortages</w:t>
      </w:r>
    </w:p>
    <w:p w14:paraId="64C1E930" w14:textId="7E1BBF7C" w:rsidR="00815194" w:rsidRDefault="00815194" w:rsidP="00815194"/>
    <w:p w14:paraId="098DEB37" w14:textId="66AFA689" w:rsidR="00815194" w:rsidRDefault="00815194" w:rsidP="00815194">
      <w:pPr>
        <w:pStyle w:val="Heading4"/>
      </w:pPr>
      <w:r>
        <w:t>Fishing industry is on the brink now.</w:t>
      </w:r>
    </w:p>
    <w:p w14:paraId="7B94B36D" w14:textId="12B45EC0" w:rsidR="00815194" w:rsidRDefault="00815194" w:rsidP="00815194"/>
    <w:p w14:paraId="2CA3B2DC" w14:textId="7930C2C3" w:rsidR="00815194" w:rsidRPr="00815194" w:rsidRDefault="00815194" w:rsidP="00815194">
      <w:r w:rsidRPr="00815194">
        <w:t xml:space="preserve">Meg </w:t>
      </w:r>
      <w:r w:rsidRPr="00815194">
        <w:rPr>
          <w:rStyle w:val="Style13ptBold"/>
        </w:rPr>
        <w:t>Wilcox,</w:t>
      </w:r>
      <w:r w:rsidRPr="00815194">
        <w:t xml:space="preserve"> 4-14-</w:t>
      </w:r>
      <w:r w:rsidRPr="00815194">
        <w:rPr>
          <w:rStyle w:val="Style13ptBold"/>
        </w:rPr>
        <w:t>2020,</w:t>
      </w:r>
      <w:r w:rsidRPr="00815194">
        <w:t xml:space="preserve"> "As Coronavirus Disrupts Seafood Supply Chains, Struggling Fishermen Seek Other Markets," Civil Eats, https://civileats.com/2020/04/14/as-coronavirus-disrupts-seafood-supply-chains-struggling-fishermen-seek-other-markets/</w:t>
      </w:r>
    </w:p>
    <w:p w14:paraId="696EB63A" w14:textId="5751CFCC" w:rsidR="00815194" w:rsidRDefault="00815194" w:rsidP="00815194"/>
    <w:p w14:paraId="2E7AA5C0" w14:textId="338E5428" w:rsidR="00815194" w:rsidRDefault="00815194" w:rsidP="00815194">
      <w:r w:rsidRPr="00815194">
        <w:t>Earlier this month, President Trump traveled to Maine to announce plans to reopen a</w:t>
      </w:r>
      <w:r>
        <w:t xml:space="preserve"> </w:t>
      </w:r>
      <w:hyperlink r:id="rId139" w:history="1">
        <w:r w:rsidRPr="00815194">
          <w:rPr>
            <w:rStyle w:val="Hyperlink"/>
          </w:rPr>
          <w:t>vast marine preserve</w:t>
        </w:r>
      </w:hyperlink>
      <w:r w:rsidRPr="00815194">
        <w:t>, created by President Obama in 2016, to commercial fishing. While ostensibly aimed at helping New England fishermen catch more fish and expand their businesses, Maine fishermen—and fishermen across the United States—are grappling with a sobering reality that the president’s controversial plan won’t solve: They can’t sell their fish.</w:t>
      </w:r>
      <w:r>
        <w:t xml:space="preserve"> </w:t>
      </w:r>
      <w:r w:rsidRPr="00815194">
        <w:t>As a result of the coronavirus pandemic, only</w:t>
      </w:r>
      <w:r>
        <w:t xml:space="preserve"> </w:t>
      </w:r>
      <w:hyperlink r:id="rId140" w:history="1">
        <w:r w:rsidRPr="00815194">
          <w:rPr>
            <w:rStyle w:val="Hyperlink"/>
          </w:rPr>
          <w:t>half of the fish</w:t>
        </w:r>
      </w:hyperlink>
      <w:r>
        <w:t xml:space="preserve"> </w:t>
      </w:r>
      <w:r w:rsidRPr="00815194">
        <w:t>harvested by Maine fishermen in May sold, and prices averaged 18 percent less in comparison to May the prior year. Landings were also down by more than half, at 44,495 pounds, because many fishermen aren’t going out to sea while the restaurants that are their main markets remain shuttered.</w:t>
      </w:r>
      <w:r>
        <w:t xml:space="preserve"> </w:t>
      </w:r>
      <w:r w:rsidRPr="00815194">
        <w:t>“It’s been a difficult slog over the past couple of months,” says Ben Martens, executive director of</w:t>
      </w:r>
      <w:r>
        <w:t xml:space="preserve"> </w:t>
      </w:r>
      <w:hyperlink r:id="rId141" w:history="1">
        <w:r w:rsidRPr="00815194">
          <w:rPr>
            <w:rStyle w:val="Hyperlink"/>
          </w:rPr>
          <w:t>Maine Coast Fisherman’s Association</w:t>
        </w:r>
      </w:hyperlink>
      <w:r w:rsidRPr="00815194">
        <w:t>, emotion rising in his voice. “It’s just really scary right now, with the marketplace and COVID, and thinking about how we protect the fishing heritage.”</w:t>
      </w:r>
      <w:r>
        <w:t xml:space="preserve"> </w:t>
      </w:r>
      <w:r w:rsidRPr="00815194">
        <w:t>For Martens, the president’s visit was a missed opportunity to address the real problems facing Maine fishermen. Very few, he says, even fished in the</w:t>
      </w:r>
      <w:r>
        <w:t xml:space="preserve"> </w:t>
      </w:r>
      <w:hyperlink r:id="rId142" w:history="1">
        <w:r w:rsidRPr="00815194">
          <w:rPr>
            <w:rStyle w:val="Hyperlink"/>
          </w:rPr>
          <w:t>Northeast Canyon and Seamounts</w:t>
        </w:r>
      </w:hyperlink>
      <w:r>
        <w:t xml:space="preserve"> </w:t>
      </w:r>
      <w:r w:rsidRPr="00815194">
        <w:t xml:space="preserve">stretch of </w:t>
      </w:r>
      <w:proofErr w:type="gramStart"/>
      <w:r w:rsidRPr="00815194">
        <w:t>deep ocean</w:t>
      </w:r>
      <w:proofErr w:type="gramEnd"/>
      <w:r w:rsidRPr="00815194">
        <w:t xml:space="preserve"> before Obama designated it a marine monument to protect its fragile ecosystem and the sea turtles, mammals, and other life it supports.</w:t>
      </w:r>
      <w:r>
        <w:t xml:space="preserve"> </w:t>
      </w:r>
      <w:r w:rsidRPr="00815194">
        <w:t xml:space="preserve">Since March, Martens’ organization has been helping </w:t>
      </w:r>
      <w:r w:rsidRPr="00815194">
        <w:rPr>
          <w:rStyle w:val="Emphasis"/>
        </w:rPr>
        <w:t>Maine fishermen</w:t>
      </w:r>
      <w:r w:rsidRPr="00815194">
        <w:t xml:space="preserve"> create business plans that will build resiliency into their future, as they </w:t>
      </w:r>
      <w:r w:rsidRPr="00815194">
        <w:rPr>
          <w:rStyle w:val="Emphasis"/>
        </w:rPr>
        <w:t xml:space="preserve">face a multitude of challenges, including the pandemic, climate change, competition over ocean resources, and uncertainty over </w:t>
      </w:r>
      <w:hyperlink r:id="rId143" w:history="1">
        <w:r w:rsidRPr="00815194">
          <w:rPr>
            <w:rStyle w:val="Emphasis"/>
          </w:rPr>
          <w:t>pending regulations</w:t>
        </w:r>
      </w:hyperlink>
      <w:r w:rsidRPr="00815194">
        <w:rPr>
          <w:rStyle w:val="Emphasis"/>
        </w:rPr>
        <w:t xml:space="preserve"> to protect the endangered right whale. Small-scale fishermen</w:t>
      </w:r>
      <w:r w:rsidRPr="00815194">
        <w:t xml:space="preserve"> in coastal communities across the U.S.—</w:t>
      </w:r>
      <w:r w:rsidRPr="00815194">
        <w:rPr>
          <w:rStyle w:val="Emphasis"/>
        </w:rPr>
        <w:t>from Maine to the Gulf of Mexico</w:t>
      </w:r>
      <w:r w:rsidRPr="00815194">
        <w:t xml:space="preserve"> to the Gulf of Alaska—</w:t>
      </w:r>
      <w:r w:rsidRPr="00815194">
        <w:rPr>
          <w:rStyle w:val="Emphasis"/>
        </w:rPr>
        <w:t>continue to face daunting challenges during the pandemic. Recent policy actions—including the reopening of Northeast Canyons, the president’s aquaculture executive order from last month, and the coronavirus relief programs passed by Congress—have failed to address the problems or provide real support.</w:t>
      </w:r>
      <w:r>
        <w:t xml:space="preserve"> </w:t>
      </w:r>
      <w:r w:rsidRPr="00815194">
        <w:t>And they’re not alone. A recent</w:t>
      </w:r>
      <w:r>
        <w:t xml:space="preserve"> </w:t>
      </w:r>
      <w:hyperlink r:id="rId144" w:history="1">
        <w:r w:rsidRPr="00815194">
          <w:rPr>
            <w:rStyle w:val="Hyperlink"/>
          </w:rPr>
          <w:t>Conservation International report</w:t>
        </w:r>
      </w:hyperlink>
      <w:r>
        <w:t xml:space="preserve"> </w:t>
      </w:r>
      <w:r w:rsidRPr="00815194">
        <w:t>spotlights how small-scale fishers around the world, many of whom already experience food and livelihood insecurity, are facing an uncertain future.</w:t>
      </w:r>
      <w:r>
        <w:t xml:space="preserve"> </w:t>
      </w:r>
      <w:r w:rsidRPr="00815194">
        <w:t>Market disruptions and fishing closures; increased risk of COVID-19 infection from working in close quarters on small boats; and climate change stressors—from storm events to ocean acidification to fish population shifts—are creating extreme hardship among small-scale fishermen. This group contributes</w:t>
      </w:r>
      <w:r>
        <w:t xml:space="preserve"> </w:t>
      </w:r>
      <w:hyperlink r:id="rId145" w:anchor=":~:text=Small%2Dscale%20fisheries%20provide%20a,ninety%20percent%20of%20fishing%20employment." w:history="1">
        <w:r w:rsidRPr="00815194">
          <w:rPr>
            <w:rStyle w:val="Hyperlink"/>
          </w:rPr>
          <w:t>one-half of the catch worldwide</w:t>
        </w:r>
      </w:hyperlink>
      <w:r>
        <w:t xml:space="preserve"> </w:t>
      </w:r>
      <w:r w:rsidRPr="00815194">
        <w:t>and provides social, economic, and cultural benefits to coastal communities.</w:t>
      </w:r>
      <w:r>
        <w:t xml:space="preserve"> </w:t>
      </w:r>
      <w:r w:rsidRPr="00815194">
        <w:t>“Let’s get money into the hands of fishermen so they can pay their bills, but let’s also build a system that’s more resilient to the next global health pandemic that comes down the road.”</w:t>
      </w:r>
      <w:r>
        <w:t xml:space="preserve"> </w:t>
      </w:r>
      <w:r w:rsidRPr="00815194">
        <w:t>One bright light highlighted by Conservation International—and</w:t>
      </w:r>
      <w:r>
        <w:t xml:space="preserve"> </w:t>
      </w:r>
      <w:hyperlink r:id="rId146" w:history="1">
        <w:r w:rsidRPr="00815194">
          <w:rPr>
            <w:rStyle w:val="Hyperlink"/>
          </w:rPr>
          <w:t>previously reported by Civil Eats</w:t>
        </w:r>
      </w:hyperlink>
      <w:r w:rsidRPr="00815194">
        <w:t xml:space="preserve">—is an increase in fishermen selling direct to consumers, whether at the dock, online, or through community supported fisheries. While many view direct sales as a stopgap measure to get fishermen through the </w:t>
      </w:r>
      <w:r w:rsidRPr="00815194">
        <w:lastRenderedPageBreak/>
        <w:t>season, some fishery groups want to leverage the momentum they’ve gained to solidify consumer preferences toward locally caught, wild-harvested seafood—and away from imported, farmed fish.</w:t>
      </w:r>
      <w:r>
        <w:t xml:space="preserve"> </w:t>
      </w:r>
      <w:r w:rsidRPr="00815194">
        <w:t>But, as the report underscores, small-scale fisheries need more than that to survive; they need financial support from government and private donors, as well as nonprofit and supply chain collaboration and a host of other measures.</w:t>
      </w:r>
      <w:r>
        <w:t xml:space="preserve"> </w:t>
      </w:r>
      <w:r w:rsidRPr="00815194">
        <w:t xml:space="preserve">“Let’s get money into the hands of fishermen so they can pay their bills,” says Eric </w:t>
      </w:r>
      <w:proofErr w:type="spellStart"/>
      <w:r w:rsidRPr="00815194">
        <w:t>Brazer</w:t>
      </w:r>
      <w:proofErr w:type="spellEnd"/>
      <w:r w:rsidRPr="00815194">
        <w:t>, deputy director,</w:t>
      </w:r>
      <w:r>
        <w:t xml:space="preserve"> </w:t>
      </w:r>
      <w:hyperlink r:id="rId147" w:history="1">
        <w:r w:rsidRPr="00815194">
          <w:rPr>
            <w:rStyle w:val="Hyperlink"/>
          </w:rPr>
          <w:t>Gulf of Mexico Reef Fish Shareholders’ Alliance</w:t>
        </w:r>
      </w:hyperlink>
      <w:r w:rsidRPr="00815194">
        <w:t xml:space="preserve">. “But let’s also figure out how we build a system that’s more resilient to the next global health pandemic that comes down the road.” For </w:t>
      </w:r>
      <w:proofErr w:type="spellStart"/>
      <w:r w:rsidRPr="00815194">
        <w:t>Brazer</w:t>
      </w:r>
      <w:proofErr w:type="spellEnd"/>
      <w:r w:rsidRPr="00815194">
        <w:t>, that means investing in “better infrastructure and working waterfronts, and a stronger seafood supply chain,” as well as including more seafood in U.S. Department of Agriculture (USDA) commodity purchasing programs and a nationwide effort to promote consumption of U.S. seafood.</w:t>
      </w:r>
      <w:r>
        <w:t xml:space="preserve"> </w:t>
      </w:r>
      <w:r w:rsidRPr="00815194">
        <w:t>Yesterday, Trump</w:t>
      </w:r>
      <w:r>
        <w:t xml:space="preserve"> </w:t>
      </w:r>
      <w:hyperlink r:id="rId148" w:history="1">
        <w:r w:rsidRPr="00815194">
          <w:rPr>
            <w:rStyle w:val="Hyperlink"/>
          </w:rPr>
          <w:t>signed an executive order</w:t>
        </w:r>
      </w:hyperlink>
      <w:r>
        <w:t xml:space="preserve"> </w:t>
      </w:r>
      <w:r w:rsidRPr="00815194">
        <w:t>that added the lobster industry to the USDA’s $30 billion agricultural bailout fund, aimed at supporting food producers affected by his trade war with China; it’s unclear how much of those funds will end up in lobstermen’s hands, and experts think it’s unlikely to make a long-term difference in the economic viability of the industry.</w:t>
      </w:r>
    </w:p>
    <w:p w14:paraId="763F42AB" w14:textId="73ED868A" w:rsidR="00DF74E0" w:rsidRDefault="00DF74E0" w:rsidP="00815194"/>
    <w:p w14:paraId="7A4F560A" w14:textId="33EDAC3C" w:rsidR="00DF74E0" w:rsidRPr="00815194" w:rsidRDefault="00DF74E0" w:rsidP="00DF74E0">
      <w:pPr>
        <w:pStyle w:val="Heading4"/>
      </w:pPr>
      <w:r>
        <w:t xml:space="preserve">Yes fisheries at risk – </w:t>
      </w:r>
      <w:proofErr w:type="spellStart"/>
      <w:r>
        <w:t>deadzones</w:t>
      </w:r>
      <w:proofErr w:type="spellEnd"/>
      <w:r>
        <w:t xml:space="preserve"> from agricultural pollution make Gulf of Mexico key.</w:t>
      </w:r>
    </w:p>
    <w:p w14:paraId="6AB01527" w14:textId="77777777" w:rsidR="00815194" w:rsidRPr="00815194" w:rsidRDefault="00815194" w:rsidP="00DF74E0">
      <w:pPr>
        <w:pStyle w:val="Heading4"/>
      </w:pPr>
    </w:p>
    <w:p w14:paraId="2A7A9E05" w14:textId="315FAFB4" w:rsidR="00815194" w:rsidRDefault="00DF74E0" w:rsidP="00815194">
      <w:r>
        <w:t xml:space="preserve">Keith </w:t>
      </w:r>
      <w:r w:rsidRPr="00DF74E0">
        <w:rPr>
          <w:rStyle w:val="Style13ptBold"/>
        </w:rPr>
        <w:t>Magill</w:t>
      </w:r>
      <w:r>
        <w:t xml:space="preserve"> 3 June </w:t>
      </w:r>
      <w:r w:rsidRPr="00DF74E0">
        <w:rPr>
          <w:rStyle w:val="Style13ptBold"/>
        </w:rPr>
        <w:t>2021</w:t>
      </w:r>
      <w:r>
        <w:t xml:space="preserve"> </w:t>
      </w:r>
      <w:r w:rsidRPr="00DF74E0">
        <w:t>"Gulf of Mexico dead zone twice the size of Delaware may threaten wildlife, fishing this year," Houma Today, https://www.houmatoday.com/story/news/2021/06/04/forecast-smaller-gulf-mexico-dead-zone-fishing-wildlife-damage/7524284002/</w:t>
      </w:r>
    </w:p>
    <w:p w14:paraId="40D00ECF" w14:textId="77777777" w:rsidR="00DF74E0" w:rsidRDefault="00DF74E0" w:rsidP="00815194"/>
    <w:p w14:paraId="79C07D78" w14:textId="5A5CC214" w:rsidR="00DF74E0" w:rsidRPr="00DF74E0" w:rsidRDefault="00DF74E0" w:rsidP="00DF74E0">
      <w:r w:rsidRPr="00DF74E0">
        <w:t xml:space="preserve">Researchers predict </w:t>
      </w:r>
      <w:r w:rsidRPr="00DF74E0">
        <w:rPr>
          <w:rStyle w:val="Emphasis"/>
        </w:rPr>
        <w:t>this summer’s Gulf of Mexico dead zone will span about 4,880 square miles along the Louisiana and Texas coasts, an area about twice the size of Delaware</w:t>
      </w:r>
      <w:r w:rsidRPr="00DF74E0">
        <w:t xml:space="preserve">. The area of low to no oxygen, which kills fish and other marine life that fail or are unable to move out of the area, will be slightly smaller than the average of 5,400 miles over the past five years, the National Oceanic and Atmospheric Administration said Thursday. The dead zone is caused mainly by fertilizer runoff from Midwest farms and cattle pastures that flows down the Mississippi River, scientists say. The pollution, which scientists refer to as “nutrients,” stimulates an overgrowth of algae, which sinks and decomposes, depleting the Gulf waters of oxygen. </w:t>
      </w:r>
      <w:r w:rsidRPr="00DF74E0">
        <w:rPr>
          <w:rStyle w:val="Emphasis"/>
        </w:rPr>
        <w:t>The pollution has caused an estimated $2.4 billion in damage to fisheries and marine habitat every year since 1980</w:t>
      </w:r>
      <w:r w:rsidRPr="00DF74E0">
        <w:t xml:space="preserve">, the Union of Concerned Scientists says in a study released last June. What's at </w:t>
      </w:r>
      <w:proofErr w:type="spellStart"/>
      <w:r w:rsidRPr="00DF74E0">
        <w:t>stake</w:t>
      </w:r>
      <w:proofErr w:type="gramStart"/>
      <w:r w:rsidRPr="00DF74E0">
        <w:t>:</w:t>
      </w:r>
      <w:proofErr w:type="gramEnd"/>
      <w:r w:rsidRPr="00DF74E0">
        <w:fldChar w:fldCharType="begin"/>
      </w:r>
      <w:r w:rsidRPr="00DF74E0">
        <w:instrText xml:space="preserve"> HYPERLINK "https://www.houmatoday.com/story/news/2020/06/09/gulf-dead-zone-inflicts-billions-in-damage/112590036/" \t "_blank" </w:instrText>
      </w:r>
      <w:r w:rsidRPr="00DF74E0">
        <w:fldChar w:fldCharType="separate"/>
      </w:r>
      <w:r w:rsidRPr="00DF74E0">
        <w:rPr>
          <w:rStyle w:val="Emphasis"/>
        </w:rPr>
        <w:t>Gulf</w:t>
      </w:r>
      <w:proofErr w:type="spellEnd"/>
      <w:r w:rsidRPr="00DF74E0">
        <w:rPr>
          <w:rStyle w:val="Emphasis"/>
        </w:rPr>
        <w:t xml:space="preserve"> dead zone inflicts billions in damage to Louisiana fisheries and environment,</w:t>
      </w:r>
      <w:r w:rsidRPr="00DF74E0">
        <w:rPr>
          <w:rStyle w:val="Hyperlink"/>
        </w:rPr>
        <w:t xml:space="preserve"> report says</w:t>
      </w:r>
      <w:r w:rsidRPr="00DF74E0">
        <w:fldChar w:fldCharType="end"/>
      </w:r>
      <w:r w:rsidRPr="00DF74E0">
        <w:t xml:space="preserve"> And </w:t>
      </w:r>
      <w:r w:rsidRPr="00DF74E0">
        <w:rPr>
          <w:rStyle w:val="Emphasis"/>
        </w:rPr>
        <w:t>it threatens Gulf commercial and recreational fishing industries that generated a combined $57 billion in economic impact and 200,000 jobs for the region in 2016</w:t>
      </w:r>
      <w:r w:rsidRPr="00DF74E0">
        <w:t>, the organization says. The threat is especially acute for the Gulf shrimp industry, which landed $412 million at the dock the same year. The annual prediction is based on U.S. Geological Survey data on river flow and the amount of pollution, or nutrients, in the water. The amount of water flowing out of the Mississippi and Atchafalaya rivers was about 2% below the average for the same month between 1980 and 2020, the researchers said. The Geological Survey estimates the rivers carried 90,500</w:t>
      </w:r>
      <w:r>
        <w:t xml:space="preserve"> </w:t>
      </w:r>
      <w:r w:rsidRPr="00DF74E0">
        <w:t>metric tons of nitrate and 15,600 metric tons of phosphorus into the Gulf in May alone. The nitrate amount was about 32% below the long-term average, and phosphorus was down about 9%.</w:t>
      </w:r>
      <w:r>
        <w:t xml:space="preserve"> </w:t>
      </w:r>
      <w:r w:rsidRPr="00DF74E0">
        <w:t>The federal agency operates more than 3,000 real-time stream gauges, 60 real-time nitrate sensors and 38</w:t>
      </w:r>
      <w:r>
        <w:t xml:space="preserve"> </w:t>
      </w:r>
      <w:r w:rsidRPr="00DF74E0">
        <w:t xml:space="preserve">long-term monitoring </w:t>
      </w:r>
      <w:r w:rsidRPr="00DF74E0">
        <w:lastRenderedPageBreak/>
        <w:t>sites throughout the area drained by the two rivers.</w:t>
      </w:r>
      <w:r>
        <w:t xml:space="preserve"> </w:t>
      </w:r>
      <w:r w:rsidRPr="00DF74E0">
        <w:t>“Recent results from USGS models</w:t>
      </w:r>
      <w:r>
        <w:t xml:space="preserve"> </w:t>
      </w:r>
      <w:r w:rsidRPr="00DF74E0">
        <w:t>show that agricultural sources together are the largest nutrient sources to the Gulf, and that much of that originates in the upper Midwest and areas along the Mississippi River," Don Cline, an associate director of Water Resources with the federal agency. "But urban areas, human waste treatment, precipitation and atmospheric dust</w:t>
      </w:r>
      <w:r>
        <w:t xml:space="preserve"> </w:t>
      </w:r>
      <w:r w:rsidRPr="00DF74E0">
        <w:t>and natural sources also contribute large amounts.”</w:t>
      </w:r>
      <w:r>
        <w:t xml:space="preserve"> </w:t>
      </w:r>
      <w:r w:rsidRPr="00DF74E0">
        <w:t>The dead zone is about two-and-a-half times larger than the goal a task force of state and federal agencies set in 2001, LSU researchers noted.</w:t>
      </w:r>
    </w:p>
    <w:p w14:paraId="43EF82EC" w14:textId="3EDA5B0E" w:rsidR="00DF74E0" w:rsidRPr="00DF74E0" w:rsidRDefault="00DF74E0" w:rsidP="00DF74E0"/>
    <w:p w14:paraId="0A693853" w14:textId="3AC9ED43" w:rsidR="00DF74E0" w:rsidRDefault="001755C3" w:rsidP="001755C3">
      <w:pPr>
        <w:pStyle w:val="Heading2"/>
      </w:pPr>
      <w:r>
        <w:lastRenderedPageBreak/>
        <w:t>2AC States CP</w:t>
      </w:r>
    </w:p>
    <w:p w14:paraId="6F9FE3DA" w14:textId="0118FC03" w:rsidR="001755C3" w:rsidRDefault="001755C3" w:rsidP="001755C3">
      <w:pPr>
        <w:pStyle w:val="Heading4"/>
      </w:pPr>
      <w:r>
        <w:t>North Dakota is doing the opposite of the affirmative in the status quo. Will not follow on to a states CP.</w:t>
      </w:r>
    </w:p>
    <w:p w14:paraId="5B3ECACB" w14:textId="77777777" w:rsidR="001755C3" w:rsidRDefault="001755C3" w:rsidP="001755C3"/>
    <w:p w14:paraId="1AFB1D81" w14:textId="3C8F9F01" w:rsidR="001755C3" w:rsidRDefault="001755C3" w:rsidP="001755C3">
      <w:r w:rsidRPr="001755C3">
        <w:t xml:space="preserve">Amy R. </w:t>
      </w:r>
      <w:r w:rsidRPr="001755C3">
        <w:rPr>
          <w:rStyle w:val="Style13ptBold"/>
        </w:rPr>
        <w:t>Sisk</w:t>
      </w:r>
      <w:r w:rsidRPr="001755C3">
        <w:t>, 10-22-</w:t>
      </w:r>
      <w:r w:rsidRPr="001755C3">
        <w:rPr>
          <w:rStyle w:val="Style13ptBold"/>
        </w:rPr>
        <w:t>2020</w:t>
      </w:r>
      <w:r w:rsidRPr="001755C3">
        <w:t xml:space="preserve">, "State looks to put $16M in federal virus funds toward fracking grants," Bismarck Tribune, </w:t>
      </w:r>
      <w:hyperlink r:id="rId149" w:history="1">
        <w:r w:rsidRPr="006F4286">
          <w:rPr>
            <w:rStyle w:val="Hyperlink"/>
          </w:rPr>
          <w:t>https://bismarcktribune.com/news/state-and-regional/govt-and-politics/state-looks-to-put-16m-in-federal-virus-funds-toward-fracking-grants/article_7cd51055-3ff9-5b8d-907b-decf31617b85.html</w:t>
        </w:r>
      </w:hyperlink>
    </w:p>
    <w:p w14:paraId="780E3E10" w14:textId="77777777" w:rsidR="001755C3" w:rsidRDefault="001755C3" w:rsidP="001755C3"/>
    <w:p w14:paraId="0335DD8A" w14:textId="12F6A3EB" w:rsidR="001755C3" w:rsidRPr="001755C3" w:rsidRDefault="001755C3" w:rsidP="001755C3">
      <w:pPr>
        <w:rPr>
          <w:rStyle w:val="Emphasis"/>
        </w:rPr>
      </w:pPr>
      <w:r w:rsidRPr="001755C3">
        <w:rPr>
          <w:rStyle w:val="Emphasis"/>
        </w:rPr>
        <w:t>State officials say</w:t>
      </w:r>
      <w:r w:rsidRPr="001755C3">
        <w:t xml:space="preserve"> there isn’t enough time left to clean up every abandoned oil field well site they had intended to this year using federal coronavirus aid, so </w:t>
      </w:r>
      <w:r w:rsidRPr="001755C3">
        <w:rPr>
          <w:rStyle w:val="Emphasis"/>
        </w:rPr>
        <w:t>they want to repurpose $16 million and put it toward grants for fracking</w:t>
      </w:r>
      <w:r w:rsidRPr="001755C3">
        <w:t>.</w:t>
      </w:r>
      <w:r>
        <w:t xml:space="preserve"> </w:t>
      </w:r>
      <w:r w:rsidRPr="001755C3">
        <w:t>Regulators present the proposal as a way to create jobs and help stabilize state revenue, while some in the environmental community view it as a bailout for the oil industry.</w:t>
      </w:r>
      <w:r>
        <w:t xml:space="preserve"> </w:t>
      </w:r>
      <w:r w:rsidRPr="001755C3">
        <w:rPr>
          <w:rStyle w:val="Emphasis"/>
        </w:rPr>
        <w:t>Under the proposal that the North Dakota Emergency Commission will consider Friday, oil companies would be eligible for a $200,000 reimbursement per well they complete.</w:t>
      </w:r>
      <w:r w:rsidRPr="001755C3">
        <w:t xml:space="preserve"> The money would go toward acquiring and disposing of water used in the hydraulic fracturing process, in which water, sand and chemicals are injected deep underground to crack rock and release oil.</w:t>
      </w:r>
      <w:r>
        <w:t xml:space="preserve"> </w:t>
      </w:r>
      <w:r w:rsidRPr="001755C3">
        <w:t>The proposal evolved through discussions between state officials and oil industry representatives. State Mineral Resources Director Lynn Helms said he recently spoke to oil companies who have been hit hard by the price drop brought on during the pandemic, which has curtailed global travel and oil demand.</w:t>
      </w:r>
      <w:r>
        <w:t xml:space="preserve"> </w:t>
      </w:r>
      <w:r w:rsidRPr="001755C3">
        <w:t>“They had been talking about how slow work was and how bad it was going to get during the coming winter months,” he said. “They were really excited by this. That’s what this really is, to generate these jobs for the next couple months.”</w:t>
      </w:r>
      <w:r>
        <w:t xml:space="preserve"> </w:t>
      </w:r>
      <w:r w:rsidRPr="001755C3">
        <w:t>A representative with the Sierra Club, however, called it “totally inappropriate” to put some of the $1.25 billion the state received through the federal</w:t>
      </w:r>
      <w:r>
        <w:t xml:space="preserve"> </w:t>
      </w:r>
      <w:r w:rsidRPr="001755C3">
        <w:t>Coronavirus Relief Fund toward fracking.</w:t>
      </w:r>
      <w:r>
        <w:t xml:space="preserve"> </w:t>
      </w:r>
      <w:r w:rsidRPr="001755C3">
        <w:t xml:space="preserve">“A direct subsidy payment to oil companies to drill for oil is outrageous,” said </w:t>
      </w:r>
      <w:proofErr w:type="spellStart"/>
      <w:r w:rsidRPr="001755C3">
        <w:t>Wayde</w:t>
      </w:r>
      <w:proofErr w:type="spellEnd"/>
      <w:r w:rsidRPr="001755C3">
        <w:t xml:space="preserve"> Schafer, spokesman for the organization in North Dakota.</w:t>
      </w:r>
      <w:r>
        <w:t xml:space="preserve"> </w:t>
      </w:r>
      <w:r w:rsidRPr="001755C3">
        <w:rPr>
          <w:rStyle w:val="Emphasis"/>
        </w:rPr>
        <w:t>State leaders have doled out the money from the fund, which was established by the CARES Act, throughout the course of 2020. It must be used by the end of the year.</w:t>
      </w:r>
      <w:r w:rsidRPr="001755C3">
        <w:t xml:space="preserve"> When the six-member Emergency Commission meets Friday, members will consider proposals from a host of state agencies to spend another $221 million in fund dollars. If approved by the all-Republican commission, which consists of the governor, secretary of state and legislative leaders, the proposals then go to the larger legislative Budget Section for a final vote.</w:t>
      </w:r>
      <w:r>
        <w:t xml:space="preserve"> </w:t>
      </w:r>
      <w:r w:rsidRPr="001755C3">
        <w:t>Earlier this year, state leaders designated $66 million of the virus aid money</w:t>
      </w:r>
      <w:r>
        <w:t xml:space="preserve"> </w:t>
      </w:r>
      <w:hyperlink r:id="rId150" w:tgtFrame="_blank" w:history="1">
        <w:r w:rsidRPr="001755C3">
          <w:rPr>
            <w:rStyle w:val="Hyperlink"/>
          </w:rPr>
          <w:t>to go toward plugging and cleaning up 380 abandoned well sites</w:t>
        </w:r>
      </w:hyperlink>
      <w:r w:rsidRPr="001755C3">
        <w:t>.</w:t>
      </w:r>
      <w:r>
        <w:t xml:space="preserve"> </w:t>
      </w:r>
      <w:r w:rsidRPr="001755C3">
        <w:t>Mineral owners who are members of the Dakota Resource Council told the head of the environmental group this week that they felt that if the money could not be spent on abandoned wells as it was originally intended, the funds ought to be returned.</w:t>
      </w:r>
      <w:r>
        <w:t xml:space="preserve"> </w:t>
      </w:r>
      <w:r w:rsidRPr="001755C3">
        <w:t xml:space="preserve">“To take this money and use it to frack new wells is completely against the intention of what this money is supposed to be used for, which is to clean up a problem predating the Bakken,” executive director Scott </w:t>
      </w:r>
      <w:proofErr w:type="spellStart"/>
      <w:r w:rsidRPr="001755C3">
        <w:t>Skokos</w:t>
      </w:r>
      <w:proofErr w:type="spellEnd"/>
      <w:r w:rsidRPr="001755C3">
        <w:t xml:space="preserve"> said. “If they are going to do this, </w:t>
      </w:r>
      <w:r w:rsidRPr="001755C3">
        <w:rPr>
          <w:rStyle w:val="Emphasis"/>
        </w:rPr>
        <w:t>it represents essentially a large bailout to the oil industry that we as an organization would oppose.”</w:t>
      </w:r>
    </w:p>
    <w:p w14:paraId="6D332888" w14:textId="77777777" w:rsidR="001755C3" w:rsidRPr="001755C3" w:rsidRDefault="001755C3" w:rsidP="001755C3"/>
    <w:p w14:paraId="53228D80" w14:textId="1FDC08B3" w:rsidR="00DF74E0" w:rsidRDefault="001755C3" w:rsidP="001755C3">
      <w:pPr>
        <w:pStyle w:val="Heading4"/>
      </w:pPr>
      <w:r>
        <w:lastRenderedPageBreak/>
        <w:t>Federal government key – state jurisdiction only extends 3 miles from the shoreline.</w:t>
      </w:r>
    </w:p>
    <w:p w14:paraId="57467326" w14:textId="44BC5484" w:rsidR="001755C3" w:rsidRDefault="001755C3" w:rsidP="001755C3"/>
    <w:p w14:paraId="08033262" w14:textId="4498E623" w:rsidR="001755C3" w:rsidRDefault="001755C3" w:rsidP="001755C3">
      <w:pPr>
        <w:pStyle w:val="Heading4"/>
      </w:pPr>
      <w:r>
        <w:t xml:space="preserve">Bureau of Ocean Energy Management no date </w:t>
      </w:r>
      <w:r w:rsidRPr="001755C3">
        <w:t>Federal Offshore Lands," No Publication, https://www.boem.gov/oil-gas-energy/leasing/federal-offshore-lands</w:t>
      </w:r>
    </w:p>
    <w:p w14:paraId="7ADE95E4" w14:textId="482932B4" w:rsidR="001755C3" w:rsidRPr="001755C3" w:rsidRDefault="001755C3" w:rsidP="001755C3"/>
    <w:p w14:paraId="563C9202" w14:textId="77777777" w:rsidR="001755C3" w:rsidRPr="001755C3" w:rsidRDefault="001755C3" w:rsidP="001755C3">
      <w:r w:rsidRPr="001755C3">
        <w:t>The </w:t>
      </w:r>
      <w:hyperlink r:id="rId151" w:tgtFrame="_blank" w:tooltip="Submerged Lands Act (SLA) of 1953" w:history="1">
        <w:r w:rsidRPr="001755C3">
          <w:rPr>
            <w:rStyle w:val="Emphasis"/>
          </w:rPr>
          <w:t>Submerged Lands Act (SLA) of 1953</w:t>
        </w:r>
      </w:hyperlink>
      <w:r w:rsidRPr="001755C3">
        <w:rPr>
          <w:rStyle w:val="Emphasis"/>
        </w:rPr>
        <w:t> grants individual States rights to the natural resources of submerged lands from the coastline to no more than 3 nautical miles (</w:t>
      </w:r>
      <w:r w:rsidRPr="001755C3">
        <w:t>5.6 km</w:t>
      </w:r>
      <w:r w:rsidRPr="001755C3">
        <w:rPr>
          <w:rStyle w:val="Emphasis"/>
        </w:rPr>
        <w:t>) into the Atlantic, Pacific, the Arctic Oceans, and the Gulf of Mexico</w:t>
      </w:r>
      <w:r w:rsidRPr="001755C3">
        <w:t>. The only exceptions are Texas and the west coast of Florida, where State jurisdiction extends from the coastline to no more than 3 marine leagues (16.2 km) into the Gulf of Mexico.</w:t>
      </w:r>
    </w:p>
    <w:p w14:paraId="6CBA3DE7" w14:textId="77777777" w:rsidR="001755C3" w:rsidRPr="001755C3" w:rsidRDefault="001755C3" w:rsidP="001755C3">
      <w:r w:rsidRPr="001755C3">
        <w:t>The SLA also reaffirmed the Federal claim to the lands of the Outer Continental Shelf (OCS), which consists of those submerged lands seaward of State jurisdiction. The SLA led to the passage of the </w:t>
      </w:r>
      <w:hyperlink r:id="rId152" w:tgtFrame="_blank" w:tooltip="Outer Continental Shelf Lands Act later in 1953 (OCSLA)" w:history="1">
        <w:r w:rsidRPr="001755C3">
          <w:rPr>
            <w:rStyle w:val="Hyperlink"/>
          </w:rPr>
          <w:t>Outer Continental Shelf Lands Act later in 1953 (OCSLA)</w:t>
        </w:r>
      </w:hyperlink>
      <w:r w:rsidRPr="001755C3">
        <w:t>. The OCSLA and subsequent amendments, in later years, outlines the Federal responsibility over the submerged lands of the OCS. Additionally, it authorizes the Secretary of the Interior to lease those lands for mineral development.</w:t>
      </w:r>
    </w:p>
    <w:p w14:paraId="3FE5A554" w14:textId="77777777" w:rsidR="001755C3" w:rsidRPr="001755C3" w:rsidRDefault="001755C3" w:rsidP="001755C3">
      <w:r w:rsidRPr="001755C3">
        <w:t>On March 10, 1983, President Ronald Reagan signed a Presidential Proclamation (5030) which set up the </w:t>
      </w:r>
      <w:hyperlink r:id="rId153" w:tgtFrame="_blank" w:tooltip="U.S. Exclusive Economic Zone (EEZ)" w:history="1">
        <w:r w:rsidRPr="001755C3">
          <w:rPr>
            <w:rStyle w:val="Hyperlink"/>
          </w:rPr>
          <w:t>U.S. Exclusive Economic Zone (EEZ)</w:t>
        </w:r>
      </w:hyperlink>
      <w:r w:rsidRPr="001755C3">
        <w:t xml:space="preserve">. The EEZ consists of those areas adjoining the territorial sea of the United States, the Commonwealth of Puerto Rico, the Commonwealth of Northern Mariana Islands, and U.S. overseas territories and possessions. The EEZ extends up to 200 nautical miles (370 km) from the coastline. About 15 percent of this area lies on the geologic continental shelf and is shallower than 200 m (656 </w:t>
      </w:r>
      <w:proofErr w:type="spellStart"/>
      <w:r w:rsidRPr="001755C3">
        <w:t>ft</w:t>
      </w:r>
      <w:proofErr w:type="spellEnd"/>
      <w:r w:rsidRPr="001755C3">
        <w:t xml:space="preserve">). Another 10 to 15 percent lies on the continental slope and rise, between 200 and 2,000 m (656 and 6,562 </w:t>
      </w:r>
      <w:proofErr w:type="spellStart"/>
      <w:r w:rsidRPr="001755C3">
        <w:t>ft</w:t>
      </w:r>
      <w:proofErr w:type="spellEnd"/>
      <w:r w:rsidRPr="001755C3">
        <w:t xml:space="preserve">) water depth. The remaining 70–75 percent is abyssal plain where water depths reach 3,000–5,000 m (9,843–16,405 </w:t>
      </w:r>
      <w:proofErr w:type="spellStart"/>
      <w:r w:rsidRPr="001755C3">
        <w:t>ft</w:t>
      </w:r>
      <w:proofErr w:type="spellEnd"/>
      <w:r w:rsidRPr="001755C3">
        <w:t>).</w:t>
      </w:r>
    </w:p>
    <w:p w14:paraId="68045C42" w14:textId="77777777" w:rsidR="001755C3" w:rsidRPr="001755C3" w:rsidRDefault="001278ED" w:rsidP="001755C3">
      <w:hyperlink r:id="rId154" w:tooltip="Leasing of Federal lands" w:history="1">
        <w:r w:rsidR="001755C3" w:rsidRPr="00766B07">
          <w:rPr>
            <w:rStyle w:val="Emphasis"/>
          </w:rPr>
          <w:t>Leasing of Federal lands</w:t>
        </w:r>
      </w:hyperlink>
      <w:r w:rsidR="001755C3" w:rsidRPr="00766B07">
        <w:rPr>
          <w:rStyle w:val="Emphasis"/>
        </w:rPr>
        <w:t> and their subsequent development has made the OCS a major source of the Nation's supply of crude oil and natural gas.</w:t>
      </w:r>
      <w:r w:rsidR="001755C3" w:rsidRPr="001755C3">
        <w:t xml:space="preserve"> Offshore operators have also produced salt and </w:t>
      </w:r>
      <w:proofErr w:type="spellStart"/>
      <w:r w:rsidR="001755C3" w:rsidRPr="001755C3">
        <w:t>sulphur</w:t>
      </w:r>
      <w:proofErr w:type="spellEnd"/>
      <w:r w:rsidR="001755C3" w:rsidRPr="001755C3">
        <w:t xml:space="preserve"> from OCS leases. In 1985, an amendment to the OCSLA authorized the creation of an OCS </w:t>
      </w:r>
      <w:hyperlink r:id="rId155" w:tooltip="sand and gravel leasing program" w:history="1">
        <w:r w:rsidR="001755C3" w:rsidRPr="001755C3">
          <w:rPr>
            <w:rStyle w:val="Hyperlink"/>
          </w:rPr>
          <w:t>sand and gravel leasing program</w:t>
        </w:r>
      </w:hyperlink>
      <w:r w:rsidR="001755C3" w:rsidRPr="001755C3">
        <w:t>.</w:t>
      </w:r>
    </w:p>
    <w:p w14:paraId="0A543A87" w14:textId="77777777" w:rsidR="001755C3" w:rsidRPr="001755C3" w:rsidRDefault="001755C3" w:rsidP="001755C3">
      <w:r w:rsidRPr="00766B07">
        <w:rPr>
          <w:rStyle w:val="Emphasis"/>
        </w:rPr>
        <w:t xml:space="preserve">The Oil Pollution Act of 1990 (OPA 90) gave the Secretary of the Interior authority over offshore facilities and associated pipelines, with the exception of </w:t>
      </w:r>
      <w:proofErr w:type="spellStart"/>
      <w:r w:rsidRPr="00766B07">
        <w:rPr>
          <w:rStyle w:val="Emphasis"/>
        </w:rPr>
        <w:t>deepwater</w:t>
      </w:r>
      <w:proofErr w:type="spellEnd"/>
      <w:r w:rsidRPr="00766B07">
        <w:rPr>
          <w:rStyle w:val="Emphasis"/>
        </w:rPr>
        <w:t xml:space="preserve"> ports, for State and Federal offshore waters</w:t>
      </w:r>
      <w:r w:rsidRPr="001755C3">
        <w:t>. The Secretary in turn delegated this </w:t>
      </w:r>
      <w:hyperlink r:id="rId156" w:tooltip="OPA 90 authority" w:history="1">
        <w:r w:rsidRPr="001755C3">
          <w:rPr>
            <w:rStyle w:val="Hyperlink"/>
          </w:rPr>
          <w:t>OPA 90 authority</w:t>
        </w:r>
      </w:hyperlink>
      <w:r w:rsidRPr="001755C3">
        <w:t> to BOEM's predecessor agency, the Minerals Management Service. The resulting tasks for BOEM include the following:</w:t>
      </w:r>
    </w:p>
    <w:p w14:paraId="5C560BC2" w14:textId="77777777" w:rsidR="001755C3" w:rsidRPr="001755C3" w:rsidRDefault="001755C3" w:rsidP="001755C3">
      <w:proofErr w:type="gramStart"/>
      <w:r w:rsidRPr="001755C3">
        <w:t>enforcing</w:t>
      </w:r>
      <w:proofErr w:type="gramEnd"/>
      <w:r w:rsidRPr="001755C3">
        <w:t xml:space="preserve"> spill prevention measures,</w:t>
      </w:r>
    </w:p>
    <w:p w14:paraId="6C0DEC96" w14:textId="77777777" w:rsidR="001755C3" w:rsidRPr="001755C3" w:rsidRDefault="001755C3" w:rsidP="001755C3">
      <w:proofErr w:type="gramStart"/>
      <w:r w:rsidRPr="001755C3">
        <w:t>reviewing</w:t>
      </w:r>
      <w:proofErr w:type="gramEnd"/>
      <w:r w:rsidRPr="001755C3">
        <w:t xml:space="preserve"> spill response plans,</w:t>
      </w:r>
    </w:p>
    <w:p w14:paraId="6D3A31E6" w14:textId="77777777" w:rsidR="001755C3" w:rsidRPr="001755C3" w:rsidRDefault="001755C3" w:rsidP="001755C3">
      <w:proofErr w:type="gramStart"/>
      <w:r w:rsidRPr="001755C3">
        <w:t>inspecting</w:t>
      </w:r>
      <w:proofErr w:type="gramEnd"/>
      <w:r w:rsidRPr="001755C3">
        <w:t xml:space="preserve"> spill containment and cleanup equipment,</w:t>
      </w:r>
    </w:p>
    <w:p w14:paraId="6C9924AF" w14:textId="77777777" w:rsidR="001755C3" w:rsidRPr="001755C3" w:rsidRDefault="001755C3" w:rsidP="001755C3">
      <w:proofErr w:type="gramStart"/>
      <w:r w:rsidRPr="001755C3">
        <w:t>reviewing</w:t>
      </w:r>
      <w:proofErr w:type="gramEnd"/>
      <w:r w:rsidRPr="001755C3">
        <w:t xml:space="preserve"> spill financial liability limits, and</w:t>
      </w:r>
    </w:p>
    <w:p w14:paraId="4A214F93" w14:textId="77777777" w:rsidR="001755C3" w:rsidRPr="001755C3" w:rsidRDefault="001755C3" w:rsidP="001755C3">
      <w:proofErr w:type="gramStart"/>
      <w:r w:rsidRPr="001755C3">
        <w:t>certifying</w:t>
      </w:r>
      <w:proofErr w:type="gramEnd"/>
      <w:r w:rsidRPr="001755C3">
        <w:t xml:space="preserve"> spill financial responsibility.</w:t>
      </w:r>
    </w:p>
    <w:p w14:paraId="7AF699EF" w14:textId="77777777" w:rsidR="001755C3" w:rsidRPr="001755C3" w:rsidRDefault="001755C3" w:rsidP="001755C3">
      <w:r w:rsidRPr="001755C3">
        <w:lastRenderedPageBreak/>
        <w:t>While the OCSLA and OPA 90 define the bureau's </w:t>
      </w:r>
      <w:hyperlink r:id="rId157" w:tooltip="jurisdiction and regulatory responsibility" w:history="1">
        <w:r w:rsidRPr="001755C3">
          <w:rPr>
            <w:rStyle w:val="Hyperlink"/>
          </w:rPr>
          <w:t>jurisdiction and regulatory responsibility</w:t>
        </w:r>
      </w:hyperlink>
      <w:r w:rsidRPr="001755C3">
        <w:t> on Federal offshore lands, other Federal laws play a significant role in the management of offshore operations. Compliance with the provisions of these laws is a major undertaking. Some of those laws are:</w:t>
      </w:r>
    </w:p>
    <w:p w14:paraId="617C565D" w14:textId="77777777" w:rsidR="001755C3" w:rsidRPr="001755C3" w:rsidRDefault="001755C3" w:rsidP="001755C3">
      <w:r w:rsidRPr="001755C3">
        <w:t>National Environmental Policy Act of 1970 (NEPA) - The NEPA requires a detailed environmental review before any major or controversial Federal action.</w:t>
      </w:r>
    </w:p>
    <w:p w14:paraId="7A0A2764" w14:textId="77777777" w:rsidR="001755C3" w:rsidRPr="001755C3" w:rsidRDefault="001755C3" w:rsidP="001755C3">
      <w:r w:rsidRPr="001755C3">
        <w:t>Clean Air Act of 1970 (CAA, reauthorized in 1990) - The CAA regulates the emission of air pollutants from industrial activities.</w:t>
      </w:r>
    </w:p>
    <w:p w14:paraId="72961FF6" w14:textId="77777777" w:rsidR="001755C3" w:rsidRPr="001755C3" w:rsidRDefault="001755C3" w:rsidP="001755C3">
      <w:r w:rsidRPr="001755C3">
        <w:t>Coastal Zone Management Act of 1972 (CZMA, reauthorized in 1990) - The CZMA requires State review of Federal action that affects the land and water use of the coastal zone.</w:t>
      </w:r>
    </w:p>
    <w:p w14:paraId="04550B4B" w14:textId="77777777" w:rsidR="001755C3" w:rsidRPr="001755C3" w:rsidRDefault="001755C3" w:rsidP="001755C3">
      <w:r w:rsidRPr="001755C3">
        <w:t>Clean Water Act of 1977 (CWA) - The CWA, through the issuance of National Pollutant Discharge and Elimination System permits, regulates the discharge of toxic and nontoxic pollutants into the surface waters of the U.S.</w:t>
      </w:r>
    </w:p>
    <w:p w14:paraId="4D9EF784" w14:textId="77777777" w:rsidR="001755C3" w:rsidRPr="001755C3" w:rsidRDefault="001755C3" w:rsidP="001755C3">
      <w:r w:rsidRPr="001755C3">
        <w:t>Federal Oil and Gas Royalty Management Act of 1982 (FOGRAMA) - The FOGRAMA requires that oil and gas facilities be built in a way that protects the environment and conserves Federal resources.</w:t>
      </w:r>
    </w:p>
    <w:p w14:paraId="668A506D" w14:textId="77777777" w:rsidR="001755C3" w:rsidRPr="001755C3" w:rsidRDefault="001755C3" w:rsidP="001755C3">
      <w:r w:rsidRPr="001755C3">
        <w:t>Marine Mammals Protection Act of 1972 (MMPA) - The MMPA provides for the protection and conservation of all marine mammals and their habitats.</w:t>
      </w:r>
    </w:p>
    <w:p w14:paraId="633C5EC1" w14:textId="77777777" w:rsidR="001755C3" w:rsidRPr="001755C3" w:rsidRDefault="001755C3" w:rsidP="001755C3">
      <w:r w:rsidRPr="001755C3">
        <w:t>Endangered Species Act of 1973 (ESA) - The ESA requires a permit for the taking of any protected species. It also requires that all Federal actions not significantly impair or jeopardize protected species or their habitats.</w:t>
      </w:r>
    </w:p>
    <w:p w14:paraId="6F8B0C5D" w14:textId="77777777" w:rsidR="001755C3" w:rsidRPr="001755C3" w:rsidRDefault="001755C3" w:rsidP="001755C3"/>
    <w:p w14:paraId="35F21808" w14:textId="3F940873" w:rsidR="00DF74E0" w:rsidRPr="00815194" w:rsidRDefault="001755C3" w:rsidP="001755C3">
      <w:pPr>
        <w:pStyle w:val="Heading2"/>
      </w:pPr>
      <w:r>
        <w:lastRenderedPageBreak/>
        <w:t>2AC Politics</w:t>
      </w:r>
    </w:p>
    <w:p w14:paraId="37595F58" w14:textId="6E046B97" w:rsidR="000B2468" w:rsidRDefault="000B2468" w:rsidP="000B2468"/>
    <w:p w14:paraId="3AA078B7" w14:textId="39947382" w:rsidR="00C10BB7" w:rsidRDefault="00C10BB7" w:rsidP="00C10BB7">
      <w:pPr>
        <w:pStyle w:val="Heading4"/>
      </w:pPr>
      <w:r>
        <w:t>Banning fracking unpopular among democrats – not key to any broader bill tradeoff.</w:t>
      </w:r>
    </w:p>
    <w:p w14:paraId="503074FA" w14:textId="77777777" w:rsidR="00C10BB7" w:rsidRDefault="00C10BB7" w:rsidP="000B2468"/>
    <w:p w14:paraId="4955C48B" w14:textId="721B850E" w:rsidR="00C10BB7" w:rsidRDefault="00C10BB7" w:rsidP="000B2468">
      <w:r w:rsidRPr="00C10BB7">
        <w:t>James Walker, 2-5-2021, "Seven Senate Democrats oppose fracking ban in symbolic vote," Newsweek, https://www.newsweek.com/seven-senate-democrats-opposed-fracking-ban-symbolic-vote-1567146</w:t>
      </w:r>
    </w:p>
    <w:p w14:paraId="0A9F247A" w14:textId="1647010A" w:rsidR="00C10BB7" w:rsidRDefault="00C10BB7" w:rsidP="000B2468"/>
    <w:p w14:paraId="6AC23819" w14:textId="08FBBD88" w:rsidR="00C10BB7" w:rsidRPr="00C10BB7" w:rsidRDefault="00C10BB7" w:rsidP="00C10BB7">
      <w:r w:rsidRPr="00C10BB7">
        <w:rPr>
          <w:rStyle w:val="Emphasis"/>
        </w:rPr>
        <w:t xml:space="preserve">Seven </w:t>
      </w:r>
      <w:hyperlink r:id="rId158" w:history="1">
        <w:r w:rsidRPr="00C10BB7">
          <w:rPr>
            <w:rStyle w:val="Emphasis"/>
          </w:rPr>
          <w:t>Democrats</w:t>
        </w:r>
      </w:hyperlink>
      <w:r w:rsidRPr="00C10BB7">
        <w:rPr>
          <w:rStyle w:val="Emphasis"/>
        </w:rPr>
        <w:t xml:space="preserve"> voted with Republican senators to oppose a future federal fracking ban, sending a signal to President </w:t>
      </w:r>
      <w:hyperlink r:id="rId159" w:history="1">
        <w:r w:rsidRPr="00C10BB7">
          <w:rPr>
            <w:rStyle w:val="Emphasis"/>
          </w:rPr>
          <w:t>Joe Biden</w:t>
        </w:r>
      </w:hyperlink>
      <w:r>
        <w:t xml:space="preserve"> </w:t>
      </w:r>
      <w:r w:rsidRPr="00C10BB7">
        <w:t>after he pushed through a raft of executive orders on environment and energy policy.</w:t>
      </w:r>
      <w:r>
        <w:t xml:space="preserve"> </w:t>
      </w:r>
      <w:r w:rsidRPr="00C10BB7">
        <w:t>In a "vote-a-</w:t>
      </w:r>
      <w:proofErr w:type="spellStart"/>
      <w:r w:rsidRPr="00C10BB7">
        <w:t>rama</w:t>
      </w:r>
      <w:proofErr w:type="spellEnd"/>
      <w:r w:rsidRPr="00C10BB7">
        <w:t xml:space="preserve">" session of the upper chamber, which voted on more than 800 amendments proposed for the resolution on budget reconciliation, </w:t>
      </w:r>
      <w:r w:rsidRPr="00C10BB7">
        <w:rPr>
          <w:rStyle w:val="Emphasis"/>
        </w:rPr>
        <w:t>a bipartisan group of lawmakers backed a block on federal agencies banning fracking in a 57-43 vote.</w:t>
      </w:r>
      <w:r>
        <w:t xml:space="preserve"> </w:t>
      </w:r>
      <w:r w:rsidRPr="00C10BB7">
        <w:t>The amendment, put forward by Senator Mike Braun (R-IN), would have prohibited the Council on Environmental Quality and Environmental Protection Agency barring future fracking projects from going ahead.</w:t>
      </w:r>
      <w:r>
        <w:t xml:space="preserve"> </w:t>
      </w:r>
      <w:r w:rsidRPr="00C10BB7">
        <w:t>Senators Joe Manchin of West Virginia and Jon Tester of Montana were among the Democrats who voted in favor of the amendment, and backed another motion supporting the</w:t>
      </w:r>
      <w:r>
        <w:t xml:space="preserve"> </w:t>
      </w:r>
      <w:hyperlink r:id="rId160" w:tgtFrame="_blank" w:history="1">
        <w:r w:rsidRPr="00C10BB7">
          <w:rPr>
            <w:rStyle w:val="Hyperlink"/>
          </w:rPr>
          <w:t>Keystone XL pipeline</w:t>
        </w:r>
      </w:hyperlink>
      <w:r>
        <w:t xml:space="preserve"> </w:t>
      </w:r>
      <w:r w:rsidRPr="00C10BB7">
        <w:t>project earlier in the evening. Releasing a statement after the vote, Sen. Braun said: "Tonight, I successfully included an amendment to stop the Biden administration from banning fracking: to protect jobs, to keep America energy independent, and to keep us on a path to clean, cheap energy."</w:t>
      </w:r>
      <w:r>
        <w:t xml:space="preserve"> </w:t>
      </w:r>
      <w:r w:rsidRPr="00C10BB7">
        <w:t>The full list of Democrats who voted with Braun is Manchin, Tester, Michael Bennet (D-CO), Bob Casey (D-PA), Martin Heinrich (D-NM),</w:t>
      </w:r>
      <w:r>
        <w:t xml:space="preserve"> </w:t>
      </w:r>
      <w:hyperlink r:id="rId161" w:history="1">
        <w:r w:rsidRPr="00C10BB7">
          <w:rPr>
            <w:rStyle w:val="Hyperlink"/>
          </w:rPr>
          <w:t>John Hickenlooper</w:t>
        </w:r>
      </w:hyperlink>
      <w:r>
        <w:t xml:space="preserve"> </w:t>
      </w:r>
      <w:r w:rsidRPr="00C10BB7">
        <w:t xml:space="preserve">(D-CO), and Ben Ray </w:t>
      </w:r>
      <w:proofErr w:type="spellStart"/>
      <w:r w:rsidRPr="00C10BB7">
        <w:t>Luján</w:t>
      </w:r>
      <w:proofErr w:type="spellEnd"/>
      <w:r w:rsidRPr="00C10BB7">
        <w:t xml:space="preserve"> (D-NM).</w:t>
      </w:r>
      <w:r>
        <w:t xml:space="preserve"> </w:t>
      </w:r>
      <w:r w:rsidRPr="00C10BB7">
        <w:t>Politico reported that Democrats later stripped the amendment from the budget resolution, along with bipartisan motions supporting the Keystone XL pipeline and barring undocumented immigrants from receiving stimulus checks.</w:t>
      </w:r>
    </w:p>
    <w:p w14:paraId="555232A3" w14:textId="35E770F1" w:rsidR="00C10BB7" w:rsidRDefault="00C10BB7" w:rsidP="000B2468"/>
    <w:p w14:paraId="0AE492B7" w14:textId="7DDD1CB1" w:rsidR="00C56CCD" w:rsidRDefault="00C56CCD" w:rsidP="000B2468"/>
    <w:p w14:paraId="26A2A491" w14:textId="489028AA" w:rsidR="00C56CCD" w:rsidRDefault="00C56CCD" w:rsidP="000B2468"/>
    <w:p w14:paraId="5D74E15D" w14:textId="3867AC36" w:rsidR="00C56CCD" w:rsidRDefault="00C56CCD" w:rsidP="00C56CCD">
      <w:pPr>
        <w:pStyle w:val="Heading2"/>
      </w:pPr>
      <w:r>
        <w:lastRenderedPageBreak/>
        <w:t>2AC Neoliberalism K</w:t>
      </w:r>
    </w:p>
    <w:p w14:paraId="7C466702" w14:textId="7FC9A4C1" w:rsidR="00C56CCD" w:rsidRDefault="00C56CCD" w:rsidP="00C56CCD"/>
    <w:p w14:paraId="75C26AF5" w14:textId="57512D53" w:rsidR="00CD62B7" w:rsidRDefault="00CD62B7" w:rsidP="00CD62B7">
      <w:pPr>
        <w:pStyle w:val="Heading4"/>
      </w:pPr>
      <w:r>
        <w:t>Link turn – the affirmative is a stance against the neoliberal logics used to justify fracking.</w:t>
      </w:r>
    </w:p>
    <w:p w14:paraId="7157F672" w14:textId="77777777" w:rsidR="00CD62B7" w:rsidRDefault="00CD62B7" w:rsidP="00C56CCD"/>
    <w:p w14:paraId="4A9D7CA4" w14:textId="149AC7DC" w:rsidR="00C56CCD" w:rsidRDefault="00C56CCD" w:rsidP="00C56CCD">
      <w:proofErr w:type="gramStart"/>
      <w:r w:rsidRPr="00CD62B7">
        <w:rPr>
          <w:rStyle w:val="Style13ptBold"/>
        </w:rPr>
        <w:t>de</w:t>
      </w:r>
      <w:proofErr w:type="gramEnd"/>
      <w:r w:rsidRPr="00CD62B7">
        <w:rPr>
          <w:rStyle w:val="Style13ptBold"/>
        </w:rPr>
        <w:t xml:space="preserve"> </w:t>
      </w:r>
      <w:proofErr w:type="spellStart"/>
      <w:r w:rsidRPr="00CD62B7">
        <w:rPr>
          <w:rStyle w:val="Style13ptBold"/>
        </w:rPr>
        <w:t>Rijke</w:t>
      </w:r>
      <w:proofErr w:type="spellEnd"/>
      <w:r>
        <w:rPr>
          <w:rFonts w:ascii="Arial" w:hAnsi="Arial" w:cs="Arial"/>
          <w:color w:val="222222"/>
          <w:sz w:val="20"/>
          <w:szCs w:val="20"/>
          <w:shd w:val="clear" w:color="auto" w:fill="FFFFFF"/>
        </w:rPr>
        <w:t xml:space="preserve">, Kim. "Produced water, money water, </w:t>
      </w:r>
      <w:proofErr w:type="gramStart"/>
      <w:r>
        <w:rPr>
          <w:rFonts w:ascii="Arial" w:hAnsi="Arial" w:cs="Arial"/>
          <w:color w:val="222222"/>
          <w:sz w:val="20"/>
          <w:szCs w:val="20"/>
          <w:shd w:val="clear" w:color="auto" w:fill="FFFFFF"/>
        </w:rPr>
        <w:t>living</w:t>
      </w:r>
      <w:proofErr w:type="gramEnd"/>
      <w:r>
        <w:rPr>
          <w:rFonts w:ascii="Arial" w:hAnsi="Arial" w:cs="Arial"/>
          <w:color w:val="222222"/>
          <w:sz w:val="20"/>
          <w:szCs w:val="20"/>
          <w:shd w:val="clear" w:color="auto" w:fill="FFFFFF"/>
        </w:rPr>
        <w:t xml:space="preserve"> water: Anthropological perspectives on water and fracking." </w:t>
      </w:r>
      <w:r>
        <w:rPr>
          <w:rFonts w:ascii="Arial" w:hAnsi="Arial" w:cs="Arial"/>
          <w:i/>
          <w:iCs/>
          <w:color w:val="222222"/>
          <w:sz w:val="20"/>
          <w:szCs w:val="20"/>
          <w:shd w:val="clear" w:color="auto" w:fill="FFFFFF"/>
        </w:rPr>
        <w:t>Wiley Interdisciplinary Reviews: Water</w:t>
      </w:r>
      <w:r>
        <w:rPr>
          <w:rFonts w:ascii="Arial" w:hAnsi="Arial" w:cs="Arial"/>
          <w:color w:val="222222"/>
          <w:sz w:val="20"/>
          <w:szCs w:val="20"/>
          <w:shd w:val="clear" w:color="auto" w:fill="FFFFFF"/>
        </w:rPr>
        <w:t> 5, no. 2 (</w:t>
      </w:r>
      <w:r w:rsidRPr="00CD62B7">
        <w:rPr>
          <w:rStyle w:val="Style13ptBold"/>
        </w:rPr>
        <w:t>2018</w:t>
      </w:r>
      <w:r>
        <w:rPr>
          <w:rFonts w:ascii="Arial" w:hAnsi="Arial" w:cs="Arial"/>
          <w:color w:val="222222"/>
          <w:sz w:val="20"/>
          <w:szCs w:val="20"/>
          <w:shd w:val="clear" w:color="auto" w:fill="FFFFFF"/>
        </w:rPr>
        <w:t>): e1272.</w:t>
      </w:r>
    </w:p>
    <w:p w14:paraId="65690048" w14:textId="083CAFFD" w:rsidR="00C56CCD" w:rsidRDefault="00C56CCD" w:rsidP="00C56CCD"/>
    <w:p w14:paraId="1B382A9E" w14:textId="6044BDF7" w:rsidR="00C56CCD" w:rsidRDefault="00C56CCD" w:rsidP="00C56CCD">
      <w:r>
        <w:t xml:space="preserve">Anthropologists have since published qualitative accounts, initially based on ethnographic fieldwork especially in the United States and Australia, but now increasingly from places around the world. These accounts have focused on the diverse societal debates and consequences associated with unconventional gas developments and fracking. They have addressed, for example, neoliberal politics and powers of persuasion (Hudgins &amp; Poole, 2014; Mercer, de </w:t>
      </w:r>
      <w:proofErr w:type="spellStart"/>
      <w:r>
        <w:t>Rijke</w:t>
      </w:r>
      <w:proofErr w:type="spellEnd"/>
      <w:r>
        <w:t xml:space="preserve">, &amp; Dressler, 2014), and community organizing in response to fracking (Pearson, 2013; </w:t>
      </w:r>
      <w:proofErr w:type="spellStart"/>
      <w:r>
        <w:t>Rasch</w:t>
      </w:r>
      <w:proofErr w:type="spellEnd"/>
      <w:r>
        <w:t xml:space="preserve"> &amp; </w:t>
      </w:r>
      <w:proofErr w:type="spellStart"/>
      <w:r>
        <w:t>Köhne</w:t>
      </w:r>
      <w:proofErr w:type="spellEnd"/>
      <w:r>
        <w:t xml:space="preserve">, 2016; </w:t>
      </w:r>
      <w:proofErr w:type="spellStart"/>
      <w:r>
        <w:t>Simonelli</w:t>
      </w:r>
      <w:proofErr w:type="spellEnd"/>
      <w:r>
        <w:t xml:space="preserve">, 2014). Others examined the diverse social and economic impacts of unconventional gas developments on local communities (de </w:t>
      </w:r>
      <w:proofErr w:type="spellStart"/>
      <w:r>
        <w:t>Rijke</w:t>
      </w:r>
      <w:proofErr w:type="spellEnd"/>
      <w:r>
        <w:t xml:space="preserve">, 2013a; Perry, 2012), the consequences of environmental change and place-related identities (Willow, 2014), as well as debates about agricultural futures and Indigenous engagements with the gas industry (de </w:t>
      </w:r>
      <w:proofErr w:type="spellStart"/>
      <w:r>
        <w:t>Rijke</w:t>
      </w:r>
      <w:proofErr w:type="spellEnd"/>
      <w:r>
        <w:t xml:space="preserve">, 2013b; Trigger, Keenan, de </w:t>
      </w:r>
      <w:proofErr w:type="spellStart"/>
      <w:r>
        <w:t>Rijke</w:t>
      </w:r>
      <w:proofErr w:type="spellEnd"/>
      <w:r>
        <w:t xml:space="preserve">, &amp; Rifkin, 2014; see also Moore, von der </w:t>
      </w:r>
      <w:proofErr w:type="spellStart"/>
      <w:r>
        <w:t>Porten</w:t>
      </w:r>
      <w:proofErr w:type="spellEnd"/>
      <w:r>
        <w:t xml:space="preserve">, &amp; </w:t>
      </w:r>
      <w:proofErr w:type="spellStart"/>
      <w:r>
        <w:t>Castleden</w:t>
      </w:r>
      <w:proofErr w:type="spellEnd"/>
      <w:r>
        <w:t xml:space="preserve">, 2017 on fracking and water governance on Indigenous land in Canada). Water largely features circumstantially in these studies and anthropologists are yet to publish accounts with fracking and water at the very center of their enquiry. Drawing on the wider anthropology of water, such studies could elucidate vividly the sociocultural contexts in which various competing claims about water and fracking arise, which may also be useful for policy makers and industry regulators. Such studies could simultaneously develop new theoretical approaches, and address how water itself, as a physical substance, provides a lens to study the materiality of various social relations (cf. Krause &amp; </w:t>
      </w:r>
      <w:proofErr w:type="spellStart"/>
      <w:r>
        <w:t>Strang</w:t>
      </w:r>
      <w:proofErr w:type="spellEnd"/>
      <w:r>
        <w:t xml:space="preserve">, 2016). An early political ecology approach to fracking and water debates employed </w:t>
      </w:r>
      <w:proofErr w:type="spellStart"/>
      <w:r>
        <w:t>Swyngedouw’s</w:t>
      </w:r>
      <w:proofErr w:type="spellEnd"/>
      <w:r>
        <w:t xml:space="preserve"> (2009) concept of the hydro-social cycle (</w:t>
      </w:r>
      <w:proofErr w:type="spellStart"/>
      <w:r>
        <w:t>Finewood</w:t>
      </w:r>
      <w:proofErr w:type="spellEnd"/>
      <w:r>
        <w:t xml:space="preserve"> &amp; Stroup, 2012). This perspective was taken up to some extent in a later account of CSG developments and the subterranean water of the Great Artesian Basin in Australia (de </w:t>
      </w:r>
      <w:proofErr w:type="spellStart"/>
      <w:r>
        <w:t>Rijke</w:t>
      </w:r>
      <w:proofErr w:type="spellEnd"/>
      <w:r>
        <w:t xml:space="preserve">, Munro, &amp; </w:t>
      </w:r>
      <w:proofErr w:type="spellStart"/>
      <w:r>
        <w:t>Zurita</w:t>
      </w:r>
      <w:proofErr w:type="spellEnd"/>
      <w:r>
        <w:t xml:space="preserve">, 2016). </w:t>
      </w:r>
      <w:proofErr w:type="spellStart"/>
      <w:r>
        <w:t>Finewood</w:t>
      </w:r>
      <w:proofErr w:type="spellEnd"/>
      <w:r>
        <w:t xml:space="preserve"> and Stroup (2012, p. 73) argued that </w:t>
      </w:r>
      <w:r w:rsidRPr="00CD62B7">
        <w:rPr>
          <w:rStyle w:val="Emphasis"/>
        </w:rPr>
        <w:t>proponents use “neoliberal benefit-cost analysis to construct water as just one input in a fully economized hydro-social cycle” while opponents frequently employ narratives about water “in non-economic terms, such as a life-giving resource critical to community values and as a human/nonhuman right”.</w:t>
      </w:r>
      <w:r>
        <w:t xml:space="preserve"> In </w:t>
      </w:r>
      <w:proofErr w:type="spellStart"/>
      <w:r>
        <w:t>Finewood</w:t>
      </w:r>
      <w:proofErr w:type="spellEnd"/>
      <w:r>
        <w:t xml:space="preserve"> and Stroup’s view, the key issue revolves around the power dynamics in such struggles to define and give meaning to water and human-environment relations more broadly. Such discursive analyses of the hydro-social cycle provide pertinent insight into the political and ideological dimensions of resource extraction and environmental values (see also Linton &amp; </w:t>
      </w:r>
      <w:proofErr w:type="spellStart"/>
      <w:r>
        <w:t>Budds</w:t>
      </w:r>
      <w:proofErr w:type="spellEnd"/>
      <w:r>
        <w:t xml:space="preserve">, 2014). They tend to illuminate to a lesser extent, however, the ways in which the social dynamics around resource developments play out on the ground. In spite of relevant ideological and political regimes, people, as </w:t>
      </w:r>
      <w:proofErr w:type="spellStart"/>
      <w:r>
        <w:t>Biehl</w:t>
      </w:r>
      <w:proofErr w:type="spellEnd"/>
      <w:r>
        <w:t xml:space="preserve"> and Locke (2010, p. 337)</w:t>
      </w:r>
      <w:r>
        <w:t xml:space="preserve"> </w:t>
      </w:r>
      <w:r>
        <w:t xml:space="preserve">argued, are always “caught up in the messiness, the desperation and aspiration, of life in idiosyncratic milieus”. </w:t>
      </w:r>
      <w:r w:rsidRPr="00CD62B7">
        <w:rPr>
          <w:rStyle w:val="Emphasis"/>
        </w:rPr>
        <w:t xml:space="preserve">The dynamics around water and fracking, or </w:t>
      </w:r>
      <w:r w:rsidRPr="00CD62B7">
        <w:rPr>
          <w:rStyle w:val="Emphasis"/>
        </w:rPr>
        <w:lastRenderedPageBreak/>
        <w:t>contested resource developments generally, are thus not easily reducible to two opposing categories of persons and associated water values. A more recent review of ethics and policy development in relation to fracking and water concluded that more research on the social diversity of water values and related ethical claims is required</w:t>
      </w:r>
      <w:r>
        <w:t xml:space="preserve"> (</w:t>
      </w:r>
      <w:proofErr w:type="spellStart"/>
      <w:r>
        <w:t>Evensen</w:t>
      </w:r>
      <w:proofErr w:type="spellEnd"/>
      <w:r>
        <w:t xml:space="preserve">, 2016). Anthropologists can productively address the diversity of such water values, with Veronica </w:t>
      </w:r>
      <w:proofErr w:type="spellStart"/>
      <w:r>
        <w:t>Strang’s</w:t>
      </w:r>
      <w:proofErr w:type="spellEnd"/>
      <w:r>
        <w:t xml:space="preserve"> The Meaning of Water (</w:t>
      </w:r>
      <w:proofErr w:type="spellStart"/>
      <w:r>
        <w:t>Strang</w:t>
      </w:r>
      <w:proofErr w:type="spellEnd"/>
      <w:r>
        <w:t xml:space="preserve">, 2004) an early and influential example. Her cross-cultural illustrations of hydrolatry, for example, continue to serve as a counterpoint to pervasive techno-managerial approaches that seek to divorce water from its social, cultural, ecological and religious contexts. Linton (2010, 2014) referred to the latter form of water as “modern water.” The abstract commodified forms of water referred to earlier—“produced water,” “paper water” and “money water”—may be regarded as examples of such modern water. While this category serves as a useful heuristic device, the dichotomous relation between abstracted and socially embedded water is empirically more difficult to maintain (see also </w:t>
      </w:r>
      <w:proofErr w:type="spellStart"/>
      <w:r>
        <w:t>Strang</w:t>
      </w:r>
      <w:proofErr w:type="spellEnd"/>
      <w:r>
        <w:t>, 2008, p. 31). I will return to this question further below when I discuss the concept of “living” water in Indigenous Australia.</w:t>
      </w:r>
    </w:p>
    <w:p w14:paraId="48388D63" w14:textId="3C94F4F1" w:rsidR="00CD62B7" w:rsidRDefault="00CD62B7" w:rsidP="00C56CCD"/>
    <w:p w14:paraId="3985A38F" w14:textId="699B3C69" w:rsidR="00CD62B7" w:rsidRDefault="00CD62B7" w:rsidP="00CD62B7">
      <w:pPr>
        <w:pStyle w:val="Heading4"/>
      </w:pPr>
      <w:r>
        <w:t>The affirmative is distinctly not neoliberal – we do not justify fracking on the basis of cost-benefit analysis. Link turn.</w:t>
      </w:r>
    </w:p>
    <w:p w14:paraId="4F934C24" w14:textId="60DCD572" w:rsidR="00C56CCD" w:rsidRDefault="00C56CCD" w:rsidP="00C56CCD"/>
    <w:p w14:paraId="12F5647D" w14:textId="4050C895" w:rsidR="00C56CCD" w:rsidRDefault="00C56CCD" w:rsidP="00C56CCD">
      <w:pPr>
        <w:rPr>
          <w:rFonts w:ascii="Arial" w:hAnsi="Arial" w:cs="Arial"/>
          <w:color w:val="222222"/>
          <w:sz w:val="20"/>
          <w:szCs w:val="20"/>
          <w:shd w:val="clear" w:color="auto" w:fill="FFFFFF"/>
        </w:rPr>
      </w:pPr>
      <w:proofErr w:type="spellStart"/>
      <w:r w:rsidRPr="00CD62B7">
        <w:rPr>
          <w:rStyle w:val="Style13ptBold"/>
        </w:rPr>
        <w:t>Finewood</w:t>
      </w:r>
      <w:proofErr w:type="spellEnd"/>
      <w:r>
        <w:rPr>
          <w:rFonts w:ascii="Arial" w:hAnsi="Arial" w:cs="Arial"/>
          <w:color w:val="222222"/>
          <w:sz w:val="20"/>
          <w:szCs w:val="20"/>
          <w:shd w:val="clear" w:color="auto" w:fill="FFFFFF"/>
        </w:rPr>
        <w:t xml:space="preserve">, Michael H., and Laura J. Stroup. "Fracking and the </w:t>
      </w:r>
      <w:proofErr w:type="spellStart"/>
      <w:r>
        <w:rPr>
          <w:rFonts w:ascii="Arial" w:hAnsi="Arial" w:cs="Arial"/>
          <w:color w:val="222222"/>
          <w:sz w:val="20"/>
          <w:szCs w:val="20"/>
          <w:shd w:val="clear" w:color="auto" w:fill="FFFFFF"/>
        </w:rPr>
        <w:t>neoliberalization</w:t>
      </w:r>
      <w:proofErr w:type="spellEnd"/>
      <w:r>
        <w:rPr>
          <w:rFonts w:ascii="Arial" w:hAnsi="Arial" w:cs="Arial"/>
          <w:color w:val="222222"/>
          <w:sz w:val="20"/>
          <w:szCs w:val="20"/>
          <w:shd w:val="clear" w:color="auto" w:fill="FFFFFF"/>
        </w:rPr>
        <w:t xml:space="preserve"> of the hydro</w:t>
      </w:r>
      <w:r>
        <w:rPr>
          <w:rFonts w:ascii="Cambria Math" w:hAnsi="Cambria Math" w:cs="Cambria Math"/>
          <w:color w:val="222222"/>
          <w:sz w:val="20"/>
          <w:szCs w:val="20"/>
          <w:shd w:val="clear" w:color="auto" w:fill="FFFFFF"/>
        </w:rPr>
        <w:t>‐</w:t>
      </w:r>
      <w:r>
        <w:rPr>
          <w:rFonts w:ascii="Arial" w:hAnsi="Arial" w:cs="Arial"/>
          <w:color w:val="222222"/>
          <w:sz w:val="20"/>
          <w:szCs w:val="20"/>
          <w:shd w:val="clear" w:color="auto" w:fill="FFFFFF"/>
        </w:rPr>
        <w:t>social cycle in Pennsylvania's Marcellus Shale." </w:t>
      </w:r>
      <w:r>
        <w:rPr>
          <w:rFonts w:ascii="Arial" w:hAnsi="Arial" w:cs="Arial"/>
          <w:i/>
          <w:iCs/>
          <w:color w:val="222222"/>
          <w:sz w:val="20"/>
          <w:szCs w:val="20"/>
          <w:shd w:val="clear" w:color="auto" w:fill="FFFFFF"/>
        </w:rPr>
        <w:t>Journal of Contemporary Water Research &amp; Education</w:t>
      </w:r>
      <w:r>
        <w:rPr>
          <w:rFonts w:ascii="Arial" w:hAnsi="Arial" w:cs="Arial"/>
          <w:color w:val="222222"/>
          <w:sz w:val="20"/>
          <w:szCs w:val="20"/>
          <w:shd w:val="clear" w:color="auto" w:fill="FFFFFF"/>
        </w:rPr>
        <w:t> 147, no. 1 (</w:t>
      </w:r>
      <w:r w:rsidRPr="00CD62B7">
        <w:rPr>
          <w:rStyle w:val="Style13ptBold"/>
        </w:rPr>
        <w:t>2012</w:t>
      </w:r>
      <w:r>
        <w:rPr>
          <w:rFonts w:ascii="Arial" w:hAnsi="Arial" w:cs="Arial"/>
          <w:color w:val="222222"/>
          <w:sz w:val="20"/>
          <w:szCs w:val="20"/>
          <w:shd w:val="clear" w:color="auto" w:fill="FFFFFF"/>
        </w:rPr>
        <w:t>): 72-79.</w:t>
      </w:r>
    </w:p>
    <w:p w14:paraId="762BBFC9" w14:textId="77777777" w:rsidR="00C56CCD" w:rsidRDefault="00C56CCD" w:rsidP="00C56CCD"/>
    <w:p w14:paraId="48733B63" w14:textId="0769830D" w:rsidR="00C56CCD" w:rsidRDefault="00C56CCD" w:rsidP="00C56CCD">
      <w:r>
        <w:t>This paper considers the energy-water nexus by building on the growing body of literature regarding neoliberal environments (</w:t>
      </w:r>
      <w:proofErr w:type="spellStart"/>
      <w:r>
        <w:t>Heynen</w:t>
      </w:r>
      <w:proofErr w:type="spellEnd"/>
      <w:r>
        <w:t xml:space="preserve"> et al. 2007; </w:t>
      </w:r>
      <w:proofErr w:type="spellStart"/>
      <w:r>
        <w:t>Castree</w:t>
      </w:r>
      <w:proofErr w:type="spellEnd"/>
      <w:r>
        <w:t xml:space="preserve"> 2010). A neoliberal environments framework aids in understanding the economic logic that legitimizes the impacts of fracking on local water resources. </w:t>
      </w:r>
      <w:r w:rsidRPr="00CD62B7">
        <w:rPr>
          <w:rStyle w:val="Emphasis"/>
        </w:rPr>
        <w:t xml:space="preserve">Proponents of neoliberal strategies suggest that environmental protection would best occur through market mechanisms, or the amalgamation of stakeholders motivated to action on individual economic needs </w:t>
      </w:r>
      <w:r>
        <w:t>(rather than, for example, community or non-economic needs) and making decisions based on a range of personal costs and benefits</w:t>
      </w:r>
      <w:r w:rsidRPr="00CD62B7">
        <w:rPr>
          <w:rStyle w:val="Emphasis"/>
        </w:rPr>
        <w:t>. From the point of view of fracking proponents, costs and benefits are defined through global energy markets that play out at the local scale. State and federal regulatory agencies are an anathema, adding extra and unnecessary barriers to a properly functioning energy market, and therefore any regulation should be limited or eradicated</w:t>
      </w:r>
      <w:r>
        <w:t xml:space="preserve">. Assuming that this strategy operates as expected, the market will signal consumer behavior and desires. Thus, if consumers are concerned with energy and/or environmental resources, this will be appropriately reflected by a fully economized hydro-social cycle. The ability to influence actor perceptions of fracking, and thus decision making, is crucial. It is for this reason that we turn our attention to pro-fracking discourses. The main arguments for fracking shale gas are synergistic and idealize natural gas as the perfect bridge fuel: it generates a “green” low </w:t>
      </w:r>
      <w:proofErr w:type="spellStart"/>
      <w:r>
        <w:t>carbonemitting</w:t>
      </w:r>
      <w:proofErr w:type="spellEnd"/>
      <w:r>
        <w:t xml:space="preserve"> fossil fuel; it is a domestic energy source that can replace foreign oil; it can supply growing energy demands; and it can spur local economic development. Inherent in these arguments is an effort to heavily influence the discursive meaning of water with the intention of dominating the discourse around the value of fracking to local communities. </w:t>
      </w:r>
      <w:proofErr w:type="spellStart"/>
      <w:r>
        <w:t>Popke</w:t>
      </w:r>
      <w:proofErr w:type="spellEnd"/>
      <w:r>
        <w:t xml:space="preserve"> (2011) suggests that one of neoliberalism’s defining features, “has been to instill an increasingly narrow and </w:t>
      </w:r>
      <w:r>
        <w:lastRenderedPageBreak/>
        <w:t>individualized sense of responsibility and ethical agency” (243). Stakeholders are compelled to internalize these strategies through a range of discursive structures (e.g., pressure from family members and neighbors, common pool and mineral rights regulations, patriotic discourse concerning domestic energy development, risk of loss of potential income). In turn, as long as state and federal regulatory influence is minimized, stakeholders will “</w:t>
      </w:r>
      <w:proofErr w:type="spellStart"/>
      <w:r>
        <w:t>selfregulate</w:t>
      </w:r>
      <w:proofErr w:type="spellEnd"/>
      <w:r>
        <w:t xml:space="preserve"> their behavior in ways consistent” with the goals of oil and gas firms who seek to extract underlying resources at virtually any social and ecological cost (Fletcher 2010, 175). Further, opponents of fracking are discursively positioned as irrational and unwilling to absorb necessary costs that would benefit their neighbors and the nation as a </w:t>
      </w:r>
      <w:proofErr w:type="gramStart"/>
      <w:r>
        <w:t>whole .</w:t>
      </w:r>
      <w:proofErr w:type="gramEnd"/>
      <w:r>
        <w:t xml:space="preserve"> Along these lines, water needs to be defined only in economic terms, because if it were considered a life giving, human/non-human right, it would then no longer be quantifiable in a global energy market. A political ecology perspective insists on tracing the “socially produced character” of such hydro-social configurations and the inequitable conditions that often emerge from them (</w:t>
      </w:r>
      <w:proofErr w:type="spellStart"/>
      <w:r>
        <w:t>Swyngedouw</w:t>
      </w:r>
      <w:proofErr w:type="spellEnd"/>
      <w:r>
        <w:t xml:space="preserve"> 2009, 58). In other words, we suggest that an analysis of fracking should include an investigation into the neoliberal-politicized strategies that various stakeholders and production firms use to define environmental resources, and the ways these efforts often benefit some, despite deleterious impacts on others and the places they live. For the remainder of this paper, we will focus on the ways multi-scalar, neoliberal politics define the meaning and value of water resources with the underlying goal of motivating stakeholders to allow drilling within Pennsylvania’s Northern Tier of the Marcellus Shale. This region should be considered a proxy for other contexts where similar debates play out in familiar ways. We follow this section by discussing the way the hydro-social cycle is (re)defined in terms of a neoliberal environment, obfuscating understanding and normalizing impacts. We then conclude this article with a case for the importance of interpreting multi-scalar, pro-fracking arguments in the context of shale gas plays.</w:t>
      </w:r>
    </w:p>
    <w:p w14:paraId="75D5351A" w14:textId="0F632D2B" w:rsidR="00C56CCD" w:rsidRDefault="00C56CCD" w:rsidP="00C56CCD"/>
    <w:p w14:paraId="6AC894DF" w14:textId="0C3CA424" w:rsidR="00C56CCD" w:rsidRDefault="00C56CCD" w:rsidP="00C56CCD">
      <w:pPr>
        <w:pStyle w:val="Heading4"/>
      </w:pPr>
      <w:r>
        <w:t xml:space="preserve">Perm </w:t>
      </w:r>
      <w:r w:rsidR="00CD62B7">
        <w:t>– vote for the affirmative as a step against neoliberalism. Otherwise state abandonment yields the ability to generate lasting change.</w:t>
      </w:r>
    </w:p>
    <w:p w14:paraId="0FB05145" w14:textId="77777777" w:rsidR="00C56CCD" w:rsidRPr="00C56CCD" w:rsidRDefault="00C56CCD" w:rsidP="00C56CCD"/>
    <w:p w14:paraId="379CC26A" w14:textId="3F9A5A17" w:rsidR="00C56CCD" w:rsidRDefault="00C56CCD" w:rsidP="00C56CCD">
      <w:r>
        <w:rPr>
          <w:rFonts w:ascii="Arial" w:hAnsi="Arial" w:cs="Arial"/>
          <w:color w:val="222222"/>
          <w:sz w:val="20"/>
          <w:szCs w:val="20"/>
          <w:shd w:val="clear" w:color="auto" w:fill="FFFFFF"/>
        </w:rPr>
        <w:t>Drake, Frances. "Risk society and anti-politics in the fracking debate." </w:t>
      </w:r>
      <w:r>
        <w:rPr>
          <w:rFonts w:ascii="Arial" w:hAnsi="Arial" w:cs="Arial"/>
          <w:i/>
          <w:iCs/>
          <w:color w:val="222222"/>
          <w:sz w:val="20"/>
          <w:szCs w:val="20"/>
          <w:shd w:val="clear" w:color="auto" w:fill="FFFFFF"/>
        </w:rPr>
        <w:t>Social Sciences</w:t>
      </w:r>
      <w:r>
        <w:rPr>
          <w:rFonts w:ascii="Arial" w:hAnsi="Arial" w:cs="Arial"/>
          <w:color w:val="222222"/>
          <w:sz w:val="20"/>
          <w:szCs w:val="20"/>
          <w:shd w:val="clear" w:color="auto" w:fill="FFFFFF"/>
        </w:rPr>
        <w:t> 7, no. 11 (2018): 222.</w:t>
      </w:r>
    </w:p>
    <w:p w14:paraId="5BEBE410" w14:textId="0399221E" w:rsidR="00C56CCD" w:rsidRDefault="00C56CCD" w:rsidP="00C56CCD"/>
    <w:p w14:paraId="24BE8662" w14:textId="07868E30" w:rsidR="00C56CCD" w:rsidRPr="00CD62B7" w:rsidRDefault="00C56CCD" w:rsidP="00C56CCD">
      <w:pPr>
        <w:rPr>
          <w:rStyle w:val="Emphasis"/>
        </w:rPr>
      </w:pPr>
      <w:r>
        <w:t xml:space="preserve">The risk society framework can make sense of many aspects of the fracking debate. The UK government wants to treat fracking as an issue of economic redistribution in a modern industrial society. It argues for the economic benefits, nationally and in the locale affected by drilling. The government has sought to </w:t>
      </w:r>
      <w:proofErr w:type="spellStart"/>
      <w:r>
        <w:t>minimise</w:t>
      </w:r>
      <w:proofErr w:type="spellEnd"/>
      <w:r>
        <w:t xml:space="preserve"> concerns about environmental impacts. In so doing, they have shown aspects of “</w:t>
      </w:r>
      <w:proofErr w:type="spellStart"/>
      <w:r>
        <w:t>organised</w:t>
      </w:r>
      <w:proofErr w:type="spellEnd"/>
      <w:r>
        <w:t xml:space="preserve"> irresponsibility” (</w:t>
      </w:r>
      <w:proofErr w:type="spellStart"/>
      <w:r>
        <w:t>Goldblatt</w:t>
      </w:r>
      <w:proofErr w:type="spellEnd"/>
      <w:r>
        <w:t xml:space="preserve"> 1996). They have had to acknowledge the potential for environmental catastrophe, and yet deny it. The government claims that regulation in the United Kingdom will be stricter than in the United States, and will prevent environmental breeches happening here (House of Lords Hansard 2014). The interviewees talked about how to avoid “environmental </w:t>
      </w:r>
      <w:proofErr w:type="spellStart"/>
      <w:r>
        <w:t>bads</w:t>
      </w:r>
      <w:proofErr w:type="spellEnd"/>
      <w:r>
        <w:t xml:space="preserve">” as predicted by Beck (1992). The government has attempted to </w:t>
      </w:r>
      <w:proofErr w:type="spellStart"/>
      <w:r>
        <w:t>depoliticise</w:t>
      </w:r>
      <w:proofErr w:type="spellEnd"/>
      <w:r>
        <w:t xml:space="preserve"> the debate by drawing on scientific and technical rationalities in the Royal Society Report, and other scientific evidence. Thus, they are seeking to move decision-making towards techno-managerial schemes, and away from state politics </w:t>
      </w:r>
      <w:r>
        <w:lastRenderedPageBreak/>
        <w:t>(</w:t>
      </w:r>
      <w:proofErr w:type="spellStart"/>
      <w:r>
        <w:t>Etherington</w:t>
      </w:r>
      <w:proofErr w:type="spellEnd"/>
      <w:r>
        <w:t xml:space="preserve"> and Jones 2018). The protesters were pessimistic and worried about potential unknown risks (Williams et al. 2017). By taking a deficit model approach to the public understanding of science, the government is failing to engage with local residents’ concerns. Opponents to fracking did not reject science, as in previous critiques of Risk Society (</w:t>
      </w:r>
      <w:proofErr w:type="spellStart"/>
      <w:r>
        <w:t>Goldblatt</w:t>
      </w:r>
      <w:proofErr w:type="spellEnd"/>
      <w:r>
        <w:t xml:space="preserve"> 1996) but, instead, drew on them to support their argument to abandon fracking. Through their interactions with fellow protesters, they have become more knowledgeable about the fracking process, its potential impacts on the environment, and the financial implications. This is consistent with the risk society </w:t>
      </w:r>
      <w:proofErr w:type="gramStart"/>
      <w:r>
        <w:t>thesis, that</w:t>
      </w:r>
      <w:proofErr w:type="gramEnd"/>
      <w:r>
        <w:t xml:space="preserve"> the individual has to be responsible for their own well-being. The willingness of many interviewees to place climate change as their number one concern about fracking would suggest trust in scientific consensus. The prominence given to water quality suggests that health concerns are also significant. The health implications of poisoning water courses have echoes of previous debates on mad cow disease, genetically modified food, and mobile phones (Drake 2006; Patterson and Gray 2012). Many of the claims made with regard to water pollution were based on examples drawn from the United States or Australia. Interviewees were more concerned about technical failures, than the scientific uncertainty of fracking. The protesters were not reassured by government or industry that sufficient regulation or care would be taken to avoid a catastrophe. Interviewees felt that the EA could not control fracking. In part, this was due to a lack of understanding of the relationship between industry and regulatory authorities in United Kingdom. In the United Kingdom, there is usually a negotiated settlement between regulators and the regulated (Faure and </w:t>
      </w:r>
      <w:proofErr w:type="spellStart"/>
      <w:r>
        <w:t>Svatikova</w:t>
      </w:r>
      <w:proofErr w:type="spellEnd"/>
      <w:r>
        <w:t xml:space="preserve"> 2012; </w:t>
      </w:r>
      <w:proofErr w:type="spellStart"/>
      <w:r>
        <w:t>Ogus</w:t>
      </w:r>
      <w:proofErr w:type="spellEnd"/>
      <w:r>
        <w:t xml:space="preserve"> and Abbot 2002). The United Kingdom has not operated like the German Safety State described by Beck (</w:t>
      </w:r>
      <w:proofErr w:type="spellStart"/>
      <w:r>
        <w:t>Goldblatt</w:t>
      </w:r>
      <w:proofErr w:type="spellEnd"/>
      <w:r>
        <w:t xml:space="preserve"> 1996). Another reason that interviewees were unhappy with the EA’s ability to oversee fracking were the austerity cuts imposed upon the </w:t>
      </w:r>
      <w:proofErr w:type="spellStart"/>
      <w:r>
        <w:t>organisation</w:t>
      </w:r>
      <w:proofErr w:type="spellEnd"/>
      <w:r>
        <w:t xml:space="preserve"> by government. They felt the government had made it impossible for the EA to carry out its role correctly. It is difficult to know if this created, or merely confirmed interviewees’ mistrust in government assertions that fracking would be properly supervised</w:t>
      </w:r>
      <w:r w:rsidRPr="00CD62B7">
        <w:rPr>
          <w:rStyle w:val="Emphasis"/>
        </w:rPr>
        <w:t>. The decision of government and industry to give locals money from fracking represents an attempt to redistribute wealth to offset local environmental degradation. It also scales the issue of fracking to the local level, so opponents can be dismissed as NIMBY, thus ignoring the larger issues of climate change. I</w:t>
      </w:r>
      <w:r>
        <w:t xml:space="preserve">nterviewees questioned financial incentives, seeing them as an attempt by politicians and industry to manipulate the social inequities within the region for their own ends. </w:t>
      </w:r>
      <w:r w:rsidRPr="00CD62B7">
        <w:rPr>
          <w:rStyle w:val="Emphasis"/>
        </w:rPr>
        <w:t>There was a great deal of financial distrust in politicians. This was the one area that united all the interviewees, and would seem to reflect the growth in anti-politics.</w:t>
      </w:r>
      <w:r>
        <w:t xml:space="preserve"> There was continual reference to ministers or their associates making money from fracking. Grievances were as much about the close alliance between capital and politics, as the environmental issues. It was argued that an elite, closed section of society was making money at the expense of those they should be representing. The protesters felt that they were not being treated fairly. The UK government’s determination for fracking to take place was interpreted by those interviewed as self-serving greediness. The push for fracking was seen as a corrupt activity. The distribution of profits and taxes from fracking to the local area exacerbated this view, rather than reduced it. Therefore, the </w:t>
      </w:r>
      <w:proofErr w:type="spellStart"/>
      <w:r>
        <w:t>politicisation</w:t>
      </w:r>
      <w:proofErr w:type="spellEnd"/>
      <w:r>
        <w:t xml:space="preserve"> of the issue by using the market and science and technology has done nothing to achieve the consensual politics hoped for. Instead, </w:t>
      </w:r>
      <w:r w:rsidRPr="00CD62B7">
        <w:rPr>
          <w:rStyle w:val="Emphasis"/>
        </w:rPr>
        <w:t>post-politics has bred anti-politics, as citizens find that the only way to make their voices heard is to protest.</w:t>
      </w:r>
    </w:p>
    <w:p w14:paraId="50098ADF" w14:textId="54439865" w:rsidR="00782542" w:rsidRDefault="00782542" w:rsidP="00C56CCD"/>
    <w:p w14:paraId="403A3F78" w14:textId="2001C635" w:rsidR="00782542" w:rsidRDefault="00782542" w:rsidP="00782542">
      <w:pPr>
        <w:pStyle w:val="Heading4"/>
      </w:pPr>
      <w:r>
        <w:t>Perm solves best</w:t>
      </w:r>
    </w:p>
    <w:p w14:paraId="7F1D94C0" w14:textId="2CE07E1D" w:rsidR="00782542" w:rsidRDefault="00782542" w:rsidP="00782542"/>
    <w:p w14:paraId="3B52FBD2" w14:textId="0BA220EF" w:rsidR="00782542" w:rsidRPr="00782542" w:rsidRDefault="00782542" w:rsidP="00782542">
      <w:proofErr w:type="spellStart"/>
      <w:r>
        <w:rPr>
          <w:rFonts w:ascii="Arial" w:hAnsi="Arial" w:cs="Arial"/>
          <w:color w:val="222222"/>
          <w:sz w:val="20"/>
          <w:szCs w:val="20"/>
          <w:shd w:val="clear" w:color="auto" w:fill="FFFFFF"/>
        </w:rPr>
        <w:lastRenderedPageBreak/>
        <w:t>Malin</w:t>
      </w:r>
      <w:proofErr w:type="spellEnd"/>
      <w:r>
        <w:rPr>
          <w:rFonts w:ascii="Arial" w:hAnsi="Arial" w:cs="Arial"/>
          <w:color w:val="222222"/>
          <w:sz w:val="20"/>
          <w:szCs w:val="20"/>
          <w:shd w:val="clear" w:color="auto" w:fill="FFFFFF"/>
        </w:rPr>
        <w:t xml:space="preserve">, Stephanie A., Adam Mayer, Kelly </w:t>
      </w:r>
      <w:proofErr w:type="spellStart"/>
      <w:r>
        <w:rPr>
          <w:rFonts w:ascii="Arial" w:hAnsi="Arial" w:cs="Arial"/>
          <w:color w:val="222222"/>
          <w:sz w:val="20"/>
          <w:szCs w:val="20"/>
          <w:shd w:val="clear" w:color="auto" w:fill="FFFFFF"/>
        </w:rPr>
        <w:t>Shreeve</w:t>
      </w:r>
      <w:proofErr w:type="spellEnd"/>
      <w:r>
        <w:rPr>
          <w:rFonts w:ascii="Arial" w:hAnsi="Arial" w:cs="Arial"/>
          <w:color w:val="222222"/>
          <w:sz w:val="20"/>
          <w:szCs w:val="20"/>
          <w:shd w:val="clear" w:color="auto" w:fill="FFFFFF"/>
        </w:rPr>
        <w:t>, Shawn K. Olson-</w:t>
      </w:r>
      <w:proofErr w:type="spellStart"/>
      <w:r>
        <w:rPr>
          <w:rFonts w:ascii="Arial" w:hAnsi="Arial" w:cs="Arial"/>
          <w:color w:val="222222"/>
          <w:sz w:val="20"/>
          <w:szCs w:val="20"/>
          <w:shd w:val="clear" w:color="auto" w:fill="FFFFFF"/>
        </w:rPr>
        <w:t>Hazboun</w:t>
      </w:r>
      <w:proofErr w:type="spellEnd"/>
      <w:r>
        <w:rPr>
          <w:rFonts w:ascii="Arial" w:hAnsi="Arial" w:cs="Arial"/>
          <w:color w:val="222222"/>
          <w:sz w:val="20"/>
          <w:szCs w:val="20"/>
          <w:shd w:val="clear" w:color="auto" w:fill="FFFFFF"/>
        </w:rPr>
        <w:t xml:space="preserve">, and John </w:t>
      </w:r>
      <w:proofErr w:type="spellStart"/>
      <w:r>
        <w:rPr>
          <w:rFonts w:ascii="Arial" w:hAnsi="Arial" w:cs="Arial"/>
          <w:color w:val="222222"/>
          <w:sz w:val="20"/>
          <w:szCs w:val="20"/>
          <w:shd w:val="clear" w:color="auto" w:fill="FFFFFF"/>
        </w:rPr>
        <w:t>Adgate</w:t>
      </w:r>
      <w:proofErr w:type="spellEnd"/>
      <w:r>
        <w:rPr>
          <w:rFonts w:ascii="Arial" w:hAnsi="Arial" w:cs="Arial"/>
          <w:color w:val="222222"/>
          <w:sz w:val="20"/>
          <w:szCs w:val="20"/>
          <w:shd w:val="clear" w:color="auto" w:fill="FFFFFF"/>
        </w:rPr>
        <w:t>. "Free market ideology and deregulation in Colorado’s oil fields: Evidence for triple movement activism</w:t>
      </w:r>
      <w:proofErr w:type="gramStart"/>
      <w:r>
        <w:rPr>
          <w:rFonts w:ascii="Arial" w:hAnsi="Arial" w:cs="Arial"/>
          <w:color w:val="222222"/>
          <w:sz w:val="20"/>
          <w:szCs w:val="20"/>
          <w:shd w:val="clear" w:color="auto" w:fill="FFFFFF"/>
        </w:rPr>
        <w:t>?.</w:t>
      </w:r>
      <w:proofErr w:type="gram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Environmental politics</w:t>
      </w:r>
      <w:r>
        <w:rPr>
          <w:rFonts w:ascii="Arial" w:hAnsi="Arial" w:cs="Arial"/>
          <w:color w:val="222222"/>
          <w:sz w:val="20"/>
          <w:szCs w:val="20"/>
          <w:shd w:val="clear" w:color="auto" w:fill="FFFFFF"/>
        </w:rPr>
        <w:t> 26, no. 3 (2017): 521-545.</w:t>
      </w:r>
    </w:p>
    <w:p w14:paraId="3430EB50" w14:textId="53C02D5C" w:rsidR="00782542" w:rsidRDefault="00782542" w:rsidP="00C56CCD"/>
    <w:p w14:paraId="5AF6BFC9" w14:textId="6C500102" w:rsidR="00782542" w:rsidRPr="00782542" w:rsidRDefault="00782542" w:rsidP="00782542">
      <w:r w:rsidRPr="00782542">
        <w:t xml:space="preserve">It seems that rather than trusting the federal government to address negative outcomes from UOGE operations, people may instead prefer state-level UOGE regulations or industry self-regulation. This outcome may relate to respondents’ </w:t>
      </w:r>
      <w:r w:rsidRPr="00CD62B7">
        <w:rPr>
          <w:rStyle w:val="Emphasis"/>
        </w:rPr>
        <w:t>general distrust in the federal government,</w:t>
      </w:r>
      <w:r w:rsidRPr="00CD62B7">
        <w:t xml:space="preserve"> which</w:t>
      </w:r>
      <w:r w:rsidRPr="00CD62B7">
        <w:rPr>
          <w:rStyle w:val="Emphasis"/>
        </w:rPr>
        <w:t xml:space="preserve"> is a common and well-evidenced public sentiment in the American West </w:t>
      </w:r>
      <w:r w:rsidRPr="00782542">
        <w:t>(e.g., Limerick 1987;</w:t>
      </w:r>
      <w:r>
        <w:t xml:space="preserve"> </w:t>
      </w:r>
      <w:hyperlink r:id="rId162" w:anchor="R84" w:history="1">
        <w:proofErr w:type="spellStart"/>
        <w:r w:rsidRPr="00782542">
          <w:rPr>
            <w:rStyle w:val="Hyperlink"/>
          </w:rPr>
          <w:t>Reisner</w:t>
        </w:r>
        <w:proofErr w:type="spellEnd"/>
        <w:r w:rsidRPr="00782542">
          <w:rPr>
            <w:rStyle w:val="Hyperlink"/>
          </w:rPr>
          <w:t xml:space="preserve"> 1993</w:t>
        </w:r>
      </w:hyperlink>
      <w:r w:rsidRPr="00782542">
        <w:t>;</w:t>
      </w:r>
      <w:r>
        <w:t xml:space="preserve"> </w:t>
      </w:r>
      <w:hyperlink r:id="rId163" w:anchor="R51" w:history="1">
        <w:proofErr w:type="spellStart"/>
        <w:r w:rsidRPr="00782542">
          <w:rPr>
            <w:rStyle w:val="Hyperlink"/>
          </w:rPr>
          <w:t>Krannich</w:t>
        </w:r>
        <w:proofErr w:type="spellEnd"/>
        <w:r w:rsidRPr="00782542">
          <w:rPr>
            <w:rStyle w:val="Hyperlink"/>
          </w:rPr>
          <w:t xml:space="preserve"> and Smith 1998</w:t>
        </w:r>
      </w:hyperlink>
      <w:r w:rsidRPr="00782542">
        <w:t>). Even if people perceived the oil and gas industry as increasing risk or negatively impacting their communities or daily lives, they may blame these outcomes on the</w:t>
      </w:r>
      <w:r>
        <w:t xml:space="preserve"> </w:t>
      </w:r>
      <w:r w:rsidRPr="00782542">
        <w:t>federal</w:t>
      </w:r>
      <w:r>
        <w:t xml:space="preserve"> </w:t>
      </w:r>
      <w:r w:rsidRPr="00782542">
        <w:t>government, rather than on the self-regulating corporations or on the state-level institutions actually enforcing regulations.</w:t>
      </w:r>
      <w:r>
        <w:t xml:space="preserve"> </w:t>
      </w:r>
      <w:r w:rsidRPr="00782542">
        <w:t xml:space="preserve">However, we contend </w:t>
      </w:r>
      <w:r w:rsidRPr="00CD62B7">
        <w:rPr>
          <w:rStyle w:val="Emphasis"/>
        </w:rPr>
        <w:t xml:space="preserve">this is not unique to Colorado but is instead symptomatic of a growing triple movement in </w:t>
      </w:r>
      <w:proofErr w:type="spellStart"/>
      <w:r w:rsidRPr="00CD62B7">
        <w:rPr>
          <w:rStyle w:val="Emphasis"/>
        </w:rPr>
        <w:t>neoliberalized</w:t>
      </w:r>
      <w:proofErr w:type="spellEnd"/>
      <w:r w:rsidRPr="00CD62B7">
        <w:rPr>
          <w:rStyle w:val="Emphasis"/>
        </w:rPr>
        <w:t xml:space="preserve"> contexts like the U.S.</w:t>
      </w:r>
      <w:r w:rsidRPr="00782542">
        <w:t xml:space="preserve"> In unreported models, we constructed an index measuring people’s trust in federal and state capacities to regulate, and when we controlled for these factors, we saw no change in the relationship between perceived negative impacts and support for federal deregulation. Thus, </w:t>
      </w:r>
      <w:r w:rsidRPr="00CD62B7">
        <w:rPr>
          <w:rStyle w:val="Emphasis"/>
        </w:rPr>
        <w:t>it seems that some people may simply trust industry to regulate its own performance, trusting markets and private corporations more than the state. People’s free market ideologies only enhance this trust as private or public-private approaches to regulation become increasingly privileged and preferred by people.</w:t>
      </w:r>
      <w:hyperlink r:id="rId164" w:anchor="FN4" w:history="1">
        <w:r w:rsidRPr="00782542">
          <w:rPr>
            <w:rStyle w:val="Hyperlink"/>
          </w:rPr>
          <w:t>3</w:t>
        </w:r>
      </w:hyperlink>
      <w:r>
        <w:t xml:space="preserve"> </w:t>
      </w:r>
      <w:r w:rsidRPr="00782542">
        <w:t>Understanding the nuanced relationships between these different aspects of trust, and how they relate to people’s overarching views on economic structures and regulatory responsibilities, is an important task for future research.</w:t>
      </w:r>
      <w:hyperlink r:id="rId165" w:anchor="FN5" w:history="1">
        <w:r w:rsidRPr="00782542">
          <w:rPr>
            <w:rStyle w:val="Hyperlink"/>
          </w:rPr>
          <w:t>4</w:t>
        </w:r>
      </w:hyperlink>
      <w:r>
        <w:t xml:space="preserve"> </w:t>
      </w:r>
      <w:r w:rsidRPr="00782542">
        <w:t xml:space="preserve">Despite the drastic differences in the level of UOGE activity, when comparing Greeley and Fort Collins we find that Fort Collins residents are only slightly less supportive of federal regulatory exemptions, and this effect does not approach statistical significance in any model specifications. This highlights important intersections between the normalization of extractive industries in Colorado and normalization of neoliberal capitalism in the U.S., as embodied by the triple movement. On the one hand, Weld County has a long history of extractive activity and perhaps drilling has become normalized. That is, our Greeley sample may be desensitized to large-scale UOGE activity because it is seen as a part of their daily lives and collective history. This interpretation is in line with other research into the community response to environmental </w:t>
      </w:r>
      <w:proofErr w:type="gramStart"/>
      <w:r w:rsidRPr="00782542">
        <w:t>hazards</w:t>
      </w:r>
      <w:proofErr w:type="gramEnd"/>
      <w:r w:rsidRPr="00782542">
        <w:t xml:space="preserve"> (e.g.</w:t>
      </w:r>
      <w:r>
        <w:t xml:space="preserve"> </w:t>
      </w:r>
      <w:hyperlink r:id="rId166" w:anchor="R46" w:history="1">
        <w:proofErr w:type="spellStart"/>
        <w:r w:rsidRPr="00782542">
          <w:rPr>
            <w:rStyle w:val="Hyperlink"/>
          </w:rPr>
          <w:t>Kasperson</w:t>
        </w:r>
        <w:proofErr w:type="spellEnd"/>
        <w:r w:rsidRPr="00782542">
          <w:rPr>
            <w:rStyle w:val="Hyperlink"/>
          </w:rPr>
          <w:t xml:space="preserve"> et. al. 1988</w:t>
        </w:r>
      </w:hyperlink>
      <w:r w:rsidRPr="00782542">
        <w:t xml:space="preserve">; </w:t>
      </w:r>
      <w:proofErr w:type="spellStart"/>
      <w:r w:rsidRPr="00782542">
        <w:t>Auyero</w:t>
      </w:r>
      <w:proofErr w:type="spellEnd"/>
      <w:r w:rsidRPr="00782542">
        <w:t xml:space="preserve"> and </w:t>
      </w:r>
      <w:proofErr w:type="spellStart"/>
      <w:r w:rsidRPr="00782542">
        <w:t>Swinstun</w:t>
      </w:r>
      <w:proofErr w:type="spellEnd"/>
      <w:r w:rsidRPr="00782542">
        <w:t xml:space="preserve"> 2007;</w:t>
      </w:r>
      <w:r>
        <w:t xml:space="preserve"> </w:t>
      </w:r>
      <w:hyperlink r:id="rId167" w:anchor="R4" w:history="1">
        <w:r w:rsidRPr="00782542">
          <w:rPr>
            <w:rStyle w:val="Hyperlink"/>
          </w:rPr>
          <w:t>2008</w:t>
        </w:r>
      </w:hyperlink>
      <w:r w:rsidRPr="00782542">
        <w:t>; 2009), which suggests that the mere presence of socially or ecologically harmful activity is unlikely to generate a public response. For our Fort Collins sample, an influx of new residents who may be unaware of the extensive drilling activity in Weld County may contribute to the surprisingly similar perceptions across communities. Our Fort Collins sample also includes individuals who work in managerial and engineering sectors of the oil and gas industry, such as engineering and oil field services, which many engender similar levels of support. Yet, Fort Collins residents voted for a moratorium on UOGE activity in 2013, which suggests that support for the industry is not widespread and something else must be at work to moderate residents’ perceptions of UOGE</w:t>
      </w:r>
      <w:r>
        <w:t xml:space="preserve"> </w:t>
      </w:r>
      <w:r w:rsidRPr="00782542">
        <w:t>regulations.</w:t>
      </w:r>
      <w:r>
        <w:t xml:space="preserve"> </w:t>
      </w:r>
      <w:r w:rsidRPr="00782542">
        <w:t>Thus, we suggest our findings highlight the presence of triple movement mobilization and the power that free market ideology can have on individuals’ perceptions of environmental risks and appropriate regulations. In particular, neoliberalism’s main ideological tenets —free trade and unencumbered markets, de- and re-regulation to promote free trade, shrinking social safety nets, weakening state capacities for governance, and the individualization of daily life (</w:t>
      </w:r>
      <w:hyperlink r:id="rId168" w:anchor="R40" w:history="1">
        <w:r w:rsidRPr="00782542">
          <w:rPr>
            <w:rStyle w:val="Hyperlink"/>
          </w:rPr>
          <w:t>Harvey 2007</w:t>
        </w:r>
      </w:hyperlink>
      <w:r w:rsidRPr="00782542">
        <w:t xml:space="preserve">)—have become increasingly hegemonic in U.S. policy and, in turn, U.S. cultural systems, since the early 1980s era of ‘Reaganomics’. We now have a generation of </w:t>
      </w:r>
      <w:r w:rsidRPr="00782542">
        <w:lastRenderedPageBreak/>
        <w:t xml:space="preserve">adults that were raised in a </w:t>
      </w:r>
      <w:proofErr w:type="spellStart"/>
      <w:r w:rsidRPr="00782542">
        <w:t>neoliberalized</w:t>
      </w:r>
      <w:proofErr w:type="spellEnd"/>
      <w:r w:rsidRPr="00782542">
        <w:t xml:space="preserve"> U.S., where privileging self-regulating markets has been the accepted norm. In the realm of political discourse, this perspective has become so normative and hegemonic that to question the logic of free markets is to be anti-American or anti-freedom. Indeed,</w:t>
      </w:r>
      <w:r>
        <w:t xml:space="preserve"> </w:t>
      </w:r>
      <w:hyperlink r:id="rId169" w:anchor="R6" w:history="1">
        <w:r w:rsidRPr="00782542">
          <w:rPr>
            <w:rStyle w:val="Hyperlink"/>
          </w:rPr>
          <w:t>Block and Somers (2014)</w:t>
        </w:r>
      </w:hyperlink>
      <w:r>
        <w:t xml:space="preserve"> </w:t>
      </w:r>
      <w:r w:rsidRPr="00782542">
        <w:t>maintain and display that the core assumptions of neoliberalism are rarely challenged.</w:t>
      </w:r>
      <w:r>
        <w:t xml:space="preserve"> </w:t>
      </w:r>
      <w:r w:rsidRPr="00782542">
        <w:t>Our results show that these new ideological norms may help displace support for the double movement Polanyi observed and help create space for a divergent triple movement – fundamentally different from the double movement in its support for self-regulating (</w:t>
      </w:r>
      <w:proofErr w:type="spellStart"/>
      <w:r w:rsidRPr="00782542">
        <w:t>disembedded</w:t>
      </w:r>
      <w:proofErr w:type="spellEnd"/>
      <w:r w:rsidRPr="00782542">
        <w:t>) market systems. While the double movement still thrives, a triple movement now exists alongside it, as the public may generally trust corporations to self-regulate, privilege market-based economics, and distrust state regulators. Hence, some members of the public support deregulation, even in the face of negative impacts, while others may organize for more protection from rapid oil and gas development.</w:t>
      </w:r>
      <w:r>
        <w:t xml:space="preserve"> </w:t>
      </w:r>
      <w:r w:rsidRPr="00782542">
        <w:t>The robust predictive power of free market ideology in the face of several control variables suggests that future research should more closely attend to how this ideology impacts public demand for environmental protection and the type and level of environmental protection preferred by various segments of the population. We see this as a crucial area of study, specifically teasing apart the extent to which energy policy regimes are increasingly informed by neoliberal ideas. Coupled with the ongoing lobby for market fundamentalism and liberalism waged by business and industry, we may witness a steady march toward a weakened environmental state and normalization of de-/regulation favoring industry.</w:t>
      </w:r>
    </w:p>
    <w:p w14:paraId="7D224B02" w14:textId="264B1631" w:rsidR="00782542" w:rsidRDefault="00782542" w:rsidP="00C56CCD"/>
    <w:p w14:paraId="592A6CD0" w14:textId="77777777" w:rsidR="00C55AFC" w:rsidRDefault="00C55AFC" w:rsidP="00C55AFC"/>
    <w:p w14:paraId="2A6E0842" w14:textId="5A3F946E" w:rsidR="00CD62B7" w:rsidRDefault="00CD62B7" w:rsidP="00C56CCD">
      <w:bookmarkStart w:id="7" w:name="_GoBack"/>
      <w:bookmarkEnd w:id="7"/>
    </w:p>
    <w:p w14:paraId="542E329A" w14:textId="1121D2C0" w:rsidR="00CD62B7" w:rsidRDefault="00CD62B7" w:rsidP="00CD62B7">
      <w:pPr>
        <w:pStyle w:val="Heading2"/>
      </w:pPr>
      <w:r>
        <w:lastRenderedPageBreak/>
        <w:t>2AC Environmental Justice K</w:t>
      </w:r>
    </w:p>
    <w:p w14:paraId="599EBC68" w14:textId="39AEC583" w:rsidR="007811CD" w:rsidRDefault="007811CD" w:rsidP="007811CD"/>
    <w:p w14:paraId="00DC035E" w14:textId="3E0BEF5E" w:rsidR="007811CD" w:rsidRPr="007811CD" w:rsidRDefault="007811CD" w:rsidP="007811CD">
      <w:pPr>
        <w:pStyle w:val="Heading4"/>
      </w:pPr>
      <w:r>
        <w:t>The affirmative is a stance against environmental racism against indigenous people.</w:t>
      </w:r>
    </w:p>
    <w:p w14:paraId="1B4B515C" w14:textId="337CEF72" w:rsidR="00CD62B7" w:rsidRDefault="00CD62B7" w:rsidP="00CD62B7"/>
    <w:p w14:paraId="5AFAA4A8" w14:textId="40906D9B" w:rsidR="00CD62B7" w:rsidRDefault="00CD62B7" w:rsidP="00CD62B7">
      <w:r>
        <w:rPr>
          <w:rFonts w:ascii="Arial" w:hAnsi="Arial" w:cs="Arial"/>
          <w:color w:val="222222"/>
          <w:sz w:val="20"/>
          <w:szCs w:val="20"/>
          <w:shd w:val="clear" w:color="auto" w:fill="FFFFFF"/>
        </w:rPr>
        <w:t>Becker, Sarah. "Corporations and Environmental Responsibility: Considering the Moral and Financial Implications of Oil Spills, Fracking, and Controversial Pipelines." (2018).</w:t>
      </w:r>
    </w:p>
    <w:p w14:paraId="72FAAC18" w14:textId="15A90EC8" w:rsidR="00CD62B7" w:rsidRDefault="00CD62B7" w:rsidP="00CD62B7"/>
    <w:p w14:paraId="11A8BE17" w14:textId="6613915D" w:rsidR="00CD62B7" w:rsidRPr="00CD62B7" w:rsidRDefault="00CD62B7" w:rsidP="00CD62B7">
      <w:r>
        <w:t xml:space="preserve">Passing to the lawsuits brought against </w:t>
      </w:r>
      <w:proofErr w:type="spellStart"/>
      <w:r>
        <w:t>EnerCo</w:t>
      </w:r>
      <w:proofErr w:type="spellEnd"/>
      <w:r>
        <w:t xml:space="preserve"> regarding our venture into fracking and chemical contamination of the groundwater, it must be recognized that there is an element of distributive environmental injustice occurring in these circumstances. The threats that plaintiffs register against </w:t>
      </w:r>
      <w:proofErr w:type="spellStart"/>
      <w:r>
        <w:t>EnerCo</w:t>
      </w:r>
      <w:proofErr w:type="spellEnd"/>
      <w:r>
        <w:t xml:space="preserve"> and other fracking companies do hold some merit. By drilling through groundwater levels in order to reach the shale deposits that are found at such extraordinary depths residents’ groundwater dependent drinking water wells immediately become imperiled (Mooney, 2011). Risks to drinking water include leaking or overflowing wastewater ponds,</w:t>
      </w:r>
      <w:r>
        <w:t xml:space="preserve"> </w:t>
      </w:r>
      <w:r>
        <w:t xml:space="preserve">cracked pipes that leak chemically laden fracking fluids into the groundwater, and the creation of fissures through the fracking process that connect to other natural fissures and channel extractable natural gas directly to drinking water wells (Mooney, 2011). Neurologic, respiratory, gastrointestinal, dermatologic, vascular, reproductive and infant health, and mental public health concerns surrounding both contamination and ambient living conditions near fracking pads have been sources of research and concern (Clough, 2016). These damages to human quality of life are particularly concerning in light of recent research suggesting that issues of environmental injustice surround fracking as well. A study by Clough in 2016 found that despite claims by fracking companies that the creation and maintenance of fracking platforms would bring increases in income and prosperity to local peoples and residents few experienced these promised growths. The study found that the income distribution of residents living both within and outside of fracking pad buffer zones changed little, and to degrees that were not statistically significant (Clough, 2016). Researchers concluded that only a small portion of jobs were filled by local people, with the jobs they gained turning out to be short lived for the pads’ construction as the longer managerial positions were granted to out of state workers (Clough, 2016). The distributive social injustice, a discrepancy between the costs and benefits promised to a group of peoples that are not fully realized, of fracking displayed in this study of unconventional wells in Pennsylvania reinforces the idea that the practice in and of itself is more detrimental than it is beneficial to the people we should be serving. Though expensive, there is a great moral impetus to engage in both compensation for those affected and in alleviation measures to </w:t>
      </w:r>
      <w:proofErr w:type="spellStart"/>
      <w:r>
        <w:t>cleanup</w:t>
      </w:r>
      <w:proofErr w:type="spellEnd"/>
      <w:r>
        <w:t xml:space="preserve"> the spills and contaminants fracking released. In much the same way as investing in cleanup research for oil spills could produce marketable solutions we could sell to other companies, developing solutions within the sphere of fracking contamination would provide the company with an additional advantage in this industry as well. Within a couple years these profits could also make up for the initial costs we would need to invest in the compensation and the research. The final issue of the oil pipeline proposed to run through or near indigenous peoples’ lands is one of the most controversial, and thus one of the most important topics to address. </w:t>
      </w:r>
      <w:r w:rsidRPr="007811CD">
        <w:rPr>
          <w:rStyle w:val="Emphasis"/>
        </w:rPr>
        <w:t xml:space="preserve">Indigenous peoples have suffered disproportionately across all of American history, with their constant relocation to increasingly smaller territories and continuous efforts to force Native American peoples to assimilate </w:t>
      </w:r>
      <w:r>
        <w:t xml:space="preserve">indicate much as to their historical </w:t>
      </w:r>
      <w:r>
        <w:lastRenderedPageBreak/>
        <w:t>status and what degree of agency they possessed (Ellis, 2017; Whyte, 2017). Indigenous land practices and natural reverence has been poorly understood by European settlers, with settlers perceiving ecosystems as open and unused lands and waters for their personal uses without appreciating the more complete understanding Native Americans knowledge systems have regarding nature’s complex system (Whyte, 2017). Instead, settlers devalued their knowledge and practices, preferring to control the land and waterways indigenous peoples had previously stewarded so as to improve their business ventures (Whyte, 2017). Indigenous peoples within the United States are already far more vulnerable to external factors and fluctuations in the environment, as the small territories they are permanently forced to live on provide them with limited options for adaptation (Whyte, 2017</w:t>
      </w:r>
      <w:r w:rsidRPr="007811CD">
        <w:rPr>
          <w:rStyle w:val="Emphasis"/>
        </w:rPr>
        <w:t xml:space="preserve">). Currently it remains obvious that Native American peoples remain devalued and the subject of environmental racism where it concerns both the government and business practices. Nowhere else is this more apparent than in the cases study of the Dakota Access Pipeline </w:t>
      </w:r>
      <w:r>
        <w:t>(DAPL).</w:t>
      </w:r>
    </w:p>
    <w:p w14:paraId="5F293B1A" w14:textId="5C4C7A7A" w:rsidR="00C10BB7" w:rsidRDefault="00C10BB7" w:rsidP="00C10BB7">
      <w:pPr>
        <w:pStyle w:val="Heading2"/>
      </w:pPr>
      <w:r>
        <w:lastRenderedPageBreak/>
        <w:t>2AC Circumvention</w:t>
      </w:r>
    </w:p>
    <w:p w14:paraId="2A62BC5D" w14:textId="2587E399" w:rsidR="00C10BB7" w:rsidRDefault="00C10BB7" w:rsidP="00C10BB7"/>
    <w:p w14:paraId="69333521" w14:textId="4B8BFDCE" w:rsidR="00C10BB7" w:rsidRDefault="00C10BB7" w:rsidP="00C10BB7">
      <w:pPr>
        <w:pStyle w:val="Heading4"/>
      </w:pPr>
      <w:r>
        <w:t>No circumvention – legislation checks for legal standing.</w:t>
      </w:r>
    </w:p>
    <w:p w14:paraId="54949DDA" w14:textId="77777777" w:rsidR="00C10BB7" w:rsidRPr="00C10BB7" w:rsidRDefault="00C10BB7" w:rsidP="00C10BB7"/>
    <w:p w14:paraId="5AE850C0" w14:textId="2939B2AA" w:rsidR="00C10BB7" w:rsidRDefault="00C10BB7" w:rsidP="00C10BB7">
      <w:r w:rsidRPr="00C10BB7">
        <w:t xml:space="preserve">Peter </w:t>
      </w:r>
      <w:r w:rsidRPr="00C10BB7">
        <w:rPr>
          <w:rStyle w:val="Style13ptBold"/>
        </w:rPr>
        <w:t>Blanchard</w:t>
      </w:r>
      <w:proofErr w:type="gramStart"/>
      <w:r w:rsidRPr="00C10BB7">
        <w:t>,,</w:t>
      </w:r>
      <w:proofErr w:type="gramEnd"/>
      <w:r w:rsidRPr="00C10BB7">
        <w:t xml:space="preserve"> 6-14-</w:t>
      </w:r>
      <w:r w:rsidRPr="00C10BB7">
        <w:rPr>
          <w:rStyle w:val="Style13ptBold"/>
        </w:rPr>
        <w:t>2021</w:t>
      </w:r>
      <w:r w:rsidRPr="00C10BB7">
        <w:t>, "Judge Upholds Fracking Ban In Delaware River Watershed," Doylestown, PA Patch, https://patch.com/pennsylvania/doylestown/judge-upholds-fracking-ban-delaware-river-watershed</w:t>
      </w:r>
    </w:p>
    <w:p w14:paraId="6B3C26B8" w14:textId="28E100CC" w:rsidR="00C10BB7" w:rsidRPr="00C10BB7" w:rsidRDefault="00C10BB7" w:rsidP="00C10BB7">
      <w:r w:rsidRPr="00C10BB7">
        <w:t xml:space="preserve">BUCKS COUNTY, PA — </w:t>
      </w:r>
      <w:proofErr w:type="gramStart"/>
      <w:r w:rsidRPr="00C10BB7">
        <w:rPr>
          <w:rStyle w:val="Emphasis"/>
        </w:rPr>
        <w:t>A</w:t>
      </w:r>
      <w:proofErr w:type="gramEnd"/>
      <w:r w:rsidRPr="00C10BB7">
        <w:rPr>
          <w:rStyle w:val="Emphasis"/>
        </w:rPr>
        <w:t xml:space="preserve"> federal judge issued an order Friday dismissing a lawsuit brought by Pennsylvania Senate Republicans seeking to strike down a ban on fracking in the Delaware River Basin. U.S. District </w:t>
      </w:r>
      <w:r w:rsidRPr="00C10BB7">
        <w:t>Judge Paul S</w:t>
      </w:r>
      <w:r w:rsidRPr="00C10BB7">
        <w:rPr>
          <w:rStyle w:val="Emphasis"/>
        </w:rPr>
        <w:t xml:space="preserve">. Diamond issued the ruling, </w:t>
      </w:r>
      <w:r w:rsidRPr="00C10BB7">
        <w:t>saying the Senate Republicans and municipalities that brought the suit failed to demonstrate standing for their legal efforts.</w:t>
      </w:r>
      <w:r>
        <w:t xml:space="preserve"> </w:t>
      </w:r>
      <w:r w:rsidRPr="00C10BB7">
        <w:t>"</w:t>
      </w:r>
      <w:r w:rsidRPr="00C10BB7">
        <w:rPr>
          <w:rStyle w:val="Emphasis"/>
        </w:rPr>
        <w:t>Plaintiffs' inability to make out standing confirms that this dispute</w:t>
      </w:r>
      <w:r w:rsidRPr="00C10BB7">
        <w:t xml:space="preserve"> – which is primarily between two political parties – </w:t>
      </w:r>
      <w:r w:rsidRPr="00C10BB7">
        <w:rPr>
          <w:rStyle w:val="Emphasis"/>
        </w:rPr>
        <w:t>is primarily partisan and is best resolved through the political process</w:t>
      </w:r>
      <w:r w:rsidRPr="00C10BB7">
        <w:t>," Diamond wrote.</w:t>
      </w:r>
      <w:r>
        <w:t xml:space="preserve"> </w:t>
      </w:r>
      <w:r w:rsidRPr="00C10BB7">
        <w:t>Plaintiffs in the case claimed the ban on fracking – a process by which a mixture of water, sand or gravel and chemicals is forced into rock to remove oil and natural gas – levied an unfair economic penalty on the state and its residents, and that its imposition was outside of the Delaware River Basin Commission's authority.</w:t>
      </w:r>
      <w:r>
        <w:t xml:space="preserve"> </w:t>
      </w:r>
      <w:r w:rsidRPr="00C10BB7">
        <w:t xml:space="preserve">Together with a delegation of state senators led by Sen. Steve </w:t>
      </w:r>
      <w:proofErr w:type="spellStart"/>
      <w:r w:rsidRPr="00C10BB7">
        <w:t>Santarsiero</w:t>
      </w:r>
      <w:proofErr w:type="spellEnd"/>
      <w:r w:rsidRPr="00C10BB7">
        <w:t>, both Bucks and Montgomery counties joined the lawsuit in April in support of the Delaware River Basin Commission.</w:t>
      </w:r>
      <w:r>
        <w:t xml:space="preserve"> </w:t>
      </w:r>
      <w:r w:rsidRPr="00C10BB7">
        <w:t xml:space="preserve">"This is an important victory in our effort to protect the drinking water of five million Pennsylvanians," said Sen. </w:t>
      </w:r>
      <w:proofErr w:type="spellStart"/>
      <w:r w:rsidRPr="00C10BB7">
        <w:t>Santarsiero</w:t>
      </w:r>
      <w:proofErr w:type="spellEnd"/>
      <w:r w:rsidRPr="00C10BB7">
        <w:t>. "Today's order granting our motion to dismiss the Senate Republican's claim was granted with prejudice, which means they are not able to re-file their lawsuit. The DRBC has been a steward of our water supply, and with today's order they will be able to continue to ensure the Delaware River is free from the hazardous environmental effects of fracking."</w:t>
      </w:r>
    </w:p>
    <w:p w14:paraId="3C86821E" w14:textId="0F3A8661" w:rsidR="000B2468" w:rsidRDefault="000B2468" w:rsidP="000B2468"/>
    <w:p w14:paraId="5341E3AB" w14:textId="753F44D7" w:rsidR="000B2468" w:rsidRDefault="00E6339E" w:rsidP="00E6339E">
      <w:pPr>
        <w:pStyle w:val="Heading1"/>
      </w:pPr>
      <w:r>
        <w:lastRenderedPageBreak/>
        <w:t xml:space="preserve">Fracking </w:t>
      </w:r>
      <w:r w:rsidR="006A4E98">
        <w:t xml:space="preserve">Case </w:t>
      </w:r>
      <w:proofErr w:type="spellStart"/>
      <w:r>
        <w:t>Neg</w:t>
      </w:r>
      <w:proofErr w:type="spellEnd"/>
    </w:p>
    <w:p w14:paraId="1C2C3B0C" w14:textId="67E207B6" w:rsidR="00E6339E" w:rsidRDefault="00E6339E" w:rsidP="00E6339E"/>
    <w:p w14:paraId="654EAE7A" w14:textId="6FF12584" w:rsidR="00E6339E" w:rsidRDefault="00E6339E" w:rsidP="00E6339E">
      <w:pPr>
        <w:pStyle w:val="Heading2"/>
      </w:pPr>
      <w:r>
        <w:lastRenderedPageBreak/>
        <w:t>Solvency</w:t>
      </w:r>
    </w:p>
    <w:p w14:paraId="0988191A" w14:textId="4537B3EA" w:rsidR="00E6339E" w:rsidRDefault="00E6339E" w:rsidP="00E6339E"/>
    <w:p w14:paraId="04FDFE10" w14:textId="1F086E6D" w:rsidR="00E6339E" w:rsidRDefault="00E6339E" w:rsidP="00E6339E"/>
    <w:p w14:paraId="6F868DE3" w14:textId="77777777" w:rsidR="00E6339E" w:rsidRPr="009D2F68" w:rsidRDefault="00E6339E" w:rsidP="00E6339E">
      <w:pPr>
        <w:pStyle w:val="Heading4"/>
      </w:pPr>
      <w:proofErr w:type="spellStart"/>
      <w:r w:rsidRPr="009D2F68">
        <w:t>Aff</w:t>
      </w:r>
      <w:proofErr w:type="spellEnd"/>
      <w:r w:rsidRPr="009D2F68">
        <w:t xml:space="preserve"> doesn’t solve</w:t>
      </w:r>
    </w:p>
    <w:p w14:paraId="17FE3102" w14:textId="77777777" w:rsidR="00E6339E" w:rsidRPr="009D2F68" w:rsidRDefault="00E6339E" w:rsidP="00E6339E">
      <w:pPr>
        <w:rPr>
          <w:rStyle w:val="Style13ptBold"/>
        </w:rPr>
      </w:pPr>
      <w:r w:rsidRPr="009D2F68">
        <w:rPr>
          <w:rStyle w:val="Style13ptBold"/>
          <w:sz w:val="16"/>
          <w:szCs w:val="16"/>
        </w:rPr>
        <w:t>Andrew</w:t>
      </w:r>
      <w:r w:rsidRPr="009D2F68">
        <w:rPr>
          <w:rStyle w:val="Style13ptBold"/>
        </w:rPr>
        <w:t xml:space="preserve"> </w:t>
      </w:r>
      <w:proofErr w:type="spellStart"/>
      <w:r w:rsidRPr="009D2F68">
        <w:rPr>
          <w:rStyle w:val="Style13ptBold"/>
        </w:rPr>
        <w:t>Grinberg</w:t>
      </w:r>
      <w:proofErr w:type="spellEnd"/>
      <w:r w:rsidRPr="009D2F68">
        <w:rPr>
          <w:rStyle w:val="Style13ptBold"/>
        </w:rPr>
        <w:t xml:space="preserve"> ‘21</w:t>
      </w:r>
      <w:r w:rsidRPr="009D2F68">
        <w:rPr>
          <w:rStyle w:val="Style13ptBold"/>
          <w:sz w:val="16"/>
          <w:szCs w:val="16"/>
        </w:rPr>
        <w:t>, National Campaigns Special Project Manager for Clean Water Action, “Roadmap for Reform: Federal and State Action Needed to Protect Water from Upstream Oil and Gas Activities”, Clean Water Action, March 2021, https://cleanwateraction.org/sites/default/files/docs/publications/Roadmap%20to%20Reform%20--%20Clean%20Water%20Action%20--%20March%202021.pdf</w:t>
      </w:r>
    </w:p>
    <w:p w14:paraId="0DAAD0CD" w14:textId="77777777" w:rsidR="00E6339E" w:rsidRPr="009D2F68" w:rsidRDefault="00E6339E" w:rsidP="00E6339E">
      <w:pPr>
        <w:rPr>
          <w:sz w:val="16"/>
        </w:rPr>
      </w:pPr>
      <w:r w:rsidRPr="009D2F68">
        <w:rPr>
          <w:rStyle w:val="StyleUnderline"/>
        </w:rPr>
        <w:t>The two primary federal water laws, the</w:t>
      </w:r>
      <w:r w:rsidRPr="009D2F68">
        <w:rPr>
          <w:sz w:val="16"/>
        </w:rPr>
        <w:t xml:space="preserve"> Safe Drinking Water Act (</w:t>
      </w:r>
      <w:r w:rsidRPr="009D2F68">
        <w:rPr>
          <w:rStyle w:val="StyleUnderline"/>
        </w:rPr>
        <w:t>SDWA</w:t>
      </w:r>
      <w:r w:rsidRPr="009D2F68">
        <w:rPr>
          <w:sz w:val="16"/>
        </w:rPr>
        <w:t xml:space="preserve">) </w:t>
      </w:r>
      <w:r w:rsidRPr="009D2F68">
        <w:rPr>
          <w:rStyle w:val="StyleUnderline"/>
        </w:rPr>
        <w:t>and Clean Water Act, grant EPA the authority to regulate and prevent water pollution from oil and gas production activities both for underground sources of drinking water and for Waters of the United States as defined by the Clean Water Ac</w:t>
      </w:r>
      <w:r w:rsidRPr="009D2F68">
        <w:rPr>
          <w:sz w:val="16"/>
        </w:rPr>
        <w:t xml:space="preserve">t.* In most oil and gas states, primary enforcement and implementation of these laws has been delegated from EPA to state agencies. EPA retains authority in some states and Tribal lands for both laws. </w:t>
      </w:r>
      <w:r w:rsidRPr="009D2F68">
        <w:rPr>
          <w:rStyle w:val="StyleUnderline"/>
        </w:rPr>
        <w:t>Federal environmental and natural resource protection laws and regulations, like the Clean Water Act and SDWA, are riddled with loopholes and preferential treatment for fossil fuel companies</w:t>
      </w:r>
      <w:r w:rsidRPr="009D2F68">
        <w:rPr>
          <w:sz w:val="16"/>
        </w:rPr>
        <w:t xml:space="preserve">. </w:t>
      </w:r>
      <w:r w:rsidRPr="009D2F68">
        <w:rPr>
          <w:rStyle w:val="Emphasis"/>
        </w:rPr>
        <w:t>The most notorious oil and gas exemption is the “Halliburton Loophole,” which exempts hydraulic fracturing from SDWA Underground Injection Control (UIC) regulation</w:t>
      </w:r>
      <w:r w:rsidRPr="009D2F68">
        <w:rPr>
          <w:sz w:val="16"/>
        </w:rPr>
        <w:t xml:space="preserve">. (42 U.S.C. § </w:t>
      </w:r>
      <w:proofErr w:type="gramStart"/>
      <w:r w:rsidRPr="009D2F68">
        <w:rPr>
          <w:sz w:val="16"/>
        </w:rPr>
        <w:t>300h(</w:t>
      </w:r>
      <w:proofErr w:type="gramEnd"/>
      <w:r w:rsidRPr="009D2F68">
        <w:rPr>
          <w:sz w:val="16"/>
        </w:rPr>
        <w:t xml:space="preserve">d)) </w:t>
      </w:r>
      <w:r w:rsidRPr="009D2F68">
        <w:rPr>
          <w:rStyle w:val="StyleUnderline"/>
        </w:rPr>
        <w:t>The Halliburton Loophole deserves the attention it receives and should be reversed</w:t>
      </w:r>
      <w:r w:rsidRPr="009D2F68">
        <w:rPr>
          <w:sz w:val="16"/>
        </w:rPr>
        <w:t xml:space="preserve">. </w:t>
      </w:r>
      <w:r w:rsidRPr="009D2F68">
        <w:rPr>
          <w:rStyle w:val="Emphasis"/>
        </w:rPr>
        <w:t>However, the significant shortcomings of the UIC program mean that closing this loophole and regulating fracking under the UIC program would not be enough</w:t>
      </w:r>
      <w:r w:rsidRPr="009D2F68">
        <w:rPr>
          <w:sz w:val="16"/>
        </w:rPr>
        <w:t xml:space="preserve">. Similarly, the Clean Water Act exemption for </w:t>
      </w:r>
      <w:proofErr w:type="spellStart"/>
      <w:r w:rsidRPr="009D2F68">
        <w:rPr>
          <w:sz w:val="16"/>
        </w:rPr>
        <w:t>stormwater</w:t>
      </w:r>
      <w:proofErr w:type="spellEnd"/>
      <w:r w:rsidRPr="009D2F68">
        <w:rPr>
          <w:sz w:val="16"/>
        </w:rPr>
        <w:t xml:space="preserve"> permitting (33 U.S.C § 402(l</w:t>
      </w:r>
      <w:proofErr w:type="gramStart"/>
      <w:r w:rsidRPr="009D2F68">
        <w:rPr>
          <w:sz w:val="16"/>
        </w:rPr>
        <w:t>)(</w:t>
      </w:r>
      <w:proofErr w:type="gramEnd"/>
      <w:r w:rsidRPr="009D2F68">
        <w:rPr>
          <w:sz w:val="16"/>
        </w:rPr>
        <w:t xml:space="preserve">2)) is commonly noted as a primary exemption for the industry, yet other lesser known provisions in the Effluent Limitation Guidelines (ELG) program of the Clean Water Act allow for direct discharge of produced water into rivers, lakes and streams, and impose inadequate rules for treatment plants that accept produced water. </w:t>
      </w:r>
      <w:r w:rsidRPr="009D2F68">
        <w:rPr>
          <w:rStyle w:val="StyleUnderline"/>
        </w:rPr>
        <w:t>Furthermore, a vast array of activities that may impact water lie outside the scope of either of these laws, including discharge of produced water into unlined pits, spills that may impact soil or groundwater, reuse of produced water for agricultural or other uses, chemical use and mixing, land application of wastes, and water consumption by the industry</w:t>
      </w:r>
      <w:r w:rsidRPr="009D2F68">
        <w:rPr>
          <w:sz w:val="16"/>
        </w:rPr>
        <w:t>.</w:t>
      </w:r>
    </w:p>
    <w:p w14:paraId="6D190F5A" w14:textId="77777777" w:rsidR="00E6339E" w:rsidRPr="009D2F68" w:rsidRDefault="00E6339E" w:rsidP="00E6339E">
      <w:pPr>
        <w:pStyle w:val="Heading3"/>
      </w:pPr>
      <w:r w:rsidRPr="009D2F68">
        <w:lastRenderedPageBreak/>
        <w:t xml:space="preserve">1NC – </w:t>
      </w:r>
      <w:proofErr w:type="spellStart"/>
      <w:r w:rsidRPr="009D2F68">
        <w:t>Squo</w:t>
      </w:r>
      <w:proofErr w:type="spellEnd"/>
      <w:r w:rsidRPr="009D2F68">
        <w:t xml:space="preserve"> Solves Regulation</w:t>
      </w:r>
    </w:p>
    <w:p w14:paraId="756EE973" w14:textId="77777777" w:rsidR="00E6339E" w:rsidRPr="009D2F68" w:rsidRDefault="00E6339E" w:rsidP="00E6339E">
      <w:pPr>
        <w:pStyle w:val="Heading4"/>
      </w:pPr>
      <w:proofErr w:type="spellStart"/>
      <w:r w:rsidRPr="009D2F68">
        <w:t>Squo</w:t>
      </w:r>
      <w:proofErr w:type="spellEnd"/>
      <w:r w:rsidRPr="009D2F68">
        <w:t xml:space="preserve"> regulation solves</w:t>
      </w:r>
    </w:p>
    <w:p w14:paraId="3AFEE76D" w14:textId="77777777" w:rsidR="00E6339E" w:rsidRPr="009D2F68" w:rsidRDefault="00E6339E" w:rsidP="00E6339E">
      <w:pPr>
        <w:rPr>
          <w:rStyle w:val="Style13ptBold"/>
        </w:rPr>
      </w:pPr>
      <w:r w:rsidRPr="009D2F68">
        <w:rPr>
          <w:rStyle w:val="Style13ptBold"/>
          <w:sz w:val="16"/>
          <w:szCs w:val="16"/>
        </w:rPr>
        <w:t>Kevin</w:t>
      </w:r>
      <w:r w:rsidRPr="009D2F68">
        <w:rPr>
          <w:rStyle w:val="Style13ptBold"/>
        </w:rPr>
        <w:t xml:space="preserve"> </w:t>
      </w:r>
      <w:proofErr w:type="spellStart"/>
      <w:r w:rsidRPr="009D2F68">
        <w:rPr>
          <w:rStyle w:val="Style13ptBold"/>
        </w:rPr>
        <w:t>O’Scannlain</w:t>
      </w:r>
      <w:proofErr w:type="spellEnd"/>
      <w:r w:rsidRPr="009D2F68">
        <w:rPr>
          <w:rStyle w:val="Style13ptBold"/>
        </w:rPr>
        <w:t xml:space="preserve"> ‘21</w:t>
      </w:r>
      <w:r w:rsidRPr="009D2F68">
        <w:rPr>
          <w:rStyle w:val="Style13ptBold"/>
          <w:sz w:val="16"/>
          <w:szCs w:val="16"/>
        </w:rPr>
        <w:t>, vice president of Upstream Policy, “Re: API comments of DOI review of the federal oil and natural gas program”, American Petroleum Institute, 4/14/21, https://www.api.org/-/media/Files/News/Letters-Comments/2020/API-Comments-for-DOI-Comprehensive-Review-of-Federal-Oil-and-Gas-Program.pdf</w:t>
      </w:r>
    </w:p>
    <w:p w14:paraId="600103CF" w14:textId="0BF8E9B7" w:rsidR="00E6339E" w:rsidRDefault="00E6339E" w:rsidP="00E6339E">
      <w:pPr>
        <w:rPr>
          <w:sz w:val="16"/>
        </w:rPr>
      </w:pPr>
      <w:r w:rsidRPr="009D2F68">
        <w:rPr>
          <w:rStyle w:val="StyleUnderline"/>
        </w:rPr>
        <w:t>Industry also carefully manages water at the surface at all stages of operations</w:t>
      </w:r>
      <w:r w:rsidRPr="009D2F68">
        <w:rPr>
          <w:sz w:val="16"/>
        </w:rPr>
        <w:t xml:space="preserve">. This applies throughout the water cycle and includes sourcing, transportation and use as well as treatment, reuse, or disposal. </w:t>
      </w:r>
      <w:r w:rsidRPr="009D2F68">
        <w:rPr>
          <w:rStyle w:val="StyleUnderline"/>
        </w:rPr>
        <w:t>Technological, and in certain cases, state regulatory advances have allowed producers to minimize use of fresh water sources in favor of non-potable, lower quality water or produced water</w:t>
      </w:r>
      <w:r w:rsidRPr="009D2F68">
        <w:rPr>
          <w:sz w:val="16"/>
        </w:rPr>
        <w:t xml:space="preserve">. </w:t>
      </w:r>
      <w:r w:rsidRPr="009D2F68">
        <w:rPr>
          <w:rStyle w:val="StyleUnderline"/>
        </w:rPr>
        <w:t>Water reuse within the oil and natural gas industry is also encouraging development of more efficient, more mobile water treatment technologies that could eventually be scaled and utilized by other industries</w:t>
      </w:r>
      <w:r w:rsidRPr="009D2F68">
        <w:rPr>
          <w:sz w:val="16"/>
        </w:rPr>
        <w:t xml:space="preserve">. </w:t>
      </w:r>
      <w:r w:rsidRPr="009D2F68">
        <w:rPr>
          <w:rStyle w:val="StyleUnderline"/>
        </w:rPr>
        <w:t>The federal government creates framework environmental laws that often prescribe regulatory minimum thresholds for states to follow</w:t>
      </w:r>
      <w:r w:rsidRPr="009D2F68">
        <w:rPr>
          <w:sz w:val="16"/>
        </w:rPr>
        <w:t xml:space="preserve">. For example, the Clean Water Act (“CWA”) applies to oil and natural gas operations, particularly where water resource protection, and in certain cases, restoration is concerned. </w:t>
      </w:r>
      <w:r w:rsidRPr="009D2F68">
        <w:rPr>
          <w:rStyle w:val="StyleUnderline"/>
        </w:rPr>
        <w:t>Under the federal structure, states are authorized to be the primary stewards and regulators of their water</w:t>
      </w:r>
      <w:r w:rsidRPr="009D2F68">
        <w:rPr>
          <w:sz w:val="16"/>
        </w:rPr>
        <w:t xml:space="preserve">. </w:t>
      </w:r>
      <w:r w:rsidRPr="009D2F68">
        <w:rPr>
          <w:rStyle w:val="StyleUnderline"/>
        </w:rPr>
        <w:t>Most states have extensive water quality and quantity regulations overseen by a wide range of agencies and include key program areas to support the CWA’s “fishable, swimmable” goals for all surface waters in the state</w:t>
      </w:r>
      <w:r w:rsidRPr="009D2F68">
        <w:rPr>
          <w:sz w:val="16"/>
        </w:rPr>
        <w:t xml:space="preserve">. </w:t>
      </w:r>
      <w:r w:rsidRPr="009D2F68">
        <w:rPr>
          <w:rStyle w:val="StyleUnderline"/>
        </w:rPr>
        <w:t>These programs assess the quality of the surface waters, set standards for protection of the waters, and establish plans to bring impaired waters back into attainment with water quality goals</w:t>
      </w:r>
      <w:r w:rsidRPr="009D2F68">
        <w:rPr>
          <w:sz w:val="16"/>
        </w:rPr>
        <w:t xml:space="preserve">. For instance, EPA allows states, tribes, and/or territorial governments to implement the National Pollutant Discharge Elimination System (“NPDES”) permit program. </w:t>
      </w:r>
      <w:r w:rsidRPr="009D2F68">
        <w:rPr>
          <w:rStyle w:val="StyleUnderline"/>
        </w:rPr>
        <w:t xml:space="preserve">Oil and natural gas operators manage </w:t>
      </w:r>
      <w:proofErr w:type="spellStart"/>
      <w:r w:rsidRPr="009D2F68">
        <w:rPr>
          <w:rStyle w:val="StyleUnderline"/>
        </w:rPr>
        <w:t>stormwater</w:t>
      </w:r>
      <w:proofErr w:type="spellEnd"/>
      <w:r w:rsidRPr="009D2F68">
        <w:rPr>
          <w:rStyle w:val="StyleUnderline"/>
        </w:rPr>
        <w:t xml:space="preserve"> and other wastewater discharges from their sites by acquiring NPDES permits. Operators must seek coverage under construction and operating permits; prepare compliant </w:t>
      </w:r>
      <w:proofErr w:type="spellStart"/>
      <w:r w:rsidRPr="009D2F68">
        <w:rPr>
          <w:rStyle w:val="StyleUnderline"/>
        </w:rPr>
        <w:t>Stormwater</w:t>
      </w:r>
      <w:proofErr w:type="spellEnd"/>
      <w:r w:rsidRPr="009D2F68">
        <w:rPr>
          <w:rStyle w:val="StyleUnderline"/>
        </w:rPr>
        <w:t xml:space="preserve"> Pollution Prevention Plans</w:t>
      </w:r>
      <w:r w:rsidRPr="009D2F68">
        <w:rPr>
          <w:sz w:val="16"/>
        </w:rPr>
        <w:t xml:space="preserve"> (“SWPPP”); </w:t>
      </w:r>
      <w:r w:rsidRPr="009D2F68">
        <w:rPr>
          <w:rStyle w:val="StyleUnderline"/>
        </w:rPr>
        <w:t xml:space="preserve">and implement best management plans </w:t>
      </w:r>
      <w:r w:rsidRPr="009D2F68">
        <w:rPr>
          <w:sz w:val="16"/>
        </w:rPr>
        <w:t xml:space="preserve">(“BMPs”) </w:t>
      </w:r>
      <w:r w:rsidRPr="009D2F68">
        <w:rPr>
          <w:rStyle w:val="StyleUnderline"/>
        </w:rPr>
        <w:t>and controls</w:t>
      </w:r>
      <w:r w:rsidRPr="009D2F68">
        <w:rPr>
          <w:sz w:val="16"/>
        </w:rPr>
        <w:t xml:space="preserve"> (</w:t>
      </w:r>
      <w:r w:rsidRPr="009D2F68">
        <w:rPr>
          <w:rStyle w:val="StyleUnderline"/>
        </w:rPr>
        <w:t>including routine inspections and testing of upstream discharge points</w:t>
      </w:r>
      <w:r w:rsidRPr="009D2F68">
        <w:rPr>
          <w:sz w:val="16"/>
        </w:rPr>
        <w:t xml:space="preserve">) </w:t>
      </w:r>
      <w:r w:rsidRPr="009D2F68">
        <w:rPr>
          <w:rStyle w:val="StyleUnderline"/>
        </w:rPr>
        <w:t>to prevent impacts to receiving water bodies</w:t>
      </w:r>
      <w:r w:rsidRPr="009D2F68">
        <w:rPr>
          <w:sz w:val="16"/>
        </w:rPr>
        <w:t>. The NPDES program further requires permits and engineering and other controls (including routine inspections and testing) for any discharge of wastewater from oil and natural gas sites. A separate provision of the CWA defines requirements for oil pollution prevention. R</w:t>
      </w:r>
      <w:r w:rsidRPr="009D2F68">
        <w:rPr>
          <w:rStyle w:val="StyleUnderline"/>
        </w:rPr>
        <w:t>egulation requires oil and natural gas operators prepare Spill Prevention, Control, and Countermeasures plans, implement controls, and establish BMPs to prevent impacts to receiving water bodies from tanks and other structures that hold oil on site</w:t>
      </w:r>
      <w:r w:rsidRPr="009D2F68">
        <w:rPr>
          <w:sz w:val="16"/>
        </w:rPr>
        <w:t>.</w:t>
      </w:r>
    </w:p>
    <w:p w14:paraId="672AD36A" w14:textId="70FD83B7" w:rsidR="000E2465" w:rsidRDefault="000E2465" w:rsidP="00E6339E">
      <w:pPr>
        <w:rPr>
          <w:sz w:val="16"/>
        </w:rPr>
      </w:pPr>
    </w:p>
    <w:p w14:paraId="1259F3AC" w14:textId="77777777" w:rsidR="000E2465" w:rsidRDefault="000E2465" w:rsidP="000E2465">
      <w:pPr>
        <w:pStyle w:val="Heading4"/>
      </w:pPr>
      <w:r>
        <w:t>Current Fracking precautions more than enough- net benefits outweigh</w:t>
      </w:r>
    </w:p>
    <w:p w14:paraId="1FE5CBAD" w14:textId="77777777" w:rsidR="000E2465" w:rsidRPr="00AE6E6D" w:rsidRDefault="000E2465" w:rsidP="000E2465">
      <w:r w:rsidRPr="00AE6E6D">
        <w:t xml:space="preserve">Isaac </w:t>
      </w:r>
      <w:r w:rsidRPr="00AE6E6D">
        <w:rPr>
          <w:b/>
          <w:bCs/>
        </w:rPr>
        <w:t>Orr</w:t>
      </w:r>
      <w:r w:rsidRPr="00AE6E6D">
        <w:t>, 8-14-20</w:t>
      </w:r>
      <w:r w:rsidRPr="00AE6E6D">
        <w:rPr>
          <w:b/>
          <w:bCs/>
        </w:rPr>
        <w:t>15</w:t>
      </w:r>
      <w:r w:rsidRPr="00AE6E6D">
        <w:t xml:space="preserve">, "Fracking on federal lands should be encouraged, not banned," </w:t>
      </w:r>
      <w:proofErr w:type="spellStart"/>
      <w:r w:rsidRPr="00AE6E6D">
        <w:t>TheHill</w:t>
      </w:r>
      <w:proofErr w:type="spellEnd"/>
      <w:r w:rsidRPr="00AE6E6D">
        <w:t>, https://thehill.com/blogs/congress-blog/energy-environment/250973-fracking-on-federal-lands-should-be-encouraged-not?rl=1</w:t>
      </w:r>
    </w:p>
    <w:p w14:paraId="4DC37C8B" w14:textId="77777777" w:rsidR="000E2465" w:rsidRDefault="000E2465" w:rsidP="000E2465">
      <w:pPr>
        <w:rPr>
          <w:u w:val="single"/>
        </w:rPr>
      </w:pPr>
    </w:p>
    <w:p w14:paraId="5F8DD263" w14:textId="77777777" w:rsidR="000E2465" w:rsidRDefault="000E2465" w:rsidP="000E2465">
      <w:r w:rsidRPr="00AE6E6D">
        <w:t xml:space="preserve">In a recent article promoting his Protect Our Public Lands Act, Rep. Mark </w:t>
      </w:r>
      <w:proofErr w:type="spellStart"/>
      <w:r w:rsidRPr="00AE6E6D">
        <w:t>Pocan</w:t>
      </w:r>
      <w:proofErr w:type="spellEnd"/>
      <w:r w:rsidRPr="00AE6E6D">
        <w:t xml:space="preserve"> (D-Wis.) argues the government should ban hydraulic fracturing on public lands. </w:t>
      </w:r>
      <w:proofErr w:type="spellStart"/>
      <w:r w:rsidRPr="00AE6E6D">
        <w:t>Pocan</w:t>
      </w:r>
      <w:proofErr w:type="spellEnd"/>
      <w:r w:rsidRPr="00AE6E6D">
        <w:t xml:space="preserve"> cites concerns about potential environmental and economic impacts of horizontal hydraulic fracturing, also known as “fracking,” and raises concerns about fracking in national parks. The article has critical shortcomings regarding the environmental and economic impacts of fracking, and it misrepresents oil and gas activity in national parks. No serious discussion of the environmental impacts of fracking can omit the findings of the landmark study conducted by the U.S. Environmental Protection Agency (EPA), widely considered to be </w:t>
      </w:r>
      <w:r w:rsidRPr="00AE6E6D">
        <w:lastRenderedPageBreak/>
        <w:t xml:space="preserve">the most complete scientific review of the potential impacts of fracking on water resources to date, yet that is exactly what </w:t>
      </w:r>
      <w:proofErr w:type="spellStart"/>
      <w:r w:rsidRPr="00AE6E6D">
        <w:t>Pocan</w:t>
      </w:r>
      <w:proofErr w:type="spellEnd"/>
      <w:r w:rsidRPr="00AE6E6D">
        <w:t xml:space="preserve"> has done.  The </w:t>
      </w:r>
      <w:r w:rsidRPr="00D664CE">
        <w:rPr>
          <w:highlight w:val="cyan"/>
          <w:u w:val="single"/>
        </w:rPr>
        <w:t>EPA</w:t>
      </w:r>
      <w:r w:rsidRPr="00AE6E6D">
        <w:t xml:space="preserve"> report </w:t>
      </w:r>
      <w:r w:rsidRPr="00D664CE">
        <w:rPr>
          <w:highlight w:val="cyan"/>
          <w:u w:val="single"/>
        </w:rPr>
        <w:t>cites more than 950 scientific sources and finds no evidence hydraulic fracturing has led to widespread or systemic impacts on drinking water resources</w:t>
      </w:r>
      <w:r w:rsidRPr="00AE6E6D">
        <w:rPr>
          <w:u w:val="single"/>
        </w:rPr>
        <w:t>.</w:t>
      </w:r>
      <w:r w:rsidRPr="00AE6E6D">
        <w:t xml:space="preserve"> Although surface spills or leaky well casings have occurred, those impacts are isolated and rare compared to the number of wells drilled. The absence of this information from </w:t>
      </w:r>
      <w:proofErr w:type="spellStart"/>
      <w:r w:rsidRPr="00AE6E6D">
        <w:t>Pocan’s</w:t>
      </w:r>
      <w:proofErr w:type="spellEnd"/>
      <w:r w:rsidRPr="00AE6E6D">
        <w:t xml:space="preserve"> article is at best a crippling oversight that seriously undermines its credibility.  Additionally, </w:t>
      </w:r>
      <w:r w:rsidRPr="00AE6E6D">
        <w:rPr>
          <w:u w:val="single"/>
        </w:rPr>
        <w:t>nearly all Americans</w:t>
      </w:r>
      <w:r w:rsidRPr="00AE6E6D">
        <w:t xml:space="preserve"> – not just energy companies and their immediate suppliers – </w:t>
      </w:r>
      <w:r w:rsidRPr="00AE6E6D">
        <w:rPr>
          <w:u w:val="single"/>
        </w:rPr>
        <w:t>are reaping the benefits of increasing energy production</w:t>
      </w:r>
      <w:r w:rsidRPr="00AE6E6D">
        <w:t>. The Energy Information Administration (</w:t>
      </w:r>
      <w:r w:rsidRPr="00AE6E6D">
        <w:rPr>
          <w:u w:val="single"/>
        </w:rPr>
        <w:t>EIA</w:t>
      </w:r>
      <w:r w:rsidRPr="00AE6E6D">
        <w:t xml:space="preserve">) </w:t>
      </w:r>
      <w:r w:rsidRPr="00AE6E6D">
        <w:rPr>
          <w:u w:val="single"/>
        </w:rPr>
        <w:t>estimates low gasoline prices will save the average household $675</w:t>
      </w:r>
      <w:r w:rsidRPr="00AE6E6D">
        <w:t xml:space="preserve"> this year. A study conducted by the Brookings Institution estimates low natural gas prices are saving $181 to $431 dollars per person. In Wisconsin, families will save about $259 per person thanks to low natural gas prices. Although these savings may not be much to a congressman, they are an enormous benefit for a single mom with two children living in the Allied Drive neighborhood in Madison, Wisconsin, who will save up to $1,452 because of low energy prices. Fracking made these savings possible. </w:t>
      </w:r>
      <w:proofErr w:type="spellStart"/>
      <w:r w:rsidRPr="00AE6E6D">
        <w:t>Pocan’s</w:t>
      </w:r>
      <w:proofErr w:type="spellEnd"/>
      <w:r w:rsidRPr="00AE6E6D">
        <w:t xml:space="preserve"> article is also highly misleading regarding hydraulic fracturing in national parks. In rare circumstances, there are existing subsurface mineral rights that do not belong to the federal government because private individuals or companies owned these mineral rights before the parks were created and have the legal right to access them, meaning they are “grandfathered in.” This is the exception, not the rule, however, and </w:t>
      </w:r>
      <w:r w:rsidRPr="00D664CE">
        <w:rPr>
          <w:highlight w:val="cyan"/>
          <w:u w:val="single"/>
        </w:rPr>
        <w:t>any oil and gas development in the parks must meet strict federal environmental standards and National Park Service regulations to protect air, water, and wildlife.</w:t>
      </w:r>
      <w:r w:rsidRPr="00AE6E6D">
        <w:t xml:space="preserve">  There are 655 million acres of federal land in the United States, meaning the federal government owns 29 percent of all land in the country. Of this land, 262 million acres – almost equal to all the land in Texas and California combined – is under the jurisdiction of the Bureau of Land Management (BLM). BLM lands are supposed to be used for economic activities such as grazing cattle, forestry, mining, and oil and natural gas development, in addition to recreational opportunities.  We all want to preserve national parks and scenic treasures for future generations. I used to work in Yellowstone National Park, and I understand the importance of conservation. However, </w:t>
      </w:r>
      <w:r w:rsidRPr="00D664CE">
        <w:rPr>
          <w:highlight w:val="cyan"/>
          <w:u w:val="single"/>
        </w:rPr>
        <w:t>banning fracking on all federal land is irresponsible and bad policy. Oil and natural gas development has occurred safely on federal land for decades, while bureaucratic red tape has caused production of these resources to fall sharply</w:t>
      </w:r>
      <w:r w:rsidRPr="00AE6E6D">
        <w:t xml:space="preserve"> since 2010, declining 10 percent and 31 percent, respectively. Instead of banning fracking on public lands, we should be encouraging it.</w:t>
      </w:r>
    </w:p>
    <w:p w14:paraId="5ECCFD66" w14:textId="77777777" w:rsidR="000E2465" w:rsidRDefault="000E2465" w:rsidP="000E2465"/>
    <w:p w14:paraId="48B2E723" w14:textId="77777777" w:rsidR="000E2465" w:rsidRDefault="000E2465" w:rsidP="00E6339E">
      <w:pPr>
        <w:rPr>
          <w:sz w:val="16"/>
        </w:rPr>
      </w:pPr>
    </w:p>
    <w:p w14:paraId="21FBF36B" w14:textId="77777777" w:rsidR="00E6339E" w:rsidRDefault="00E6339E" w:rsidP="00E6339E">
      <w:pPr>
        <w:pStyle w:val="Heading3"/>
      </w:pPr>
      <w:r>
        <w:lastRenderedPageBreak/>
        <w:t>1NC-Circumvention</w:t>
      </w:r>
    </w:p>
    <w:p w14:paraId="59B613D4" w14:textId="77777777" w:rsidR="00E6339E" w:rsidRPr="00561002" w:rsidRDefault="00E6339E" w:rsidP="00E6339E">
      <w:pPr>
        <w:pStyle w:val="Heading4"/>
      </w:pPr>
      <w:r>
        <w:t xml:space="preserve">The plan </w:t>
      </w:r>
      <w:proofErr w:type="spellStart"/>
      <w:r>
        <w:t>get’s</w:t>
      </w:r>
      <w:proofErr w:type="spellEnd"/>
      <w:r>
        <w:t xml:space="preserve"> circumvented by the courts, takes too </w:t>
      </w:r>
      <w:proofErr w:type="gramStart"/>
      <w:r>
        <w:t>long  AND</w:t>
      </w:r>
      <w:proofErr w:type="gramEnd"/>
      <w:r>
        <w:t xml:space="preserve"> doesn’t solve for the majority of fracking—</w:t>
      </w:r>
    </w:p>
    <w:p w14:paraId="3923A28E" w14:textId="77777777" w:rsidR="00E6339E" w:rsidRPr="004E14C1" w:rsidRDefault="00E6339E" w:rsidP="00E6339E">
      <w:pPr>
        <w:rPr>
          <w:rStyle w:val="Style13ptBold"/>
          <w:b w:val="0"/>
          <w:bCs w:val="0"/>
        </w:rPr>
      </w:pPr>
      <w:r w:rsidRPr="004E14C1">
        <w:rPr>
          <w:rStyle w:val="Style13ptBold"/>
          <w:sz w:val="24"/>
        </w:rPr>
        <w:t>Natter 2020</w:t>
      </w:r>
      <w:r w:rsidRPr="004E14C1">
        <w:rPr>
          <w:rStyle w:val="Style13ptBold"/>
          <w:b w:val="0"/>
          <w:bCs w:val="0"/>
        </w:rPr>
        <w:t xml:space="preserve"> (Bloomberg Green quickly and accurately delivers business and financial information, news and insight around the world. 8/21/20, accessed 6/25/21 “Here’s Why Biden Can’t Ban Fracking, But Could Restrict It”, https://www.bloomberg.com/news/articles/2020-10-21/here-s-why-biden-couldn-t-ban-fracking-but-could-restrict-it)</w:t>
      </w:r>
    </w:p>
    <w:p w14:paraId="271FE2B3" w14:textId="77777777" w:rsidR="00E6339E" w:rsidRPr="004E14C1" w:rsidRDefault="00E6339E" w:rsidP="00E6339E">
      <w:pPr>
        <w:rPr>
          <w:rFonts w:asciiTheme="majorHAnsi" w:hAnsiTheme="majorHAnsi"/>
          <w:u w:val="single"/>
        </w:rPr>
      </w:pPr>
      <w:r w:rsidRPr="00F32E83">
        <w:rPr>
          <w:rFonts w:asciiTheme="majorHAnsi" w:hAnsiTheme="majorHAnsi" w:cs="Arial"/>
          <w:color w:val="000000"/>
        </w:rPr>
        <w:t xml:space="preserve">Fracking has emerged as a hot button issue of the 2020 election, with President Donald Trump claiming his political rival will cripple the economy in politically important states such as Pennsylvania by putting an end to the well extraction technique, despite Joe Biden’s assertions to the </w:t>
      </w:r>
      <w:proofErr w:type="spellStart"/>
      <w:r w:rsidRPr="00F32E83">
        <w:rPr>
          <w:rFonts w:asciiTheme="majorHAnsi" w:hAnsiTheme="majorHAnsi" w:cs="Arial"/>
          <w:color w:val="000000"/>
        </w:rPr>
        <w:t>contrary.There’s</w:t>
      </w:r>
      <w:proofErr w:type="spellEnd"/>
      <w:r w:rsidRPr="00F32E83">
        <w:rPr>
          <w:rFonts w:asciiTheme="majorHAnsi" w:hAnsiTheme="majorHAnsi" w:cs="Arial"/>
          <w:color w:val="000000"/>
        </w:rPr>
        <w:t xml:space="preserve"> good reason it’s getting so much attention: Hydraulic fracturing is used to coax oil and gas out of roughly 95% of U.S. wells, according to government </w:t>
      </w:r>
      <w:proofErr w:type="spellStart"/>
      <w:r w:rsidRPr="00F32E83">
        <w:rPr>
          <w:rFonts w:asciiTheme="majorHAnsi" w:hAnsiTheme="majorHAnsi" w:cs="Arial"/>
          <w:color w:val="000000"/>
        </w:rPr>
        <w:t>data.While</w:t>
      </w:r>
      <w:proofErr w:type="spellEnd"/>
      <w:r w:rsidRPr="00F32E83">
        <w:rPr>
          <w:rFonts w:asciiTheme="majorHAnsi" w:hAnsiTheme="majorHAnsi" w:cs="Arial"/>
          <w:color w:val="000000"/>
        </w:rPr>
        <w:t xml:space="preserve"> Biden has called for prohibiting new oil and gas projects on federal land, the candidate has made it clear he does not support a widespread ban on </w:t>
      </w:r>
      <w:r w:rsidRPr="00F32E83">
        <w:rPr>
          <w:rFonts w:asciiTheme="majorHAnsi" w:hAnsiTheme="majorHAnsi" w:cs="Arial"/>
          <w:color w:val="000000"/>
          <w:u w:val="single"/>
        </w:rPr>
        <w:t xml:space="preserve">fracking -- which involves pumping water, sand and chemicals underground to free oil and gas from dense rock </w:t>
      </w:r>
      <w:proofErr w:type="spellStart"/>
      <w:r w:rsidRPr="00F32E83">
        <w:rPr>
          <w:rFonts w:asciiTheme="majorHAnsi" w:hAnsiTheme="majorHAnsi" w:cs="Arial"/>
          <w:color w:val="000000"/>
          <w:u w:val="single"/>
        </w:rPr>
        <w:t>formations.</w:t>
      </w:r>
      <w:r w:rsidRPr="00F32E83">
        <w:rPr>
          <w:rFonts w:asciiTheme="majorHAnsi" w:hAnsiTheme="majorHAnsi" w:cs="Arial"/>
          <w:b/>
          <w:bCs/>
          <w:color w:val="000000"/>
          <w:u w:val="single"/>
        </w:rPr>
        <w:t>Even</w:t>
      </w:r>
      <w:proofErr w:type="spellEnd"/>
      <w:r w:rsidRPr="00F32E83">
        <w:rPr>
          <w:rFonts w:asciiTheme="majorHAnsi" w:hAnsiTheme="majorHAnsi" w:cs="Arial"/>
          <w:b/>
          <w:bCs/>
          <w:color w:val="000000"/>
          <w:u w:val="single"/>
        </w:rPr>
        <w:t xml:space="preserve"> if Biden wanted to, he couldn’t unilaterally ban fracking on private lands. Under a 2005 law, </w:t>
      </w:r>
      <w:r w:rsidRPr="00200E91">
        <w:rPr>
          <w:rStyle w:val="Emphasis"/>
        </w:rPr>
        <w:t>the </w:t>
      </w:r>
      <w:hyperlink r:id="rId170" w:tooltip="Company Overview" w:history="1">
        <w:r w:rsidRPr="00200E91">
          <w:rPr>
            <w:rStyle w:val="Emphasis"/>
          </w:rPr>
          <w:t>Environmental Protection Agency</w:t>
        </w:r>
      </w:hyperlink>
      <w:r w:rsidRPr="00F32E83">
        <w:rPr>
          <w:rFonts w:asciiTheme="majorHAnsi" w:hAnsiTheme="majorHAnsi" w:cs="Arial"/>
          <w:b/>
          <w:bCs/>
          <w:color w:val="000000"/>
          <w:u w:val="single"/>
        </w:rPr>
        <w:t xml:space="preserve"> has almost no regulatory power over fracking. Changing that would require an act of </w:t>
      </w:r>
      <w:proofErr w:type="spellStart"/>
      <w:r w:rsidRPr="00F32E83">
        <w:rPr>
          <w:rFonts w:asciiTheme="majorHAnsi" w:hAnsiTheme="majorHAnsi" w:cs="Arial"/>
          <w:b/>
          <w:bCs/>
          <w:color w:val="000000"/>
          <w:u w:val="single"/>
        </w:rPr>
        <w:t>Congress.</w:t>
      </w:r>
      <w:r w:rsidRPr="00F32E83">
        <w:rPr>
          <w:rFonts w:asciiTheme="majorHAnsi" w:hAnsiTheme="majorHAnsi" w:cs="Arial"/>
          <w:color w:val="000000"/>
        </w:rPr>
        <w:t>There</w:t>
      </w:r>
      <w:proofErr w:type="spellEnd"/>
      <w:r w:rsidRPr="00F32E83">
        <w:rPr>
          <w:rFonts w:asciiTheme="majorHAnsi" w:hAnsiTheme="majorHAnsi" w:cs="Arial"/>
          <w:color w:val="000000"/>
        </w:rPr>
        <w:t xml:space="preserve"> are several ways Biden could halt fracking on federal lands using executive power. He could ban new oil and gas leases, halt new permits, or seek a specific regulatory ban on fracking, all of which Biden has telegraphed at one point or another on the campaign </w:t>
      </w:r>
      <w:proofErr w:type="spellStart"/>
      <w:r w:rsidRPr="00F32E83">
        <w:rPr>
          <w:rFonts w:asciiTheme="majorHAnsi" w:hAnsiTheme="majorHAnsi" w:cs="Arial"/>
          <w:color w:val="000000"/>
        </w:rPr>
        <w:t>trail.“It</w:t>
      </w:r>
      <w:proofErr w:type="spellEnd"/>
      <w:r w:rsidRPr="00F32E83">
        <w:rPr>
          <w:rFonts w:asciiTheme="majorHAnsi" w:hAnsiTheme="majorHAnsi" w:cs="Arial"/>
          <w:color w:val="000000"/>
        </w:rPr>
        <w:t xml:space="preserve"> would be foolish to assume Biden would not carry out his promise,” said Kevin Book, managing director of research firm </w:t>
      </w:r>
      <w:proofErr w:type="spellStart"/>
      <w:r w:rsidRPr="00F32E83">
        <w:rPr>
          <w:rFonts w:asciiTheme="majorHAnsi" w:hAnsiTheme="majorHAnsi" w:cs="Arial"/>
          <w:color w:val="000000"/>
        </w:rPr>
        <w:t>ClearView</w:t>
      </w:r>
      <w:proofErr w:type="spellEnd"/>
      <w:r w:rsidRPr="00F32E83">
        <w:rPr>
          <w:rFonts w:asciiTheme="majorHAnsi" w:hAnsiTheme="majorHAnsi" w:cs="Arial"/>
          <w:color w:val="000000"/>
        </w:rPr>
        <w:t xml:space="preserve"> Energy Partners. “He has all the power in the </w:t>
      </w:r>
      <w:proofErr w:type="spellStart"/>
      <w:r w:rsidRPr="00F32E83">
        <w:rPr>
          <w:rFonts w:asciiTheme="majorHAnsi" w:hAnsiTheme="majorHAnsi" w:cs="Arial"/>
          <w:color w:val="000000"/>
        </w:rPr>
        <w:t>world.”That</w:t>
      </w:r>
      <w:proofErr w:type="spellEnd"/>
      <w:r w:rsidRPr="00F32E83">
        <w:rPr>
          <w:rFonts w:asciiTheme="majorHAnsi" w:hAnsiTheme="majorHAnsi" w:cs="Arial"/>
          <w:color w:val="000000"/>
        </w:rPr>
        <w:t xml:space="preserve"> doesn’t mean it will be easy</w:t>
      </w:r>
      <w:r w:rsidRPr="00F32E83">
        <w:rPr>
          <w:rStyle w:val="Emphasis"/>
        </w:rPr>
        <w:t xml:space="preserve">. A regulation banning fracking on federal land would have to go through a process that would likely be challenged in court as a violation of federal law that encourages oil and gas development. Even an Obama-era Interior Department rule that merely set standards for fracking on federal lands -- while still allowing the activity -- was tossed </w:t>
      </w:r>
      <w:proofErr w:type="spellStart"/>
      <w:r w:rsidRPr="00F32E83">
        <w:rPr>
          <w:rStyle w:val="Emphasis"/>
        </w:rPr>
        <w:t>out.</w:t>
      </w:r>
      <w:r w:rsidRPr="00F32E83">
        <w:rPr>
          <w:rFonts w:asciiTheme="majorHAnsi" w:hAnsiTheme="majorHAnsi" w:cs="Arial"/>
          <w:color w:val="000000"/>
        </w:rPr>
        <w:t>Instead</w:t>
      </w:r>
      <w:proofErr w:type="spellEnd"/>
      <w:r w:rsidRPr="00F32E83">
        <w:rPr>
          <w:rFonts w:asciiTheme="majorHAnsi" w:hAnsiTheme="majorHAnsi" w:cs="Arial"/>
          <w:color w:val="000000"/>
        </w:rPr>
        <w:t xml:space="preserve">, it’s more likely Biden would go </w:t>
      </w:r>
      <w:r w:rsidRPr="00F32E83">
        <w:rPr>
          <w:rStyle w:val="Emphasis"/>
        </w:rPr>
        <w:t>through the “side door” that could include a combination of rewriting drilling and land management plans and the use of emergency authority to achieve a cessation on leasing and permitting</w:t>
      </w:r>
      <w:r w:rsidRPr="00F32E83">
        <w:rPr>
          <w:rFonts w:asciiTheme="majorHAnsi" w:hAnsiTheme="majorHAnsi" w:cs="Arial"/>
          <w:color w:val="000000"/>
        </w:rPr>
        <w:t xml:space="preserve">, Book </w:t>
      </w:r>
      <w:proofErr w:type="spellStart"/>
      <w:r w:rsidRPr="00F32E83">
        <w:rPr>
          <w:rFonts w:asciiTheme="majorHAnsi" w:hAnsiTheme="majorHAnsi" w:cs="Arial"/>
          <w:color w:val="000000"/>
        </w:rPr>
        <w:t>said</w:t>
      </w:r>
      <w:proofErr w:type="gramStart"/>
      <w:r w:rsidRPr="00F32E83">
        <w:rPr>
          <w:rFonts w:asciiTheme="majorHAnsi" w:hAnsiTheme="majorHAnsi" w:cs="Arial"/>
          <w:color w:val="000000"/>
        </w:rPr>
        <w:t>.“</w:t>
      </w:r>
      <w:proofErr w:type="gramEnd"/>
      <w:r w:rsidRPr="00F32E83">
        <w:rPr>
          <w:rFonts w:asciiTheme="majorHAnsi" w:hAnsiTheme="majorHAnsi" w:cs="Arial"/>
          <w:color w:val="000000"/>
        </w:rPr>
        <w:t>With</w:t>
      </w:r>
      <w:proofErr w:type="spellEnd"/>
      <w:r w:rsidRPr="00F32E83">
        <w:rPr>
          <w:rFonts w:asciiTheme="majorHAnsi" w:hAnsiTheme="majorHAnsi" w:cs="Arial"/>
          <w:color w:val="000000"/>
        </w:rPr>
        <w:t xml:space="preserve"> the stroke of a pen without any delay </w:t>
      </w:r>
      <w:hyperlink r:id="rId171" w:tooltip="Company Overview" w:history="1">
        <w:r w:rsidRPr="00F32E83">
          <w:rPr>
            <w:rStyle w:val="Hyperlink"/>
            <w:rFonts w:asciiTheme="majorHAnsi" w:hAnsiTheme="majorHAnsi" w:cs="Arial"/>
            <w:color w:val="000000"/>
            <w:bdr w:val="none" w:sz="0" w:space="0" w:color="auto" w:frame="1"/>
          </w:rPr>
          <w:t>Bureau of Land Management</w:t>
        </w:r>
      </w:hyperlink>
      <w:r w:rsidRPr="00F32E83">
        <w:rPr>
          <w:rFonts w:asciiTheme="majorHAnsi" w:hAnsiTheme="majorHAnsi" w:cs="Arial"/>
          <w:color w:val="000000"/>
        </w:rPr>
        <w:t xml:space="preserve"> staff could be allocated away from leasing and permitting activities,” said Book. “It takes people to write permits, it takes people to write production and drilling </w:t>
      </w:r>
      <w:proofErr w:type="spellStart"/>
      <w:r w:rsidRPr="00F32E83">
        <w:rPr>
          <w:rFonts w:asciiTheme="majorHAnsi" w:hAnsiTheme="majorHAnsi" w:cs="Arial"/>
          <w:color w:val="000000"/>
        </w:rPr>
        <w:t>plans.”A</w:t>
      </w:r>
      <w:proofErr w:type="spellEnd"/>
      <w:r w:rsidRPr="00F32E83">
        <w:rPr>
          <w:rFonts w:asciiTheme="majorHAnsi" w:hAnsiTheme="majorHAnsi" w:cs="Arial"/>
          <w:color w:val="000000"/>
        </w:rPr>
        <w:t xml:space="preserve"> </w:t>
      </w:r>
      <w:r w:rsidRPr="00F32E83">
        <w:rPr>
          <w:rStyle w:val="Emphasis"/>
        </w:rPr>
        <w:t>Biden administration could take a page from Obama’s playbook and freeze new leasing to allow time for a thorough evaluation of the environmental impacts of oil and gas development on federal land</w:t>
      </w:r>
      <w:r w:rsidRPr="00F32E83">
        <w:rPr>
          <w:rFonts w:asciiTheme="majorHAnsi" w:hAnsiTheme="majorHAnsi" w:cs="Arial"/>
          <w:color w:val="000000"/>
        </w:rPr>
        <w:t xml:space="preserve">. The Obama administration used the same tactic to halt the sale of new coal mining </w:t>
      </w:r>
      <w:proofErr w:type="spellStart"/>
      <w:r w:rsidRPr="00F32E83">
        <w:rPr>
          <w:rFonts w:asciiTheme="majorHAnsi" w:hAnsiTheme="majorHAnsi" w:cs="Arial"/>
          <w:color w:val="000000"/>
        </w:rPr>
        <w:t>rights.The</w:t>
      </w:r>
      <w:proofErr w:type="spellEnd"/>
      <w:r w:rsidRPr="00F32E83">
        <w:rPr>
          <w:rFonts w:asciiTheme="majorHAnsi" w:hAnsiTheme="majorHAnsi" w:cs="Arial"/>
          <w:color w:val="000000"/>
        </w:rPr>
        <w:t xml:space="preserve"> Interior Department also could impose costly new requirements on oil companies operating on federal land -- including stringent mandates to capture methane from wells, compressor stations and other infrastructure. Legal challenges to new mandates or delayed permits could take years to resolve, with activity sure to be slowed in the </w:t>
      </w:r>
      <w:proofErr w:type="spellStart"/>
      <w:r w:rsidRPr="00F32E83">
        <w:rPr>
          <w:rFonts w:asciiTheme="majorHAnsi" w:hAnsiTheme="majorHAnsi" w:cs="Arial"/>
          <w:color w:val="000000"/>
        </w:rPr>
        <w:t>meantime.Still</w:t>
      </w:r>
      <w:proofErr w:type="spellEnd"/>
      <w:r w:rsidRPr="00F32E83">
        <w:rPr>
          <w:rFonts w:asciiTheme="majorHAnsi" w:hAnsiTheme="majorHAnsi" w:cs="Arial"/>
          <w:color w:val="000000"/>
        </w:rPr>
        <w:t xml:space="preserve">, </w:t>
      </w:r>
      <w:r w:rsidRPr="00F32E83">
        <w:rPr>
          <w:rFonts w:asciiTheme="majorHAnsi" w:hAnsiTheme="majorHAnsi" w:cs="Arial"/>
          <w:color w:val="000000"/>
          <w:u w:val="single"/>
        </w:rPr>
        <w:t xml:space="preserve">a broad ban on new drilling permits or even lease sales would be difficult for Biden to impose immediately. Both federal law and the Bureau of Land Management’s resource management plans governing territory under the agency’s control mandate regular lease sales. And oil companies could challenge regulators’ inaction or permit denials for the leases they hold under contract law. The Interior Department has resorted to buying back some leases to settle previous </w:t>
      </w:r>
      <w:proofErr w:type="spellStart"/>
      <w:r w:rsidRPr="00F32E83">
        <w:rPr>
          <w:rFonts w:asciiTheme="majorHAnsi" w:hAnsiTheme="majorHAnsi" w:cs="Arial"/>
          <w:color w:val="000000"/>
          <w:u w:val="single"/>
        </w:rPr>
        <w:t>disputes</w:t>
      </w:r>
      <w:proofErr w:type="gramStart"/>
      <w:r w:rsidRPr="00F32E83">
        <w:rPr>
          <w:rFonts w:asciiTheme="majorHAnsi" w:hAnsiTheme="majorHAnsi" w:cs="Arial"/>
          <w:color w:val="000000"/>
          <w:u w:val="single"/>
        </w:rPr>
        <w:t>.</w:t>
      </w:r>
      <w:r w:rsidRPr="00F32E83">
        <w:rPr>
          <w:rFonts w:asciiTheme="majorHAnsi" w:hAnsiTheme="majorHAnsi" w:cs="Arial"/>
          <w:color w:val="000000"/>
        </w:rPr>
        <w:t>“</w:t>
      </w:r>
      <w:proofErr w:type="gramEnd"/>
      <w:r w:rsidRPr="00F32E83">
        <w:rPr>
          <w:rFonts w:asciiTheme="majorHAnsi" w:hAnsiTheme="majorHAnsi" w:cs="Arial"/>
          <w:color w:val="000000"/>
        </w:rPr>
        <w:t>Once</w:t>
      </w:r>
      <w:proofErr w:type="spellEnd"/>
      <w:r w:rsidRPr="00F32E83">
        <w:rPr>
          <w:rFonts w:asciiTheme="majorHAnsi" w:hAnsiTheme="majorHAnsi" w:cs="Arial"/>
          <w:color w:val="000000"/>
        </w:rPr>
        <w:t xml:space="preserve"> areas are available for leasing, it becomes very difficult for the BLM not to </w:t>
      </w:r>
      <w:r w:rsidRPr="00F32E83">
        <w:rPr>
          <w:rFonts w:asciiTheme="majorHAnsi" w:hAnsiTheme="majorHAnsi" w:cs="Arial"/>
          <w:color w:val="000000"/>
        </w:rPr>
        <w:lastRenderedPageBreak/>
        <w:t>lease,” said Elizabeth Klein, a </w:t>
      </w:r>
      <w:hyperlink r:id="rId172" w:tgtFrame="_blank" w:tooltip="Click to view webpage." w:history="1">
        <w:r w:rsidRPr="00F32E83">
          <w:rPr>
            <w:rStyle w:val="Hyperlink"/>
            <w:rFonts w:asciiTheme="majorHAnsi" w:hAnsiTheme="majorHAnsi" w:cs="Arial"/>
            <w:color w:val="000000"/>
            <w:bdr w:val="none" w:sz="0" w:space="0" w:color="auto" w:frame="1"/>
          </w:rPr>
          <w:t>former associate deputy secretary</w:t>
        </w:r>
      </w:hyperlink>
      <w:r w:rsidRPr="00F32E83">
        <w:rPr>
          <w:rFonts w:asciiTheme="majorHAnsi" w:hAnsiTheme="majorHAnsi" w:cs="Arial"/>
          <w:color w:val="000000"/>
        </w:rPr>
        <w:t xml:space="preserve"> at the Interior Department under former President Barack Obama. “And once you sign a lease, you are committing to that leaseholder that they will be able to develop and that they’ll be able to do something with the </w:t>
      </w:r>
      <w:proofErr w:type="spellStart"/>
      <w:r w:rsidRPr="00F32E83">
        <w:rPr>
          <w:rFonts w:asciiTheme="majorHAnsi" w:hAnsiTheme="majorHAnsi" w:cs="Arial"/>
          <w:color w:val="000000"/>
        </w:rPr>
        <w:t>lease.”</w:t>
      </w:r>
      <w:r w:rsidRPr="00F32E83">
        <w:rPr>
          <w:rFonts w:asciiTheme="majorHAnsi" w:hAnsiTheme="majorHAnsi" w:cs="Arial"/>
          <w:color w:val="000000"/>
          <w:u w:val="single"/>
        </w:rPr>
        <w:t>The</w:t>
      </w:r>
      <w:proofErr w:type="spellEnd"/>
      <w:r w:rsidRPr="00F32E83">
        <w:rPr>
          <w:rFonts w:asciiTheme="majorHAnsi" w:hAnsiTheme="majorHAnsi" w:cs="Arial"/>
          <w:color w:val="000000"/>
          <w:u w:val="single"/>
        </w:rPr>
        <w:t xml:space="preserve"> impact of Biden’s plan would be limited since most fracking occurs on private land, not public. Onshore oil production on federally owned land was approximately 6.5% of the U.S. total in 2019, and onshore federal gas production made up 10% of the U.S. total, according to consulting firm </w:t>
      </w:r>
      <w:proofErr w:type="spellStart"/>
      <w:r w:rsidRPr="00F32E83">
        <w:rPr>
          <w:rFonts w:asciiTheme="majorHAnsi" w:hAnsiTheme="majorHAnsi" w:cs="Arial"/>
          <w:color w:val="000000"/>
          <w:u w:val="single"/>
        </w:rPr>
        <w:t>ClearView</w:t>
      </w:r>
      <w:proofErr w:type="spellEnd"/>
      <w:r w:rsidRPr="00F32E83">
        <w:rPr>
          <w:rFonts w:asciiTheme="majorHAnsi" w:hAnsiTheme="majorHAnsi" w:cs="Arial"/>
          <w:color w:val="000000"/>
          <w:u w:val="single"/>
        </w:rPr>
        <w:t xml:space="preserve"> Energy </w:t>
      </w:r>
      <w:proofErr w:type="spellStart"/>
      <w:r w:rsidRPr="00F32E83">
        <w:rPr>
          <w:rFonts w:asciiTheme="majorHAnsi" w:hAnsiTheme="majorHAnsi" w:cs="Arial"/>
          <w:color w:val="000000"/>
          <w:u w:val="single"/>
        </w:rPr>
        <w:t>Partners.</w:t>
      </w:r>
      <w:r w:rsidRPr="00F32E83">
        <w:rPr>
          <w:rFonts w:asciiTheme="majorHAnsi" w:hAnsiTheme="majorHAnsi" w:cs="Arial"/>
          <w:color w:val="000000"/>
        </w:rPr>
        <w:t>The</w:t>
      </w:r>
      <w:proofErr w:type="spellEnd"/>
      <w:r w:rsidRPr="00F32E83">
        <w:rPr>
          <w:rFonts w:asciiTheme="majorHAnsi" w:hAnsiTheme="majorHAnsi" w:cs="Arial"/>
          <w:color w:val="000000"/>
        </w:rPr>
        <w:t xml:space="preserve"> impact would hit at least one blue state hard. </w:t>
      </w:r>
      <w:r w:rsidRPr="00F32E83">
        <w:rPr>
          <w:rFonts w:asciiTheme="majorHAnsi" w:hAnsiTheme="majorHAnsi" w:cs="Arial"/>
          <w:color w:val="000000"/>
          <w:u w:val="single"/>
        </w:rPr>
        <w:t>In New Mexico, roughly 90% of </w:t>
      </w:r>
      <w:hyperlink r:id="rId173" w:tgtFrame="_blank" w:tooltip="The Crown Jewel of the Shale Patch Braces for a Biden Ban" w:history="1">
        <w:r w:rsidRPr="00F32E83">
          <w:rPr>
            <w:rStyle w:val="Hyperlink"/>
            <w:rFonts w:asciiTheme="majorHAnsi" w:hAnsiTheme="majorHAnsi" w:cs="Arial"/>
            <w:color w:val="000000"/>
            <w:bdr w:val="none" w:sz="0" w:space="0" w:color="auto" w:frame="1"/>
          </w:rPr>
          <w:t>all production</w:t>
        </w:r>
      </w:hyperlink>
      <w:r w:rsidRPr="00F32E83">
        <w:rPr>
          <w:rFonts w:asciiTheme="majorHAnsi" w:hAnsiTheme="majorHAnsi" w:cs="Arial"/>
          <w:color w:val="000000"/>
          <w:u w:val="single"/>
        </w:rPr>
        <w:t xml:space="preserve"> in the in the state’s portion of the oil rich Permian shale basin was on state and federal lands last year, according to the New Mexico Oil &amp; Gas Association. In 2017 more than half of New Mexico’s oil production and nearly 67% of its natural gas production occurred on federal lands, according to the same </w:t>
      </w:r>
      <w:proofErr w:type="spellStart"/>
      <w:r w:rsidRPr="00F32E83">
        <w:rPr>
          <w:rFonts w:asciiTheme="majorHAnsi" w:hAnsiTheme="majorHAnsi" w:cs="Arial"/>
          <w:color w:val="000000"/>
          <w:u w:val="single"/>
        </w:rPr>
        <w:t>group.</w:t>
      </w:r>
      <w:r w:rsidRPr="00F32E83">
        <w:rPr>
          <w:rFonts w:asciiTheme="majorHAnsi" w:hAnsiTheme="majorHAnsi" w:cs="Arial"/>
          <w:color w:val="000000"/>
        </w:rPr>
        <w:t>In</w:t>
      </w:r>
      <w:proofErr w:type="spellEnd"/>
      <w:r w:rsidRPr="00F32E83">
        <w:rPr>
          <w:rFonts w:asciiTheme="majorHAnsi" w:hAnsiTheme="majorHAnsi" w:cs="Arial"/>
          <w:color w:val="000000"/>
        </w:rPr>
        <w:t xml:space="preserve"> the swing state of Pennsylvania the amount of gas produced from federal land accounts for less than a one hundredth of 1%, according to </w:t>
      </w:r>
      <w:proofErr w:type="spellStart"/>
      <w:r w:rsidRPr="00F32E83">
        <w:rPr>
          <w:rFonts w:asciiTheme="majorHAnsi" w:hAnsiTheme="majorHAnsi" w:cs="Arial"/>
          <w:color w:val="000000"/>
        </w:rPr>
        <w:t>ClearView</w:t>
      </w:r>
      <w:proofErr w:type="spellEnd"/>
      <w:r w:rsidRPr="00F32E83">
        <w:rPr>
          <w:rFonts w:asciiTheme="majorHAnsi" w:hAnsiTheme="majorHAnsi" w:cs="Arial"/>
          <w:color w:val="000000"/>
        </w:rPr>
        <w:t>. A ban on offshore drilling in federal waters, which Biden has also proposed, would be much more impactful nationwide. It accounts for roughly 16% of total production</w:t>
      </w:r>
    </w:p>
    <w:p w14:paraId="2181116F" w14:textId="77777777" w:rsidR="00E6339E" w:rsidRPr="00E6339E" w:rsidRDefault="00E6339E" w:rsidP="00E6339E"/>
    <w:p w14:paraId="128D0FD7" w14:textId="09A730C4" w:rsidR="000B2468" w:rsidRDefault="00A0200B" w:rsidP="00A0200B">
      <w:pPr>
        <w:pStyle w:val="Heading2"/>
      </w:pPr>
      <w:proofErr w:type="spellStart"/>
      <w:r>
        <w:lastRenderedPageBreak/>
        <w:t>Neg</w:t>
      </w:r>
      <w:proofErr w:type="spellEnd"/>
      <w:r>
        <w:t xml:space="preserve"> - Biodiversity</w:t>
      </w:r>
    </w:p>
    <w:p w14:paraId="502CF6A4" w14:textId="67FEE258" w:rsidR="00A0200B" w:rsidRDefault="00A0200B" w:rsidP="00A0200B"/>
    <w:p w14:paraId="0B7BAABD" w14:textId="77777777" w:rsidR="00A0200B" w:rsidRDefault="00A0200B" w:rsidP="00A0200B">
      <w:pPr>
        <w:pStyle w:val="Heading3"/>
      </w:pPr>
      <w:r>
        <w:lastRenderedPageBreak/>
        <w:t>1NC—Mitigate Warming</w:t>
      </w:r>
    </w:p>
    <w:p w14:paraId="2251DCF8" w14:textId="77777777" w:rsidR="00A0200B" w:rsidRDefault="00A0200B" w:rsidP="00A0200B">
      <w:pPr>
        <w:pStyle w:val="Heading4"/>
      </w:pPr>
      <w:r>
        <w:t xml:space="preserve">Fracking improves US environment, mitigating warming </w:t>
      </w:r>
    </w:p>
    <w:p w14:paraId="3996D46F" w14:textId="77777777" w:rsidR="00A0200B" w:rsidRPr="000A594C" w:rsidRDefault="00A0200B" w:rsidP="00A0200B">
      <w:pPr>
        <w:pStyle w:val="Heading4"/>
        <w:rPr>
          <w:b w:val="0"/>
          <w:bCs/>
          <w:sz w:val="16"/>
          <w:szCs w:val="16"/>
        </w:rPr>
      </w:pPr>
      <w:r w:rsidRPr="000A594C">
        <w:t xml:space="preserve">Pierce 12 </w:t>
      </w:r>
      <w:r w:rsidRPr="000A594C">
        <w:rPr>
          <w:b w:val="0"/>
          <w:sz w:val="16"/>
          <w:szCs w:val="16"/>
        </w:rPr>
        <w:t xml:space="preserve">[Richard J. Pierce, Junior, American legal scholar known for his work in Administrative Law and Government Regulation with expertise in the energy industry. "Natural Gas Fracking Addresses All of Our Major Problems". 2013. https://poseidon01.ssrn.com/delivery.php?ID=343101100066123119124031099069065070118044003044069029011021024023117116127093102102018016059122121033039091073114116065108127116011031037081089110125086083017094071083084027123107095119085104097125109075112110024084067124118029006015004116120022067&amp;EXT=pdf&amp;INDEX=TRUE. Accessed 6-23-2021] </w:t>
      </w:r>
    </w:p>
    <w:p w14:paraId="6A6084F5" w14:textId="76CD4180" w:rsidR="00A0200B" w:rsidRDefault="00A0200B" w:rsidP="00A0200B">
      <w:pPr>
        <w:rPr>
          <w:u w:val="single"/>
        </w:rPr>
      </w:pPr>
      <w:r w:rsidRPr="000A594C">
        <w:rPr>
          <w:u w:val="single"/>
        </w:rPr>
        <w:t xml:space="preserve">Replacing coal with gas in the US will reduce total emissions of </w:t>
      </w:r>
      <w:proofErr w:type="spellStart"/>
      <w:r w:rsidRPr="000A594C">
        <w:rPr>
          <w:u w:val="single"/>
        </w:rPr>
        <w:t>green house</w:t>
      </w:r>
      <w:proofErr w:type="spellEnd"/>
      <w:r w:rsidRPr="000A594C">
        <w:rPr>
          <w:u w:val="single"/>
        </w:rPr>
        <w:t xml:space="preserve"> gases attributable to electric generation by 45 per cent</w:t>
      </w:r>
      <w:r w:rsidRPr="000A594C">
        <w:t xml:space="preserve">.25 </w:t>
      </w:r>
      <w:proofErr w:type="gramStart"/>
      <w:r w:rsidRPr="000A594C">
        <w:t>That</w:t>
      </w:r>
      <w:proofErr w:type="gramEnd"/>
      <w:r w:rsidRPr="000A594C">
        <w:t xml:space="preserve"> is well-short of the 80 per cent reduction in global emissions that climate scientists believe to be </w:t>
      </w:r>
      <w:r w:rsidRPr="000A594C">
        <w:rPr>
          <w:u w:val="single"/>
        </w:rPr>
        <w:t>needed to mitigate climate change, but it is a major step in the right direction.</w:t>
      </w:r>
      <w:r w:rsidRPr="000A594C">
        <w:t xml:space="preserve"> If we combine that step with the other steps that make sense in their effects on both the economy and the environment—a carbon tax26, implementation of the UN’s black carbon abatement initiative,27 and real-time pricing of electricity28—we will have a reasonable chance of meeting our climate goals. </w:t>
      </w:r>
      <w:r w:rsidRPr="000A594C">
        <w:rPr>
          <w:u w:val="single"/>
        </w:rPr>
        <w:t xml:space="preserve">Replacing coal with gas will have other significant environmental benefits as well, e.g., elimination of the tens of thousands of premature deaths and </w:t>
      </w:r>
      <w:proofErr w:type="spellStart"/>
      <w:r w:rsidRPr="000A594C">
        <w:rPr>
          <w:u w:val="single"/>
        </w:rPr>
        <w:t>hundred</w:t>
      </w:r>
      <w:proofErr w:type="spellEnd"/>
      <w:r w:rsidRPr="000A594C">
        <w:rPr>
          <w:u w:val="single"/>
        </w:rPr>
        <w:t xml:space="preserve"> of thousands of illnesses in the U.S. each year that are caused by inhalation of pollutants emitted by coal-fired</w:t>
      </w:r>
      <w:r w:rsidRPr="000A594C">
        <w:t xml:space="preserve"> </w:t>
      </w:r>
      <w:r w:rsidRPr="000A594C">
        <w:rPr>
          <w:u w:val="single"/>
        </w:rPr>
        <w:t>generating plants</w:t>
      </w:r>
      <w:r w:rsidRPr="000A594C">
        <w:t xml:space="preserve">.29 Moreover, we can </w:t>
      </w:r>
      <w:r w:rsidRPr="000A594C">
        <w:rPr>
          <w:sz w:val="16"/>
          <w:szCs w:val="16"/>
        </w:rPr>
        <w:t xml:space="preserve">23 Ben </w:t>
      </w:r>
      <w:proofErr w:type="spellStart"/>
      <w:r w:rsidRPr="000A594C">
        <w:rPr>
          <w:sz w:val="16"/>
          <w:szCs w:val="16"/>
        </w:rPr>
        <w:t>Casselman</w:t>
      </w:r>
      <w:proofErr w:type="spellEnd"/>
      <w:r w:rsidRPr="000A594C">
        <w:rPr>
          <w:sz w:val="16"/>
          <w:szCs w:val="16"/>
        </w:rPr>
        <w:t xml:space="preserve"> &amp; Russell Gold, Cheap Natural Gas Gives New Hope to the Rust Belt, Wall Street Journal (Oct. 24, 2012). 24 Floyd Norris, Natural Gas for Vehicles Could Use U.S. Support, New York Times (June 21, 2012). 25 International Energy Agency, Greenhouse Gas R&amp;D Program: CO2 Emissions Data Base (2009). 26 See Richard Pierce, The Past, Present, and Future of Energy Regulation, 31 Utah </w:t>
      </w:r>
      <w:proofErr w:type="spellStart"/>
      <w:r w:rsidRPr="000A594C">
        <w:rPr>
          <w:sz w:val="16"/>
          <w:szCs w:val="16"/>
        </w:rPr>
        <w:t>Env</w:t>
      </w:r>
      <w:proofErr w:type="spellEnd"/>
      <w:r w:rsidRPr="000A594C">
        <w:rPr>
          <w:sz w:val="16"/>
          <w:szCs w:val="16"/>
        </w:rPr>
        <w:t xml:space="preserve">. L. Rev. 291, 302 (2011). 27 United Nations, Integrated Assessment of Black Carbon and Tropospheric Ozone (2011). 28 Richard Pierce, A Primer on Demand Response and a Critique of FERC Order 745, George Wash. J. Energy &amp; </w:t>
      </w:r>
      <w:proofErr w:type="spellStart"/>
      <w:r w:rsidRPr="000A594C">
        <w:rPr>
          <w:sz w:val="16"/>
          <w:szCs w:val="16"/>
        </w:rPr>
        <w:t>Envtl</w:t>
      </w:r>
      <w:proofErr w:type="spellEnd"/>
      <w:r w:rsidRPr="000A594C">
        <w:rPr>
          <w:sz w:val="16"/>
          <w:szCs w:val="16"/>
        </w:rPr>
        <w:t xml:space="preserve"> L 102 (Winter 2012). 29 Michael Greenstone &amp; Adam Looney, A Strategy for America’s Energy Future Illuminating Energy’s Full Cost, Brookings Institution (May 2011). </w:t>
      </w:r>
      <w:r w:rsidRPr="000A594C">
        <w:rPr>
          <w:sz w:val="16"/>
          <w:szCs w:val="16"/>
          <w:u w:val="single"/>
        </w:rPr>
        <w:t xml:space="preserve">6 </w:t>
      </w:r>
      <w:r w:rsidRPr="000A594C">
        <w:rPr>
          <w:u w:val="single"/>
        </w:rPr>
        <w:t>extend the benefits of the U.S. gas boom to the transportation sector by increasing the direct use of compressed natural gas in vehicles and/or by increasing the indirect use of natural gas by increasing the number of vehicles that are powered by gas-generated electricity. President Obama has indicated his support for both of those initiatives.30</w:t>
      </w:r>
    </w:p>
    <w:p w14:paraId="3B56BE11" w14:textId="09C661AE" w:rsidR="00A0200B" w:rsidRDefault="00A0200B" w:rsidP="00A0200B">
      <w:pPr>
        <w:rPr>
          <w:u w:val="single"/>
        </w:rPr>
      </w:pPr>
    </w:p>
    <w:p w14:paraId="07168A28" w14:textId="77777777" w:rsidR="000E2465" w:rsidRPr="003861C5" w:rsidRDefault="000E2465" w:rsidP="000E2465">
      <w:pPr>
        <w:pStyle w:val="Heading3"/>
        <w:rPr>
          <w:rStyle w:val="StyleUnderline"/>
          <w:sz w:val="32"/>
        </w:rPr>
      </w:pPr>
      <w:r>
        <w:rPr>
          <w:rStyle w:val="StyleUnderline"/>
          <w:sz w:val="32"/>
        </w:rPr>
        <w:lastRenderedPageBreak/>
        <w:t>1NC—No Impact</w:t>
      </w:r>
    </w:p>
    <w:p w14:paraId="06BEE1CC" w14:textId="77777777" w:rsidR="000E2465" w:rsidRPr="003861C5" w:rsidRDefault="000E2465" w:rsidP="000E2465">
      <w:pPr>
        <w:pStyle w:val="Heading4"/>
        <w:rPr>
          <w:rStyle w:val="StyleUnderline"/>
        </w:rPr>
      </w:pPr>
      <w:r>
        <w:rPr>
          <w:rStyle w:val="StyleUnderline"/>
        </w:rPr>
        <w:t xml:space="preserve">Impact is exaggerated and outdated— data says species count is fine. </w:t>
      </w:r>
      <w:proofErr w:type="spellStart"/>
      <w:r>
        <w:rPr>
          <w:rStyle w:val="StyleUnderline"/>
        </w:rPr>
        <w:t>Aff</w:t>
      </w:r>
      <w:proofErr w:type="spellEnd"/>
      <w:r>
        <w:rPr>
          <w:rStyle w:val="StyleUnderline"/>
        </w:rPr>
        <w:t xml:space="preserve"> negatively impacts conservation efforts. </w:t>
      </w:r>
    </w:p>
    <w:p w14:paraId="63E90A9A" w14:textId="77777777" w:rsidR="000E2465" w:rsidRPr="00E76974" w:rsidRDefault="000E2465" w:rsidP="000E2465">
      <w:pPr>
        <w:pStyle w:val="NormalWeb"/>
      </w:pPr>
      <w:r w:rsidRPr="00C90399">
        <w:rPr>
          <w:b/>
          <w:bCs/>
        </w:rPr>
        <w:t xml:space="preserve">Costello’19 </w:t>
      </w:r>
      <w:r>
        <w:t>(</w:t>
      </w:r>
      <w:r w:rsidRPr="00E76974">
        <w:t>Mark J. Costello Institute of Marine Science, University of Auckland, Auckland, New Zealand. He is a Lecturer and Senior Lecturer) in Environmental </w:t>
      </w:r>
      <w:r w:rsidRPr="00E76974">
        <w:rPr>
          <w:rFonts w:eastAsiaTheme="majorEastAsia"/>
        </w:rPr>
        <w:t>Sciences</w:t>
      </w:r>
      <w:r w:rsidRPr="00E76974">
        <w:t>, Trinity </w:t>
      </w:r>
      <w:r w:rsidRPr="00E76974">
        <w:rPr>
          <w:rFonts w:eastAsiaTheme="majorEastAsia"/>
        </w:rPr>
        <w:t>College</w:t>
      </w:r>
      <w:r w:rsidRPr="00E76974">
        <w:t>, “Unhelpful inflation of threatened species”</w:t>
      </w:r>
      <w:r>
        <w:t xml:space="preserve"> Science Mag </w:t>
      </w:r>
      <w:proofErr w:type="spellStart"/>
      <w:r>
        <w:t>vol</w:t>
      </w:r>
      <w:proofErr w:type="spellEnd"/>
      <w:r>
        <w:t xml:space="preserve"> 365 issue 6451)//JP</w:t>
      </w:r>
    </w:p>
    <w:p w14:paraId="7E489853" w14:textId="77777777" w:rsidR="000E2465" w:rsidRDefault="000E2465" w:rsidP="000E2465">
      <w:r w:rsidRPr="003861C5">
        <w:rPr>
          <w:rStyle w:val="Emphasis"/>
        </w:rPr>
        <w:t>The recent assessment of the state of the world’s biodiversity by the Intergovernmental Science-Policy Platform on Biodiversity and Ecosystem Services (IPBES) claimed that 1 million species are threatened with extinction and that extinction rates are tens to hundreds of times higher than those in the past 10 million years based on the fossil record</w:t>
      </w:r>
      <w:r w:rsidRPr="00E76974">
        <w:t xml:space="preserve"> (</w:t>
      </w:r>
      <w:r w:rsidRPr="00E76974">
        <w:rPr>
          <w:i/>
          <w:iCs/>
        </w:rPr>
        <w:t>1</w:t>
      </w:r>
      <w:r w:rsidRPr="00E76974">
        <w:t xml:space="preserve">, </w:t>
      </w:r>
      <w:r w:rsidRPr="00E76974">
        <w:rPr>
          <w:i/>
          <w:iCs/>
        </w:rPr>
        <w:t>2</w:t>
      </w:r>
      <w:r w:rsidRPr="00E76974">
        <w:t xml:space="preserve">). </w:t>
      </w:r>
      <w:proofErr w:type="gramStart"/>
      <w:r w:rsidRPr="003861C5">
        <w:rPr>
          <w:rStyle w:val="Emphasis"/>
        </w:rPr>
        <w:t xml:space="preserve">Neither estimate is helpful to </w:t>
      </w:r>
      <w:proofErr w:type="spellStart"/>
      <w:r w:rsidRPr="003861C5">
        <w:rPr>
          <w:rStyle w:val="Emphasis"/>
        </w:rPr>
        <w:t>conserva</w:t>
      </w:r>
      <w:proofErr w:type="spellEnd"/>
      <w:r w:rsidRPr="003861C5">
        <w:rPr>
          <w:rStyle w:val="Emphasis"/>
        </w:rPr>
        <w:t xml:space="preserve">- </w:t>
      </w:r>
      <w:proofErr w:type="spellStart"/>
      <w:r w:rsidRPr="003861C5">
        <w:rPr>
          <w:rStyle w:val="Emphasis"/>
        </w:rPr>
        <w:t>tion</w:t>
      </w:r>
      <w:proofErr w:type="spellEnd"/>
      <w:r w:rsidRPr="003861C5">
        <w:rPr>
          <w:rStyle w:val="Emphasis"/>
        </w:rPr>
        <w:t>, and</w:t>
      </w:r>
      <w:proofErr w:type="gramEnd"/>
      <w:r w:rsidRPr="003861C5">
        <w:rPr>
          <w:rStyle w:val="Emphasis"/>
        </w:rPr>
        <w:t xml:space="preserve"> both may be counterproductive.</w:t>
      </w:r>
      <w:r w:rsidRPr="00E76974">
        <w:t xml:space="preserve"> </w:t>
      </w:r>
      <w:r w:rsidRPr="003861C5">
        <w:rPr>
          <w:rStyle w:val="Emphasis"/>
        </w:rPr>
        <w:t>The claim that 1 million threatened species are under threat was based on an outdated high estimate of how many species may exist.</w:t>
      </w:r>
      <w:r w:rsidRPr="00E76974">
        <w:t xml:space="preserve"> </w:t>
      </w:r>
      <w:r w:rsidRPr="003861C5">
        <w:rPr>
          <w:rStyle w:val="Emphasis"/>
        </w:rPr>
        <w:t xml:space="preserve">Old estimates of species diversity need to be reduced to recognize that continued high rates of species dis- </w:t>
      </w:r>
      <w:proofErr w:type="spellStart"/>
      <w:r w:rsidRPr="003861C5">
        <w:rPr>
          <w:rStyle w:val="Emphasis"/>
        </w:rPr>
        <w:t>covery</w:t>
      </w:r>
      <w:proofErr w:type="spellEnd"/>
      <w:r w:rsidRPr="003861C5">
        <w:rPr>
          <w:rStyle w:val="Emphasis"/>
        </w:rPr>
        <w:t xml:space="preserve"> are being maintained by increasing effort,</w:t>
      </w:r>
      <w:r w:rsidRPr="00E76974">
        <w:t xml:space="preserve"> that the number of apparent </w:t>
      </w:r>
      <w:proofErr w:type="spellStart"/>
      <w:r w:rsidRPr="00E76974">
        <w:t>spe</w:t>
      </w:r>
      <w:proofErr w:type="spellEnd"/>
      <w:r w:rsidRPr="00E76974">
        <w:t xml:space="preserve">- </w:t>
      </w:r>
      <w:proofErr w:type="spellStart"/>
      <w:r w:rsidRPr="00E76974">
        <w:t>cies</w:t>
      </w:r>
      <w:proofErr w:type="spellEnd"/>
      <w:r w:rsidRPr="00E76974">
        <w:t xml:space="preserve"> includes many synonyms, and that at least two-thirds of all species are named (</w:t>
      </w:r>
      <w:r w:rsidRPr="00E76974">
        <w:rPr>
          <w:i/>
          <w:iCs/>
        </w:rPr>
        <w:t>3</w:t>
      </w:r>
      <w:r w:rsidRPr="00E76974">
        <w:t>–</w:t>
      </w:r>
      <w:r w:rsidRPr="00E76974">
        <w:rPr>
          <w:i/>
          <w:iCs/>
        </w:rPr>
        <w:t>6</w:t>
      </w:r>
      <w:r w:rsidRPr="00E76974">
        <w:t xml:space="preserve">). Comparisons between the present situation and the (patchy and biased) </w:t>
      </w:r>
      <w:proofErr w:type="spellStart"/>
      <w:r w:rsidRPr="00E76974">
        <w:t>fos</w:t>
      </w:r>
      <w:proofErr w:type="spellEnd"/>
      <w:r w:rsidRPr="00E76974">
        <w:t xml:space="preserve">- </w:t>
      </w:r>
      <w:proofErr w:type="spellStart"/>
      <w:r w:rsidRPr="00E76974">
        <w:t>sil</w:t>
      </w:r>
      <w:proofErr w:type="spellEnd"/>
      <w:r w:rsidRPr="00E76974">
        <w:t xml:space="preserve"> record are flawed because they differ in causes of extinctions, species groups measured, and time scales (</w:t>
      </w:r>
      <w:r w:rsidRPr="00E76974">
        <w:rPr>
          <w:i/>
          <w:iCs/>
        </w:rPr>
        <w:t>3</w:t>
      </w:r>
      <w:r w:rsidRPr="00E76974">
        <w:t xml:space="preserve">, </w:t>
      </w:r>
      <w:r w:rsidRPr="00E76974">
        <w:rPr>
          <w:i/>
          <w:iCs/>
        </w:rPr>
        <w:t>7</w:t>
      </w:r>
      <w:r w:rsidRPr="00E76974">
        <w:t>). Perhaps 1.8 million living species have been named if we consider that at least one-fifth of presently accepted species names may be synonyms (</w:t>
      </w:r>
      <w:r w:rsidRPr="00E76974">
        <w:rPr>
          <w:i/>
          <w:iCs/>
        </w:rPr>
        <w:t>3</w:t>
      </w:r>
      <w:r w:rsidRPr="00E76974">
        <w:t>–</w:t>
      </w:r>
      <w:r w:rsidRPr="00E76974">
        <w:rPr>
          <w:i/>
          <w:iCs/>
        </w:rPr>
        <w:t>5</w:t>
      </w:r>
      <w:r w:rsidRPr="00E76974">
        <w:t xml:space="preserve">, </w:t>
      </w:r>
      <w:r w:rsidRPr="00E76974">
        <w:rPr>
          <w:i/>
          <w:iCs/>
        </w:rPr>
        <w:t>8</w:t>
      </w:r>
      <w:r w:rsidRPr="00E76974">
        <w:t>). Of the named species, the International Union for Conservation of Nature (IUCN) has only assessed about 100,000 (5%) for extinction risk (</w:t>
      </w:r>
      <w:r w:rsidRPr="00E76974">
        <w:rPr>
          <w:i/>
          <w:iCs/>
        </w:rPr>
        <w:t>9</w:t>
      </w:r>
      <w:r w:rsidRPr="00E76974">
        <w:t xml:space="preserve">). Of these, about 27,000 species are listed as threatened with extinction (in addition to 872 </w:t>
      </w:r>
      <w:proofErr w:type="spellStart"/>
      <w:r w:rsidRPr="00E76974">
        <w:t>species</w:t>
      </w:r>
      <w:r>
        <w:t>t</w:t>
      </w:r>
      <w:r w:rsidRPr="00E76974">
        <w:t>hat</w:t>
      </w:r>
      <w:proofErr w:type="spellEnd"/>
      <w:r w:rsidRPr="00E76974">
        <w:t xml:space="preserve"> are already extinct) (</w:t>
      </w:r>
      <w:r w:rsidRPr="00E76974">
        <w:rPr>
          <w:i/>
          <w:iCs/>
        </w:rPr>
        <w:t>9</w:t>
      </w:r>
      <w:r w:rsidRPr="00E76974">
        <w:t xml:space="preserve">). This, likely an underestimate, is a global crisis that needs to be addressed. Helpfully, we know which species are threatened. </w:t>
      </w:r>
      <w:r w:rsidRPr="003861C5">
        <w:rPr>
          <w:rStyle w:val="Emphasis"/>
        </w:rPr>
        <w:t xml:space="preserve">The IPBES report’s compromised comparisons with the fossil </w:t>
      </w:r>
      <w:proofErr w:type="spellStart"/>
      <w:r w:rsidRPr="003861C5">
        <w:rPr>
          <w:rStyle w:val="Emphasis"/>
        </w:rPr>
        <w:t>recordand</w:t>
      </w:r>
      <w:proofErr w:type="spellEnd"/>
      <w:r w:rsidRPr="003861C5">
        <w:rPr>
          <w:rStyle w:val="Emphasis"/>
        </w:rPr>
        <w:t xml:space="preserve"> emphasis on a highly speculative 1 million (instead of the ~27,000 known threatened species at risk), do not con- tribute to conservation action. Instead, they can be detrimental to conservation because they fuel distracting </w:t>
      </w:r>
      <w:proofErr w:type="spellStart"/>
      <w:r w:rsidRPr="003861C5">
        <w:rPr>
          <w:rStyle w:val="Emphasis"/>
        </w:rPr>
        <w:t>debatesand</w:t>
      </w:r>
      <w:proofErr w:type="spellEnd"/>
      <w:r w:rsidRPr="003861C5">
        <w:rPr>
          <w:rStyle w:val="Emphasis"/>
        </w:rPr>
        <w:t xml:space="preserve"> contribute to “compassion fade,” a phenomenon in which people feel over- whelmed and less likely to act as a result (10).</w:t>
      </w:r>
      <w:r w:rsidRPr="00E76974">
        <w:t xml:space="preserve"> Conservation requires the wider society to stay engaged and continue</w:t>
      </w:r>
      <w:r>
        <w:t xml:space="preserve"> </w:t>
      </w:r>
      <w:r w:rsidRPr="00E76974">
        <w:t xml:space="preserve">to work toward solutions. Rather than focus on exaggerated numbers, we should emphasize successes and steps forward. For example, partly because of </w:t>
      </w:r>
      <w:proofErr w:type="spellStart"/>
      <w:r w:rsidRPr="00E76974">
        <w:t>conserva</w:t>
      </w:r>
      <w:proofErr w:type="spellEnd"/>
      <w:r w:rsidRPr="00E76974">
        <w:t xml:space="preserve">- </w:t>
      </w:r>
      <w:proofErr w:type="spellStart"/>
      <w:r w:rsidRPr="00E76974">
        <w:t>tion</w:t>
      </w:r>
      <w:proofErr w:type="spellEnd"/>
      <w:r w:rsidRPr="00E76974">
        <w:t>, extinction rates have not been as high as some have feared (</w:t>
      </w:r>
      <w:r w:rsidRPr="00E76974">
        <w:rPr>
          <w:i/>
          <w:iCs/>
        </w:rPr>
        <w:t>11</w:t>
      </w:r>
      <w:r w:rsidRPr="00E76974">
        <w:t xml:space="preserve">, </w:t>
      </w:r>
      <w:r w:rsidRPr="00E76974">
        <w:rPr>
          <w:i/>
          <w:iCs/>
        </w:rPr>
        <w:t>12</w:t>
      </w:r>
      <w:r w:rsidRPr="00E76974">
        <w:t>). To help conservation action, we should assess the threats to all known species. The freely available online databases now listing over 2 million species provide a foundation for this, including an expert network (</w:t>
      </w:r>
      <w:r w:rsidRPr="00E76974">
        <w:rPr>
          <w:i/>
          <w:iCs/>
        </w:rPr>
        <w:t>8</w:t>
      </w:r>
      <w:r w:rsidRPr="00E76974">
        <w:t xml:space="preserve">). </w:t>
      </w:r>
    </w:p>
    <w:p w14:paraId="1A9DF8F9" w14:textId="77777777" w:rsidR="00A0200B" w:rsidRDefault="00A0200B" w:rsidP="00A0200B">
      <w:pPr>
        <w:rPr>
          <w:u w:val="single"/>
        </w:rPr>
      </w:pPr>
    </w:p>
    <w:p w14:paraId="7C873FEE" w14:textId="39F5A570" w:rsidR="00A0200B" w:rsidRDefault="00A0200B" w:rsidP="00A0200B">
      <w:pPr>
        <w:pStyle w:val="Heading2"/>
      </w:pPr>
      <w:proofErr w:type="spellStart"/>
      <w:r>
        <w:lastRenderedPageBreak/>
        <w:t>Neg</w:t>
      </w:r>
      <w:proofErr w:type="spellEnd"/>
      <w:r>
        <w:t xml:space="preserve"> – Gulf of Mexico</w:t>
      </w:r>
    </w:p>
    <w:p w14:paraId="1FD89ED8" w14:textId="440B1E70" w:rsidR="00A0200B" w:rsidRPr="00A0200B" w:rsidRDefault="00A0200B" w:rsidP="00A0200B">
      <w:pPr>
        <w:pStyle w:val="Heading3"/>
      </w:pPr>
      <w:r>
        <w:lastRenderedPageBreak/>
        <w:t>A2: Fisheries Collapse</w:t>
      </w:r>
    </w:p>
    <w:p w14:paraId="6BAC7802" w14:textId="77777777" w:rsidR="00A0200B" w:rsidRPr="00DF1D33" w:rsidRDefault="00A0200B" w:rsidP="00A0200B">
      <w:pPr>
        <w:pStyle w:val="Heading4"/>
        <w:rPr>
          <w:b w:val="0"/>
        </w:rPr>
      </w:pPr>
      <w:r w:rsidRPr="00DF1D33">
        <w:t xml:space="preserve">Marine ecosystem resilient to </w:t>
      </w:r>
      <w:r w:rsidRPr="00DF1D33">
        <w:rPr>
          <w:u w:val="single"/>
        </w:rPr>
        <w:t>everything</w:t>
      </w:r>
      <w:r w:rsidRPr="00DF1D33">
        <w:t xml:space="preserve"> </w:t>
      </w:r>
    </w:p>
    <w:p w14:paraId="5284C9F4" w14:textId="77777777" w:rsidR="00A0200B" w:rsidRPr="00DF1D33" w:rsidRDefault="00A0200B" w:rsidP="00A0200B">
      <w:r w:rsidRPr="00DF1D33">
        <w:t xml:space="preserve">David </w:t>
      </w:r>
      <w:proofErr w:type="spellStart"/>
      <w:r w:rsidRPr="00DF1D33">
        <w:rPr>
          <w:rStyle w:val="Style13ptBold"/>
        </w:rPr>
        <w:t>Nield</w:t>
      </w:r>
      <w:proofErr w:type="spellEnd"/>
      <w:r w:rsidRPr="00DF1D33">
        <w:rPr>
          <w:rStyle w:val="Style13ptBold"/>
        </w:rPr>
        <w:t xml:space="preserve"> 17</w:t>
      </w:r>
      <w:r w:rsidRPr="00DF1D33">
        <w:t xml:space="preserve">, freelance journalist who has been writing about technology, science, apps, gadgets and the web since 2002. Extensively citing "Impact of the Late Triassic mass extinction on functional diversity and composition of marine ecosystems," written by Alexander M. Dunhill, William J. Foster, James </w:t>
      </w:r>
      <w:proofErr w:type="spellStart"/>
      <w:r w:rsidRPr="00DF1D33">
        <w:t>Sciberras</w:t>
      </w:r>
      <w:proofErr w:type="spellEnd"/>
      <w:r w:rsidRPr="00DF1D33">
        <w:t xml:space="preserve">, and Richard J. </w:t>
      </w:r>
      <w:proofErr w:type="spellStart"/>
      <w:r w:rsidRPr="00DF1D33">
        <w:t>Twitchett</w:t>
      </w:r>
      <w:proofErr w:type="spellEnd"/>
      <w:r w:rsidRPr="00DF1D33">
        <w:t xml:space="preserve">. Marine Ecosystems Can Survive The Worst Mass Extinction Events, Study Shows. October 23, 2017. </w:t>
      </w:r>
      <w:hyperlink r:id="rId174" w:history="1">
        <w:r w:rsidRPr="00DF1D33">
          <w:rPr>
            <w:rStyle w:val="Hyperlink"/>
          </w:rPr>
          <w:t>https://www.sciencealert.com/marine-ecosystems-cling-on-to-life-through-some-of-the-worst-mass-extinction-events</w:t>
        </w:r>
      </w:hyperlink>
    </w:p>
    <w:p w14:paraId="4B447EC4" w14:textId="77777777" w:rsidR="00A0200B" w:rsidRPr="00DF1D33" w:rsidRDefault="00A0200B" w:rsidP="00A0200B">
      <w:pPr>
        <w:rPr>
          <w:sz w:val="16"/>
        </w:rPr>
      </w:pPr>
      <w:r w:rsidRPr="00DF1D33">
        <w:rPr>
          <w:rStyle w:val="StyleUnderline"/>
        </w:rPr>
        <w:t>Researchers have studied fossil records from the</w:t>
      </w:r>
      <w:r w:rsidRPr="00DF1D33">
        <w:rPr>
          <w:sz w:val="16"/>
        </w:rPr>
        <w:t xml:space="preserve"> </w:t>
      </w:r>
      <w:r w:rsidRPr="00DF1D33">
        <w:rPr>
          <w:rStyle w:val="Emphasis"/>
        </w:rPr>
        <w:t>Late Triassic</w:t>
      </w:r>
      <w:r w:rsidRPr="00DF1D33">
        <w:rPr>
          <w:rStyle w:val="StyleUnderline"/>
        </w:rPr>
        <w:t xml:space="preserve"> mass extinction</w:t>
      </w:r>
      <w:r w:rsidRPr="00DF1D33">
        <w:rPr>
          <w:sz w:val="16"/>
        </w:rPr>
        <w:t xml:space="preserve">, which happened around 201.3 million years ago, </w:t>
      </w:r>
      <w:r w:rsidRPr="00DF1D33">
        <w:rPr>
          <w:rStyle w:val="StyleUnderline"/>
        </w:rPr>
        <w:t xml:space="preserve">and found that marine life </w:t>
      </w:r>
      <w:r w:rsidRPr="00DF1D33">
        <w:rPr>
          <w:rStyle w:val="Emphasis"/>
        </w:rPr>
        <w:t>did not fundamentally change</w:t>
      </w:r>
      <w:r w:rsidRPr="00DF1D33">
        <w:rPr>
          <w:rStyle w:val="StyleUnderline"/>
        </w:rPr>
        <w:t xml:space="preserve">, even though the </w:t>
      </w:r>
      <w:r w:rsidRPr="00DF1D33">
        <w:rPr>
          <w:rStyle w:val="Emphasis"/>
        </w:rPr>
        <w:t>vast proportion</w:t>
      </w:r>
      <w:r w:rsidRPr="00DF1D33">
        <w:rPr>
          <w:rStyle w:val="StyleUnderline"/>
        </w:rPr>
        <w:t xml:space="preserve"> of species were </w:t>
      </w:r>
      <w:r w:rsidRPr="00DF1D33">
        <w:rPr>
          <w:rStyle w:val="Emphasis"/>
        </w:rPr>
        <w:t>killed off</w:t>
      </w:r>
      <w:r w:rsidRPr="00DF1D33">
        <w:rPr>
          <w:sz w:val="16"/>
        </w:rPr>
        <w:t>.</w:t>
      </w:r>
    </w:p>
    <w:p w14:paraId="1DBFF8FA" w14:textId="77777777" w:rsidR="00A0200B" w:rsidRPr="00DF1D33" w:rsidRDefault="00A0200B" w:rsidP="00A0200B">
      <w:pPr>
        <w:rPr>
          <w:sz w:val="16"/>
        </w:rPr>
      </w:pPr>
      <w:r w:rsidRPr="00DF1D33">
        <w:rPr>
          <w:rStyle w:val="StyleUnderline"/>
        </w:rPr>
        <w:t>The international team of researchers says that while marine species were still badly affected by the event, enough life survived underwater to keep the ecosystems functioning</w:t>
      </w:r>
      <w:r w:rsidRPr="00DF1D33">
        <w:rPr>
          <w:sz w:val="16"/>
        </w:rPr>
        <w:t xml:space="preserve">. </w:t>
      </w:r>
      <w:r w:rsidRPr="00DF1D33">
        <w:rPr>
          <w:rStyle w:val="StyleUnderline"/>
        </w:rPr>
        <w:t xml:space="preserve">The findings could help us understand more about how the </w:t>
      </w:r>
      <w:r w:rsidRPr="00DF1D33">
        <w:rPr>
          <w:rStyle w:val="Emphasis"/>
        </w:rPr>
        <w:t>changing climate</w:t>
      </w:r>
      <w:r w:rsidRPr="00DF1D33">
        <w:rPr>
          <w:rStyle w:val="StyleUnderline"/>
        </w:rPr>
        <w:t xml:space="preserve"> of today could affect the planet</w:t>
      </w:r>
      <w:r w:rsidRPr="00DF1D33">
        <w:rPr>
          <w:sz w:val="16"/>
        </w:rPr>
        <w:t>.</w:t>
      </w:r>
    </w:p>
    <w:p w14:paraId="68BF4524" w14:textId="77777777" w:rsidR="00A0200B" w:rsidRPr="00DF1D33" w:rsidRDefault="00A0200B" w:rsidP="00A0200B">
      <w:pPr>
        <w:rPr>
          <w:sz w:val="16"/>
        </w:rPr>
      </w:pPr>
      <w:r w:rsidRPr="00DF1D33">
        <w:rPr>
          <w:sz w:val="16"/>
        </w:rPr>
        <w:t xml:space="preserve">"While the Late Triassic mass extinction had a big impact on the overall number of marine species, </w:t>
      </w:r>
      <w:r w:rsidRPr="00DF1D33">
        <w:rPr>
          <w:rStyle w:val="StyleUnderline"/>
        </w:rPr>
        <w:t xml:space="preserve">there was still </w:t>
      </w:r>
      <w:r w:rsidRPr="00DF1D33">
        <w:rPr>
          <w:rStyle w:val="Emphasis"/>
        </w:rPr>
        <w:t>enough diversity</w:t>
      </w:r>
      <w:r w:rsidRPr="00DF1D33">
        <w:rPr>
          <w:rStyle w:val="StyleUnderline"/>
        </w:rPr>
        <w:t xml:space="preserve"> among the remaining species that the marine ecosystem was able to </w:t>
      </w:r>
      <w:r w:rsidRPr="00DF1D33">
        <w:rPr>
          <w:rStyle w:val="Emphasis"/>
        </w:rPr>
        <w:t>function</w:t>
      </w:r>
      <w:r w:rsidRPr="00DF1D33">
        <w:rPr>
          <w:rStyle w:val="StyleUnderline"/>
        </w:rPr>
        <w:t xml:space="preserve"> in </w:t>
      </w:r>
      <w:r w:rsidRPr="00DF1D33">
        <w:rPr>
          <w:rStyle w:val="Emphasis"/>
        </w:rPr>
        <w:t>the same way</w:t>
      </w:r>
      <w:r w:rsidRPr="00DF1D33">
        <w:rPr>
          <w:rStyle w:val="StyleUnderline"/>
        </w:rPr>
        <w:t xml:space="preserve"> it had before</w:t>
      </w:r>
      <w:r w:rsidRPr="00DF1D33">
        <w:rPr>
          <w:sz w:val="16"/>
        </w:rPr>
        <w:t xml:space="preserve">," </w:t>
      </w:r>
      <w:r w:rsidRPr="00DF1D33">
        <w:rPr>
          <w:rStyle w:val="StyleUnderline"/>
        </w:rPr>
        <w:t xml:space="preserve">says lead researcher Alex </w:t>
      </w:r>
      <w:r w:rsidRPr="00DF1D33">
        <w:rPr>
          <w:rStyle w:val="Emphasis"/>
        </w:rPr>
        <w:t>Dunhill</w:t>
      </w:r>
      <w:r w:rsidRPr="00DF1D33">
        <w:rPr>
          <w:sz w:val="16"/>
        </w:rPr>
        <w:t xml:space="preserve"> </w:t>
      </w:r>
      <w:r w:rsidRPr="00DF1D33">
        <w:rPr>
          <w:rStyle w:val="StyleUnderline"/>
        </w:rPr>
        <w:t>from the University of Leeds</w:t>
      </w:r>
      <w:r w:rsidRPr="00DF1D33">
        <w:rPr>
          <w:sz w:val="16"/>
        </w:rPr>
        <w:t xml:space="preserve"> in the UK.</w:t>
      </w:r>
    </w:p>
    <w:p w14:paraId="0CCC6A5F" w14:textId="77777777" w:rsidR="00A0200B" w:rsidRPr="00DF1D33" w:rsidRDefault="00A0200B" w:rsidP="00A0200B">
      <w:pPr>
        <w:rPr>
          <w:sz w:val="16"/>
        </w:rPr>
      </w:pPr>
      <w:r w:rsidRPr="00DF1D33">
        <w:rPr>
          <w:rStyle w:val="StyleUnderline"/>
        </w:rPr>
        <w:t xml:space="preserve">It's thought that huge volcanic eruptions, and the subsequent </w:t>
      </w:r>
      <w:r w:rsidRPr="00DF1D33">
        <w:rPr>
          <w:rStyle w:val="Emphasis"/>
        </w:rPr>
        <w:t>warming of the planet</w:t>
      </w:r>
      <w:r w:rsidRPr="00DF1D33">
        <w:rPr>
          <w:rStyle w:val="StyleUnderline"/>
        </w:rPr>
        <w:t xml:space="preserve"> caused by the </w:t>
      </w:r>
      <w:r w:rsidRPr="00DF1D33">
        <w:rPr>
          <w:rStyle w:val="Emphasis"/>
        </w:rPr>
        <w:t>greenhouse gases</w:t>
      </w:r>
      <w:r w:rsidRPr="00DF1D33">
        <w:rPr>
          <w:rStyle w:val="StyleUnderline"/>
        </w:rPr>
        <w:t xml:space="preserve"> produced, was behind the Late Triassic extinction</w:t>
      </w:r>
      <w:r w:rsidRPr="00DF1D33">
        <w:rPr>
          <w:sz w:val="16"/>
        </w:rPr>
        <w:t xml:space="preserve"> event.</w:t>
      </w:r>
    </w:p>
    <w:p w14:paraId="19196E65" w14:textId="77777777" w:rsidR="00A0200B" w:rsidRPr="00DF1D33" w:rsidRDefault="00A0200B" w:rsidP="00A0200B">
      <w:pPr>
        <w:rPr>
          <w:sz w:val="16"/>
        </w:rPr>
      </w:pPr>
      <w:r w:rsidRPr="00DF1D33">
        <w:rPr>
          <w:sz w:val="16"/>
        </w:rPr>
        <w:t>At least half the species on Earth at that time were wiped out by the rise in temperatures, and in the event's aftermath, dinosaurs came to dominate life on our planet.</w:t>
      </w:r>
    </w:p>
    <w:p w14:paraId="7FACCEC9" w14:textId="77777777" w:rsidR="00A0200B" w:rsidRPr="00DF1D33" w:rsidRDefault="00A0200B" w:rsidP="00A0200B">
      <w:pPr>
        <w:rPr>
          <w:sz w:val="16"/>
        </w:rPr>
      </w:pPr>
      <w:r w:rsidRPr="00DF1D33">
        <w:rPr>
          <w:sz w:val="16"/>
        </w:rPr>
        <w:t xml:space="preserve">The researchers </w:t>
      </w:r>
      <w:proofErr w:type="spellStart"/>
      <w:r w:rsidRPr="00DF1D33">
        <w:rPr>
          <w:sz w:val="16"/>
        </w:rPr>
        <w:t>analysed</w:t>
      </w:r>
      <w:proofErr w:type="spellEnd"/>
      <w:r w:rsidRPr="00DF1D33">
        <w:rPr>
          <w:sz w:val="16"/>
        </w:rPr>
        <w:t xml:space="preserve"> fossils dated between the Middle Triassic to the Middle Jurassic periods, a time span of around 70 million years, covering life before and after the mass extinction event.</w:t>
      </w:r>
    </w:p>
    <w:p w14:paraId="2385FAC5" w14:textId="77777777" w:rsidR="00A0200B" w:rsidRPr="00DF1D33" w:rsidRDefault="00A0200B" w:rsidP="00A0200B">
      <w:pPr>
        <w:rPr>
          <w:sz w:val="16"/>
        </w:rPr>
      </w:pPr>
      <w:r w:rsidRPr="00DF1D33">
        <w:rPr>
          <w:sz w:val="16"/>
        </w:rPr>
        <w:t>Ocean-dwelling animals were classified by how they moved, where they lived, and how they fed, and the study showed that none of these categories of life completely disappeared after the extinction event.</w:t>
      </w:r>
    </w:p>
    <w:p w14:paraId="65F213E2" w14:textId="77777777" w:rsidR="00A0200B" w:rsidRPr="00DF1D33" w:rsidRDefault="00A0200B" w:rsidP="00A0200B">
      <w:pPr>
        <w:rPr>
          <w:sz w:val="16"/>
        </w:rPr>
      </w:pPr>
      <w:r w:rsidRPr="00DF1D33">
        <w:rPr>
          <w:sz w:val="16"/>
        </w:rPr>
        <w:t>That said, there were major impacts on different regions and the environment as a whole, and some specific marine ecosystems were badly damaged.</w:t>
      </w:r>
    </w:p>
    <w:p w14:paraId="12F1A769" w14:textId="77777777" w:rsidR="00A0200B" w:rsidRPr="00DF1D33" w:rsidRDefault="00A0200B" w:rsidP="00A0200B">
      <w:pPr>
        <w:rPr>
          <w:sz w:val="16"/>
        </w:rPr>
      </w:pPr>
      <w:r w:rsidRPr="00DF1D33">
        <w:rPr>
          <w:sz w:val="16"/>
        </w:rPr>
        <w:t>"</w:t>
      </w:r>
      <w:r w:rsidRPr="00DF1D33">
        <w:rPr>
          <w:rStyle w:val="StyleUnderline"/>
        </w:rPr>
        <w:t>We're not saying nothing happened</w:t>
      </w:r>
      <w:r w:rsidRPr="00DF1D33">
        <w:rPr>
          <w:sz w:val="16"/>
        </w:rPr>
        <w:t xml:space="preserve">," says one of the researchers, </w:t>
      </w:r>
      <w:proofErr w:type="spellStart"/>
      <w:r w:rsidRPr="00DF1D33">
        <w:rPr>
          <w:sz w:val="16"/>
        </w:rPr>
        <w:t>palaeontologist</w:t>
      </w:r>
      <w:proofErr w:type="spellEnd"/>
      <w:r w:rsidRPr="00DF1D33">
        <w:rPr>
          <w:sz w:val="16"/>
        </w:rPr>
        <w:t xml:space="preserve"> William Foster from the University of Texas at Austin. "</w:t>
      </w:r>
      <w:r w:rsidRPr="00DF1D33">
        <w:rPr>
          <w:rStyle w:val="StyleUnderline"/>
        </w:rPr>
        <w:t xml:space="preserve">Rather, global oceans in the extinction's aftermath were a bit like a ship manned by a </w:t>
      </w:r>
      <w:r w:rsidRPr="00DF1D33">
        <w:rPr>
          <w:rStyle w:val="Emphasis"/>
        </w:rPr>
        <w:t>skeleton crew</w:t>
      </w:r>
      <w:r w:rsidRPr="00DF1D33">
        <w:rPr>
          <w:rStyle w:val="StyleUnderline"/>
        </w:rPr>
        <w:t xml:space="preserve"> – all stations were </w:t>
      </w:r>
      <w:r w:rsidRPr="00DF1D33">
        <w:rPr>
          <w:rStyle w:val="Emphasis"/>
        </w:rPr>
        <w:t>operational</w:t>
      </w:r>
      <w:r w:rsidRPr="00DF1D33">
        <w:rPr>
          <w:rStyle w:val="StyleUnderline"/>
        </w:rPr>
        <w:t xml:space="preserve">, but manned by </w:t>
      </w:r>
      <w:r w:rsidRPr="00DF1D33">
        <w:rPr>
          <w:rStyle w:val="Emphasis"/>
        </w:rPr>
        <w:t>relatively few species</w:t>
      </w:r>
      <w:r w:rsidRPr="00DF1D33">
        <w:rPr>
          <w:sz w:val="16"/>
        </w:rPr>
        <w:t>."</w:t>
      </w:r>
    </w:p>
    <w:p w14:paraId="5BB0269C" w14:textId="77777777" w:rsidR="00A0200B" w:rsidRPr="00DF1D33" w:rsidRDefault="00A0200B" w:rsidP="00A0200B">
      <w:pPr>
        <w:rPr>
          <w:sz w:val="16"/>
        </w:rPr>
      </w:pPr>
      <w:r w:rsidRPr="00DF1D33">
        <w:rPr>
          <w:sz w:val="16"/>
        </w:rPr>
        <w:t xml:space="preserve">The idea of a skeleton crew of lifeforms keeping the lights on in an ecosystem was first raised by Foster and his colleague Richard J. </w:t>
      </w:r>
      <w:proofErr w:type="spellStart"/>
      <w:r w:rsidRPr="00DF1D33">
        <w:rPr>
          <w:sz w:val="16"/>
        </w:rPr>
        <w:t>Twitchett</w:t>
      </w:r>
      <w:proofErr w:type="spellEnd"/>
      <w:r w:rsidRPr="00DF1D33">
        <w:rPr>
          <w:sz w:val="16"/>
        </w:rPr>
        <w:t xml:space="preserve"> in 2014, after another study </w:t>
      </w:r>
      <w:proofErr w:type="spellStart"/>
      <w:r w:rsidRPr="00DF1D33">
        <w:rPr>
          <w:sz w:val="16"/>
        </w:rPr>
        <w:t>focussed</w:t>
      </w:r>
      <w:proofErr w:type="spellEnd"/>
      <w:r w:rsidRPr="00DF1D33">
        <w:rPr>
          <w:sz w:val="16"/>
        </w:rPr>
        <w:t xml:space="preserve"> on the Late Permian mass extinction event about 252 million years ago.</w:t>
      </w:r>
    </w:p>
    <w:p w14:paraId="0FC602BF" w14:textId="77777777" w:rsidR="00A0200B" w:rsidRPr="00DF1D33" w:rsidRDefault="00A0200B" w:rsidP="00A0200B">
      <w:pPr>
        <w:rPr>
          <w:sz w:val="16"/>
        </w:rPr>
      </w:pPr>
      <w:r w:rsidRPr="00DF1D33">
        <w:rPr>
          <w:sz w:val="16"/>
        </w:rPr>
        <w:t>The current study found one of the hardest-hit underwater organisms were corals, and the fossil record shows it took some 20 million years before tropical reef ecosystems recovered from the Late Triassic extinction, even though the ecosystem as a whole carried on functioning.</w:t>
      </w:r>
    </w:p>
    <w:p w14:paraId="3A640538" w14:textId="77777777" w:rsidR="00A0200B" w:rsidRPr="00DF1D33" w:rsidRDefault="00A0200B" w:rsidP="00A0200B">
      <w:pPr>
        <w:rPr>
          <w:sz w:val="16"/>
        </w:rPr>
      </w:pPr>
      <w:r w:rsidRPr="00DF1D33">
        <w:rPr>
          <w:sz w:val="16"/>
        </w:rPr>
        <w:t>With corals again under threat from rising temperatures in the modern day, the new research could provide a blueprint for the potential damage we're going to see – and perhaps give us some clues for how to prevent it.</w:t>
      </w:r>
    </w:p>
    <w:p w14:paraId="2A291926" w14:textId="77777777" w:rsidR="00A0200B" w:rsidRPr="00DF1D33" w:rsidRDefault="00A0200B" w:rsidP="00A0200B">
      <w:pPr>
        <w:rPr>
          <w:sz w:val="16"/>
        </w:rPr>
      </w:pPr>
      <w:r w:rsidRPr="00DF1D33">
        <w:rPr>
          <w:sz w:val="16"/>
        </w:rPr>
        <w:t xml:space="preserve">On a more positive note, </w:t>
      </w:r>
      <w:r w:rsidRPr="00DF1D33">
        <w:rPr>
          <w:rStyle w:val="StyleUnderline"/>
        </w:rPr>
        <w:t xml:space="preserve">it shows life underwater is </w:t>
      </w:r>
      <w:r w:rsidRPr="00DF1D33">
        <w:rPr>
          <w:rStyle w:val="Emphasis"/>
        </w:rPr>
        <w:t>incredibly resilient</w:t>
      </w:r>
      <w:r w:rsidRPr="00DF1D33">
        <w:rPr>
          <w:rStyle w:val="StyleUnderline"/>
        </w:rPr>
        <w:t xml:space="preserve">, and capable of surviving through </w:t>
      </w:r>
      <w:r w:rsidRPr="00DF1D33">
        <w:rPr>
          <w:rStyle w:val="Emphasis"/>
        </w:rPr>
        <w:t>even the worst times</w:t>
      </w:r>
      <w:r w:rsidRPr="00DF1D33">
        <w:rPr>
          <w:rStyle w:val="StyleUnderline"/>
        </w:rPr>
        <w:t xml:space="preserve"> of </w:t>
      </w:r>
      <w:r w:rsidRPr="00DF1D33">
        <w:rPr>
          <w:rStyle w:val="Emphasis"/>
        </w:rPr>
        <w:t>environmental upheaval</w:t>
      </w:r>
      <w:r w:rsidRPr="00DF1D33">
        <w:rPr>
          <w:rStyle w:val="StyleUnderline"/>
        </w:rPr>
        <w:t xml:space="preserve"> on our planet</w:t>
      </w:r>
      <w:r w:rsidRPr="00DF1D33">
        <w:rPr>
          <w:sz w:val="16"/>
        </w:rPr>
        <w:t>.</w:t>
      </w:r>
    </w:p>
    <w:p w14:paraId="49ED2F3C" w14:textId="77777777" w:rsidR="00A0200B" w:rsidRPr="00DF1D33" w:rsidRDefault="00A0200B" w:rsidP="00A0200B"/>
    <w:p w14:paraId="2B39EA7D" w14:textId="77777777" w:rsidR="00A0200B" w:rsidRPr="00DF1D33" w:rsidRDefault="00A0200B" w:rsidP="00A0200B">
      <w:pPr>
        <w:pStyle w:val="Heading4"/>
      </w:pPr>
      <w:r w:rsidRPr="00DF1D33">
        <w:lastRenderedPageBreak/>
        <w:t xml:space="preserve">Marine extinctions are exceedingly unlikely and small </w:t>
      </w:r>
    </w:p>
    <w:p w14:paraId="67E58125" w14:textId="77777777" w:rsidR="00A0200B" w:rsidRPr="00DF1D33" w:rsidRDefault="00A0200B" w:rsidP="00A0200B">
      <w:r w:rsidRPr="00DF1D33">
        <w:t xml:space="preserve">John C. </w:t>
      </w:r>
      <w:r w:rsidRPr="00DF1D33">
        <w:rPr>
          <w:rStyle w:val="Style13ptBold"/>
        </w:rPr>
        <w:t>Briggs 16</w:t>
      </w:r>
      <w:r w:rsidRPr="00DF1D33">
        <w:t xml:space="preserve">, Professor of Ecology at Oregon State University, 2016, “Global biodiversity loss: Exaggerated versus realistic estimates,” </w:t>
      </w:r>
      <w:r w:rsidRPr="00DF1D33">
        <w:rPr>
          <w:i/>
        </w:rPr>
        <w:t xml:space="preserve">Environmental Skeptics &amp; Critics, </w:t>
      </w:r>
      <w:r w:rsidRPr="00DF1D33">
        <w:t>Vol. 5, No. 2, June, Accessible Online via Research Gate at ,</w:t>
      </w:r>
      <w:hyperlink r:id="rId175" w:history="1">
        <w:r w:rsidRPr="00DF1D33">
          <w:rPr>
            <w:rStyle w:val="Hyperlink"/>
          </w:rPr>
          <w:t>https://www.researchgate.net/profile/Iaees_Publications/publication/303811839_Environmental_Skeptics_and_Critics_2016_Vol_5_Iss_2/links/5754db0a08ae17e65eccce98.pdf?origin=publication_detail&amp;ev=pub_int_prw_xdl&amp;msrp=hyjE4VFJc9JkWr5Jc8aNqNYzGVD0_NBimwd1tVoor2gmfaS7dbHGI7pSmZmKNw6-Cm1VLZajVt-JMzysULlocZcv9Jrk453EQs389_oHPg4.0UnwKcFT5M5SOy6gyRlbMK6yGwJGp-HlLN2C_gIRU9YEfa7rfFDAs3xH3zG0qMH9P1p3cNNZ181dkYcNYr_11g.bX8ePfb0dxWiLqHPyEYQfi5-Is1joed0oPaBXW_-bc2BA9HPf7cYSXD0wmmVxWAlVVQEAmk6GqEHRmqnaePqyA</w:t>
        </w:r>
      </w:hyperlink>
    </w:p>
    <w:p w14:paraId="6A984A12" w14:textId="77777777" w:rsidR="00A0200B" w:rsidRPr="00DF1D33" w:rsidRDefault="00A0200B" w:rsidP="00A0200B">
      <w:r w:rsidRPr="00DF1D33">
        <w:t>4.3 Marine environment</w:t>
      </w:r>
    </w:p>
    <w:p w14:paraId="6F5E8860" w14:textId="77777777" w:rsidR="00A0200B" w:rsidRPr="00D64704" w:rsidRDefault="00A0200B" w:rsidP="00A0200B">
      <w:pPr>
        <w:rPr>
          <w:sz w:val="16"/>
        </w:rPr>
      </w:pPr>
      <w:r w:rsidRPr="00DF1D33">
        <w:rPr>
          <w:rStyle w:val="StyleUnderline"/>
        </w:rPr>
        <w:t xml:space="preserve">In the marine environment, there are </w:t>
      </w:r>
      <w:r w:rsidRPr="00DF1D33">
        <w:rPr>
          <w:rStyle w:val="Emphasis"/>
        </w:rPr>
        <w:t>few recorded extinctions</w:t>
      </w:r>
      <w:r w:rsidRPr="00DF1D33">
        <w:rPr>
          <w:sz w:val="16"/>
        </w:rPr>
        <w:t xml:space="preserve"> and they are scattered among five biotic groups. This means we have no reliable surrogate taxa that can be compared to larger, related entities. </w:t>
      </w:r>
      <w:r w:rsidRPr="00DF1D33">
        <w:rPr>
          <w:rStyle w:val="StyleUnderline"/>
        </w:rPr>
        <w:t>From the beginning of the Holocene</w:t>
      </w:r>
      <w:r w:rsidRPr="00DF1D33">
        <w:rPr>
          <w:sz w:val="16"/>
        </w:rPr>
        <w:t xml:space="preserve"> about 12,000 years ago, </w:t>
      </w:r>
      <w:proofErr w:type="spellStart"/>
      <w:r w:rsidRPr="00DF1D33">
        <w:rPr>
          <w:rStyle w:val="StyleUnderline"/>
        </w:rPr>
        <w:t>Dulvy</w:t>
      </w:r>
      <w:proofErr w:type="spellEnd"/>
      <w:r w:rsidRPr="00DF1D33">
        <w:rPr>
          <w:sz w:val="16"/>
        </w:rPr>
        <w:t xml:space="preserve"> et al. (2009) </w:t>
      </w:r>
      <w:r w:rsidRPr="00DF1D33">
        <w:rPr>
          <w:rStyle w:val="StyleUnderline"/>
        </w:rPr>
        <w:t>recorded the losses of 20 species</w:t>
      </w:r>
      <w:r w:rsidRPr="00DF1D33">
        <w:rPr>
          <w:sz w:val="16"/>
        </w:rPr>
        <w:t xml:space="preserve"> (4 mammals, 8 birds, 4 </w:t>
      </w:r>
      <w:proofErr w:type="spellStart"/>
      <w:r w:rsidRPr="00DF1D33">
        <w:rPr>
          <w:sz w:val="16"/>
        </w:rPr>
        <w:t>molluscs</w:t>
      </w:r>
      <w:proofErr w:type="spellEnd"/>
      <w:r w:rsidRPr="00DF1D33">
        <w:rPr>
          <w:sz w:val="16"/>
        </w:rPr>
        <w:t xml:space="preserve">, 3 fishes, 1 alga). </w:t>
      </w:r>
      <w:r w:rsidRPr="00DF1D33">
        <w:rPr>
          <w:rStyle w:val="StyleUnderline"/>
        </w:rPr>
        <w:t>When these extinctions are compared to a total marine diversity of about 2.21 million eukaryotic species</w:t>
      </w:r>
      <w:r w:rsidRPr="00DF1D33">
        <w:rPr>
          <w:sz w:val="16"/>
        </w:rPr>
        <w:t xml:space="preserve"> (Mora et al., 2011), </w:t>
      </w:r>
      <w:r w:rsidRPr="00DF1D33">
        <w:rPr>
          <w:rStyle w:val="StyleUnderline"/>
        </w:rPr>
        <w:t xml:space="preserve">the rate of extinction becomes </w:t>
      </w:r>
      <w:r w:rsidRPr="00DF1D33">
        <w:rPr>
          <w:rStyle w:val="Emphasis"/>
        </w:rPr>
        <w:t>exceedingly small</w:t>
      </w:r>
      <w:r w:rsidRPr="00DF1D33">
        <w:rPr>
          <w:sz w:val="16"/>
        </w:rPr>
        <w:t xml:space="preserve">. In regard to the three fishes, the New Zealand grayling needs to be excluded because it lived primarily in freshwater. Another fish species, the Mauritius green wrasse, has been taxonomically confused and is actually a species common throughout the Indo-West Pacific (Russell and Craig, 2013). This leaves only one marine fish species, the Galápagos damselfish, documented to be </w:t>
      </w:r>
      <w:proofErr w:type="spellStart"/>
      <w:r w:rsidRPr="00DF1D33">
        <w:rPr>
          <w:sz w:val="16"/>
        </w:rPr>
        <w:t>extinct.</w:t>
      </w:r>
      <w:r>
        <w:rPr>
          <w:sz w:val="16"/>
        </w:rPr>
        <w:t>s</w:t>
      </w:r>
      <w:proofErr w:type="spellEnd"/>
      <w:r w:rsidRPr="00D64704">
        <w:rPr>
          <w:sz w:val="16"/>
        </w:rPr>
        <w:t xml:space="preserve"> </w:t>
      </w:r>
    </w:p>
    <w:p w14:paraId="383E31F8" w14:textId="1FDD6F1D" w:rsidR="00A0200B" w:rsidRDefault="00A0200B" w:rsidP="00A0200B"/>
    <w:p w14:paraId="0CFC69CE" w14:textId="4A73B523" w:rsidR="00A0200B" w:rsidRDefault="00A0200B" w:rsidP="00A0200B"/>
    <w:p w14:paraId="0FBB8BDC" w14:textId="77777777" w:rsidR="00A0200B" w:rsidRPr="001A4E17" w:rsidRDefault="00A0200B" w:rsidP="00A0200B">
      <w:pPr>
        <w:pStyle w:val="Heading4"/>
      </w:pPr>
      <w:r w:rsidRPr="001A4E17">
        <w:t xml:space="preserve">Adaptation, species adjustment, and migration means no </w:t>
      </w:r>
      <w:proofErr w:type="spellStart"/>
      <w:r w:rsidRPr="001A4E17">
        <w:t>bioD</w:t>
      </w:r>
      <w:proofErr w:type="spellEnd"/>
      <w:r w:rsidRPr="001A4E17">
        <w:t xml:space="preserve"> collapse from acidification</w:t>
      </w:r>
    </w:p>
    <w:p w14:paraId="28F13A49" w14:textId="77777777" w:rsidR="00A0200B" w:rsidRPr="001A4E17" w:rsidRDefault="00A0200B" w:rsidP="00A0200B">
      <w:proofErr w:type="spellStart"/>
      <w:r w:rsidRPr="001A4E17">
        <w:rPr>
          <w:rStyle w:val="Style13ptBold"/>
        </w:rPr>
        <w:t>Niiler</w:t>
      </w:r>
      <w:proofErr w:type="spellEnd"/>
      <w:r w:rsidRPr="001A4E17">
        <w:rPr>
          <w:rStyle w:val="Style13ptBold"/>
        </w:rPr>
        <w:t xml:space="preserve"> 18 </w:t>
      </w:r>
      <w:r w:rsidRPr="001A4E17">
        <w:t xml:space="preserve">(Eric </w:t>
      </w:r>
      <w:proofErr w:type="spellStart"/>
      <w:r w:rsidRPr="001A4E17">
        <w:t>Niiler</w:t>
      </w:r>
      <w:proofErr w:type="spellEnd"/>
      <w:r w:rsidRPr="001A4E17">
        <w:t xml:space="preserve"> has a Master’s in Science Journalism from Boston University--Award-winning journalist and newsroom manager has delivered high-quality radio, print and online reports on science, technology and the environment. “OCEAN ACIDIFICATION COULD BE A NET POSITIVE FOR SOME FISH” 3/30/18. </w:t>
      </w:r>
      <w:hyperlink r:id="rId176" w:history="1">
        <w:r w:rsidRPr="001A4E17">
          <w:rPr>
            <w:rStyle w:val="Hyperlink"/>
          </w:rPr>
          <w:t>https://www.wired.com/story/ocean-acidification-might-not-be-bad-for-every-fish/</w:t>
        </w:r>
      </w:hyperlink>
      <w:r w:rsidRPr="001A4E17">
        <w:t>) ME.</w:t>
      </w:r>
    </w:p>
    <w:p w14:paraId="4955C14F" w14:textId="77777777" w:rsidR="00A0200B" w:rsidRPr="001A4E17" w:rsidRDefault="00A0200B" w:rsidP="00A0200B">
      <w:pPr>
        <w:rPr>
          <w:sz w:val="16"/>
        </w:rPr>
      </w:pPr>
      <w:r w:rsidRPr="001A4E17">
        <w:rPr>
          <w:sz w:val="16"/>
        </w:rPr>
        <w:t xml:space="preserve">ONE OF THE consequences of pumping more and more carbon dioxide into the atmosphere is the changing chemistry of the world’s oceans. Until </w:t>
      </w:r>
      <w:r w:rsidRPr="001A4E17">
        <w:rPr>
          <w:rStyle w:val="Style13ptBold"/>
          <w:sz w:val="16"/>
        </w:rPr>
        <w:t>now</w:t>
      </w:r>
      <w:r w:rsidRPr="001A4E17">
        <w:rPr>
          <w:sz w:val="16"/>
        </w:rPr>
        <w:t xml:space="preserve">, the ocean has acted as a big sponge, soaking up about one-third of the </w:t>
      </w:r>
      <w:r w:rsidRPr="001A4E17">
        <w:rPr>
          <w:u w:val="single"/>
        </w:rPr>
        <w:t>CO2</w:t>
      </w:r>
      <w:r w:rsidRPr="001A4E17">
        <w:rPr>
          <w:sz w:val="16"/>
        </w:rPr>
        <w:t xml:space="preserve"> released by human activities. But now, scientists are watching a vast experiment unfold. </w:t>
      </w:r>
      <w:r w:rsidRPr="001A4E17">
        <w:rPr>
          <w:u w:val="single"/>
        </w:rPr>
        <w:t>All that carbon dioxide is triggering chemical reactions that is turning the oceans more acidic, which in turn is making life tough for lots of marine organisms. Oysters and other shellfish have been hit by die-offs</w:t>
      </w:r>
      <w:r w:rsidRPr="001A4E17">
        <w:rPr>
          <w:sz w:val="16"/>
        </w:rPr>
        <w:t xml:space="preserve"> in the Pacific Northwest and Gulf of Maine, while tropical reefs are dissolving faster than they can rebuild, according to a recent study in the journal Science. Some researchers are seriously considering geoengineering to reverse the slow acidification of the ocean. Dissolving minerals like olivine or limestone into seawater would increase its alkalinity. (Remember the pH strip in your 10 gallon fish tank? Blue=alkaline, red=acidic.) Not only would that make it easier on marine life, but it would also allow the ocean-sponge to soak up more carbon dioxide from the atmosphere. Two British scientists proposed this idea last year in a paper in the journal Reviews of Geophysics, predicting that with a bit more research (and money) it may be possible to capture hundreds of billions to trillions of tons of carbon without messing up the marine ecosystem. RITA ERVEN/GEOMAR But this kind of massive planetary experiment needs lots of small-scale work in the laboratory before it's ready. So in the meantime, marine scientists are trying to find which species will come out on top in a more acidic ocean. </w:t>
      </w:r>
      <w:r w:rsidRPr="001A4E17">
        <w:rPr>
          <w:u w:val="single"/>
        </w:rPr>
        <w:t>In Sweden, a group of researchers tested survival in an artificially acidic ocean. In a fjord, they built an enclosed, floating test tube they called a “</w:t>
      </w:r>
      <w:proofErr w:type="spellStart"/>
      <w:r w:rsidRPr="001A4E17">
        <w:rPr>
          <w:u w:val="single"/>
        </w:rPr>
        <w:t>mesocosm</w:t>
      </w:r>
      <w:proofErr w:type="spellEnd"/>
      <w:r w:rsidRPr="001A4E17">
        <w:rPr>
          <w:u w:val="single"/>
        </w:rPr>
        <w:t xml:space="preserve">” and filled it with </w:t>
      </w:r>
      <w:proofErr w:type="spellStart"/>
      <w:r w:rsidRPr="001A4E17">
        <w:rPr>
          <w:u w:val="single"/>
        </w:rPr>
        <w:t>phytotoplankton</w:t>
      </w:r>
      <w:proofErr w:type="spellEnd"/>
      <w:r w:rsidRPr="001A4E17">
        <w:rPr>
          <w:u w:val="single"/>
        </w:rPr>
        <w:t xml:space="preserve">, zooplankton, and tiny herring larvae. Then they turned up the dissolved carbon dioxide, tracking herring survival over time as the acidity increased. A similar lab experiment with codfish, another important </w:t>
      </w:r>
      <w:r w:rsidRPr="001A4E17">
        <w:rPr>
          <w:u w:val="single"/>
        </w:rPr>
        <w:lastRenderedPageBreak/>
        <w:t xml:space="preserve">Northern European food fish, killed off the fish. “Our surprise is that we didn’t find that,” said Catriona </w:t>
      </w:r>
      <w:proofErr w:type="spellStart"/>
      <w:r w:rsidRPr="001A4E17">
        <w:rPr>
          <w:u w:val="single"/>
        </w:rPr>
        <w:t>Clemmesen-Bockelmen</w:t>
      </w:r>
      <w:proofErr w:type="spellEnd"/>
      <w:r w:rsidRPr="001A4E17">
        <w:rPr>
          <w:u w:val="single"/>
        </w:rPr>
        <w:t xml:space="preserve">, a marine ecologist from the GEOMAR </w:t>
      </w:r>
      <w:proofErr w:type="spellStart"/>
      <w:r w:rsidRPr="001A4E17">
        <w:rPr>
          <w:u w:val="single"/>
        </w:rPr>
        <w:t>Helmoltz</w:t>
      </w:r>
      <w:proofErr w:type="spellEnd"/>
      <w:r w:rsidRPr="001A4E17">
        <w:rPr>
          <w:u w:val="single"/>
        </w:rPr>
        <w:t xml:space="preserve"> Center for Ocean Research in Kiel, Germany, and a co-author on the study in Nature Ecology and Evolution. “Instead, we </w:t>
      </w:r>
      <w:r w:rsidRPr="001A4E17">
        <w:rPr>
          <w:rStyle w:val="Emphasis"/>
        </w:rPr>
        <w:t>had a higher survival rate.”</w:t>
      </w:r>
      <w:r w:rsidRPr="001A4E17">
        <w:rPr>
          <w:sz w:val="16"/>
        </w:rPr>
        <w:t xml:space="preserve"> The herring, it seemed, liked the extra acidity. Why? Two things. First, the higher dissolved CO2 led to a bloom in plankton—food for the fish. </w:t>
      </w:r>
      <w:r w:rsidRPr="001A4E17">
        <w:rPr>
          <w:u w:val="single"/>
        </w:rPr>
        <w:t xml:space="preserve">Second, it turns out that herring spawn mostly near the ocean bottom, where </w:t>
      </w:r>
      <w:r w:rsidRPr="001A4E17">
        <w:rPr>
          <w:rStyle w:val="Emphasis"/>
        </w:rPr>
        <w:t>CO2 levels are</w:t>
      </w:r>
      <w:r w:rsidRPr="001A4E17">
        <w:rPr>
          <w:u w:val="single"/>
        </w:rPr>
        <w:t xml:space="preserve"> already </w:t>
      </w:r>
      <w:r w:rsidRPr="001A4E17">
        <w:rPr>
          <w:rStyle w:val="Emphasis"/>
        </w:rPr>
        <w:t>naturally high</w:t>
      </w:r>
      <w:r w:rsidRPr="001A4E17">
        <w:rPr>
          <w:sz w:val="16"/>
        </w:rPr>
        <w:t xml:space="preserve">. </w:t>
      </w:r>
      <w:r w:rsidRPr="001A4E17">
        <w:rPr>
          <w:u w:val="single"/>
        </w:rPr>
        <w:t>That means they are better adapted to ocean acidification than other species like the cod that spawn near the surface. Does that mean the herring come out on top in an acidic ocean?</w:t>
      </w:r>
      <w:r w:rsidRPr="001A4E17">
        <w:rPr>
          <w:sz w:val="16"/>
        </w:rPr>
        <w:t xml:space="preserve"> It depends. </w:t>
      </w:r>
      <w:proofErr w:type="spellStart"/>
      <w:r w:rsidRPr="001A4E17">
        <w:rPr>
          <w:sz w:val="16"/>
        </w:rPr>
        <w:t>Clemmesen-Bockelmen</w:t>
      </w:r>
      <w:proofErr w:type="spellEnd"/>
      <w:r w:rsidRPr="001A4E17">
        <w:rPr>
          <w:sz w:val="16"/>
        </w:rPr>
        <w:t xml:space="preserve"> says that ocean temperature is also a big factor for fish larvae. Fish could swim north to find cooler waters, but they wouldn't necessary find the right food in a new ecosystem. “</w:t>
      </w:r>
      <w:r w:rsidRPr="001A4E17">
        <w:rPr>
          <w:u w:val="single"/>
        </w:rPr>
        <w:t>There will be winners or losers depending on adaptation and biology, but there also could be shifts in the species,”</w:t>
      </w:r>
      <w:r w:rsidRPr="001A4E17">
        <w:rPr>
          <w:sz w:val="16"/>
        </w:rPr>
        <w:t xml:space="preserve"> she says. Codfish that live in the eastern Baltic Sea, for example, have already adapted to a habitat with changing pH (because of the region’s notoriously poor water quality), while its cousins in the North Atlantic are in a more stable environment and more sensitive to shifts in </w:t>
      </w:r>
      <w:proofErr w:type="spellStart"/>
      <w:r w:rsidRPr="001A4E17">
        <w:rPr>
          <w:sz w:val="16"/>
        </w:rPr>
        <w:t>pH.</w:t>
      </w:r>
      <w:proofErr w:type="spellEnd"/>
      <w:r w:rsidRPr="001A4E17">
        <w:rPr>
          <w:sz w:val="16"/>
        </w:rPr>
        <w:t xml:space="preserve"> At New Jersey’s Rutgers University, marine ecologist Grace Saba wants to know more about the ecological winners and losers on this side of the Atlantic Ocean. Next month, she is preparing to launch one of the first ocean acidity sensors on an underwater drone that will dive into cold pool of bottom water that sits on the US continental shelf, stretching from Virginia to the tip of Long Island and about 30 to 130 miles offshore. This region is home to commercially important fishes, as well as wild stocks of quahogs, scallops, and surf clams that can't swim away from growing acidic waters. "They are just stuck there,” Saba says. The drone sensor will give her and </w:t>
      </w:r>
      <w:proofErr w:type="gramStart"/>
      <w:r w:rsidRPr="001A4E17">
        <w:rPr>
          <w:sz w:val="16"/>
        </w:rPr>
        <w:t>colleagues</w:t>
      </w:r>
      <w:proofErr w:type="gramEnd"/>
      <w:r w:rsidRPr="001A4E17">
        <w:rPr>
          <w:sz w:val="16"/>
        </w:rPr>
        <w:t xml:space="preserve"> data on changing water chemistry more quickly than the current ocean acidification testing conducted every four years by NOAA oceanographic vessels. “For me it was an eye opener that we need to get out there and sample," she says. From Baltic cod to New England scallops, </w:t>
      </w:r>
      <w:r w:rsidRPr="001A4E17">
        <w:rPr>
          <w:u w:val="single"/>
        </w:rPr>
        <w:t>the ocean ecosystem is changing as we pump more greenhouse gases into the atmosphere</w:t>
      </w:r>
      <w:r w:rsidRPr="001A4E17">
        <w:rPr>
          <w:sz w:val="16"/>
        </w:rPr>
        <w:t>. Scientists realize that the ocean doesn't behave like a chemistry equation, or an algorithm, and they will continue to uncover unintended consequences</w:t>
      </w:r>
      <w:r w:rsidRPr="001A4E17">
        <w:rPr>
          <w:rStyle w:val="Emphasis"/>
        </w:rPr>
        <w:t>. Ecological winners will emerge and thrive, "losers" will migrate or die</w:t>
      </w:r>
      <w:r w:rsidRPr="001A4E17">
        <w:rPr>
          <w:sz w:val="16"/>
        </w:rPr>
        <w:t xml:space="preserve">. </w:t>
      </w:r>
    </w:p>
    <w:p w14:paraId="01472A95" w14:textId="77777777" w:rsidR="00A0200B" w:rsidRPr="001A4E17" w:rsidRDefault="00A0200B" w:rsidP="00A0200B">
      <w:pPr>
        <w:pStyle w:val="Heading4"/>
      </w:pPr>
      <w:r w:rsidRPr="001A4E17">
        <w:t>No impact on socio- ecosphere from acidification—adaptation, resilience</w:t>
      </w:r>
    </w:p>
    <w:p w14:paraId="22395033" w14:textId="77777777" w:rsidR="00A0200B" w:rsidRPr="001A4E17" w:rsidRDefault="00A0200B" w:rsidP="00A0200B">
      <w:r w:rsidRPr="001A4E17">
        <w:rPr>
          <w:rStyle w:val="Style13ptBold"/>
        </w:rPr>
        <w:t>Henry 17</w:t>
      </w:r>
      <w:r w:rsidRPr="001A4E17">
        <w:t xml:space="preserve"> (Caitlin </w:t>
      </w:r>
      <w:proofErr w:type="spellStart"/>
      <w:r w:rsidRPr="001A4E17">
        <w:t>Coomber</w:t>
      </w:r>
      <w:proofErr w:type="spellEnd"/>
      <w:r w:rsidRPr="001A4E17">
        <w:t xml:space="preserve"> is an experienced public relations and digital media strategist. Caitlin joined California Sea Grant as the Communications Specialist. “Good News for Abalone: Study Finds Calcifying Algae May Be Resilient During Ocean Acidification” 8/4/17. https://caseagrant.ucsd.edu/news/good-news-for-abalone-study-finds-calcifying-algae-may-be-resilient-during-ocean-acidification) ME.</w:t>
      </w:r>
    </w:p>
    <w:p w14:paraId="0BC6859B" w14:textId="77777777" w:rsidR="00A0200B" w:rsidRPr="001A4E17" w:rsidRDefault="00A0200B" w:rsidP="00A0200B">
      <w:pPr>
        <w:rPr>
          <w:rStyle w:val="Emphasis"/>
        </w:rPr>
      </w:pPr>
      <w:r w:rsidRPr="001A4E17">
        <w:rPr>
          <w:rStyle w:val="Emphasis"/>
        </w:rPr>
        <w:t>New research</w:t>
      </w:r>
      <w:r w:rsidRPr="001A4E17">
        <w:rPr>
          <w:u w:val="single"/>
        </w:rPr>
        <w:t xml:space="preserve"> from Cal Poly and California Sea Grant sounds a hopeful note for the resilience of calcifying algae and California abalone in the face of climate change. The </w:t>
      </w:r>
      <w:r w:rsidRPr="001A4E17">
        <w:rPr>
          <w:rStyle w:val="Style13ptBold"/>
          <w:sz w:val="16"/>
        </w:rPr>
        <w:t>study</w:t>
      </w:r>
      <w:r w:rsidRPr="001A4E17">
        <w:rPr>
          <w:u w:val="single"/>
        </w:rPr>
        <w:t>, conducted by California Sea Grant Extension Specialist Jennifer O’Leary, evaluated the potential impacts of ocean acidification on crustose coralline algae, which provides a surface upon which larval abalone</w:t>
      </w:r>
      <w:r w:rsidRPr="001A4E17">
        <w:rPr>
          <w:sz w:val="16"/>
        </w:rPr>
        <w:t xml:space="preserve"> (a large, edible sea snail) settle. Pink crustose coralline algae grow on rocks near shore and, like coral, produce a skeleton made of calcium carbonate. </w:t>
      </w:r>
      <w:r w:rsidRPr="001A4E17">
        <w:rPr>
          <w:u w:val="single"/>
        </w:rPr>
        <w:t xml:space="preserve">The algae give off a chemical signal that abalone larvae use to identify habitat to settle on so that they can </w:t>
      </w:r>
      <w:proofErr w:type="spellStart"/>
      <w:r w:rsidRPr="001A4E17">
        <w:rPr>
          <w:u w:val="single"/>
        </w:rPr>
        <w:t>metamorphosize</w:t>
      </w:r>
      <w:proofErr w:type="spellEnd"/>
      <w:r w:rsidRPr="001A4E17">
        <w:rPr>
          <w:u w:val="single"/>
        </w:rPr>
        <w:t xml:space="preserve"> into their adult form.</w:t>
      </w:r>
      <w:r w:rsidRPr="001A4E17">
        <w:rPr>
          <w:sz w:val="16"/>
        </w:rPr>
        <w:t xml:space="preserve"> In this experiment, researchers showed that when the algae are present, greater than </w:t>
      </w:r>
      <w:r w:rsidRPr="001A4E17">
        <w:rPr>
          <w:rStyle w:val="Style13ptBold"/>
          <w:sz w:val="16"/>
        </w:rPr>
        <w:t>50</w:t>
      </w:r>
      <w:r w:rsidRPr="001A4E17">
        <w:rPr>
          <w:sz w:val="16"/>
        </w:rPr>
        <w:t xml:space="preserve"> percent of abalone larvae settled from the water column and </w:t>
      </w:r>
      <w:proofErr w:type="spellStart"/>
      <w:r w:rsidRPr="001A4E17">
        <w:rPr>
          <w:sz w:val="16"/>
        </w:rPr>
        <w:t>metamorphosized</w:t>
      </w:r>
      <w:proofErr w:type="spellEnd"/>
      <w:r w:rsidRPr="001A4E17">
        <w:rPr>
          <w:sz w:val="16"/>
        </w:rPr>
        <w:t xml:space="preserve"> into their adult forms. When algae were absent, less than 10 percent of abalone larvae settled and </w:t>
      </w:r>
      <w:proofErr w:type="spellStart"/>
      <w:r w:rsidRPr="001A4E17">
        <w:rPr>
          <w:sz w:val="16"/>
        </w:rPr>
        <w:t>metamorphosized</w:t>
      </w:r>
      <w:proofErr w:type="spellEnd"/>
      <w:r w:rsidRPr="001A4E17">
        <w:rPr>
          <w:sz w:val="16"/>
        </w:rPr>
        <w:t>. Even under expected future changes in the California current system (ocean acidification conditions), the algae maintained their ability to induce abalone larval settlement and development. “</w:t>
      </w:r>
      <w:r w:rsidRPr="001A4E17">
        <w:rPr>
          <w:rStyle w:val="Emphasis"/>
        </w:rPr>
        <w:t>This research is novel in that it shows that some critical interactions between species can be maintained, even for sensitive species</w:t>
      </w:r>
      <w:r w:rsidRPr="001A4E17">
        <w:rPr>
          <w:u w:val="single"/>
        </w:rPr>
        <w:t xml:space="preserve"> like this calcifying algae,</w:t>
      </w:r>
      <w:r w:rsidRPr="001A4E17">
        <w:rPr>
          <w:sz w:val="16"/>
        </w:rPr>
        <w:t xml:space="preserve">” O’Leary said. “This is good news for California abalone, as loss of the algae would mean catastrophic declines in abalone replenishment.” </w:t>
      </w:r>
      <w:r w:rsidRPr="001A4E17">
        <w:rPr>
          <w:u w:val="single"/>
        </w:rPr>
        <w:t>Previous studies have shown that coralline algae are sensitive to ocean acidification, which is a chemical reaction that occurs when carbon dioxide is absorbed by seawater and causes low pH and acidic conditions</w:t>
      </w:r>
      <w:r w:rsidRPr="001A4E17">
        <w:rPr>
          <w:sz w:val="16"/>
        </w:rPr>
        <w:t>. Since the beginning of the Industrial Revolution, ocean waters have experienced a 30 percent increase in acidity, according to the National Oceanic and Atmospheric Administration. “Ocean acidification is one of the biggest issues facing marine communities,” O’Leary said. “</w:t>
      </w:r>
      <w:r w:rsidRPr="001A4E17">
        <w:rPr>
          <w:u w:val="single"/>
        </w:rPr>
        <w:t xml:space="preserve">It’s critical to understand the impacts of this threat and evaluate where and when organisms and communities are able to withstand acidification.” Though ocean acidification reduced algal growth, it did not disrupt the chemical signal the algae provide to </w:t>
      </w:r>
      <w:r w:rsidRPr="001A4E17">
        <w:rPr>
          <w:u w:val="single"/>
        </w:rPr>
        <w:lastRenderedPageBreak/>
        <w:t>abalone.</w:t>
      </w:r>
      <w:r w:rsidRPr="001A4E17">
        <w:rPr>
          <w:sz w:val="16"/>
        </w:rPr>
        <w:t xml:space="preserve"> The </w:t>
      </w:r>
      <w:r w:rsidRPr="001A4E17">
        <w:rPr>
          <w:rStyle w:val="Emphasis"/>
        </w:rPr>
        <w:t xml:space="preserve">researchers concluded that some species interactions may continue despite acidification, which will increase the species’ resilience. One possible explanation for these results is that some organisms in California may be better able to withstand ocean acidification because they live in highly variable physical conditions naturally. </w:t>
      </w:r>
    </w:p>
    <w:p w14:paraId="5A003874" w14:textId="77777777" w:rsidR="00A0200B" w:rsidRPr="001A4E17" w:rsidRDefault="00A0200B" w:rsidP="00A0200B">
      <w:pPr>
        <w:pStyle w:val="Heading4"/>
      </w:pPr>
      <w:r w:rsidRPr="001A4E17">
        <w:t>Newest research shows ocean warming models are flawed</w:t>
      </w:r>
    </w:p>
    <w:p w14:paraId="5582919E" w14:textId="77777777" w:rsidR="00A0200B" w:rsidRPr="001A4E17" w:rsidRDefault="00A0200B" w:rsidP="00A0200B">
      <w:r w:rsidRPr="001A4E17">
        <w:rPr>
          <w:rStyle w:val="Style13ptBold"/>
        </w:rPr>
        <w:t>Crowe 18</w:t>
      </w:r>
      <w:r w:rsidRPr="001A4E17">
        <w:t xml:space="preserve"> (Jack Crowe</w:t>
      </w:r>
      <w:proofErr w:type="gramStart"/>
      <w:r w:rsidRPr="001A4E17">
        <w:t>,  news</w:t>
      </w:r>
      <w:proofErr w:type="gramEnd"/>
      <w:r w:rsidRPr="001A4E17">
        <w:t xml:space="preserve"> writer at National Review Online, “Climate Scientists Discover Error in Major Ocean-Warming Study,” Nov 14, 2018, </w:t>
      </w:r>
      <w:hyperlink r:id="rId177" w:history="1">
        <w:r w:rsidRPr="001A4E17">
          <w:rPr>
            <w:rStyle w:val="Hyperlink"/>
          </w:rPr>
          <w:t>https://www.nationalreview.com/news/climate-scientists-discover-error-in-major-ocean-warming-study/</w:t>
        </w:r>
      </w:hyperlink>
      <w:r w:rsidRPr="001A4E17">
        <w:t xml:space="preserve"> NLB)</w:t>
      </w:r>
    </w:p>
    <w:p w14:paraId="0D1949E5" w14:textId="606A974A" w:rsidR="00A0200B" w:rsidRDefault="00A0200B" w:rsidP="00A0200B">
      <w:pPr>
        <w:rPr>
          <w:rStyle w:val="StyleUnderline"/>
        </w:rPr>
      </w:pPr>
      <w:r w:rsidRPr="001A4E17">
        <w:rPr>
          <w:sz w:val="16"/>
        </w:rPr>
        <w:t xml:space="preserve">Two </w:t>
      </w:r>
      <w:r w:rsidRPr="001A4E17">
        <w:rPr>
          <w:rStyle w:val="StyleUnderline"/>
        </w:rPr>
        <w:t>researchers have been forced to issue a major correction</w:t>
      </w:r>
      <w:r w:rsidRPr="001A4E17">
        <w:rPr>
          <w:sz w:val="16"/>
        </w:rPr>
        <w:t xml:space="preserve"> </w:t>
      </w:r>
      <w:r w:rsidRPr="001A4E17">
        <w:rPr>
          <w:rStyle w:val="StyleUnderline"/>
        </w:rPr>
        <w:t>to a recent study indicating oceans have been warming at a significantly higher rate than previously thought due to climate change. The</w:t>
      </w:r>
      <w:r w:rsidRPr="001A4E17">
        <w:rPr>
          <w:sz w:val="16"/>
        </w:rPr>
        <w:t xml:space="preserve"> paper, published October 31 in the scientific journal Nature, suggested ocean temperatures have risen roughly 60 percent higher than estimated by the UN Intergovernmental Panel on Climate Change (IPCC). But, after </w:t>
      </w:r>
      <w:r w:rsidRPr="001A4E17">
        <w:rPr>
          <w:rStyle w:val="Emphasis"/>
        </w:rPr>
        <w:t>errors in the authors’ methodology were identified,</w:t>
      </w:r>
      <w:r w:rsidRPr="001A4E17">
        <w:rPr>
          <w:sz w:val="16"/>
        </w:rPr>
        <w:t xml:space="preserve"> they realized their findings were roughly in line with those of the IPCC, after all. </w:t>
      </w:r>
      <w:r w:rsidRPr="001A4E17">
        <w:rPr>
          <w:rStyle w:val="StyleUnderline"/>
        </w:rPr>
        <w:t>The researchers’ alarming findings were uncritically reported by</w:t>
      </w:r>
      <w:r w:rsidRPr="001A4E17">
        <w:rPr>
          <w:sz w:val="16"/>
        </w:rPr>
        <w:t xml:space="preserve"> numerous mainstream-</w:t>
      </w:r>
      <w:r w:rsidRPr="001A4E17">
        <w:rPr>
          <w:rStyle w:val="StyleUnderline"/>
        </w:rPr>
        <w:t>media outlets</w:t>
      </w:r>
      <w:r w:rsidRPr="001A4E17">
        <w:rPr>
          <w:sz w:val="16"/>
        </w:rPr>
        <w:t xml:space="preserve"> but </w:t>
      </w:r>
      <w:proofErr w:type="spellStart"/>
      <w:r w:rsidRPr="001A4E17">
        <w:rPr>
          <w:sz w:val="16"/>
        </w:rPr>
        <w:t>Nic</w:t>
      </w:r>
      <w:proofErr w:type="spellEnd"/>
      <w:r w:rsidRPr="001A4E17">
        <w:rPr>
          <w:sz w:val="16"/>
        </w:rPr>
        <w:t xml:space="preserve"> Lewis, a mathematician and popular critic of the consensus on man-made climate change, quickly identified errors. “</w:t>
      </w:r>
      <w:r w:rsidRPr="001A4E17">
        <w:rPr>
          <w:rStyle w:val="StyleUnderline"/>
        </w:rPr>
        <w:t>The findings of the . . . paper were peer reviewed</w:t>
      </w:r>
      <w:r w:rsidRPr="001A4E17">
        <w:rPr>
          <w:sz w:val="16"/>
        </w:rPr>
        <w:t xml:space="preserve"> and published in the world’s premier scientific journal and were given wide coverage in the English-speaking media,” Lewis wrote in a critique of the paper. “</w:t>
      </w:r>
      <w:r w:rsidRPr="001A4E17">
        <w:rPr>
          <w:rStyle w:val="StyleUnderline"/>
        </w:rPr>
        <w:t>Despite this, a quick review of the first page of the paper was sufficient to raise doubts as to the accuracy of its results.”</w:t>
      </w:r>
    </w:p>
    <w:p w14:paraId="743AC9EC" w14:textId="0E614CFC" w:rsidR="00A0200B" w:rsidRDefault="00A0200B" w:rsidP="00A0200B">
      <w:pPr>
        <w:rPr>
          <w:rStyle w:val="StyleUnderline"/>
        </w:rPr>
      </w:pPr>
    </w:p>
    <w:p w14:paraId="45D328E7" w14:textId="50D4F916" w:rsidR="00A0200B" w:rsidRDefault="00A0200B" w:rsidP="00A0200B">
      <w:pPr>
        <w:rPr>
          <w:rStyle w:val="StyleUnderline"/>
        </w:rPr>
      </w:pPr>
    </w:p>
    <w:p w14:paraId="5326C5ED" w14:textId="77777777" w:rsidR="00A0200B" w:rsidRDefault="00A0200B" w:rsidP="00A0200B">
      <w:pPr>
        <w:spacing w:after="0" w:line="240" w:lineRule="auto"/>
        <w:rPr>
          <w:rFonts w:asciiTheme="majorHAnsi" w:eastAsia="Times New Roman" w:hAnsiTheme="majorHAnsi" w:cs="Times New Roman"/>
          <w:b/>
          <w:bCs/>
          <w:color w:val="3E3D40"/>
          <w:sz w:val="26"/>
          <w:szCs w:val="26"/>
          <w:shd w:val="clear" w:color="auto" w:fill="FFFFFF"/>
        </w:rPr>
      </w:pPr>
      <w:r w:rsidRPr="005C162A">
        <w:rPr>
          <w:rFonts w:asciiTheme="majorHAnsi" w:eastAsia="Times New Roman" w:hAnsiTheme="majorHAnsi" w:cs="Times New Roman"/>
          <w:b/>
          <w:bCs/>
          <w:color w:val="3E3D40"/>
          <w:sz w:val="26"/>
          <w:szCs w:val="26"/>
          <w:shd w:val="clear" w:color="auto" w:fill="FFFFFF"/>
        </w:rPr>
        <w:t>Coral reefs can survive- biodiversity in the Gulf of Mexico is adequate</w:t>
      </w:r>
    </w:p>
    <w:p w14:paraId="1183E859" w14:textId="77777777" w:rsidR="00A0200B" w:rsidRPr="005C162A" w:rsidRDefault="00A0200B" w:rsidP="00A0200B">
      <w:pPr>
        <w:spacing w:after="0" w:line="240" w:lineRule="auto"/>
        <w:rPr>
          <w:rFonts w:asciiTheme="majorHAnsi" w:eastAsia="Times New Roman" w:hAnsiTheme="majorHAnsi" w:cs="Times New Roman"/>
          <w:b/>
          <w:bCs/>
          <w:color w:val="3E3D40"/>
          <w:sz w:val="26"/>
          <w:szCs w:val="26"/>
          <w:shd w:val="clear" w:color="auto" w:fill="FFFFFF"/>
        </w:rPr>
      </w:pPr>
    </w:p>
    <w:p w14:paraId="0C754A3E" w14:textId="77777777" w:rsidR="00A0200B" w:rsidRPr="007A4B56" w:rsidRDefault="00A0200B" w:rsidP="00A0200B">
      <w:pPr>
        <w:spacing w:after="0" w:line="240" w:lineRule="auto"/>
        <w:rPr>
          <w:rFonts w:asciiTheme="majorHAnsi" w:eastAsia="Times New Roman" w:hAnsiTheme="majorHAnsi" w:cs="Times New Roman"/>
          <w:color w:val="3E3D40"/>
          <w:sz w:val="18"/>
          <w:szCs w:val="18"/>
          <w:shd w:val="clear" w:color="auto" w:fill="FFFFFF"/>
        </w:rPr>
      </w:pPr>
      <w:r w:rsidRPr="007A4B56">
        <w:rPr>
          <w:rFonts w:asciiTheme="majorHAnsi" w:eastAsia="Times New Roman" w:hAnsiTheme="majorHAnsi" w:cs="Times New Roman"/>
          <w:b/>
          <w:bCs/>
          <w:color w:val="3E3D40"/>
          <w:sz w:val="26"/>
          <w:szCs w:val="26"/>
          <w:shd w:val="clear" w:color="auto" w:fill="FFFFFF"/>
        </w:rPr>
        <w:t>Diego</w:t>
      </w:r>
      <w:r w:rsidRPr="007A4B56">
        <w:rPr>
          <w:rFonts w:asciiTheme="majorHAnsi" w:eastAsia="Times New Roman" w:hAnsiTheme="majorHAnsi" w:cs="Times New Roman"/>
          <w:color w:val="3E3D40"/>
          <w:sz w:val="26"/>
          <w:szCs w:val="26"/>
          <w:shd w:val="clear" w:color="auto" w:fill="FFFFFF"/>
        </w:rPr>
        <w:t xml:space="preserve"> </w:t>
      </w:r>
      <w:r w:rsidRPr="007A4B56">
        <w:rPr>
          <w:rFonts w:asciiTheme="majorHAnsi" w:eastAsia="Times New Roman" w:hAnsiTheme="majorHAnsi" w:cs="Times New Roman"/>
          <w:color w:val="3E3D40"/>
          <w:sz w:val="18"/>
          <w:szCs w:val="18"/>
          <w:shd w:val="clear" w:color="auto" w:fill="FFFFFF"/>
        </w:rPr>
        <w:t>L., 1-14-20</w:t>
      </w:r>
      <w:r w:rsidRPr="007A4B56">
        <w:rPr>
          <w:rFonts w:asciiTheme="majorHAnsi" w:eastAsia="Times New Roman" w:hAnsiTheme="majorHAnsi" w:cs="Times New Roman"/>
          <w:b/>
          <w:bCs/>
          <w:color w:val="3E3D40"/>
          <w:sz w:val="24"/>
          <w:shd w:val="clear" w:color="auto" w:fill="FFFFFF"/>
        </w:rPr>
        <w:t>20</w:t>
      </w:r>
      <w:r w:rsidRPr="007A4B56">
        <w:rPr>
          <w:rFonts w:asciiTheme="majorHAnsi" w:eastAsia="Times New Roman" w:hAnsiTheme="majorHAnsi" w:cs="Times New Roman"/>
          <w:color w:val="3E3D40"/>
          <w:sz w:val="18"/>
          <w:szCs w:val="18"/>
          <w:shd w:val="clear" w:color="auto" w:fill="FFFFFF"/>
        </w:rPr>
        <w:t>, "Coral Reefs in the Gulf of Mexico Large Marine Ecosystem: Conservation Status, Challenges, and Opportunities," Frontiers, https://www.frontiersin.org/articles/10.3389/fmars.2019.00807/full</w:t>
      </w:r>
    </w:p>
    <w:p w14:paraId="0AADF0F0" w14:textId="681B8123" w:rsidR="00A0200B" w:rsidRDefault="00A0200B" w:rsidP="00A0200B">
      <w:pPr>
        <w:spacing w:after="0" w:line="240" w:lineRule="auto"/>
        <w:rPr>
          <w:rFonts w:asciiTheme="majorHAnsi" w:eastAsia="Times New Roman" w:hAnsiTheme="majorHAnsi" w:cs="Times New Roman"/>
          <w:color w:val="3E3D40"/>
          <w:sz w:val="18"/>
          <w:szCs w:val="18"/>
          <w:shd w:val="clear" w:color="auto" w:fill="FFFFFF"/>
        </w:rPr>
      </w:pPr>
      <w:r w:rsidRPr="007A4B56">
        <w:rPr>
          <w:rFonts w:asciiTheme="majorHAnsi" w:eastAsia="Times New Roman" w:hAnsiTheme="majorHAnsi" w:cs="Times New Roman"/>
          <w:color w:val="3E3D40"/>
          <w:sz w:val="18"/>
          <w:szCs w:val="18"/>
          <w:shd w:val="clear" w:color="auto" w:fill="FFFFFF"/>
        </w:rPr>
        <w:t>Coral reefs development within the ca. 360,000 km</w:t>
      </w:r>
      <w:r w:rsidRPr="007A4B56">
        <w:rPr>
          <w:rFonts w:asciiTheme="majorHAnsi" w:eastAsia="Times New Roman" w:hAnsiTheme="majorHAnsi" w:cs="Times New Roman"/>
          <w:color w:val="3E3D40"/>
          <w:sz w:val="18"/>
          <w:szCs w:val="18"/>
          <w:shd w:val="clear" w:color="auto" w:fill="FFFFFF"/>
          <w:vertAlign w:val="superscript"/>
        </w:rPr>
        <w:t>2</w:t>
      </w:r>
      <w:r w:rsidRPr="007A4B56">
        <w:rPr>
          <w:rFonts w:asciiTheme="majorHAnsi" w:eastAsia="Times New Roman" w:hAnsiTheme="majorHAnsi" w:cs="Times New Roman"/>
          <w:color w:val="3E3D40"/>
          <w:sz w:val="18"/>
          <w:szCs w:val="18"/>
          <w:shd w:val="clear" w:color="auto" w:fill="FFFFFF"/>
        </w:rPr>
        <w:t xml:space="preserve"> shallow waters (&lt;50 m deep) of the </w:t>
      </w:r>
      <w:proofErr w:type="spellStart"/>
      <w:r w:rsidRPr="007A4B56">
        <w:rPr>
          <w:rFonts w:asciiTheme="majorHAnsi" w:eastAsia="Times New Roman" w:hAnsiTheme="majorHAnsi" w:cs="Times New Roman"/>
          <w:color w:val="3E3D40"/>
          <w:sz w:val="18"/>
          <w:szCs w:val="18"/>
          <w:shd w:val="clear" w:color="auto" w:fill="FFFFFF"/>
        </w:rPr>
        <w:t>GoM</w:t>
      </w:r>
      <w:proofErr w:type="spellEnd"/>
      <w:r w:rsidRPr="007A4B56">
        <w:rPr>
          <w:rFonts w:asciiTheme="majorHAnsi" w:eastAsia="Times New Roman" w:hAnsiTheme="majorHAnsi" w:cs="Times New Roman"/>
          <w:color w:val="3E3D40"/>
          <w:sz w:val="18"/>
          <w:szCs w:val="18"/>
          <w:shd w:val="clear" w:color="auto" w:fill="FFFFFF"/>
        </w:rPr>
        <w:t xml:space="preserve"> continental shelf is minimal, with &lt;1% covered by </w:t>
      </w:r>
      <w:proofErr w:type="spellStart"/>
      <w:r w:rsidRPr="007A4B56">
        <w:rPr>
          <w:rFonts w:asciiTheme="majorHAnsi" w:eastAsia="Times New Roman" w:hAnsiTheme="majorHAnsi" w:cs="Times New Roman"/>
          <w:color w:val="3E3D40"/>
          <w:sz w:val="18"/>
          <w:szCs w:val="18"/>
          <w:shd w:val="clear" w:color="auto" w:fill="FFFFFF"/>
        </w:rPr>
        <w:t>hermatypic</w:t>
      </w:r>
      <w:proofErr w:type="spellEnd"/>
      <w:r w:rsidRPr="007A4B56">
        <w:rPr>
          <w:rFonts w:asciiTheme="majorHAnsi" w:eastAsia="Times New Roman" w:hAnsiTheme="majorHAnsi" w:cs="Times New Roman"/>
          <w:color w:val="3E3D40"/>
          <w:sz w:val="18"/>
          <w:szCs w:val="18"/>
          <w:shd w:val="clear" w:color="auto" w:fill="FFFFFF"/>
        </w:rPr>
        <w:t xml:space="preserve"> CR. Several unfavorable conditions in the </w:t>
      </w:r>
      <w:proofErr w:type="spellStart"/>
      <w:r w:rsidRPr="007A4B56">
        <w:rPr>
          <w:rFonts w:asciiTheme="majorHAnsi" w:eastAsia="Times New Roman" w:hAnsiTheme="majorHAnsi" w:cs="Times New Roman"/>
          <w:color w:val="3E3D40"/>
          <w:sz w:val="18"/>
          <w:szCs w:val="18"/>
          <w:shd w:val="clear" w:color="auto" w:fill="FFFFFF"/>
        </w:rPr>
        <w:t>GoM</w:t>
      </w:r>
      <w:proofErr w:type="spellEnd"/>
      <w:r w:rsidRPr="007A4B56">
        <w:rPr>
          <w:rFonts w:asciiTheme="majorHAnsi" w:eastAsia="Times New Roman" w:hAnsiTheme="majorHAnsi" w:cs="Times New Roman"/>
          <w:color w:val="3E3D40"/>
          <w:sz w:val="18"/>
          <w:szCs w:val="18"/>
          <w:shd w:val="clear" w:color="auto" w:fill="FFFFFF"/>
        </w:rPr>
        <w:t xml:space="preserve"> for CR development include a great riverine influence, the presence of two tidal systems (one prevalent most of the year generated by trade winds, and the second one present during winter and associated with north winds), upwelling, and perhaps freshwater inflow from groundwater (</w:t>
      </w:r>
      <w:proofErr w:type="spellStart"/>
      <w:r w:rsidR="001278ED">
        <w:fldChar w:fldCharType="begin"/>
      </w:r>
      <w:r w:rsidR="001278ED">
        <w:instrText xml:space="preserve"> HYPERLINK "https://www.frontiersin.org/articles/10.3389/fmars.2019.00807/full" \l "B65" </w:instrText>
      </w:r>
      <w:r w:rsidR="001278ED">
        <w:fldChar w:fldCharType="separate"/>
      </w:r>
      <w:r w:rsidRPr="007A4B56">
        <w:rPr>
          <w:rFonts w:asciiTheme="majorHAnsi" w:eastAsia="Times New Roman" w:hAnsiTheme="majorHAnsi" w:cs="Times New Roman"/>
          <w:color w:val="0000FF"/>
          <w:sz w:val="18"/>
          <w:szCs w:val="18"/>
          <w:u w:val="single"/>
          <w:shd w:val="clear" w:color="auto" w:fill="FFFFFF"/>
        </w:rPr>
        <w:t>Jordán</w:t>
      </w:r>
      <w:proofErr w:type="spellEnd"/>
      <w:r w:rsidRPr="007A4B56">
        <w:rPr>
          <w:rFonts w:asciiTheme="majorHAnsi" w:eastAsia="Times New Roman" w:hAnsiTheme="majorHAnsi" w:cs="Times New Roman"/>
          <w:color w:val="0000FF"/>
          <w:sz w:val="18"/>
          <w:szCs w:val="18"/>
          <w:u w:val="single"/>
          <w:shd w:val="clear" w:color="auto" w:fill="FFFFFF"/>
        </w:rPr>
        <w:t>-Dahlgren, 2004</w:t>
      </w:r>
      <w:r w:rsidR="001278ED">
        <w:rPr>
          <w:rFonts w:asciiTheme="majorHAnsi" w:eastAsia="Times New Roman" w:hAnsiTheme="majorHAnsi" w:cs="Times New Roman"/>
          <w:color w:val="0000FF"/>
          <w:sz w:val="18"/>
          <w:szCs w:val="18"/>
          <w:u w:val="single"/>
          <w:shd w:val="clear" w:color="auto" w:fill="FFFFFF"/>
        </w:rPr>
        <w:fldChar w:fldCharType="end"/>
      </w:r>
      <w:r w:rsidRPr="007A4B56">
        <w:rPr>
          <w:rFonts w:asciiTheme="majorHAnsi" w:eastAsia="Times New Roman" w:hAnsiTheme="majorHAnsi" w:cs="Times New Roman"/>
          <w:color w:val="3E3D40"/>
          <w:sz w:val="18"/>
          <w:szCs w:val="18"/>
          <w:shd w:val="clear" w:color="auto" w:fill="FFFFFF"/>
        </w:rPr>
        <w:t xml:space="preserve">). Other well-known factors affecting their distribution and abundance are turbidity, thermal stress and, particularly for </w:t>
      </w:r>
      <w:proofErr w:type="spellStart"/>
      <w:r w:rsidRPr="007A4B56">
        <w:rPr>
          <w:rFonts w:asciiTheme="majorHAnsi" w:eastAsia="Times New Roman" w:hAnsiTheme="majorHAnsi" w:cs="Times New Roman"/>
          <w:color w:val="3E3D40"/>
          <w:sz w:val="18"/>
          <w:szCs w:val="18"/>
          <w:shd w:val="clear" w:color="auto" w:fill="FFFFFF"/>
        </w:rPr>
        <w:t>zooxanthellate</w:t>
      </w:r>
      <w:proofErr w:type="spellEnd"/>
      <w:r w:rsidRPr="007A4B56">
        <w:rPr>
          <w:rFonts w:asciiTheme="majorHAnsi" w:eastAsia="Times New Roman" w:hAnsiTheme="majorHAnsi" w:cs="Times New Roman"/>
          <w:color w:val="3E3D40"/>
          <w:sz w:val="18"/>
          <w:szCs w:val="18"/>
          <w:shd w:val="clear" w:color="auto" w:fill="FFFFFF"/>
        </w:rPr>
        <w:t xml:space="preserve"> corals, light availability, all of which have been covered elsewhere (e.g., </w:t>
      </w:r>
      <w:proofErr w:type="spellStart"/>
      <w:r w:rsidR="001278ED">
        <w:fldChar w:fldCharType="begin"/>
      </w:r>
      <w:r w:rsidR="001278ED">
        <w:instrText xml:space="preserve"> HYPERLINK "https://www.frontiersin.org/articles/10.3389/fmars.2019.00807/full" \l "B133" </w:instrText>
      </w:r>
      <w:r w:rsidR="001278ED">
        <w:fldChar w:fldCharType="separate"/>
      </w:r>
      <w:r w:rsidRPr="007A4B56">
        <w:rPr>
          <w:rFonts w:asciiTheme="majorHAnsi" w:eastAsia="Times New Roman" w:hAnsiTheme="majorHAnsi" w:cs="Times New Roman"/>
          <w:color w:val="0000FF"/>
          <w:sz w:val="18"/>
          <w:szCs w:val="18"/>
          <w:u w:val="single"/>
          <w:shd w:val="clear" w:color="auto" w:fill="FFFFFF"/>
        </w:rPr>
        <w:t>Veron</w:t>
      </w:r>
      <w:proofErr w:type="spellEnd"/>
      <w:r w:rsidRPr="007A4B56">
        <w:rPr>
          <w:rFonts w:asciiTheme="majorHAnsi" w:eastAsia="Times New Roman" w:hAnsiTheme="majorHAnsi" w:cs="Times New Roman"/>
          <w:color w:val="0000FF"/>
          <w:sz w:val="18"/>
          <w:szCs w:val="18"/>
          <w:u w:val="single"/>
          <w:shd w:val="clear" w:color="auto" w:fill="FFFFFF"/>
        </w:rPr>
        <w:t>, 1995</w:t>
      </w:r>
      <w:r w:rsidR="001278ED">
        <w:rPr>
          <w:rFonts w:asciiTheme="majorHAnsi" w:eastAsia="Times New Roman" w:hAnsiTheme="majorHAnsi" w:cs="Times New Roman"/>
          <w:color w:val="0000FF"/>
          <w:sz w:val="18"/>
          <w:szCs w:val="18"/>
          <w:u w:val="single"/>
          <w:shd w:val="clear" w:color="auto" w:fill="FFFFFF"/>
        </w:rPr>
        <w:fldChar w:fldCharType="end"/>
      </w:r>
      <w:r w:rsidRPr="007A4B56">
        <w:rPr>
          <w:rFonts w:asciiTheme="majorHAnsi" w:eastAsia="Times New Roman" w:hAnsiTheme="majorHAnsi" w:cs="Times New Roman"/>
          <w:color w:val="3E3D40"/>
          <w:sz w:val="18"/>
          <w:szCs w:val="18"/>
          <w:shd w:val="clear" w:color="auto" w:fill="FFFFFF"/>
        </w:rPr>
        <w:t>; </w:t>
      </w:r>
      <w:proofErr w:type="spellStart"/>
      <w:r w:rsidR="001278ED">
        <w:fldChar w:fldCharType="begin"/>
      </w:r>
      <w:r w:rsidR="001278ED">
        <w:instrText xml:space="preserve"> HYPERLINK "https://www.frontiersin.org/articles/10.3389/fmars.2019.00807/full" \l "B9" </w:instrText>
      </w:r>
      <w:r w:rsidR="001278ED">
        <w:fldChar w:fldCharType="separate"/>
      </w:r>
      <w:r w:rsidRPr="007A4B56">
        <w:rPr>
          <w:rFonts w:asciiTheme="majorHAnsi" w:eastAsia="Times New Roman" w:hAnsiTheme="majorHAnsi" w:cs="Times New Roman"/>
          <w:color w:val="0000FF"/>
          <w:sz w:val="18"/>
          <w:szCs w:val="18"/>
          <w:u w:val="single"/>
          <w:shd w:val="clear" w:color="auto" w:fill="FFFFFF"/>
        </w:rPr>
        <w:t>Birkeland</w:t>
      </w:r>
      <w:proofErr w:type="spellEnd"/>
      <w:r w:rsidRPr="007A4B56">
        <w:rPr>
          <w:rFonts w:asciiTheme="majorHAnsi" w:eastAsia="Times New Roman" w:hAnsiTheme="majorHAnsi" w:cs="Times New Roman"/>
          <w:color w:val="0000FF"/>
          <w:sz w:val="18"/>
          <w:szCs w:val="18"/>
          <w:u w:val="single"/>
          <w:shd w:val="clear" w:color="auto" w:fill="FFFFFF"/>
        </w:rPr>
        <w:t>, 1997</w:t>
      </w:r>
      <w:r w:rsidR="001278ED">
        <w:rPr>
          <w:rFonts w:asciiTheme="majorHAnsi" w:eastAsia="Times New Roman" w:hAnsiTheme="majorHAnsi" w:cs="Times New Roman"/>
          <w:color w:val="0000FF"/>
          <w:sz w:val="18"/>
          <w:szCs w:val="18"/>
          <w:u w:val="single"/>
          <w:shd w:val="clear" w:color="auto" w:fill="FFFFFF"/>
        </w:rPr>
        <w:fldChar w:fldCharType="end"/>
      </w:r>
      <w:r w:rsidRPr="007A4B56">
        <w:rPr>
          <w:rFonts w:asciiTheme="majorHAnsi" w:eastAsia="Times New Roman" w:hAnsiTheme="majorHAnsi" w:cs="Times New Roman"/>
          <w:color w:val="3E3D40"/>
          <w:sz w:val="18"/>
          <w:szCs w:val="18"/>
          <w:shd w:val="clear" w:color="auto" w:fill="FFFFFF"/>
        </w:rPr>
        <w:t>; </w:t>
      </w:r>
      <w:hyperlink r:id="rId178" w:anchor="B63" w:history="1">
        <w:r w:rsidRPr="007A4B56">
          <w:rPr>
            <w:rFonts w:asciiTheme="majorHAnsi" w:eastAsia="Times New Roman" w:hAnsiTheme="majorHAnsi" w:cs="Times New Roman"/>
            <w:color w:val="0000FF"/>
            <w:sz w:val="18"/>
            <w:szCs w:val="18"/>
            <w:u w:val="single"/>
            <w:shd w:val="clear" w:color="auto" w:fill="FFFFFF"/>
          </w:rPr>
          <w:t>Jones et al., 2015</w:t>
        </w:r>
      </w:hyperlink>
      <w:r w:rsidRPr="007A4B56">
        <w:rPr>
          <w:rFonts w:asciiTheme="majorHAnsi" w:eastAsia="Times New Roman" w:hAnsiTheme="majorHAnsi" w:cs="Times New Roman"/>
          <w:color w:val="3E3D40"/>
          <w:sz w:val="18"/>
          <w:szCs w:val="18"/>
          <w:shd w:val="clear" w:color="auto" w:fill="FFFFFF"/>
        </w:rPr>
        <w:t xml:space="preserve">). </w:t>
      </w:r>
      <w:r w:rsidRPr="007A4B56">
        <w:rPr>
          <w:rStyle w:val="StyleUnderline"/>
          <w:rFonts w:asciiTheme="majorHAnsi" w:hAnsiTheme="majorHAnsi"/>
        </w:rPr>
        <w:t xml:space="preserve">These authors have indicated that corals are capable of building reefs by using sunlight, which happens to be key for the existence of all modern CR; their zonation is largely due to corals adaptation to different lights levels; and aside of controlling growth and indirectly formation of calcium carbonate, light is known to be responsible for changing corals shape from mounds to plates among polymorphic coral species. It is noteworthy that some reefs in the </w:t>
      </w:r>
      <w:proofErr w:type="spellStart"/>
      <w:r w:rsidRPr="007A4B56">
        <w:rPr>
          <w:rStyle w:val="StyleUnderline"/>
          <w:rFonts w:asciiTheme="majorHAnsi" w:hAnsiTheme="majorHAnsi"/>
        </w:rPr>
        <w:t>GoM</w:t>
      </w:r>
      <w:proofErr w:type="spellEnd"/>
      <w:r w:rsidRPr="007A4B56">
        <w:rPr>
          <w:rStyle w:val="StyleUnderline"/>
          <w:rFonts w:asciiTheme="majorHAnsi" w:hAnsiTheme="majorHAnsi"/>
        </w:rPr>
        <w:t xml:space="preserve"> developed in spite of temperature and organic inputs, turbidity, and sedimentation produced by human activities and natural disturbances</w:t>
      </w:r>
      <w:r w:rsidRPr="007A4B56">
        <w:rPr>
          <w:rFonts w:asciiTheme="majorHAnsi" w:eastAsia="Times New Roman" w:hAnsiTheme="majorHAnsi" w:cs="Times New Roman"/>
          <w:color w:val="3E3D40"/>
          <w:sz w:val="18"/>
          <w:szCs w:val="18"/>
          <w:shd w:val="clear" w:color="auto" w:fill="FFFFFF"/>
        </w:rPr>
        <w:t xml:space="preserve"> (</w:t>
      </w:r>
      <w:hyperlink r:id="rId179" w:anchor="B104" w:history="1">
        <w:r w:rsidRPr="007A4B56">
          <w:rPr>
            <w:rFonts w:asciiTheme="majorHAnsi" w:eastAsia="Times New Roman" w:hAnsiTheme="majorHAnsi" w:cs="Times New Roman"/>
            <w:color w:val="0000FF"/>
            <w:sz w:val="18"/>
            <w:szCs w:val="18"/>
            <w:u w:val="single"/>
            <w:shd w:val="clear" w:color="auto" w:fill="FFFFFF"/>
          </w:rPr>
          <w:t>Salas-Pérez and Granados-Barba, 2008</w:t>
        </w:r>
      </w:hyperlink>
      <w:r w:rsidRPr="007A4B56">
        <w:rPr>
          <w:rFonts w:asciiTheme="majorHAnsi" w:eastAsia="Times New Roman" w:hAnsiTheme="majorHAnsi" w:cs="Times New Roman"/>
          <w:color w:val="3E3D40"/>
          <w:sz w:val="18"/>
          <w:szCs w:val="18"/>
          <w:shd w:val="clear" w:color="auto" w:fill="FFFFFF"/>
        </w:rPr>
        <w:t>; </w:t>
      </w:r>
      <w:hyperlink r:id="rId180" w:anchor="B46" w:history="1">
        <w:r w:rsidRPr="007A4B56">
          <w:rPr>
            <w:rFonts w:asciiTheme="majorHAnsi" w:eastAsia="Times New Roman" w:hAnsiTheme="majorHAnsi" w:cs="Times New Roman"/>
            <w:color w:val="0000FF"/>
            <w:sz w:val="18"/>
            <w:szCs w:val="18"/>
            <w:u w:val="single"/>
            <w:shd w:val="clear" w:color="auto" w:fill="FFFFFF"/>
          </w:rPr>
          <w:t>Gutiérrez-Ruiz et al., 2011</w:t>
        </w:r>
      </w:hyperlink>
      <w:r w:rsidRPr="007A4B56">
        <w:rPr>
          <w:rFonts w:asciiTheme="majorHAnsi" w:eastAsia="Times New Roman" w:hAnsiTheme="majorHAnsi" w:cs="Times New Roman"/>
          <w:color w:val="3E3D40"/>
          <w:sz w:val="18"/>
          <w:szCs w:val="18"/>
          <w:shd w:val="clear" w:color="auto" w:fill="FFFFFF"/>
        </w:rPr>
        <w:t>).</w:t>
      </w:r>
    </w:p>
    <w:p w14:paraId="023618ED" w14:textId="7066DD37" w:rsidR="000E2465" w:rsidRDefault="000E2465" w:rsidP="00A0200B">
      <w:pPr>
        <w:spacing w:after="0" w:line="240" w:lineRule="auto"/>
        <w:rPr>
          <w:rFonts w:asciiTheme="majorHAnsi" w:eastAsia="Times New Roman" w:hAnsiTheme="majorHAnsi" w:cs="Times New Roman"/>
          <w:color w:val="3E3D40"/>
          <w:sz w:val="18"/>
          <w:szCs w:val="18"/>
          <w:shd w:val="clear" w:color="auto" w:fill="FFFFFF"/>
        </w:rPr>
      </w:pPr>
    </w:p>
    <w:p w14:paraId="35416BC3" w14:textId="29CFEE16" w:rsidR="000E2465" w:rsidRDefault="000E2465" w:rsidP="00A0200B">
      <w:pPr>
        <w:spacing w:after="0" w:line="240" w:lineRule="auto"/>
        <w:rPr>
          <w:rFonts w:asciiTheme="majorHAnsi" w:eastAsia="Times New Roman" w:hAnsiTheme="majorHAnsi" w:cs="Times New Roman"/>
          <w:color w:val="3E3D40"/>
          <w:sz w:val="18"/>
          <w:szCs w:val="18"/>
          <w:shd w:val="clear" w:color="auto" w:fill="FFFFFF"/>
        </w:rPr>
      </w:pPr>
    </w:p>
    <w:p w14:paraId="3924E9BD" w14:textId="61FFEA14" w:rsidR="000E2465" w:rsidRDefault="000E2465" w:rsidP="000E2465">
      <w:pPr>
        <w:pStyle w:val="Heading3"/>
      </w:pPr>
      <w:r>
        <w:lastRenderedPageBreak/>
        <w:t>A2: China War</w:t>
      </w:r>
    </w:p>
    <w:p w14:paraId="5827DA44" w14:textId="77777777" w:rsidR="000E2465" w:rsidRPr="001F4DB8" w:rsidRDefault="000E2465" w:rsidP="000E2465">
      <w:pPr>
        <w:pStyle w:val="Heading4"/>
        <w:rPr>
          <w:rFonts w:cs="Times New Roman"/>
        </w:rPr>
      </w:pPr>
      <w:r w:rsidRPr="001F4DB8">
        <w:rPr>
          <w:rFonts w:cs="Times New Roman"/>
        </w:rPr>
        <w:t>No China war – MAD, interdependenc</w:t>
      </w:r>
      <w:r>
        <w:rPr>
          <w:rFonts w:cs="Times New Roman"/>
        </w:rPr>
        <w:t>e, deterrence, and no-first use,</w:t>
      </w:r>
    </w:p>
    <w:p w14:paraId="0BED3E0B" w14:textId="77777777" w:rsidR="000E2465" w:rsidRPr="00F55B15" w:rsidRDefault="000E2465" w:rsidP="000E2465">
      <w:proofErr w:type="spellStart"/>
      <w:r w:rsidRPr="001F4DB8">
        <w:rPr>
          <w:rStyle w:val="Style13ptBold"/>
        </w:rPr>
        <w:t>Fravel</w:t>
      </w:r>
      <w:proofErr w:type="spellEnd"/>
      <w:r w:rsidRPr="001F4DB8">
        <w:rPr>
          <w:rStyle w:val="Style13ptBold"/>
        </w:rPr>
        <w:t xml:space="preserve"> &amp; Cunningham 15</w:t>
      </w:r>
      <w:r w:rsidRPr="001F4DB8">
        <w:t xml:space="preserve">—M. Taylor </w:t>
      </w:r>
      <w:proofErr w:type="spellStart"/>
      <w:r w:rsidRPr="001F4DB8">
        <w:t>Fravel</w:t>
      </w:r>
      <w:proofErr w:type="spellEnd"/>
      <w:r w:rsidRPr="001F4DB8">
        <w:t xml:space="preserve"> an Associate Professor of political science and member of the Security Studies Program at MIT // Fiona S. Cunningham a PhD candidate in political science and member of the Security Studies Program at MIT [“Assuring Assured Retaliation – China’s Nuclear Posture and U.S.-China Strategic Stability,” </w:t>
      </w:r>
      <w:r w:rsidRPr="001F4DB8">
        <w:rPr>
          <w:i/>
        </w:rPr>
        <w:t>International Security</w:t>
      </w:r>
      <w:r w:rsidRPr="001F4DB8">
        <w:t xml:space="preserve">, Vol. 40, No. 2, Emory </w:t>
      </w:r>
      <w:r w:rsidRPr="00F55B15">
        <w:t>Libraries]</w:t>
      </w:r>
    </w:p>
    <w:p w14:paraId="2771EF95" w14:textId="77777777" w:rsidR="000E2465" w:rsidRPr="00F55B15" w:rsidRDefault="000E2465" w:rsidP="000E2465">
      <w:pPr>
        <w:rPr>
          <w:sz w:val="16"/>
        </w:rPr>
      </w:pPr>
      <w:r w:rsidRPr="00F55B15">
        <w:rPr>
          <w:rStyle w:val="StyleUnderline"/>
        </w:rPr>
        <w:t>The most important factor in Chinese assessments of crisis stability is the stakes involved in</w:t>
      </w:r>
      <w:r w:rsidRPr="00F55B15">
        <w:rPr>
          <w:sz w:val="16"/>
        </w:rPr>
        <w:t xml:space="preserve"> the </w:t>
      </w:r>
      <w:r w:rsidRPr="00F55B15">
        <w:rPr>
          <w:rStyle w:val="StyleUnderline"/>
        </w:rPr>
        <w:t>scenarios that could result in</w:t>
      </w:r>
      <w:r w:rsidRPr="00F55B15">
        <w:rPr>
          <w:sz w:val="16"/>
        </w:rPr>
        <w:t xml:space="preserve"> a </w:t>
      </w:r>
      <w:r w:rsidRPr="00F55B15">
        <w:rPr>
          <w:rStyle w:val="StyleUnderline"/>
        </w:rPr>
        <w:t>crisis</w:t>
      </w:r>
      <w:r w:rsidRPr="00F55B15">
        <w:rPr>
          <w:sz w:val="16"/>
        </w:rPr>
        <w:t xml:space="preserve">. </w:t>
      </w:r>
      <w:r w:rsidRPr="00F55B15">
        <w:rPr>
          <w:rStyle w:val="StyleUnderline"/>
        </w:rPr>
        <w:t>Many</w:t>
      </w:r>
      <w:r w:rsidRPr="00F55B15">
        <w:rPr>
          <w:sz w:val="16"/>
        </w:rPr>
        <w:t xml:space="preserve"> interlocutors </w:t>
      </w:r>
      <w:r w:rsidRPr="00F55B15">
        <w:rPr>
          <w:rStyle w:val="StyleUnderline"/>
        </w:rPr>
        <w:t>believe</w:t>
      </w:r>
      <w:r w:rsidRPr="00F55B15">
        <w:rPr>
          <w:sz w:val="16"/>
        </w:rPr>
        <w:t xml:space="preserve"> </w:t>
      </w:r>
      <w:r w:rsidRPr="00F55B15">
        <w:rPr>
          <w:rStyle w:val="StyleUnderline"/>
        </w:rPr>
        <w:t>that</w:t>
      </w:r>
      <w:r w:rsidRPr="00F55B15">
        <w:rPr>
          <w:sz w:val="16"/>
        </w:rPr>
        <w:t xml:space="preserve"> </w:t>
      </w:r>
      <w:r w:rsidRPr="00F55B15">
        <w:rPr>
          <w:rStyle w:val="Emphasis"/>
        </w:rPr>
        <w:t>mutual possession of nuclear weapons is sufficient to deter</w:t>
      </w:r>
      <w:r w:rsidRPr="00F55B15">
        <w:rPr>
          <w:rStyle w:val="StyleUnderline"/>
        </w:rPr>
        <w:t xml:space="preserve"> a high-intensity or protracted war and would therefore ensure that any U.S.-China crisis or conflict would be </w:t>
      </w:r>
      <w:r w:rsidRPr="00F55B15">
        <w:rPr>
          <w:rStyle w:val="Emphasis"/>
        </w:rPr>
        <w:t>limited and controlled</w:t>
      </w:r>
      <w:r w:rsidRPr="00F55B15">
        <w:rPr>
          <w:sz w:val="16"/>
        </w:rPr>
        <w:t>. For example, the Science of Military Strategy concludes that “</w:t>
      </w:r>
      <w:r w:rsidRPr="00F55B15">
        <w:rPr>
          <w:rStyle w:val="StyleUnderline"/>
        </w:rPr>
        <w:t xml:space="preserve">in the present and </w:t>
      </w:r>
      <w:r w:rsidRPr="00F55B15">
        <w:rPr>
          <w:rStyle w:val="Emphasis"/>
        </w:rPr>
        <w:t>long-term future</w:t>
      </w:r>
      <w:r w:rsidRPr="00F55B15">
        <w:rPr>
          <w:sz w:val="16"/>
        </w:rPr>
        <w:t xml:space="preserve">, </w:t>
      </w:r>
      <w:r w:rsidRPr="00F55B15">
        <w:rPr>
          <w:rStyle w:val="StyleUnderline"/>
        </w:rPr>
        <w:t xml:space="preserve">there is a </w:t>
      </w:r>
      <w:r w:rsidRPr="00F55B15">
        <w:rPr>
          <w:rStyle w:val="Emphasis"/>
        </w:rPr>
        <w:t>miniscule</w:t>
      </w:r>
      <w:r w:rsidRPr="00F55B15">
        <w:rPr>
          <w:sz w:val="16"/>
        </w:rPr>
        <w:t xml:space="preserve"> (</w:t>
      </w:r>
      <w:proofErr w:type="spellStart"/>
      <w:r w:rsidRPr="00F55B15">
        <w:rPr>
          <w:sz w:val="16"/>
        </w:rPr>
        <w:t>shenwei</w:t>
      </w:r>
      <w:proofErr w:type="spellEnd"/>
      <w:r w:rsidRPr="00F55B15">
        <w:rPr>
          <w:sz w:val="16"/>
        </w:rPr>
        <w:t xml:space="preserve">) </w:t>
      </w:r>
      <w:r w:rsidRPr="00F55B15">
        <w:rPr>
          <w:rStyle w:val="Emphasis"/>
        </w:rPr>
        <w:t>possibility</w:t>
      </w:r>
      <w:r w:rsidRPr="00F55B15">
        <w:rPr>
          <w:sz w:val="16"/>
        </w:rPr>
        <w:t xml:space="preserve"> </w:t>
      </w:r>
      <w:r w:rsidRPr="00F55B15">
        <w:rPr>
          <w:rStyle w:val="StyleUnderline"/>
        </w:rPr>
        <w:t>of an enemy initiating a large-scale ground invasion of China</w:t>
      </w:r>
      <w:r w:rsidRPr="00F55B15">
        <w:rPr>
          <w:sz w:val="16"/>
        </w:rPr>
        <w:t xml:space="preserve">.”125 Some Chinese </w:t>
      </w:r>
      <w:r w:rsidRPr="00F55B15">
        <w:rPr>
          <w:rStyle w:val="StyleUnderline"/>
        </w:rPr>
        <w:t>analysts</w:t>
      </w:r>
      <w:r w:rsidRPr="00F55B15">
        <w:rPr>
          <w:sz w:val="16"/>
        </w:rPr>
        <w:t xml:space="preserve"> also </w:t>
      </w:r>
      <w:r w:rsidRPr="00F55B15">
        <w:rPr>
          <w:rStyle w:val="StyleUnderline"/>
        </w:rPr>
        <w:t>note</w:t>
      </w:r>
      <w:r w:rsidRPr="00F55B15">
        <w:rPr>
          <w:sz w:val="16"/>
        </w:rPr>
        <w:t xml:space="preserve"> that U.S.-China </w:t>
      </w:r>
      <w:r w:rsidRPr="00F55B15">
        <w:rPr>
          <w:rStyle w:val="StyleUnderline"/>
        </w:rPr>
        <w:t>economic and political interdependence</w:t>
      </w:r>
      <w:r w:rsidRPr="00F55B15">
        <w:rPr>
          <w:sz w:val="16"/>
        </w:rPr>
        <w:t xml:space="preserve"> would </w:t>
      </w:r>
      <w:r w:rsidRPr="00F55B15">
        <w:rPr>
          <w:rStyle w:val="Emphasis"/>
        </w:rPr>
        <w:t>further constrain the role of nuclear weapons</w:t>
      </w:r>
      <w:r w:rsidRPr="00F55B15">
        <w:rPr>
          <w:sz w:val="16"/>
        </w:rPr>
        <w:t xml:space="preserve"> </w:t>
      </w:r>
      <w:r w:rsidRPr="00F55B15">
        <w:rPr>
          <w:rStyle w:val="StyleUnderline"/>
        </w:rPr>
        <w:t>in any future U.S.-China contingency</w:t>
      </w:r>
      <w:r w:rsidRPr="00F55B15">
        <w:rPr>
          <w:sz w:val="16"/>
        </w:rPr>
        <w:t>.126</w:t>
      </w:r>
    </w:p>
    <w:p w14:paraId="5900FAD3" w14:textId="77777777" w:rsidR="000E2465" w:rsidRPr="00F55B15" w:rsidRDefault="000E2465" w:rsidP="000E2465">
      <w:pPr>
        <w:rPr>
          <w:sz w:val="16"/>
        </w:rPr>
      </w:pPr>
      <w:r w:rsidRPr="00F55B15">
        <w:rPr>
          <w:sz w:val="16"/>
        </w:rPr>
        <w:t xml:space="preserve">As a result, </w:t>
      </w:r>
      <w:r w:rsidRPr="00F55B15">
        <w:rPr>
          <w:rStyle w:val="StyleUnderline"/>
        </w:rPr>
        <w:t>the most likely</w:t>
      </w:r>
      <w:r w:rsidRPr="00F55B15">
        <w:rPr>
          <w:sz w:val="16"/>
        </w:rPr>
        <w:t xml:space="preserve"> U.S.-China </w:t>
      </w:r>
      <w:r w:rsidRPr="00F55B15">
        <w:rPr>
          <w:rStyle w:val="StyleUnderline"/>
        </w:rPr>
        <w:t>contingencies</w:t>
      </w:r>
      <w:r w:rsidRPr="00F55B15">
        <w:rPr>
          <w:sz w:val="16"/>
        </w:rPr>
        <w:t xml:space="preserve"> in which nuclear weapons could play a role </w:t>
      </w:r>
      <w:r w:rsidRPr="00F55B15">
        <w:rPr>
          <w:rStyle w:val="StyleUnderline"/>
        </w:rPr>
        <w:t>would involve Taiwan</w:t>
      </w:r>
      <w:r w:rsidRPr="00F55B15">
        <w:rPr>
          <w:sz w:val="16"/>
        </w:rPr>
        <w:t xml:space="preserve"> or U.S. allies. In these conflicts, Chinese analysts believe that the stakes would not warrant the use of nuclear weapons by China (unless attacked first). They implicitly assume that the stakes would be too low for the United States, as well, and that Washington would either restrain or abandon its allies if defending them gave rise to a situation in which the United States would need to threaten to use nuclear weapons.127 The general view was that the United States would not want to become entangled in a conflict with China on behalf of its allies or other states. One interlocutor suggested that Taiwan and North Korea were the only third-party contingencies over which the United States and China would be willing to risk a nuclear crisis. Nevertheless, this interlocutor maintained that </w:t>
      </w:r>
      <w:r w:rsidRPr="00F55B15">
        <w:rPr>
          <w:rStyle w:val="StyleUnderline"/>
        </w:rPr>
        <w:t>China would not use nuclear weapons against the Taiwanese people and that the Chinese government had distanced itself from</w:t>
      </w:r>
      <w:r w:rsidRPr="00F55B15">
        <w:rPr>
          <w:sz w:val="16"/>
        </w:rPr>
        <w:t xml:space="preserve"> the </w:t>
      </w:r>
      <w:r w:rsidRPr="00F55B15">
        <w:rPr>
          <w:rStyle w:val="StyleUnderline"/>
        </w:rPr>
        <w:t>remarks</w:t>
      </w:r>
      <w:r w:rsidRPr="00F55B15">
        <w:rPr>
          <w:sz w:val="16"/>
        </w:rPr>
        <w:t xml:space="preserve"> of a senior PLA officer who commented in 2005 </w:t>
      </w:r>
      <w:r w:rsidRPr="00F55B15">
        <w:rPr>
          <w:rStyle w:val="StyleUnderline"/>
        </w:rPr>
        <w:t>that China would use nuclear weapons if it were defeated in a conventional war over Taiwan</w:t>
      </w:r>
      <w:r w:rsidRPr="00F55B15">
        <w:rPr>
          <w:sz w:val="16"/>
        </w:rPr>
        <w:t>.128 Another interlocutor was concerned about the possible spillover effect of a U.S. preemptive strike on North Korea’s nuclear weapons. These Chinese views likely underestimate the strength of U.S. interests at stake in any conflict between a U.S. ally and China, as Christensen and Goldstein note.</w:t>
      </w:r>
    </w:p>
    <w:p w14:paraId="15A34660" w14:textId="77777777" w:rsidR="000E2465" w:rsidRPr="00F55B15" w:rsidRDefault="000E2465" w:rsidP="000E2465">
      <w:pPr>
        <w:rPr>
          <w:sz w:val="16"/>
        </w:rPr>
      </w:pPr>
      <w:r w:rsidRPr="00F55B15">
        <w:rPr>
          <w:sz w:val="16"/>
        </w:rPr>
        <w:t xml:space="preserve">Although tensions have eased across the Taiwan Strait in recent years, the possibility of U.S. involvement in a conflict over Taiwan remains a real concern [End Page 35] for the PLA. The Science of Military Strategy acknowledges that cross-strait relations have improved, “but the key factors obstructing a solution to the Taiwan problem have not fundamentally disappeared.”129 As a result, the risk of a war over Taiwan’s unification is “relatively high.” The book states that such a war would be a relatively large-scale and relatively high-intensity conflict in which China would need to “guard against foreign military intervention” and that such a conflict would occur “against the background of nuclear deterrence.”130 </w:t>
      </w:r>
      <w:r w:rsidRPr="00F55B15">
        <w:rPr>
          <w:rStyle w:val="StyleUnderline"/>
        </w:rPr>
        <w:t>Nevertheless, for the second reason below, most</w:t>
      </w:r>
      <w:r w:rsidRPr="00F55B15">
        <w:rPr>
          <w:sz w:val="16"/>
        </w:rPr>
        <w:t xml:space="preserve"> interlocutors </w:t>
      </w:r>
      <w:r w:rsidRPr="00F55B15">
        <w:rPr>
          <w:rStyle w:val="StyleUnderline"/>
        </w:rPr>
        <w:t>did not believe that China would threaten or use nuclear weapons without being threatened or attacked first.</w:t>
      </w:r>
    </w:p>
    <w:p w14:paraId="33CF7C8F" w14:textId="77777777" w:rsidR="000E2465" w:rsidRPr="00F55B15" w:rsidRDefault="000E2465" w:rsidP="000E2465">
      <w:pPr>
        <w:rPr>
          <w:sz w:val="16"/>
        </w:rPr>
      </w:pPr>
      <w:r w:rsidRPr="00F55B15">
        <w:rPr>
          <w:rStyle w:val="StyleUnderline"/>
        </w:rPr>
        <w:t xml:space="preserve">A second reason for a relatively optimistic view of crisis stability is the Chinese view that China’s limited ambiguity over its </w:t>
      </w:r>
      <w:r w:rsidRPr="00F55B15">
        <w:rPr>
          <w:rStyle w:val="StyleUnderline"/>
          <w:bdr w:val="single" w:sz="4" w:space="0" w:color="auto"/>
        </w:rPr>
        <w:t>n</w:t>
      </w:r>
      <w:r w:rsidRPr="00F55B15">
        <w:rPr>
          <w:rStyle w:val="StyleUnderline"/>
        </w:rPr>
        <w:t>o-</w:t>
      </w:r>
      <w:r w:rsidRPr="00F55B15">
        <w:rPr>
          <w:rStyle w:val="StyleUnderline"/>
          <w:bdr w:val="single" w:sz="4" w:space="0" w:color="auto"/>
        </w:rPr>
        <w:t>f</w:t>
      </w:r>
      <w:r w:rsidRPr="00F55B15">
        <w:rPr>
          <w:rStyle w:val="StyleUnderline"/>
        </w:rPr>
        <w:t>irst-</w:t>
      </w:r>
      <w:r w:rsidRPr="00F55B15">
        <w:rPr>
          <w:rStyle w:val="StyleUnderline"/>
          <w:bdr w:val="single" w:sz="4" w:space="0" w:color="auto"/>
        </w:rPr>
        <w:t>u</w:t>
      </w:r>
      <w:r w:rsidRPr="00F55B15">
        <w:rPr>
          <w:rStyle w:val="StyleUnderline"/>
        </w:rPr>
        <w:t>se policy remains consistent with a clear firebreak between the use of conventional and nuclear weapons</w:t>
      </w:r>
      <w:r w:rsidRPr="00F55B15">
        <w:rPr>
          <w:sz w:val="16"/>
        </w:rPr>
        <w:t xml:space="preserve">. China’s strategic community maintains that </w:t>
      </w:r>
      <w:r w:rsidRPr="00F55B15">
        <w:rPr>
          <w:rStyle w:val="Emphasis"/>
        </w:rPr>
        <w:t>China would not use nuclear weapons first in a crisis or conflict</w:t>
      </w:r>
      <w:r w:rsidRPr="00F55B15">
        <w:rPr>
          <w:sz w:val="16"/>
        </w:rPr>
        <w:t xml:space="preserve">. A recent textbook from AMS, for example, describes one of </w:t>
      </w:r>
      <w:r w:rsidRPr="00F55B15">
        <w:rPr>
          <w:rStyle w:val="StyleUnderline"/>
        </w:rPr>
        <w:t>the</w:t>
      </w:r>
      <w:r w:rsidRPr="00F55B15">
        <w:rPr>
          <w:sz w:val="16"/>
        </w:rPr>
        <w:t xml:space="preserve"> Second Artillery’s </w:t>
      </w:r>
      <w:r w:rsidRPr="00F55B15">
        <w:rPr>
          <w:rStyle w:val="StyleUnderline"/>
        </w:rPr>
        <w:t>main missions as “preventing</w:t>
      </w:r>
      <w:r w:rsidRPr="00F55B15">
        <w:rPr>
          <w:sz w:val="16"/>
        </w:rPr>
        <w:t xml:space="preserve"> (</w:t>
      </w:r>
      <w:proofErr w:type="spellStart"/>
      <w:r w:rsidRPr="00F55B15">
        <w:rPr>
          <w:sz w:val="16"/>
        </w:rPr>
        <w:t>ezhi</w:t>
      </w:r>
      <w:proofErr w:type="spellEnd"/>
      <w:r w:rsidRPr="00F55B15">
        <w:rPr>
          <w:sz w:val="16"/>
        </w:rPr>
        <w:t xml:space="preserve">) </w:t>
      </w:r>
      <w:r w:rsidRPr="00F55B15">
        <w:rPr>
          <w:rStyle w:val="StyleUnderline"/>
        </w:rPr>
        <w:t>an enemy from escalating</w:t>
      </w:r>
      <w:r w:rsidRPr="00F55B15">
        <w:rPr>
          <w:sz w:val="16"/>
        </w:rPr>
        <w:t xml:space="preserve"> a conventional war to a nuclear war.”131 </w:t>
      </w:r>
      <w:r w:rsidRPr="00F55B15">
        <w:rPr>
          <w:rStyle w:val="StyleUnderline"/>
        </w:rPr>
        <w:t>In the context of a Taiwan contingency</w:t>
      </w:r>
      <w:r w:rsidRPr="00F55B15">
        <w:rPr>
          <w:sz w:val="16"/>
        </w:rPr>
        <w:t xml:space="preserve">, Maj. Gen. Yao </w:t>
      </w:r>
      <w:proofErr w:type="spellStart"/>
      <w:r w:rsidRPr="00F55B15">
        <w:rPr>
          <w:sz w:val="16"/>
        </w:rPr>
        <w:t>Yunzhu</w:t>
      </w:r>
      <w:proofErr w:type="spellEnd"/>
      <w:r w:rsidRPr="00F55B15">
        <w:rPr>
          <w:sz w:val="16"/>
        </w:rPr>
        <w:t xml:space="preserve"> explains that “</w:t>
      </w:r>
      <w:r w:rsidRPr="00F55B15">
        <w:rPr>
          <w:rStyle w:val="StyleUnderline"/>
        </w:rPr>
        <w:t xml:space="preserve">it would be </w:t>
      </w:r>
      <w:r w:rsidRPr="00F55B15">
        <w:rPr>
          <w:rStyle w:val="Emphasis"/>
        </w:rPr>
        <w:t>useless</w:t>
      </w:r>
      <w:r w:rsidRPr="00F55B15">
        <w:rPr>
          <w:rStyle w:val="StyleUnderline"/>
        </w:rPr>
        <w:t xml:space="preserve"> for China </w:t>
      </w:r>
      <w:r w:rsidRPr="00F55B15">
        <w:rPr>
          <w:rStyle w:val="Emphasis"/>
        </w:rPr>
        <w:t>to deter U.S. conventional intervention</w:t>
      </w:r>
      <w:r w:rsidRPr="00F55B15">
        <w:rPr>
          <w:rStyle w:val="StyleUnderline"/>
        </w:rPr>
        <w:t xml:space="preserve"> by using China’s </w:t>
      </w:r>
      <w:r w:rsidRPr="00F55B15">
        <w:rPr>
          <w:rStyle w:val="Emphasis"/>
        </w:rPr>
        <w:t>nuclear weapons</w:t>
      </w:r>
      <w:r w:rsidRPr="00F55B15">
        <w:rPr>
          <w:sz w:val="16"/>
        </w:rPr>
        <w:t xml:space="preserve">. It is the United States, not China, which has the nuclear capabilities to control and even dominate conflict escalation.”132 Some Chinese interlocutors also claimed that U.S. conventional superiority contributes to a clear conventional-nuclear firebreak, as </w:t>
      </w:r>
      <w:r w:rsidRPr="00F55B15">
        <w:rPr>
          <w:rStyle w:val="StyleUnderline"/>
        </w:rPr>
        <w:t xml:space="preserve">the </w:t>
      </w:r>
      <w:r w:rsidRPr="00F55B15">
        <w:rPr>
          <w:rStyle w:val="StyleUnderline"/>
          <w:bdr w:val="single" w:sz="4" w:space="0" w:color="auto"/>
        </w:rPr>
        <w:t>U</w:t>
      </w:r>
      <w:r w:rsidRPr="00F55B15">
        <w:rPr>
          <w:rStyle w:val="StyleUnderline"/>
        </w:rPr>
        <w:t xml:space="preserve">nited </w:t>
      </w:r>
      <w:r w:rsidRPr="00F55B15">
        <w:rPr>
          <w:rStyle w:val="StyleUnderline"/>
          <w:bdr w:val="single" w:sz="4" w:space="0" w:color="auto"/>
        </w:rPr>
        <w:t>S</w:t>
      </w:r>
      <w:r w:rsidRPr="00F55B15">
        <w:rPr>
          <w:rStyle w:val="StyleUnderline"/>
        </w:rPr>
        <w:t xml:space="preserve">tates would always have conventional options to escalate a conflict and would therefore </w:t>
      </w:r>
      <w:r w:rsidRPr="00F55B15">
        <w:rPr>
          <w:rStyle w:val="Emphasis"/>
        </w:rPr>
        <w:t>not need to resort to nuclear threats or use</w:t>
      </w:r>
      <w:r w:rsidRPr="00F55B15">
        <w:rPr>
          <w:sz w:val="16"/>
        </w:rPr>
        <w:t xml:space="preserve">.133 </w:t>
      </w:r>
      <w:r w:rsidRPr="00F55B15">
        <w:rPr>
          <w:rStyle w:val="StyleUnderline"/>
        </w:rPr>
        <w:t>Most</w:t>
      </w:r>
      <w:r w:rsidRPr="00F55B15">
        <w:rPr>
          <w:sz w:val="16"/>
        </w:rPr>
        <w:t xml:space="preserve"> interlocutors </w:t>
      </w:r>
      <w:r w:rsidRPr="00F55B15">
        <w:rPr>
          <w:rStyle w:val="StyleUnderline"/>
        </w:rPr>
        <w:t>expressed confidence that the</w:t>
      </w:r>
      <w:r w:rsidRPr="00F55B15">
        <w:rPr>
          <w:sz w:val="16"/>
        </w:rPr>
        <w:t xml:space="preserve"> </w:t>
      </w:r>
      <w:r w:rsidRPr="00F55B15">
        <w:rPr>
          <w:rStyle w:val="StyleUnderline"/>
        </w:rPr>
        <w:t>U</w:t>
      </w:r>
      <w:r w:rsidRPr="00F55B15">
        <w:rPr>
          <w:sz w:val="16"/>
        </w:rPr>
        <w:t xml:space="preserve">nited </w:t>
      </w:r>
      <w:r w:rsidRPr="00F55B15">
        <w:rPr>
          <w:rStyle w:val="StyleUnderline"/>
        </w:rPr>
        <w:t>S</w:t>
      </w:r>
      <w:r w:rsidRPr="00F55B15">
        <w:rPr>
          <w:sz w:val="16"/>
        </w:rPr>
        <w:t xml:space="preserve">tates </w:t>
      </w:r>
      <w:r w:rsidRPr="00F55B15">
        <w:rPr>
          <w:rStyle w:val="StyleUnderline"/>
        </w:rPr>
        <w:t>would have no reason to attack China’s nuclear arsenal</w:t>
      </w:r>
      <w:r w:rsidRPr="00F55B15">
        <w:rPr>
          <w:sz w:val="16"/>
        </w:rPr>
        <w:t xml:space="preserve"> with conventional weapons, but some interlocutors recognized that nuclear escalation control was a part of U.S. war planning, despite the United States’ </w:t>
      </w:r>
      <w:r w:rsidRPr="00F55B15">
        <w:rPr>
          <w:sz w:val="16"/>
        </w:rPr>
        <w:lastRenderedPageBreak/>
        <w:t>conventional superiority.134 If China views a conventional attack on its nuclear weapons or infrastructure as a first strike that [End Page 36] would justify nuclear retaliation, its belief about a clear firebreak rests more on a belief that the United States will be deterred from initiating such an attack than it does on a principled constraint.</w:t>
      </w:r>
    </w:p>
    <w:p w14:paraId="39EA4FD1" w14:textId="77777777" w:rsidR="000E2465" w:rsidRDefault="000E2465" w:rsidP="000E2465">
      <w:pPr>
        <w:rPr>
          <w:sz w:val="16"/>
        </w:rPr>
      </w:pPr>
      <w:r w:rsidRPr="00F55B15">
        <w:rPr>
          <w:rStyle w:val="StyleUnderline"/>
        </w:rPr>
        <w:t>A third factor</w:t>
      </w:r>
      <w:r w:rsidRPr="00F55B15">
        <w:rPr>
          <w:sz w:val="16"/>
        </w:rPr>
        <w:t xml:space="preserve"> in China’s optimistic assessment of crisis stability </w:t>
      </w:r>
      <w:r w:rsidRPr="00F55B15">
        <w:rPr>
          <w:rStyle w:val="StyleUnderline"/>
        </w:rPr>
        <w:t>is</w:t>
      </w:r>
      <w:r w:rsidRPr="00F55B15">
        <w:rPr>
          <w:sz w:val="16"/>
        </w:rPr>
        <w:t xml:space="preserve"> the </w:t>
      </w:r>
      <w:r w:rsidRPr="00F55B15">
        <w:rPr>
          <w:rStyle w:val="StyleUnderline"/>
        </w:rPr>
        <w:t>perceived deterrent effectiveness of the limited ambiguity that China has allowed regarding its no-first-use policy</w:t>
      </w:r>
      <w:r w:rsidRPr="00F55B15">
        <w:rPr>
          <w:sz w:val="16"/>
        </w:rPr>
        <w:t>. Some strategists saw a greater temptation for the United States to attack China’s nuclear capabilities with conventional weapons as U.S. conventional precision strike capabilities improved. All inter-</w:t>
      </w:r>
      <w:proofErr w:type="spellStart"/>
      <w:r w:rsidRPr="00F55B15">
        <w:rPr>
          <w:sz w:val="16"/>
        </w:rPr>
        <w:t>locutors</w:t>
      </w:r>
      <w:proofErr w:type="spellEnd"/>
      <w:r w:rsidRPr="00F55B15">
        <w:rPr>
          <w:sz w:val="16"/>
        </w:rPr>
        <w:t xml:space="preserve"> indicated that China has carefully considered the possibility that the United States might use conventional force against China’s nuclear capabilities. As discussed earlier, </w:t>
      </w:r>
      <w:r w:rsidRPr="00F55B15">
        <w:rPr>
          <w:rStyle w:val="StyleUnderline"/>
        </w:rPr>
        <w:t xml:space="preserve">China’s response has been to allow limited ambiguity over its no-first-use posture to </w:t>
      </w:r>
      <w:r w:rsidRPr="00F55B15">
        <w:rPr>
          <w:rStyle w:val="Emphasis"/>
        </w:rPr>
        <w:t>deter such an attack</w:t>
      </w:r>
      <w:r w:rsidRPr="00F55B15">
        <w:rPr>
          <w:rStyle w:val="StyleUnderline"/>
        </w:rPr>
        <w:t>.</w:t>
      </w:r>
      <w:r w:rsidRPr="00F55B15">
        <w:rPr>
          <w:sz w:val="16"/>
        </w:rPr>
        <w:t xml:space="preserve"> One interlocutor maintained that the United States did not believe that China would view an attack on China’s command and control facilities as an attack on its nuclear facilities and that China could do little to deter such an attack. Chinese strategists have noted that identifying what constitutes a nuclear command and control facility is challenging given the different levels of command and control.135 As a result, </w:t>
      </w:r>
      <w:r w:rsidRPr="00F55B15">
        <w:rPr>
          <w:rStyle w:val="StyleUnderline"/>
        </w:rPr>
        <w:t xml:space="preserve">China is allowing the ambiguity surrounding its no-first-use policy in the hope that this will </w:t>
      </w:r>
      <w:r w:rsidRPr="00F55B15">
        <w:rPr>
          <w:rStyle w:val="Emphasis"/>
        </w:rPr>
        <w:t>undermine U.S. confidence</w:t>
      </w:r>
      <w:r w:rsidRPr="00F55B15">
        <w:rPr>
          <w:rStyle w:val="StyleUnderline"/>
        </w:rPr>
        <w:t xml:space="preserve"> that China would </w:t>
      </w:r>
      <w:r w:rsidRPr="00F55B15">
        <w:rPr>
          <w:rStyle w:val="Emphasis"/>
        </w:rPr>
        <w:t>not escalate a conflict</w:t>
      </w:r>
      <w:r w:rsidRPr="00F55B15">
        <w:rPr>
          <w:sz w:val="16"/>
        </w:rPr>
        <w:t xml:space="preserve"> if its nuclear capabilities were targeted.</w:t>
      </w:r>
    </w:p>
    <w:p w14:paraId="6FCE8C45" w14:textId="77777777" w:rsidR="000E2465" w:rsidRPr="000D397C" w:rsidRDefault="000E2465" w:rsidP="000E2465">
      <w:pPr>
        <w:keepNext/>
        <w:keepLines/>
        <w:spacing w:before="40" w:line="256" w:lineRule="auto"/>
        <w:outlineLvl w:val="3"/>
        <w:rPr>
          <w:rFonts w:eastAsia="Times New Roman" w:cs="Times New Roman"/>
          <w:b/>
          <w:iCs/>
          <w:sz w:val="26"/>
        </w:rPr>
      </w:pPr>
      <w:r w:rsidRPr="000D397C">
        <w:rPr>
          <w:rFonts w:eastAsia="Times New Roman" w:cs="Times New Roman"/>
          <w:b/>
          <w:iCs/>
          <w:sz w:val="26"/>
        </w:rPr>
        <w:t>No US-China war – shared interests</w:t>
      </w:r>
    </w:p>
    <w:p w14:paraId="61E813CC" w14:textId="77777777" w:rsidR="000E2465" w:rsidRPr="000D397C" w:rsidRDefault="000E2465" w:rsidP="000E2465">
      <w:pPr>
        <w:rPr>
          <w:rFonts w:eastAsia="Calibri" w:cs="Times New Roman"/>
          <w:b/>
          <w:bCs/>
          <w:sz w:val="26"/>
        </w:rPr>
      </w:pPr>
      <w:r w:rsidRPr="000D397C">
        <w:rPr>
          <w:rFonts w:eastAsia="Calibri" w:cs="Times New Roman"/>
          <w:b/>
          <w:bCs/>
          <w:sz w:val="26"/>
        </w:rPr>
        <w:t>Heath and Thompson, 2017</w:t>
      </w:r>
    </w:p>
    <w:p w14:paraId="1F4C6622" w14:textId="77777777" w:rsidR="000E2465" w:rsidRPr="000D397C" w:rsidRDefault="000E2465" w:rsidP="000E2465">
      <w:pPr>
        <w:rPr>
          <w:rFonts w:eastAsia="Calibri" w:cs="Times New Roman"/>
        </w:rPr>
      </w:pPr>
      <w:r w:rsidRPr="000D397C">
        <w:rPr>
          <w:rFonts w:eastAsia="Calibri" w:cs="Times New Roman"/>
        </w:rPr>
        <w:t xml:space="preserve">(Timothy Heath is a senior international defense research analyst at the nonprofit, nonpartisan RAND Corporation and member of the </w:t>
      </w:r>
      <w:proofErr w:type="spellStart"/>
      <w:r w:rsidRPr="000D397C">
        <w:rPr>
          <w:rFonts w:eastAsia="Calibri" w:cs="Times New Roman"/>
        </w:rPr>
        <w:t>Pardee</w:t>
      </w:r>
      <w:proofErr w:type="spellEnd"/>
      <w:r w:rsidRPr="000D397C">
        <w:rPr>
          <w:rFonts w:eastAsia="Calibri" w:cs="Times New Roman"/>
        </w:rPr>
        <w:t xml:space="preserve"> RAND Graduate School faculty. William R. Thompson is Distinguished and Rogers Professor at Indiana University and an adjunct researcher at RAND. “U.S.-China Tensions Are Unlikely to Lead to War.” April 30, 2017. &lt;http://nationalinterest.org/feature/us-china-tensions-are-unlikely-lead-war-20411&gt; Accessed: 5/18/17 RJS)</w:t>
      </w:r>
    </w:p>
    <w:p w14:paraId="50F6E4D7" w14:textId="77777777" w:rsidR="000E2465" w:rsidRPr="007A52C5" w:rsidRDefault="000E2465" w:rsidP="000E2465">
      <w:pPr>
        <w:rPr>
          <w:rFonts w:eastAsia="Calibri" w:cs="Times New Roman"/>
        </w:rPr>
      </w:pPr>
      <w:r w:rsidRPr="000D397C">
        <w:rPr>
          <w:rFonts w:eastAsia="Calibri" w:cs="Times New Roman"/>
          <w:sz w:val="18"/>
          <w:szCs w:val="18"/>
        </w:rPr>
        <w:t>Graham Allison's</w:t>
      </w:r>
      <w:r w:rsidRPr="000D397C">
        <w:rPr>
          <w:rFonts w:eastAsia="Calibri" w:cs="Times New Roman"/>
          <w:sz w:val="18"/>
          <w:szCs w:val="18"/>
          <w:u w:val="single"/>
        </w:rPr>
        <w:t xml:space="preserve"> </w:t>
      </w:r>
      <w:r w:rsidRPr="000D397C">
        <w:rPr>
          <w:rFonts w:eastAsia="Calibri" w:cs="Times New Roman"/>
          <w:sz w:val="18"/>
          <w:szCs w:val="18"/>
        </w:rPr>
        <w:t>April 12 article, “How America and China Could Stumble to War,” explores how misperceptions and bureaucratic dysfunction could accelerate a militarized crisis involving the United States and China into an unwanted war. However, the article fails to persuade because it neglects the key political and geostrategic conditions that make war plausible in the first place. Without those conditions in place, the risk that a crisis could accidentally escalate into war becomes far lowe</w:t>
      </w:r>
      <w:r w:rsidRPr="000D397C">
        <w:rPr>
          <w:rFonts w:eastAsia="Calibri" w:cs="Times New Roman"/>
        </w:rPr>
        <w:t xml:space="preserve">r. </w:t>
      </w:r>
      <w:r w:rsidRPr="000D397C">
        <w:rPr>
          <w:rFonts w:eastAsia="Calibri" w:cs="Times New Roman"/>
          <w:u w:val="single"/>
        </w:rPr>
        <w:t xml:space="preserve">The U.S.-China relationship today may be trending towards greater tension, but the relative stability and overall low level of hostility make the prospect of an accidental escalation to war extremely unlikely. </w:t>
      </w:r>
      <w:r w:rsidRPr="000D397C">
        <w:rPr>
          <w:rFonts w:eastAsia="Calibri" w:cs="Times New Roman"/>
          <w:sz w:val="18"/>
          <w:szCs w:val="18"/>
        </w:rPr>
        <w:t xml:space="preserve">In a series of scenarios centered </w:t>
      </w:r>
      <w:proofErr w:type="gramStart"/>
      <w:r w:rsidRPr="000D397C">
        <w:rPr>
          <w:rFonts w:eastAsia="Calibri" w:cs="Times New Roman"/>
          <w:sz w:val="18"/>
          <w:szCs w:val="18"/>
        </w:rPr>
        <w:t>around</w:t>
      </w:r>
      <w:proofErr w:type="gramEnd"/>
      <w:r w:rsidRPr="000D397C">
        <w:rPr>
          <w:rFonts w:eastAsia="Calibri" w:cs="Times New Roman"/>
          <w:sz w:val="18"/>
          <w:szCs w:val="18"/>
        </w:rPr>
        <w:t xml:space="preserve">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 However, Allison ultimately fails to persuade because he fails to specify the political and strategic conditions that make war plausible in the first place. Allison’s analysis implies that the United States and China are in a situation analogous to that of the Soviet Union and the United States in the early 1960s. In the Cold War example, the two countries faced each other on a near-war footing and engaged in a bitter geostrategic and ideological struggle for supremacy. The two countries experienced a series of militarized crises and fought each other repeatedly through proxy wars. It was this broader context that made issues of misjudgment so dangerous in a crisis. By contrast,</w:t>
      </w:r>
      <w:r w:rsidRPr="000D397C">
        <w:rPr>
          <w:rFonts w:eastAsia="Calibri" w:cs="Times New Roman"/>
        </w:rPr>
        <w:t xml:space="preserve"> </w:t>
      </w:r>
      <w:r w:rsidRPr="000D397C">
        <w:rPr>
          <w:rFonts w:eastAsia="Calibri" w:cs="Times New Roman"/>
          <w:u w:val="single"/>
        </w:rPr>
        <w:t>the U.S.-China relationship today operates at a much lower level of hostility and threat</w:t>
      </w:r>
      <w:r w:rsidRPr="000D397C">
        <w:rPr>
          <w:rFonts w:eastAsia="Calibri" w:cs="Times New Roman"/>
        </w:rPr>
        <w:t xml:space="preserve">. </w:t>
      </w:r>
      <w:r w:rsidRPr="000D397C">
        <w:rPr>
          <w:rFonts w:eastAsia="Calibri" w:cs="Times New Roman"/>
          <w:u w:val="single"/>
        </w:rPr>
        <w:t>China and the United States may be experiencing an increase in tensions, but the two countries remain far from the bitter, acrimonious rivalry that defined the U.S.-Soviet relationship in the early 1960s. Neither Washington nor Beijing regards the other as its principal enemy. Today’s rivals may view each other warily as competitors and threats on some issues, but they also view each other as important trade partners and partners on some shared concerns, such as North Korea,</w:t>
      </w:r>
      <w:r w:rsidRPr="000D397C">
        <w:rPr>
          <w:rFonts w:eastAsia="Calibri" w:cs="Times New Roman"/>
        </w:rPr>
        <w:t xml:space="preserve"> </w:t>
      </w:r>
      <w:r w:rsidRPr="000D397C">
        <w:rPr>
          <w:rFonts w:eastAsia="Calibri" w:cs="Times New Roman"/>
          <w:sz w:val="18"/>
          <w:szCs w:val="18"/>
        </w:rPr>
        <w:t xml:space="preserve">as the recent summit between President Donald Trump and Chinese president Xi Jinping illustrated. The behavior of their respective militaries underscores the </w:t>
      </w:r>
      <w:r w:rsidRPr="000D397C">
        <w:rPr>
          <w:rFonts w:eastAsia="Calibri" w:cs="Times New Roman"/>
          <w:sz w:val="18"/>
          <w:szCs w:val="18"/>
        </w:rPr>
        <w:lastRenderedPageBreak/>
        <w:t>relatively restrained rivalry</w:t>
      </w:r>
      <w:r w:rsidRPr="000D397C">
        <w:rPr>
          <w:rFonts w:eastAsia="Calibri" w:cs="Times New Roman"/>
        </w:rPr>
        <w:t xml:space="preserve">. </w:t>
      </w:r>
      <w:r w:rsidRPr="000D397C">
        <w:rPr>
          <w:rFonts w:eastAsia="Calibri" w:cs="Times New Roman"/>
          <w:u w:val="single"/>
        </w:rPr>
        <w:t>The military competition between China and the United States may be growing, but it operates at a far lower level of intensity</w:t>
      </w:r>
      <w:r w:rsidRPr="000D397C">
        <w:rPr>
          <w:rFonts w:eastAsia="Calibri" w:cs="Times New Roman"/>
        </w:rPr>
        <w:t xml:space="preserve"> </w:t>
      </w:r>
      <w:r w:rsidRPr="000D397C">
        <w:rPr>
          <w:rFonts w:eastAsia="Calibri" w:cs="Times New Roman"/>
          <w:sz w:val="18"/>
          <w:szCs w:val="18"/>
        </w:rPr>
        <w:t>than the relentless arms racing that typified the U.S.-Soviet standoff. And unlike their Cold War counterparts</w:t>
      </w:r>
      <w:r w:rsidRPr="000D397C">
        <w:rPr>
          <w:rFonts w:eastAsia="Calibri" w:cs="Times New Roman"/>
        </w:rPr>
        <w:t xml:space="preserve">, </w:t>
      </w:r>
      <w:r w:rsidRPr="000D397C">
        <w:rPr>
          <w:rFonts w:eastAsia="Calibri" w:cs="Times New Roman"/>
          <w:u w:val="single"/>
        </w:rPr>
        <w:t xml:space="preserve">U.S. and Chinese militaries are not postured to fight each other in major wars. </w:t>
      </w:r>
      <w:r w:rsidRPr="000D397C">
        <w:rPr>
          <w:rFonts w:eastAsia="Calibri" w:cs="Times New Roman"/>
          <w:sz w:val="18"/>
          <w:szCs w:val="18"/>
        </w:rPr>
        <w:t>Moreover, polls show that the people of the two countries regard each other with mixed views—a considerable contrast from the hostile sentiment expressed by the U.S. and Soviet publics for each other.</w:t>
      </w:r>
      <w:r w:rsidRPr="007A52C5">
        <w:rPr>
          <w:rFonts w:eastAsia="Calibri" w:cs="Times New Roman"/>
        </w:rPr>
        <w:t xml:space="preserve"> </w:t>
      </w:r>
    </w:p>
    <w:p w14:paraId="2AB5F8AE" w14:textId="77777777" w:rsidR="000E2465" w:rsidRPr="000D397C" w:rsidRDefault="000E2465" w:rsidP="000E2465"/>
    <w:p w14:paraId="606880FB" w14:textId="77777777" w:rsidR="000E2465" w:rsidRDefault="000E2465" w:rsidP="000E2465">
      <w:pPr>
        <w:pStyle w:val="Heading4"/>
      </w:pPr>
      <w:r>
        <w:t xml:space="preserve">GOM Production key to US </w:t>
      </w:r>
      <w:proofErr w:type="spellStart"/>
      <w:r>
        <w:t>heg</w:t>
      </w:r>
      <w:proofErr w:type="spellEnd"/>
      <w:r>
        <w:t>- even the smallest restrictions trigger crucial productions decline</w:t>
      </w:r>
    </w:p>
    <w:p w14:paraId="2429082F" w14:textId="77777777" w:rsidR="000E2465" w:rsidRPr="003B6C80" w:rsidRDefault="000E2465" w:rsidP="000E2465">
      <w:r w:rsidRPr="003B6C80">
        <w:t xml:space="preserve">Fernando C. </w:t>
      </w:r>
      <w:r w:rsidRPr="003B6C80">
        <w:rPr>
          <w:b/>
          <w:bCs/>
        </w:rPr>
        <w:t>Hernandez</w:t>
      </w:r>
      <w:r w:rsidRPr="003B6C80">
        <w:t>, 12-10-20</w:t>
      </w:r>
      <w:r w:rsidRPr="003B6C80">
        <w:rPr>
          <w:b/>
          <w:bCs/>
        </w:rPr>
        <w:t>20</w:t>
      </w:r>
      <w:r w:rsidRPr="003B6C80">
        <w:t xml:space="preserve">, "The Impact </w:t>
      </w:r>
      <w:proofErr w:type="gramStart"/>
      <w:r w:rsidRPr="003B6C80">
        <w:t>Of A Biden Oil Drilling Ban In The</w:t>
      </w:r>
      <w:proofErr w:type="gramEnd"/>
      <w:r w:rsidRPr="003B6C80">
        <w:t xml:space="preserve"> Gulf of Mexico," Forbes, https://www.forbes.com/sites/fernandochernandez/2020/12/10/us-potential-offshore-drilling-ban/?sh=127bf53d4b9c</w:t>
      </w:r>
    </w:p>
    <w:p w14:paraId="552BC319" w14:textId="77777777" w:rsidR="000E2465" w:rsidRDefault="000E2465" w:rsidP="000E2465">
      <w:pPr>
        <w:rPr>
          <w:u w:val="single"/>
        </w:rPr>
      </w:pPr>
    </w:p>
    <w:p w14:paraId="0AE86FA0" w14:textId="77777777" w:rsidR="000E2465" w:rsidRPr="003B6C80" w:rsidRDefault="000E2465" w:rsidP="000E2465">
      <w:r w:rsidRPr="003B6C80">
        <w:t xml:space="preserve">Joe Biden has promised to ban new oil and gas drilling projects on federally owned lands and waters. Oil companies that drill onshore aren’t particularly worried, as there are ample private lands to drill in America’s most hydrocarbon-rich regions. But </w:t>
      </w:r>
      <w:r w:rsidRPr="00260B22">
        <w:rPr>
          <w:highlight w:val="cyan"/>
          <w:u w:val="single"/>
        </w:rPr>
        <w:t>offshore drillers woul</w:t>
      </w:r>
      <w:r w:rsidRPr="003B6C80">
        <w:rPr>
          <w:u w:val="single"/>
        </w:rPr>
        <w:t>d</w:t>
      </w:r>
      <w:r w:rsidRPr="003B6C80">
        <w:t xml:space="preserve"> sure </w:t>
      </w:r>
      <w:r w:rsidRPr="00260B22">
        <w:rPr>
          <w:highlight w:val="cyan"/>
          <w:u w:val="single"/>
        </w:rPr>
        <w:t>be at risk</w:t>
      </w:r>
      <w:r w:rsidRPr="003B6C80">
        <w:rPr>
          <w:u w:val="single"/>
        </w:rPr>
        <w:t xml:space="preserve">, as the federal government oversees drilling </w:t>
      </w:r>
      <w:r w:rsidRPr="00260B22">
        <w:rPr>
          <w:u w:val="single"/>
        </w:rPr>
        <w:t>in</w:t>
      </w:r>
      <w:r w:rsidRPr="003B6C80">
        <w:rPr>
          <w:u w:val="single"/>
        </w:rPr>
        <w:t xml:space="preserve"> the waters of </w:t>
      </w:r>
      <w:r w:rsidRPr="003B6C80">
        <w:t>the Outer Continental Shelf (</w:t>
      </w:r>
      <w:r w:rsidRPr="003B6C80">
        <w:rPr>
          <w:u w:val="single"/>
        </w:rPr>
        <w:t>OCS</w:t>
      </w:r>
      <w:r w:rsidRPr="003B6C80">
        <w:t xml:space="preserve">). They remember how abruptly their business collapsed when President Obama issued </w:t>
      </w:r>
      <w:r w:rsidRPr="00260B22">
        <w:rPr>
          <w:highlight w:val="cyan"/>
          <w:u w:val="single"/>
        </w:rPr>
        <w:t>a temporary drilling moratorium</w:t>
      </w:r>
      <w:r w:rsidRPr="003B6C80">
        <w:t xml:space="preserve"> in the wake of BP’s Deepwater Horizon incident of 2010. That </w:t>
      </w:r>
      <w:r w:rsidRPr="00260B22">
        <w:rPr>
          <w:highlight w:val="cyan"/>
          <w:u w:val="single"/>
        </w:rPr>
        <w:t>would be detrimental for business</w:t>
      </w:r>
      <w:r w:rsidRPr="003B6C80">
        <w:t xml:space="preserve"> in Louisiana and Texas, </w:t>
      </w:r>
      <w:r w:rsidRPr="00260B22">
        <w:rPr>
          <w:highlight w:val="cyan"/>
          <w:u w:val="single"/>
        </w:rPr>
        <w:t>and a blow to American energy competitiveness</w:t>
      </w:r>
      <w:r w:rsidRPr="003B6C80">
        <w:t>. In 2019 the Gulf of Mexico (</w:t>
      </w:r>
      <w:r w:rsidRPr="00260B22">
        <w:rPr>
          <w:highlight w:val="cyan"/>
          <w:u w:val="single"/>
        </w:rPr>
        <w:t>GOM) was the second highest oil producing region in the U.S., accounting for 15% of the country’s production</w:t>
      </w:r>
      <w:r w:rsidRPr="00260B22">
        <w:rPr>
          <w:highlight w:val="cyan"/>
        </w:rPr>
        <w:t>,</w:t>
      </w:r>
      <w:r w:rsidRPr="003B6C80">
        <w:t xml:space="preserve"> per the EIA.</w:t>
      </w:r>
      <w:r>
        <w:t xml:space="preserve"> </w:t>
      </w:r>
      <w:r w:rsidRPr="003B6C80">
        <w:t xml:space="preserve">The Importance </w:t>
      </w:r>
      <w:proofErr w:type="gramStart"/>
      <w:r w:rsidRPr="003B6C80">
        <w:t>Of</w:t>
      </w:r>
      <w:proofErr w:type="gramEnd"/>
      <w:r w:rsidRPr="003B6C80">
        <w:t xml:space="preserve"> 1953</w:t>
      </w:r>
      <w:r>
        <w:t xml:space="preserve">. </w:t>
      </w:r>
      <w:r w:rsidRPr="003B6C80">
        <w:t xml:space="preserve">In 2010, the offshore sector via the GOM was unilaterally targeted on a Federal level—via the previous Administration—leading to a drilling moratorium or quasi-ban, as drilling permits were not granted. The aforementioned sets a legal precedent for an incoming Administration to reference and follow. </w:t>
      </w:r>
      <w:r w:rsidRPr="00BC53DE">
        <w:rPr>
          <w:u w:val="single"/>
        </w:rPr>
        <w:t>Regarding drilling on Federal land, a legal and unilateral precedent that encompasses all states does not exist.</w:t>
      </w:r>
      <w:r>
        <w:t xml:space="preserve"> </w:t>
      </w:r>
      <w:r w:rsidRPr="003B6C80">
        <w:t>The offshore Submerged Lands Act of 1953 was the catalyst that gave the Federal Government a pronounced oversight of the OCS, which essentially limited coastal states’ title to natural resources, including offshore oil and gas, to a distance of 9 nautical miles for coastal states such as Texas and Florida’s Gulf Coast, for example. However, other coastal states are at 3 nautical miles.</w:t>
      </w:r>
      <w:r>
        <w:t xml:space="preserve"> </w:t>
      </w:r>
      <w:r w:rsidRPr="003B6C80">
        <w:t xml:space="preserve">For context, the Jack/St. </w:t>
      </w:r>
      <w:proofErr w:type="spellStart"/>
      <w:r w:rsidRPr="003B6C80">
        <w:t>Malo</w:t>
      </w:r>
      <w:proofErr w:type="spellEnd"/>
      <w:r w:rsidRPr="003B6C80">
        <w:t xml:space="preserve"> platform/facility is nearly 280 miles south of New Orleans Louisiana, and the </w:t>
      </w:r>
      <w:proofErr w:type="spellStart"/>
      <w:r w:rsidRPr="003B6C80">
        <w:t>Perdido</w:t>
      </w:r>
      <w:proofErr w:type="spellEnd"/>
      <w:r w:rsidRPr="003B6C80">
        <w:t xml:space="preserve"> facility is located approximately 200 miles off the Texas coast. Additionally, both facilities—are a solely a snapshot—of the GOM’s </w:t>
      </w:r>
      <w:proofErr w:type="spellStart"/>
      <w:r w:rsidRPr="003B6C80">
        <w:t>deepwater</w:t>
      </w:r>
      <w:proofErr w:type="spellEnd"/>
      <w:r w:rsidRPr="003B6C80">
        <w:t xml:space="preserve"> infrastructure. Importantly, “</w:t>
      </w:r>
      <w:r w:rsidRPr="00260B22">
        <w:rPr>
          <w:highlight w:val="cyan"/>
          <w:u w:val="single"/>
        </w:rPr>
        <w:t xml:space="preserve">approximately 87% of total OCS production comes from the </w:t>
      </w:r>
      <w:proofErr w:type="spellStart"/>
      <w:r w:rsidRPr="00260B22">
        <w:rPr>
          <w:highlight w:val="cyan"/>
          <w:u w:val="single"/>
        </w:rPr>
        <w:t>deepwater</w:t>
      </w:r>
      <w:proofErr w:type="spellEnd"/>
      <w:r w:rsidRPr="00260B22">
        <w:rPr>
          <w:highlight w:val="cyan"/>
          <w:u w:val="single"/>
        </w:rPr>
        <w:t xml:space="preserve"> production facilities in the [GOM</w:t>
      </w:r>
      <w:r w:rsidRPr="003B6C80">
        <w:t>],’’ as reported by the Bureau of Safety and Environmental Enforcement in October 2020.</w:t>
      </w:r>
      <w:r>
        <w:t xml:space="preserve"> </w:t>
      </w:r>
      <w:r w:rsidRPr="003B6C80">
        <w:t>Offshore Drilling In 2010</w:t>
      </w:r>
      <w:r>
        <w:t xml:space="preserve">. </w:t>
      </w:r>
      <w:r w:rsidRPr="003B6C80">
        <w:t>Keeping with the theme of 2010, despite the Administration targeting Federal waters, the oil industry contested the moratorium in Louisiana’s courts when “[the New Orleans] District Court Judge…blocked implementation of the drilling ban on June 22’’ as reported by Reuters in 2010, when ‘‘[</w:t>
      </w:r>
      <w:r w:rsidRPr="00BC53DE">
        <w:rPr>
          <w:u w:val="single"/>
        </w:rPr>
        <w:t>offshore] companies</w:t>
      </w:r>
      <w:r>
        <w:rPr>
          <w:u w:val="single"/>
        </w:rPr>
        <w:t xml:space="preserve"> already</w:t>
      </w:r>
      <w:r w:rsidRPr="00BC53DE">
        <w:rPr>
          <w:u w:val="single"/>
        </w:rPr>
        <w:t xml:space="preserve"> sued the [previous Administration</w:t>
      </w:r>
      <w:r w:rsidRPr="003B6C80">
        <w:t>] on June 7.’’ Nonetheless, a second drilling moratorium was imposed, as highlighted by the Texas Tribune in 2010: “Texas filed suit today [August 11]…saying the Federal government failed to consult with Texas before implementing [the moratorium]—[as] required to do under the OCS Lands Act, because Texas will be affected by the ban.’’ The 2010 moratorium period—is linked to the Deepwater Horizon incident—and it would ultimately begin to be lifted on October 12 of that year. However, the “</w:t>
      </w:r>
      <w:proofErr w:type="spellStart"/>
      <w:r w:rsidRPr="003B6C80">
        <w:t>permatorium</w:t>
      </w:r>
      <w:proofErr w:type="spellEnd"/>
      <w:r w:rsidRPr="003B6C80">
        <w:t xml:space="preserve">” ensued as offshore drilling </w:t>
      </w:r>
      <w:r w:rsidRPr="003B6C80">
        <w:lastRenderedPageBreak/>
        <w:t>permits would not resume until the beginning of 2011. Conversely, the drilling ban that is presently being alluded to, is mainly rooted in Energy Transition endeavors.</w:t>
      </w:r>
      <w:r>
        <w:t xml:space="preserve"> O</w:t>
      </w:r>
      <w:r w:rsidRPr="003B6C80">
        <w:t xml:space="preserve">ffshore </w:t>
      </w:r>
      <w:proofErr w:type="gramStart"/>
      <w:r w:rsidRPr="003B6C80">
        <w:t>And</w:t>
      </w:r>
      <w:proofErr w:type="gramEnd"/>
      <w:r w:rsidRPr="003B6C80">
        <w:t xml:space="preserve"> The Emergence Of Shale</w:t>
      </w:r>
      <w:r>
        <w:t xml:space="preserve">. </w:t>
      </w:r>
      <w:r w:rsidRPr="003B6C80">
        <w:t xml:space="preserve">The year after the moratorium would prove to be a watershed moment, as Texas surpassed the GOM as the top producing region in the U.S. in April 2011, as fracturing technologies and methodologies advanced. Said moment would see the rise of Texas as the U.S.’ number one producing region: a position that it holds to this present day. Prior to this occurring, </w:t>
      </w:r>
      <w:r w:rsidRPr="00260B22">
        <w:rPr>
          <w:highlight w:val="cyan"/>
          <w:u w:val="single"/>
        </w:rPr>
        <w:t>the GOM’s output</w:t>
      </w:r>
      <w:r w:rsidRPr="003B6C80">
        <w:t xml:space="preserve"> in September of 2010 </w:t>
      </w:r>
      <w:r w:rsidRPr="00260B22">
        <w:rPr>
          <w:highlight w:val="cyan"/>
        </w:rPr>
        <w:t>commenced</w:t>
      </w:r>
      <w:r w:rsidRPr="003B6C80">
        <w:t xml:space="preserve"> </w:t>
      </w:r>
      <w:r w:rsidRPr="00260B22">
        <w:rPr>
          <w:highlight w:val="cyan"/>
          <w:u w:val="single"/>
        </w:rPr>
        <w:t>at</w:t>
      </w:r>
      <w:r w:rsidRPr="00BC53DE">
        <w:rPr>
          <w:u w:val="single"/>
        </w:rPr>
        <w:t xml:space="preserve"> </w:t>
      </w:r>
      <w:r w:rsidRPr="00BC53DE">
        <w:t>1.59 million barrels</w:t>
      </w:r>
      <w:r w:rsidRPr="003B6C80">
        <w:t xml:space="preserve">, </w:t>
      </w:r>
      <w:r w:rsidRPr="00BC53DE">
        <w:rPr>
          <w:u w:val="single"/>
        </w:rPr>
        <w:t>and</w:t>
      </w:r>
      <w:r w:rsidRPr="003B6C80">
        <w:t xml:space="preserve"> in August 2019 a monthly production record was set </w:t>
      </w:r>
      <w:r w:rsidRPr="00BC53DE">
        <w:rPr>
          <w:u w:val="single"/>
        </w:rPr>
        <w:t xml:space="preserve">via </w:t>
      </w:r>
      <w:r w:rsidRPr="00260B22">
        <w:rPr>
          <w:highlight w:val="cyan"/>
          <w:u w:val="single"/>
        </w:rPr>
        <w:t>2.05 million barrels</w:t>
      </w:r>
      <w:r w:rsidRPr="003B6C80">
        <w:t xml:space="preserve">, per the EIA (all production referenced in this section comes from the EIA). In the span of nearly 9 years </w:t>
      </w:r>
      <w:r w:rsidRPr="00BC53DE">
        <w:rPr>
          <w:u w:val="single"/>
        </w:rPr>
        <w:t xml:space="preserve">the GOM maintained a relatively tempered production </w:t>
      </w:r>
      <w:proofErr w:type="spellStart"/>
      <w:r w:rsidRPr="00BC53DE">
        <w:rPr>
          <w:u w:val="single"/>
        </w:rPr>
        <w:t>ouput</w:t>
      </w:r>
      <w:proofErr w:type="spellEnd"/>
      <w:r w:rsidRPr="003B6C80">
        <w:t>.</w:t>
      </w:r>
      <w:r>
        <w:t xml:space="preserve"> </w:t>
      </w:r>
      <w:r w:rsidRPr="003B6C80">
        <w:t>On the other hand, U.S. land production grew bullishly, as monthly production started at 5.62 million barrels in September 2010, and by November 2019 production peaked at a record 12.86 million barrels, which demonstrates a sector that is finding the shifting floor and ceiling. Moreover, only 3 regions in the U.S. produced more than 1 Million Barrels Per Day (MPBD) in 2019, and they are as follows:</w:t>
      </w:r>
      <w:r>
        <w:t xml:space="preserve"> </w:t>
      </w:r>
      <w:r w:rsidRPr="003B6C80">
        <w:t>Texas: 5.07 MBPD</w:t>
      </w:r>
      <w:r>
        <w:t xml:space="preserve">. </w:t>
      </w:r>
      <w:r w:rsidRPr="003B6C80">
        <w:t>GOM: 1.88 MBPD</w:t>
      </w:r>
      <w:r>
        <w:t xml:space="preserve">. </w:t>
      </w:r>
      <w:r w:rsidRPr="003B6C80">
        <w:t>North Dakota: 1.40 MBPD</w:t>
      </w:r>
      <w:r>
        <w:t xml:space="preserve">. </w:t>
      </w:r>
      <w:r w:rsidRPr="003B6C80">
        <w:t xml:space="preserve">Furthermore, </w:t>
      </w:r>
      <w:r w:rsidRPr="00260B22">
        <w:rPr>
          <w:highlight w:val="cyan"/>
          <w:u w:val="single"/>
        </w:rPr>
        <w:t>the GOM’s production was crucial in the U.S. becoming the world’s highest ranked producing country. If the GOM’s 1.88 MBPD were removed, the country rank for 2019 would have Russia as the top oil producing country</w:t>
      </w:r>
      <w:r w:rsidRPr="003B6C80">
        <w:t>, as shown below:</w:t>
      </w:r>
      <w:r>
        <w:t xml:space="preserve"> </w:t>
      </w:r>
      <w:r w:rsidRPr="003B6C80">
        <w:t>Russia: 10.85 MBPD</w:t>
      </w:r>
      <w:r>
        <w:t xml:space="preserve">. </w:t>
      </w:r>
      <w:r w:rsidRPr="003B6C80">
        <w:t>U.S.: 10.35 MBPD</w:t>
      </w:r>
      <w:r>
        <w:t xml:space="preserve">. </w:t>
      </w:r>
      <w:r w:rsidRPr="003B6C80">
        <w:t>Saudi Arabia: 9.82 MBPD Beyond 2021 Offshore Drilling</w:t>
      </w:r>
      <w:r>
        <w:t xml:space="preserve">. </w:t>
      </w:r>
      <w:r w:rsidRPr="003B6C80">
        <w:t>The offshore space can once more be a potential target in 2021, as shown in this article, should the banning of drilling on Federal offshore waters be implemented. That said, 2019 provides a glimpse of the GOM’s future potential if unimpeded, and its contribution to U.S.’s total oil output. In closing, 2021 will be a very key year, as it pertains to a potential drilling ban that can also impact Federal land, and how this may potentially evolve to the non-Federal sector.</w:t>
      </w:r>
    </w:p>
    <w:p w14:paraId="120F02ED" w14:textId="77777777" w:rsidR="000E2465" w:rsidRDefault="000E2465" w:rsidP="000E2465"/>
    <w:p w14:paraId="13BD11E9" w14:textId="77777777" w:rsidR="00C40B94" w:rsidRDefault="00C40B94" w:rsidP="00C40B94">
      <w:pPr>
        <w:pStyle w:val="Heading4"/>
      </w:pPr>
      <w:r>
        <w:t>China has actively avoided U.S. confrontation in the Caribbean</w:t>
      </w:r>
      <w:r>
        <w:br/>
      </w:r>
    </w:p>
    <w:p w14:paraId="14759EEE" w14:textId="0EB6E091" w:rsidR="00C40B94" w:rsidRPr="00C40B94" w:rsidRDefault="00C40B94" w:rsidP="00C40B94">
      <w:r w:rsidRPr="00C40B94">
        <w:t xml:space="preserve">Kirk </w:t>
      </w:r>
      <w:proofErr w:type="spellStart"/>
      <w:r w:rsidRPr="00C40B94">
        <w:rPr>
          <w:rStyle w:val="Style13ptBold"/>
        </w:rPr>
        <w:t>Semple</w:t>
      </w:r>
      <w:proofErr w:type="spellEnd"/>
      <w:r w:rsidRPr="00C40B94">
        <w:t>, 11-8-</w:t>
      </w:r>
      <w:r w:rsidRPr="00C40B94">
        <w:rPr>
          <w:rStyle w:val="Style13ptBold"/>
        </w:rPr>
        <w:t>2020,</w:t>
      </w:r>
      <w:r w:rsidRPr="00C40B94">
        <w:t xml:space="preserve"> "China Extends Reach in the Caribbean, Unsettling the U.S.," New York Times</w:t>
      </w:r>
      <w:r>
        <w:t xml:space="preserve"> </w:t>
      </w:r>
      <w:r w:rsidRPr="00C40B94">
        <w:t>https://www.nytimes.com/2020/11/08/world/americas/china-caribbean.html</w:t>
      </w:r>
    </w:p>
    <w:p w14:paraId="7C0ABD79" w14:textId="127A4FBF" w:rsidR="00C40B94" w:rsidRPr="00C40B94" w:rsidRDefault="00C40B94" w:rsidP="00C40B94">
      <w:r>
        <w:br/>
      </w:r>
      <w:r>
        <w:br/>
      </w:r>
      <w:r w:rsidRPr="00C40B94">
        <w:t>China’s efforts in the region are part of its global strategy to forge deep economic ties and strong diplomatic relationships around the world, in part through the building of major infrastructure projects under its ambitious Belt and Road Initiative.</w:t>
      </w:r>
      <w:r>
        <w:t xml:space="preserve"> </w:t>
      </w:r>
      <w:r w:rsidRPr="00C40B94">
        <w:t>A crucial motivation for China’s Caribbean strategy also is winning over the remaining nations that officially recognize Taiwan instead of China, most of which are in the Caribbean and Latin America, said Richard L. Bernal, a professor at the University of the West Indies in Jamaica and former Jamaican ambassador to the United States.</w:t>
      </w:r>
      <w:r>
        <w:t xml:space="preserve"> </w:t>
      </w:r>
      <w:r w:rsidRPr="00C40B94">
        <w:t>China considers Taiwan to be part of its territory and has long sought to reduce the number of countries that recognize it. But recently Taiwan’s international stature has grown with its aggressive response to the coronavirus pandemic.</w:t>
      </w:r>
      <w:r>
        <w:t xml:space="preserve"> </w:t>
      </w:r>
      <w:r w:rsidRPr="00C40B94">
        <w:t>“China’s objective is to gradually eliminate the recognition of Taiwan,” Mr. Bernal said.</w:t>
      </w:r>
      <w:r>
        <w:t xml:space="preserve"> </w:t>
      </w:r>
      <w:r w:rsidRPr="00C40B94">
        <w:t>China’s growing interest has come as much-needed help for Caribbean nations that have serious infrastructure needs but whose status as middle-income countries complicates their access to financing for development.</w:t>
      </w:r>
      <w:r>
        <w:t xml:space="preserve"> </w:t>
      </w:r>
      <w:r w:rsidRPr="00C40B94">
        <w:t>Low-interest loans by the Chinese government totaling more than $6 billion over 15 years have financed major infrastructure projects and other initiatives throughout the Caribbean, according to the Inter-</w:t>
      </w:r>
      <w:r w:rsidRPr="00C40B94">
        <w:lastRenderedPageBreak/>
        <w:t>American Dialogue, a research organization based in Washington. The total climbs by $62 billion with the addition of assistance to Venezuela, much of it given in return for long-term oil supplies.</w:t>
      </w:r>
      <w:r>
        <w:t xml:space="preserve"> </w:t>
      </w:r>
      <w:r w:rsidRPr="00C40B94">
        <w:t xml:space="preserve">During the same period, Chinese firms have invested in ports and maritime logistics, mining and oil concerns, the sugar and timber industries, tourist resorts and technology projects. </w:t>
      </w:r>
      <w:r w:rsidRPr="00C40B94">
        <w:rPr>
          <w:rStyle w:val="Emphasis"/>
        </w:rPr>
        <w:t>Between 2002 and 2019, trade between China and the Caribbean rose eightfold</w:t>
      </w:r>
      <w:r w:rsidRPr="00C40B94">
        <w:t>, said Mr. Ellis, the professor at the U.S. Army War College.</w:t>
      </w:r>
      <w:r>
        <w:t xml:space="preserve"> </w:t>
      </w:r>
      <w:r w:rsidRPr="00C40B94">
        <w:t>China’s global push for business and allies has generated criticism, particularly in the United States and Western Europe, which have called the Belt and Road Initiative predatory. In 2018, Sri Lanka, unable to repay Chinese loans, surrendered its major port to China.</w:t>
      </w:r>
      <w:r>
        <w:t xml:space="preserve"> </w:t>
      </w:r>
      <w:r w:rsidRPr="00C40B94">
        <w:t>But analysts who closely follow Chinese activity in the Caribbean say that while there is some concern about the sustainability of some of the debt assumed by regional governments, they have seen no evidence of a debt trap as in the case of the Sri Lankan port.</w:t>
      </w:r>
      <w:r>
        <w:t xml:space="preserve"> </w:t>
      </w:r>
      <w:r w:rsidRPr="00C40B94">
        <w:t>“The loans are not only economic business but also a way of building good will,” said Mr. Bernal, the professor at the University of the West Indies.</w:t>
      </w:r>
      <w:r>
        <w:t xml:space="preserve"> </w:t>
      </w:r>
      <w:r w:rsidRPr="00C40B94">
        <w:t>Jamaica, which has emerged as an anchor of Chinese activity in the Caribbean, has received more Chinese government loans than any other Caribbean island nation, according to the Inter-American Dialogue, which closely tracks Chinese government financing in the region.</w:t>
      </w:r>
      <w:r>
        <w:t xml:space="preserve"> </w:t>
      </w:r>
      <w:r w:rsidRPr="00C40B94">
        <w:t>Over the past 15 years, Beijing has lent Jamaica some $2.1 billion for building roads, bridges, a convention center and housing, according to the group. Grants have financed a children’s hospital, schools and an office building for the Ministry of Foreign Affairs, among other projects, according to the Planning Institute of Jamaica.</w:t>
      </w:r>
      <w:r>
        <w:t xml:space="preserve"> </w:t>
      </w:r>
      <w:r w:rsidRPr="00C40B94">
        <w:t>And direct investments from Chinese firms in Jamaica poured more than $3 billion into projects like bauxite mining and sugar production, Chinese business leaders said, according to local news reports.</w:t>
      </w:r>
      <w:r>
        <w:t xml:space="preserve"> </w:t>
      </w:r>
      <w:r w:rsidRPr="00C40B94">
        <w:t>Last November, the Jamaican government announced that it would stop negotiating new loans from China as part of its effort to reduce debt quickly, but would continue to cooperate with the Chinese on major infrastructure projects through joint venture and public-private partnerships, among other arrangements.</w:t>
      </w:r>
      <w:r>
        <w:t xml:space="preserve"> </w:t>
      </w:r>
      <w:r w:rsidRPr="00C40B94">
        <w:t>But Jamaican officials say outstanding Chinese loans are not putting an extraordinary burden on the country: They amount to only about 4 percent of Jamaica’s total loan portfolio and are scheduled to be repaid within a decade.</w:t>
      </w:r>
      <w:r>
        <w:t xml:space="preserve"> </w:t>
      </w:r>
      <w:r w:rsidRPr="00C40B94">
        <w:rPr>
          <w:rStyle w:val="Emphasis"/>
        </w:rPr>
        <w:t>China has also widened its influence in the Caribbean through security cooperation, including the donation of equipment to military and police forces</w:t>
      </w:r>
      <w:r w:rsidRPr="00C40B94">
        <w:t>, and cultural outreach programs, like the expansion of its network of Confucius Institutes. These institutes provide language instruction and cultural programming but have been accused of disseminating Chinese government propaganda.</w:t>
      </w:r>
      <w:r>
        <w:t xml:space="preserve"> </w:t>
      </w:r>
      <w:r w:rsidRPr="00C40B94">
        <w:t xml:space="preserve">The pandemic allowed China to strengthen these relationships further by donating or selling personal protective equipment, in what has come to be called “mask diplomacy.” The Chinese foreign minister, Wang Yi, pledged in July that China would extend $1 billion in loans for vaccines to Latin American and Caribbean countries. </w:t>
      </w:r>
      <w:r w:rsidRPr="00C40B94">
        <w:rPr>
          <w:rStyle w:val="Emphasis"/>
        </w:rPr>
        <w:t>Even as it has increased its presence in the region, China has avoided directly challenging the United States in the Caribbean through rhetoric or military and political initiatives,</w:t>
      </w:r>
      <w:r w:rsidRPr="00C40B94">
        <w:t xml:space="preserve"> Mr. Ellis said.</w:t>
      </w:r>
      <w:r>
        <w:t xml:space="preserve"> </w:t>
      </w:r>
      <w:r w:rsidRPr="00C40B94">
        <w:rPr>
          <w:rStyle w:val="Emphasis"/>
        </w:rPr>
        <w:t xml:space="preserve">Still, China’s rise in the Caribbean pushed the Trump administration to forcefully promote its own development programs. </w:t>
      </w:r>
      <w:r w:rsidRPr="00C40B94">
        <w:t>These include “Growth in the Americas,” an investment initiative begun last year that many analysts viewed as a direct response to China’s diplomatic and trade efforts in the Caribbean and Latin America.</w:t>
      </w:r>
      <w:r>
        <w:t xml:space="preserve"> </w:t>
      </w:r>
      <w:r w:rsidRPr="00C40B94">
        <w:t>And in October, a Trump administration delegation visited Suriname, Guyana, Jamaica, Haiti and the Dominican Republic to tout American private sector investment.</w:t>
      </w:r>
      <w:r>
        <w:t xml:space="preserve"> </w:t>
      </w:r>
      <w:r w:rsidRPr="00C40B94">
        <w:t>The United States has also stepped up warnings to allies in the region about the risks of doing business with Beijing, underscoring what it says are potential hazards ranging from shoddy construction to predatory loans and espionage.</w:t>
      </w:r>
    </w:p>
    <w:p w14:paraId="5B0482F9" w14:textId="57218184" w:rsidR="00C40B94" w:rsidRDefault="00C40B94" w:rsidP="00C40B94">
      <w:pPr>
        <w:pStyle w:val="css-axufdj"/>
        <w:shd w:val="clear" w:color="auto" w:fill="FFFFFF"/>
        <w:spacing w:before="0" w:beforeAutospacing="0" w:after="0" w:afterAutospacing="0"/>
        <w:textAlignment w:val="baseline"/>
        <w:rPr>
          <w:rFonts w:ascii="Georgia" w:hAnsi="Georgia"/>
          <w:color w:val="333333"/>
        </w:rPr>
      </w:pPr>
    </w:p>
    <w:p w14:paraId="64F0019B" w14:textId="6234B2A1" w:rsidR="000E2465" w:rsidRPr="00F601E6" w:rsidRDefault="000E2465" w:rsidP="00C40B94">
      <w:pPr>
        <w:pStyle w:val="Heading4"/>
      </w:pPr>
    </w:p>
    <w:p w14:paraId="63C7B258" w14:textId="77777777" w:rsidR="00965A57" w:rsidRDefault="00965A57" w:rsidP="00965A57">
      <w:pPr>
        <w:pStyle w:val="Heading4"/>
        <w:shd w:val="clear" w:color="auto" w:fill="FFFFFF"/>
        <w:spacing w:line="278" w:lineRule="atLeast"/>
        <w:rPr>
          <w:rFonts w:cs="Calibri"/>
          <w:color w:val="222222"/>
          <w:szCs w:val="26"/>
        </w:rPr>
      </w:pPr>
      <w:r>
        <w:rPr>
          <w:rFonts w:cs="Calibri"/>
          <w:color w:val="222222"/>
          <w:szCs w:val="26"/>
        </w:rPr>
        <w:t>No risk of conflict in Latin America</w:t>
      </w:r>
    </w:p>
    <w:p w14:paraId="7F11B321" w14:textId="77777777" w:rsidR="00965A57" w:rsidRDefault="00965A57" w:rsidP="00965A57">
      <w:pPr>
        <w:shd w:val="clear" w:color="auto" w:fill="FFFFFF"/>
        <w:spacing w:line="235" w:lineRule="atLeast"/>
        <w:rPr>
          <w:rFonts w:cs="Calibri"/>
          <w:color w:val="222222"/>
        </w:rPr>
      </w:pPr>
      <w:proofErr w:type="spellStart"/>
      <w:r>
        <w:rPr>
          <w:rFonts w:cs="Calibri"/>
          <w:b/>
          <w:bCs/>
          <w:color w:val="222222"/>
          <w:sz w:val="26"/>
          <w:szCs w:val="26"/>
        </w:rPr>
        <w:t>Terradas</w:t>
      </w:r>
      <w:proofErr w:type="spellEnd"/>
      <w:r>
        <w:rPr>
          <w:rFonts w:cs="Calibri"/>
          <w:b/>
          <w:bCs/>
          <w:color w:val="222222"/>
          <w:sz w:val="26"/>
          <w:szCs w:val="26"/>
        </w:rPr>
        <w:t xml:space="preserve"> 5/21</w:t>
      </w:r>
      <w:r>
        <w:rPr>
          <w:rFonts w:cs="Calibri"/>
          <w:color w:val="222222"/>
          <w:sz w:val="16"/>
          <w:szCs w:val="16"/>
        </w:rPr>
        <w:t> [</w:t>
      </w:r>
      <w:proofErr w:type="spellStart"/>
      <w:r>
        <w:rPr>
          <w:rFonts w:cs="Calibri"/>
          <w:color w:val="222222"/>
          <w:sz w:val="16"/>
          <w:szCs w:val="16"/>
        </w:rPr>
        <w:t>Nicolás</w:t>
      </w:r>
      <w:proofErr w:type="spellEnd"/>
      <w:r>
        <w:rPr>
          <w:rFonts w:cs="Calibri"/>
          <w:color w:val="222222"/>
          <w:sz w:val="16"/>
          <w:szCs w:val="16"/>
        </w:rPr>
        <w:t xml:space="preserve"> </w:t>
      </w:r>
      <w:proofErr w:type="spellStart"/>
      <w:r>
        <w:rPr>
          <w:rFonts w:cs="Calibri"/>
          <w:color w:val="222222"/>
          <w:sz w:val="16"/>
          <w:szCs w:val="16"/>
        </w:rPr>
        <w:t>Terradas</w:t>
      </w:r>
      <w:proofErr w:type="spellEnd"/>
      <w:r>
        <w:rPr>
          <w:rFonts w:cs="Calibri"/>
          <w:color w:val="222222"/>
          <w:sz w:val="16"/>
          <w:szCs w:val="16"/>
        </w:rPr>
        <w:t>, Ph. D. student in politics and international relations. "The Latin American Long Peace". 5/26/21. International Studies Association and Oxford University Press. </w:t>
      </w:r>
      <w:hyperlink r:id="rId181" w:tgtFrame="_blank" w:history="1">
        <w:r>
          <w:rPr>
            <w:rStyle w:val="Hyperlink"/>
            <w:rFonts w:cs="Calibri"/>
            <w:color w:val="1155CC"/>
            <w:sz w:val="16"/>
            <w:szCs w:val="16"/>
          </w:rPr>
          <w:t>https://www.researchgate.net/profile/Nico-Terradas-2/publication/349120756_The_Latin_American_Long_Peace/links/602195a1299bf1cc26b242b1/The-Latin-American-Long-Peace.pdf</w:t>
        </w:r>
      </w:hyperlink>
      <w:r>
        <w:rPr>
          <w:rFonts w:cs="Calibri"/>
          <w:color w:val="222222"/>
          <w:sz w:val="16"/>
          <w:szCs w:val="16"/>
        </w:rPr>
        <w:t>. Accessed 6-27-2021]</w:t>
      </w:r>
    </w:p>
    <w:p w14:paraId="6511FF08" w14:textId="77777777" w:rsidR="00965A57" w:rsidRDefault="00965A57" w:rsidP="00965A57">
      <w:pPr>
        <w:shd w:val="clear" w:color="auto" w:fill="FFFFFF"/>
        <w:spacing w:line="235" w:lineRule="atLeast"/>
        <w:rPr>
          <w:rFonts w:cs="Calibri"/>
          <w:color w:val="222222"/>
        </w:rPr>
      </w:pPr>
      <w:r>
        <w:rPr>
          <w:rFonts w:cs="Calibri"/>
          <w:color w:val="222222"/>
        </w:rPr>
        <w:t>Summary: </w:t>
      </w:r>
      <w:r>
        <w:rPr>
          <w:rFonts w:cs="Calibri"/>
          <w:color w:val="222222"/>
          <w:u w:val="single"/>
          <w:shd w:val="clear" w:color="auto" w:fill="FFFF00"/>
        </w:rPr>
        <w:t>Latin America is</w:t>
      </w:r>
      <w:r>
        <w:rPr>
          <w:rFonts w:cs="Calibri"/>
          <w:color w:val="222222"/>
          <w:u w:val="single"/>
        </w:rPr>
        <w:t> often hailed as </w:t>
      </w:r>
      <w:r>
        <w:rPr>
          <w:rFonts w:cs="Calibri"/>
          <w:color w:val="222222"/>
          <w:u w:val="single"/>
          <w:shd w:val="clear" w:color="auto" w:fill="FFFF00"/>
        </w:rPr>
        <w:t>“the most peaceful region in the world.”</w:t>
      </w:r>
      <w:r>
        <w:rPr>
          <w:rFonts w:cs="Calibri"/>
          <w:color w:val="222222"/>
          <w:u w:val="single"/>
        </w:rPr>
        <w:t> </w:t>
      </w:r>
      <w:r>
        <w:rPr>
          <w:rFonts w:cs="Calibri"/>
          <w:color w:val="222222"/>
        </w:rPr>
        <w:t>In both academic and policy circles, </w:t>
      </w:r>
      <w:r>
        <w:rPr>
          <w:rFonts w:cs="Calibri"/>
          <w:color w:val="222222"/>
          <w:u w:val="single"/>
        </w:rPr>
        <w:t>this view has taken root under the common perception of the region as </w:t>
      </w:r>
      <w:r>
        <w:rPr>
          <w:rFonts w:cs="Calibri"/>
          <w:color w:val="222222"/>
          <w:u w:val="single"/>
          <w:shd w:val="clear" w:color="auto" w:fill="FFFF00"/>
        </w:rPr>
        <w:t>a “zone of peace”</w:t>
      </w:r>
      <w:r>
        <w:rPr>
          <w:rFonts w:cs="Calibri"/>
          <w:color w:val="222222"/>
          <w:u w:val="single"/>
        </w:rPr>
        <w:t> </w:t>
      </w:r>
      <w:r>
        <w:rPr>
          <w:rFonts w:cs="Calibri"/>
          <w:color w:val="222222"/>
          <w:u w:val="single"/>
          <w:shd w:val="clear" w:color="auto" w:fill="FFFF00"/>
        </w:rPr>
        <w:t>where war and</w:t>
      </w:r>
      <w:r>
        <w:rPr>
          <w:rFonts w:cs="Calibri"/>
          <w:color w:val="222222"/>
          <w:u w:val="single"/>
        </w:rPr>
        <w:t> inter-state armed </w:t>
      </w:r>
      <w:r>
        <w:rPr>
          <w:rFonts w:cs="Calibri"/>
          <w:color w:val="222222"/>
          <w:u w:val="single"/>
          <w:shd w:val="clear" w:color="auto" w:fill="FFFF00"/>
        </w:rPr>
        <w:t>conflict have</w:t>
      </w:r>
      <w:r>
        <w:rPr>
          <w:rFonts w:cs="Calibri"/>
          <w:color w:val="222222"/>
          <w:u w:val="single"/>
        </w:rPr>
        <w:t> largely </w:t>
      </w:r>
      <w:r>
        <w:rPr>
          <w:rFonts w:cs="Calibri"/>
          <w:color w:val="222222"/>
          <w:u w:val="single"/>
          <w:shd w:val="clear" w:color="auto" w:fill="FFFF00"/>
        </w:rPr>
        <w:t>disappeared and are</w:t>
      </w:r>
      <w:r>
        <w:rPr>
          <w:rFonts w:cs="Calibri"/>
          <w:color w:val="222222"/>
          <w:u w:val="single"/>
        </w:rPr>
        <w:t> now </w:t>
      </w:r>
      <w:r>
        <w:rPr>
          <w:rFonts w:cs="Calibri"/>
          <w:color w:val="222222"/>
          <w:u w:val="single"/>
          <w:shd w:val="clear" w:color="auto" w:fill="FFFF00"/>
        </w:rPr>
        <w:t>unthinkable.</w:t>
      </w:r>
      <w:r>
        <w:rPr>
          <w:rFonts w:cs="Calibri"/>
          <w:color w:val="222222"/>
        </w:rPr>
        <w:t> The present article offers an extensive, critical review of the existing literature. It identifies areas of overlap and convergence, as well as areas of discord and intense disagreement among the multiple works which make up the Latin American “long peace” debate in the discipline of International Relations. Especial emphasis has been placed on analyzing contributions from within, as much as without, the region itself. In the first two sections, the article focuses on the academic debate and its main theoretical assumptions and hypotheses, and situates the debate in both historical and disciplinary context. In the third section, the article offers a critical re-assessment of the fundamental conceptual disagreements that continue to plague the debate; while in the final section, the article centers on a number of important areas of research still unexplored, undertheorized, or worthy of closer attention by those interested in conducting further research in this area. Keywords: Long Peace; Latin America; Regional Order; Causes of War; Peace Introduction1 South America is unique among the regions of the world. Since achieving independence from the Spanish and Portuguese empires in the early 19th century, South American states have been at war with one another only sporadically and with remarkable restraint. </w:t>
      </w:r>
      <w:r>
        <w:rPr>
          <w:rFonts w:cs="Calibri"/>
          <w:color w:val="222222"/>
          <w:u w:val="single"/>
          <w:shd w:val="clear" w:color="auto" w:fill="FFFF00"/>
        </w:rPr>
        <w:t>No war,</w:t>
      </w:r>
      <w:r>
        <w:rPr>
          <w:rFonts w:cs="Calibri"/>
          <w:color w:val="222222"/>
          <w:u w:val="single"/>
        </w:rPr>
        <w:t> for example, </w:t>
      </w:r>
      <w:r>
        <w:rPr>
          <w:rFonts w:cs="Calibri"/>
          <w:color w:val="222222"/>
          <w:u w:val="single"/>
          <w:shd w:val="clear" w:color="auto" w:fill="FFFF00"/>
        </w:rPr>
        <w:t>has been fought over ideological, religious, or ethnic differences</w:t>
      </w:r>
      <w:r>
        <w:rPr>
          <w:rFonts w:cs="Calibri"/>
          <w:color w:val="222222"/>
          <w:u w:val="single"/>
        </w:rPr>
        <w:t>, and </w:t>
      </w:r>
      <w:r>
        <w:rPr>
          <w:rFonts w:cs="Calibri"/>
          <w:color w:val="222222"/>
          <w:u w:val="single"/>
          <w:shd w:val="clear" w:color="auto" w:fill="FFFF00"/>
        </w:rPr>
        <w:t>no state</w:t>
      </w:r>
      <w:r>
        <w:rPr>
          <w:rFonts w:cs="Calibri"/>
          <w:color w:val="222222"/>
          <w:u w:val="single"/>
        </w:rPr>
        <w:t> in South America </w:t>
      </w:r>
      <w:r>
        <w:rPr>
          <w:rFonts w:cs="Calibri"/>
          <w:color w:val="222222"/>
          <w:u w:val="single"/>
          <w:shd w:val="clear" w:color="auto" w:fill="FFFF00"/>
        </w:rPr>
        <w:t>has ever disappeared after</w:t>
      </w:r>
      <w:r>
        <w:rPr>
          <w:rFonts w:cs="Calibri"/>
          <w:color w:val="222222"/>
          <w:u w:val="single"/>
        </w:rPr>
        <w:t> suffering </w:t>
      </w:r>
      <w:r>
        <w:rPr>
          <w:rFonts w:cs="Calibri"/>
          <w:color w:val="222222"/>
          <w:u w:val="single"/>
          <w:shd w:val="clear" w:color="auto" w:fill="FFFF00"/>
        </w:rPr>
        <w:t>military defeat</w:t>
      </w:r>
      <w:r>
        <w:rPr>
          <w:rFonts w:cs="Calibri"/>
          <w:color w:val="222222"/>
          <w:u w:val="single"/>
        </w:rPr>
        <w:t> in a major war.</w:t>
      </w:r>
      <w:r>
        <w:rPr>
          <w:rFonts w:cs="Calibri"/>
          <w:color w:val="222222"/>
        </w:rPr>
        <w:t> Moreover, </w:t>
      </w:r>
      <w:r>
        <w:rPr>
          <w:rFonts w:cs="Calibri"/>
          <w:color w:val="222222"/>
          <w:u w:val="single"/>
          <w:shd w:val="clear" w:color="auto" w:fill="FFFF00"/>
        </w:rPr>
        <w:t>since</w:t>
      </w:r>
      <w:r>
        <w:rPr>
          <w:rFonts w:cs="Calibri"/>
          <w:color w:val="222222"/>
          <w:u w:val="single"/>
        </w:rPr>
        <w:t> the end of the war between Bolivia and Paraguay over the Chaco Boreal region in </w:t>
      </w:r>
      <w:r>
        <w:rPr>
          <w:rFonts w:cs="Calibri"/>
          <w:color w:val="222222"/>
          <w:u w:val="single"/>
          <w:shd w:val="clear" w:color="auto" w:fill="FFFF00"/>
        </w:rPr>
        <w:t>1935, no</w:t>
      </w:r>
      <w:r>
        <w:rPr>
          <w:rFonts w:cs="Calibri"/>
          <w:color w:val="222222"/>
          <w:u w:val="single"/>
        </w:rPr>
        <w:t> new major </w:t>
      </w:r>
      <w:r>
        <w:rPr>
          <w:rFonts w:cs="Calibri"/>
          <w:color w:val="222222"/>
          <w:u w:val="single"/>
          <w:shd w:val="clear" w:color="auto" w:fill="FFFF00"/>
        </w:rPr>
        <w:t>war has broken out</w:t>
      </w:r>
      <w:r>
        <w:rPr>
          <w:rFonts w:cs="Calibri"/>
          <w:color w:val="222222"/>
          <w:shd w:val="clear" w:color="auto" w:fill="FFFF00"/>
        </w:rPr>
        <w:t> among South America</w:t>
      </w:r>
      <w:r>
        <w:rPr>
          <w:rFonts w:cs="Calibri"/>
          <w:color w:val="222222"/>
        </w:rPr>
        <w:t xml:space="preserve">n states. This marked decline not just in the frequency but also in the intensity of the armed conflicts in the region generates an interesting puzzle for classical theories 1 </w:t>
      </w:r>
      <w:proofErr w:type="gramStart"/>
      <w:r>
        <w:rPr>
          <w:rFonts w:cs="Calibri"/>
          <w:color w:val="222222"/>
        </w:rPr>
        <w:t>It</w:t>
      </w:r>
      <w:proofErr w:type="gramEnd"/>
      <w:r>
        <w:rPr>
          <w:rFonts w:cs="Calibri"/>
          <w:color w:val="222222"/>
        </w:rPr>
        <w:t xml:space="preserve"> is important, at this point, to clarify the use of a key term. Although the title refers to a Latin American long peace, in the text I have used the term “South America” instead. This has two main reasons. On one hand, the “long peace” phenomenon obtains only in the sub-region composed of the twelve states of South America (viz., Argentina, Bolivia, Brazil, Chile, Colombia, Ecuador, Guyana, Paraguay, Peru, Suriname, and Uruguay); and on the other, the inclusion in the analysis of other sub-regions of the American continent, such as Central America or the Caribbean, is methodologically problematic as these have not enjoyed a relative “long peace” per se. Despite these important caveats, most scholars often refer to the subject as “the Latin American long peace” in order for (U.S.) “American” audiences to avoid confusing South America with the “South” region in the United States. I do not see any problem with the interchangeable use of the terms as long as the reader remembers not to take the word Latin in “Latin American long peace” too literally. 2 of war and peace in the field of International Relations (IR). In this context, although many competing explanations have been proposed over the years, there is still little agreement on the main causes behind this regional inter-state “long peace.”3 </w:t>
      </w:r>
      <w:r>
        <w:rPr>
          <w:rFonts w:cs="Calibri"/>
          <w:color w:val="222222"/>
          <w:u w:val="single"/>
        </w:rPr>
        <w:t>What makes South America so unique is that, unlike other peaceful regions, it has remained free of major war in the absence of the same factors that have kept other parts of the world at peace</w:t>
      </w:r>
      <w:r>
        <w:rPr>
          <w:rFonts w:cs="Calibri"/>
          <w:color w:val="222222"/>
        </w:rPr>
        <w:t xml:space="preserve">. South America’s peaceful international relations, for example, cannot be explained by nuclear deterrence or a preponderant military power guaranteeing regional order in situ. The </w:t>
      </w:r>
      <w:proofErr w:type="gramStart"/>
      <w:r>
        <w:rPr>
          <w:rFonts w:cs="Calibri"/>
          <w:color w:val="222222"/>
        </w:rPr>
        <w:t xml:space="preserve">most </w:t>
      </w:r>
      <w:proofErr w:type="spellStart"/>
      <w:r>
        <w:rPr>
          <w:rFonts w:cs="Calibri"/>
          <w:color w:val="222222"/>
        </w:rPr>
        <w:t>wellstudied</w:t>
      </w:r>
      <w:proofErr w:type="spellEnd"/>
      <w:proofErr w:type="gramEnd"/>
      <w:r>
        <w:rPr>
          <w:rFonts w:cs="Calibri"/>
          <w:color w:val="222222"/>
        </w:rPr>
        <w:t xml:space="preserve"> cases in this regard are that of Europe and the North Atlantic Treaty Organization, and that of the United States’ large military presence with multiple bases in East Asia. Other, less </w:t>
      </w:r>
      <w:proofErr w:type="spellStart"/>
      <w:r>
        <w:rPr>
          <w:rFonts w:cs="Calibri"/>
          <w:color w:val="222222"/>
        </w:rPr>
        <w:t>wellstudied</w:t>
      </w:r>
      <w:proofErr w:type="spellEnd"/>
      <w:r>
        <w:rPr>
          <w:rFonts w:cs="Calibri"/>
          <w:color w:val="222222"/>
        </w:rPr>
        <w:t xml:space="preserve">, regional cases are that of Sub-Saharan Africa and the </w:t>
      </w:r>
      <w:proofErr w:type="spellStart"/>
      <w:r>
        <w:rPr>
          <w:rFonts w:cs="Calibri"/>
          <w:color w:val="222222"/>
        </w:rPr>
        <w:t>Norden</w:t>
      </w:r>
      <w:proofErr w:type="spellEnd"/>
      <w:r>
        <w:rPr>
          <w:rFonts w:cs="Calibri"/>
          <w:color w:val="222222"/>
        </w:rPr>
        <w:t xml:space="preserve"> (Scandinavia) region. Yet, traditional </w:t>
      </w:r>
      <w:r>
        <w:rPr>
          <w:rFonts w:cs="Calibri"/>
          <w:color w:val="222222"/>
        </w:rPr>
        <w:lastRenderedPageBreak/>
        <w:t>theories of IR have encountered no serious problems, contradictions, or anomalies when explaining the prevalence of order and peace in these other cases. Similarly, the Kantian idea of “peace among republican democracies” runs into a series of empirical problems when applied to South America. </w:t>
      </w:r>
      <w:r>
        <w:rPr>
          <w:rFonts w:cs="Calibri"/>
          <w:color w:val="222222"/>
          <w:u w:val="single"/>
          <w:shd w:val="clear" w:color="auto" w:fill="FFFF00"/>
        </w:rPr>
        <w:t>During the 1930–1990 period</w:t>
      </w:r>
      <w:r>
        <w:rPr>
          <w:rFonts w:cs="Calibri"/>
          <w:color w:val="222222"/>
          <w:u w:val="single"/>
        </w:rPr>
        <w:t>, for instance, </w:t>
      </w:r>
      <w:r>
        <w:rPr>
          <w:rFonts w:cs="Calibri"/>
          <w:color w:val="222222"/>
          <w:u w:val="single"/>
          <w:shd w:val="clear" w:color="auto" w:fill="FFFF00"/>
        </w:rPr>
        <w:t>the region was populated by</w:t>
      </w:r>
      <w:r>
        <w:rPr>
          <w:rFonts w:cs="Calibri"/>
          <w:color w:val="222222"/>
          <w:u w:val="single"/>
        </w:rPr>
        <w:t> a multiplicity of </w:t>
      </w:r>
      <w:r>
        <w:rPr>
          <w:rFonts w:cs="Calibri"/>
          <w:color w:val="222222"/>
          <w:u w:val="single"/>
          <w:shd w:val="clear" w:color="auto" w:fill="FFFF00"/>
        </w:rPr>
        <w:t>authoritarian regimes—yet</w:t>
      </w:r>
      <w:r>
        <w:rPr>
          <w:rFonts w:cs="Calibri"/>
          <w:color w:val="222222"/>
          <w:u w:val="single"/>
        </w:rPr>
        <w:t> inter-state </w:t>
      </w:r>
      <w:r>
        <w:rPr>
          <w:rFonts w:cs="Calibri"/>
          <w:color w:val="222222"/>
          <w:u w:val="single"/>
          <w:shd w:val="clear" w:color="auto" w:fill="FFFF00"/>
        </w:rPr>
        <w:t>peace prevailed</w:t>
      </w:r>
      <w:r>
        <w:rPr>
          <w:rFonts w:cs="Calibri"/>
          <w:color w:val="222222"/>
          <w:u w:val="single"/>
        </w:rPr>
        <w:t>.</w:t>
      </w:r>
      <w:r>
        <w:rPr>
          <w:rFonts w:cs="Calibri"/>
          <w:color w:val="222222"/>
        </w:rPr>
        <w:t> Furthermore, one of the most enduring inter-state rivalries of 20th-century South America was precisely between two formal democracies: Ecuador and Peru, which led to limited armed confrontations in 1981 and 1995, reigniting their old 1941 dispute.6</w:t>
      </w:r>
    </w:p>
    <w:p w14:paraId="2211E642" w14:textId="77777777" w:rsidR="000E2465" w:rsidRPr="002C4834" w:rsidRDefault="000E2465" w:rsidP="000E2465"/>
    <w:p w14:paraId="28ED7818" w14:textId="77777777" w:rsidR="000E2465" w:rsidRPr="005C162A" w:rsidRDefault="000E2465" w:rsidP="00A0200B">
      <w:pPr>
        <w:spacing w:after="0" w:line="240" w:lineRule="auto"/>
        <w:rPr>
          <w:rFonts w:asciiTheme="majorHAnsi" w:eastAsia="Times New Roman" w:hAnsiTheme="majorHAnsi" w:cs="Times New Roman"/>
          <w:sz w:val="18"/>
          <w:szCs w:val="18"/>
        </w:rPr>
      </w:pPr>
    </w:p>
    <w:p w14:paraId="1564B2A9" w14:textId="77777777" w:rsidR="00A0200B" w:rsidRPr="001A4E17" w:rsidRDefault="00A0200B" w:rsidP="00A0200B">
      <w:pPr>
        <w:rPr>
          <w:rStyle w:val="StyleUnderline"/>
        </w:rPr>
      </w:pPr>
    </w:p>
    <w:p w14:paraId="53F8ED7C" w14:textId="70BED4C1" w:rsidR="00A0200B" w:rsidRDefault="00A0200B" w:rsidP="00A0200B">
      <w:pPr>
        <w:pStyle w:val="Heading2"/>
      </w:pPr>
      <w:r>
        <w:lastRenderedPageBreak/>
        <w:t>1NC – Econ Turn</w:t>
      </w:r>
    </w:p>
    <w:p w14:paraId="63F4E440" w14:textId="0BFC38F2" w:rsidR="00A0200B" w:rsidRDefault="00EE61D5" w:rsidP="00EE61D5">
      <w:pPr>
        <w:pStyle w:val="Heading3"/>
      </w:pPr>
      <w:r>
        <w:lastRenderedPageBreak/>
        <w:t>Link - Gulf</w:t>
      </w:r>
    </w:p>
    <w:p w14:paraId="6E0E45D2" w14:textId="77777777" w:rsidR="00A0200B" w:rsidRDefault="00A0200B" w:rsidP="00A0200B">
      <w:pPr>
        <w:pStyle w:val="Heading4"/>
      </w:pPr>
      <w:r>
        <w:t xml:space="preserve">Banning the Gulf decks U.S. economy—job loss, weakened security, &amp; decline in </w:t>
      </w:r>
      <w:proofErr w:type="gramStart"/>
      <w:r>
        <w:t>energy  self</w:t>
      </w:r>
      <w:proofErr w:type="gramEnd"/>
      <w:r>
        <w:t xml:space="preserve">-sufficiency. </w:t>
      </w:r>
    </w:p>
    <w:p w14:paraId="349986CC" w14:textId="77777777" w:rsidR="00A0200B" w:rsidRPr="006811EA" w:rsidRDefault="00A0200B" w:rsidP="00A0200B">
      <w:r>
        <w:rPr>
          <w:b/>
          <w:bCs/>
        </w:rPr>
        <w:t xml:space="preserve">Green 20 </w:t>
      </w:r>
      <w:r>
        <w:t xml:space="preserve">(Mark Green, API member and former journalist </w:t>
      </w:r>
      <w:r w:rsidRPr="006811EA">
        <w:t>including 16 years as national editorial writer for The Oklahoman in the paper’s Washington bureau</w:t>
      </w:r>
      <w:r>
        <w:t>, “</w:t>
      </w:r>
      <w:r w:rsidRPr="006811EA">
        <w:t>DOE Report Shows There's Much To Lose With Bad Energy Policies</w:t>
      </w:r>
      <w:r>
        <w:t xml:space="preserve">,” American Petroleum Institute, 10-8-2020, </w:t>
      </w:r>
      <w:r w:rsidRPr="006811EA">
        <w:t>https://www.api.org/news-policy-and-issues/blog/2020/10/08/doe-report-shows-theres-much-to-lose-with-bad-energy-policies</w:t>
      </w:r>
      <w:r>
        <w:t>)AP</w:t>
      </w:r>
    </w:p>
    <w:p w14:paraId="00D4FD2E" w14:textId="640F2B2F" w:rsidR="00A0200B" w:rsidRDefault="00A0200B" w:rsidP="00A0200B">
      <w:pPr>
        <w:rPr>
          <w:rStyle w:val="StyleUnderline"/>
        </w:rPr>
      </w:pPr>
      <w:r w:rsidRPr="001C6C1A">
        <w:t xml:space="preserve">The </w:t>
      </w:r>
      <w:r w:rsidRPr="001C6C1A">
        <w:rPr>
          <w:rStyle w:val="StyleUnderline"/>
        </w:rPr>
        <w:t>high stakes in bad energy policy proposals</w:t>
      </w:r>
      <w:r w:rsidRPr="001C6C1A">
        <w:t xml:space="preserve"> – to ban new natural gas and oil leasing on federal lands and waters and/or fracking – </w:t>
      </w:r>
      <w:r w:rsidRPr="001C6C1A">
        <w:rPr>
          <w:rStyle w:val="StyleUnderline"/>
        </w:rPr>
        <w:t xml:space="preserve">are underscored in a new U.S. Department of Energy report that details the economic and security benefits of robust domestic energy </w:t>
      </w:r>
      <w:proofErr w:type="spellStart"/>
      <w:r w:rsidRPr="001C6C1A">
        <w:rPr>
          <w:rStyle w:val="StyleUnderline"/>
        </w:rPr>
        <w:t>development.</w:t>
      </w:r>
      <w:r w:rsidRPr="001C6C1A">
        <w:t>Key</w:t>
      </w:r>
      <w:proofErr w:type="spellEnd"/>
      <w:r w:rsidRPr="001C6C1A">
        <w:t xml:space="preserve"> points highlighted in the report, “U.S. Oil and Natural Gas: Providing Energy Security and Supporting Our Quality of Life,” produced by the department’s Office of Oil and Natural </w:t>
      </w:r>
      <w:proofErr w:type="spellStart"/>
      <w:r w:rsidRPr="001C6C1A">
        <w:t>Gas:Energy</w:t>
      </w:r>
      <w:proofErr w:type="spellEnd"/>
      <w:r w:rsidRPr="001C6C1A">
        <w:t xml:space="preserve">/economy </w:t>
      </w:r>
      <w:r w:rsidRPr="001C6C1A">
        <w:rPr>
          <w:rStyle w:val="StyleUnderline"/>
        </w:rPr>
        <w:t>– Oil (37%) and natural gas (31%) provide more than two-thirds of the energy used by Americans</w:t>
      </w:r>
      <w:r w:rsidRPr="001C6C1A">
        <w:t xml:space="preserve">, powering transportation, electricity generation, manufacturing processes and home heating and </w:t>
      </w:r>
      <w:proofErr w:type="spellStart"/>
      <w:r w:rsidRPr="001C6C1A">
        <w:t>cooking.Power</w:t>
      </w:r>
      <w:proofErr w:type="spellEnd"/>
      <w:r w:rsidRPr="001C6C1A">
        <w:t xml:space="preserve"> – </w:t>
      </w:r>
      <w:r w:rsidRPr="001C6C1A">
        <w:rPr>
          <w:rStyle w:val="StyleUnderline"/>
        </w:rPr>
        <w:t xml:space="preserve">Natural gas </w:t>
      </w:r>
      <w:r w:rsidRPr="001C6C1A">
        <w:t xml:space="preserve">is the leading fuel for generating electricity and, as the report notes, </w:t>
      </w:r>
      <w:r w:rsidRPr="001C6C1A">
        <w:rPr>
          <w:rStyle w:val="StyleUnderline"/>
        </w:rPr>
        <w:t>provides a secure and reliable energy source</w:t>
      </w:r>
      <w:r w:rsidRPr="001C6C1A">
        <w:t xml:space="preserve"> for intermittent wind and solar </w:t>
      </w:r>
      <w:proofErr w:type="spellStart"/>
      <w:r w:rsidRPr="001C6C1A">
        <w:t>energy.Security</w:t>
      </w:r>
      <w:proofErr w:type="spellEnd"/>
      <w:r w:rsidRPr="001C6C1A">
        <w:t xml:space="preserve"> – According to the report, the U.S. is energy independent on a net energy basis – “that is, we export more energy than we import. The trajectory of the domestic oil and natural gas industry has taken us from fears of scarcity to expectations of </w:t>
      </w:r>
      <w:proofErr w:type="spellStart"/>
      <w:r w:rsidRPr="001C6C1A">
        <w:t>abundance.”Consumers</w:t>
      </w:r>
      <w:proofErr w:type="spellEnd"/>
      <w:r w:rsidRPr="001C6C1A">
        <w:t xml:space="preserve"> – </w:t>
      </w:r>
      <w:r w:rsidRPr="001C6C1A">
        <w:rPr>
          <w:rStyle w:val="StyleUnderline"/>
        </w:rPr>
        <w:t>Increased domestic production of natural gas and oil provided $203 billion in annual savings to U.S. consumers</w:t>
      </w:r>
      <w:r w:rsidRPr="001C6C1A">
        <w:t xml:space="preserve"> – about $2,500 per year for a family of four – the report says, citing a 2019 Council of Economic Advisors report on the U.S. shale </w:t>
      </w:r>
      <w:proofErr w:type="spellStart"/>
      <w:r w:rsidRPr="001C6C1A">
        <w:t>revolution.</w:t>
      </w:r>
      <w:r w:rsidRPr="001C6C1A">
        <w:rPr>
          <w:rStyle w:val="StyleUnderline"/>
        </w:rPr>
        <w:t>All</w:t>
      </w:r>
      <w:proofErr w:type="spellEnd"/>
      <w:r w:rsidRPr="001C6C1A">
        <w:rPr>
          <w:rStyle w:val="StyleUnderline"/>
        </w:rPr>
        <w:t xml:space="preserve"> Americans</w:t>
      </w:r>
      <w:r w:rsidRPr="001C6C1A">
        <w:t xml:space="preserve"> – not just those living in the 34 oil and natural gas-producing states or working at oil and natural gas jobs – </w:t>
      </w:r>
      <w:r w:rsidRPr="001C6C1A">
        <w:rPr>
          <w:rStyle w:val="StyleUnderline"/>
        </w:rPr>
        <w:t xml:space="preserve">directly benefit from increased domestic production. The benefits include significant savings for American consumers due to </w:t>
      </w:r>
      <w:r w:rsidRPr="001C6C1A">
        <w:rPr>
          <w:rStyle w:val="Emphasis"/>
        </w:rPr>
        <w:t>lower energy costs</w:t>
      </w:r>
      <w:r w:rsidRPr="001C6C1A">
        <w:rPr>
          <w:rStyle w:val="StyleUnderline"/>
        </w:rPr>
        <w:t xml:space="preserve">, increased revenues for state and local governments, growing numbers of well-paying </w:t>
      </w:r>
      <w:r w:rsidRPr="001C6C1A">
        <w:rPr>
          <w:rStyle w:val="Emphasis"/>
        </w:rPr>
        <w:t>jobs</w:t>
      </w:r>
      <w:r w:rsidRPr="001C6C1A">
        <w:rPr>
          <w:rStyle w:val="StyleUnderline"/>
        </w:rPr>
        <w:t>, a revitalized U.S. petrochemical manufacturing industry, and increased commerce from exporting liquefied natural gas</w:t>
      </w:r>
      <w:r w:rsidRPr="001C6C1A">
        <w:t xml:space="preserve"> (LNG). At the same time, </w:t>
      </w:r>
      <w:r w:rsidRPr="001C6C1A">
        <w:rPr>
          <w:rStyle w:val="Emphasis"/>
        </w:rPr>
        <w:t>reducing the environmental footprint</w:t>
      </w:r>
      <w:r w:rsidRPr="001C6C1A">
        <w:rPr>
          <w:rStyle w:val="StyleUnderline"/>
        </w:rPr>
        <w:t xml:space="preserve"> per unit of oil and natural gas produced by implementing lower-impact extraction technologies</w:t>
      </w:r>
      <w:r w:rsidRPr="001C6C1A">
        <w:t xml:space="preserve"> has made oil and natural gas competitive with other energy sources in terms of environmental </w:t>
      </w:r>
      <w:proofErr w:type="spellStart"/>
      <w:r w:rsidRPr="001C6C1A">
        <w:t>sustainability.There’s</w:t>
      </w:r>
      <w:proofErr w:type="spellEnd"/>
      <w:r w:rsidRPr="001C6C1A">
        <w:t xml:space="preserve"> important detail on </w:t>
      </w:r>
      <w:r w:rsidRPr="001C6C1A">
        <w:rPr>
          <w:rStyle w:val="StyleUnderline"/>
        </w:rPr>
        <w:t xml:space="preserve">new technologies and innovations that are making natural gas and oil production more efficient and the ways industry is improving its environmental </w:t>
      </w:r>
      <w:proofErr w:type="spellStart"/>
      <w:r w:rsidRPr="001C6C1A">
        <w:rPr>
          <w:rStyle w:val="StyleUnderline"/>
        </w:rPr>
        <w:t>performance</w:t>
      </w:r>
      <w:r w:rsidRPr="001C6C1A">
        <w:t>.</w:t>
      </w:r>
      <w:r w:rsidRPr="001C6C1A">
        <w:rPr>
          <w:rStyle w:val="StyleUnderline"/>
        </w:rPr>
        <w:t>Much</w:t>
      </w:r>
      <w:proofErr w:type="spellEnd"/>
      <w:r w:rsidRPr="001C6C1A">
        <w:rPr>
          <w:rStyle w:val="StyleUnderline"/>
        </w:rPr>
        <w:t xml:space="preserve"> of the DOE report reinforces</w:t>
      </w:r>
      <w:r w:rsidRPr="001C6C1A">
        <w:t xml:space="preserve"> what we’ve been saying, </w:t>
      </w:r>
      <w:r w:rsidRPr="001C6C1A">
        <w:rPr>
          <w:rStyle w:val="StyleUnderline"/>
        </w:rPr>
        <w:t xml:space="preserve">that misguided proposals to effectively end new natural gas and oil production in areas under federal control – including in </w:t>
      </w:r>
      <w:r w:rsidRPr="001C6C1A">
        <w:rPr>
          <w:rStyle w:val="Emphasis"/>
        </w:rPr>
        <w:t>the Gulf of Mexico</w:t>
      </w:r>
      <w:r w:rsidRPr="001C6C1A">
        <w:rPr>
          <w:rStyle w:val="StyleUnderline"/>
        </w:rPr>
        <w:t xml:space="preserve"> – and/or to ban fracking, responsible for about 95% of new wells in the U.S. today, put the benefits outlined in the DOE report at risk. Weakened security, lost jobs, reduced economic </w:t>
      </w:r>
      <w:proofErr w:type="spellStart"/>
      <w:r w:rsidRPr="001C6C1A">
        <w:rPr>
          <w:rStyle w:val="StyleUnderline"/>
        </w:rPr>
        <w:t>output.</w:t>
      </w:r>
      <w:r w:rsidRPr="001C6C1A">
        <w:t>Unfortunately</w:t>
      </w:r>
      <w:proofErr w:type="spellEnd"/>
      <w:r w:rsidRPr="001C6C1A">
        <w:t xml:space="preserve">, some of the current </w:t>
      </w:r>
      <w:r w:rsidRPr="001C6C1A">
        <w:rPr>
          <w:rStyle w:val="StyleUnderline"/>
        </w:rPr>
        <w:t>political debate dismisses the gains made over more than a decade, hard-earned advances that have made the U.S. the leading natural gas and oil producer in the world, lowered oil imports and increased American energy self-sufficiency.</w:t>
      </w:r>
      <w:r w:rsidRPr="001C6C1A">
        <w:t xml:space="preserve"> </w:t>
      </w:r>
      <w:r w:rsidRPr="001C6C1A">
        <w:rPr>
          <w:rStyle w:val="StyleUnderline"/>
        </w:rPr>
        <w:t xml:space="preserve">Abundant, affordable natural gas has benefited consumers and has been the </w:t>
      </w:r>
      <w:r w:rsidRPr="001C6C1A">
        <w:rPr>
          <w:rStyle w:val="Emphasis"/>
        </w:rPr>
        <w:t>primary reason U.S. energy-related carbon dioxide emissions are at their lowest</w:t>
      </w:r>
      <w:r w:rsidRPr="001C6C1A">
        <w:rPr>
          <w:rStyle w:val="StyleUnderline"/>
        </w:rPr>
        <w:t xml:space="preserve"> levels in a </w:t>
      </w:r>
      <w:proofErr w:type="spellStart"/>
      <w:r w:rsidRPr="001C6C1A">
        <w:rPr>
          <w:rStyle w:val="StyleUnderline"/>
        </w:rPr>
        <w:t>generation.This</w:t>
      </w:r>
      <w:proofErr w:type="spellEnd"/>
      <w:r w:rsidRPr="001C6C1A">
        <w:rPr>
          <w:rStyle w:val="StyleUnderline"/>
        </w:rPr>
        <w:t xml:space="preserve"> is progress the U.S. should not abandon.</w:t>
      </w:r>
      <w:r w:rsidRPr="001C6C1A">
        <w:t xml:space="preserve"> </w:t>
      </w:r>
      <w:r w:rsidRPr="001C6C1A">
        <w:rPr>
          <w:rStyle w:val="StyleUnderline"/>
        </w:rPr>
        <w:t xml:space="preserve">API President and CEO Mike </w:t>
      </w:r>
      <w:proofErr w:type="spellStart"/>
      <w:r w:rsidRPr="001C6C1A">
        <w:rPr>
          <w:rStyle w:val="StyleUnderline"/>
        </w:rPr>
        <w:t>Sommers:“Banning</w:t>
      </w:r>
      <w:proofErr w:type="spellEnd"/>
      <w:r w:rsidRPr="001C6C1A">
        <w:rPr>
          <w:rStyle w:val="StyleUnderline"/>
        </w:rPr>
        <w:t xml:space="preserve"> federal leasing and development on federal lands and waters would derail decades of U.S. energy progress and return us to the days of relying on foreign energy sources hostile to American interests. This is ultimately a choice between American-made energy and foreign energy, a choice between American jobs and foreign jobs. It’s clear a federal </w:t>
      </w:r>
      <w:r w:rsidRPr="001C6C1A">
        <w:rPr>
          <w:rStyle w:val="StyleUnderline"/>
        </w:rPr>
        <w:lastRenderedPageBreak/>
        <w:t xml:space="preserve">leasing ban should be off the table – there’s far </w:t>
      </w:r>
      <w:r w:rsidRPr="001C6C1A">
        <w:rPr>
          <w:rStyle w:val="Emphasis"/>
        </w:rPr>
        <w:t>too much at stake for American workers</w:t>
      </w:r>
      <w:r w:rsidRPr="001C6C1A">
        <w:rPr>
          <w:rStyle w:val="StyleUnderline"/>
        </w:rPr>
        <w:t>, local economies and our nation’s energy security.”</w:t>
      </w:r>
    </w:p>
    <w:p w14:paraId="34F897FF" w14:textId="3FEBD705" w:rsidR="00A0200B" w:rsidRDefault="00A0200B" w:rsidP="00A0200B">
      <w:pPr>
        <w:rPr>
          <w:rStyle w:val="StyleUnderline"/>
        </w:rPr>
      </w:pPr>
    </w:p>
    <w:p w14:paraId="2BD89583" w14:textId="4CB15874" w:rsidR="00A0200B" w:rsidRDefault="00EE61D5" w:rsidP="00A0200B">
      <w:pPr>
        <w:pStyle w:val="Heading3"/>
      </w:pPr>
      <w:r>
        <w:lastRenderedPageBreak/>
        <w:t>Links - Generic</w:t>
      </w:r>
    </w:p>
    <w:p w14:paraId="2EEC9DA1" w14:textId="77777777" w:rsidR="00A0200B" w:rsidRDefault="00A0200B" w:rsidP="00A0200B">
      <w:pPr>
        <w:pStyle w:val="Heading4"/>
        <w:rPr>
          <w:rStyle w:val="StyleUnderline"/>
        </w:rPr>
      </w:pPr>
      <w:r w:rsidRPr="00FB7FF5">
        <w:rPr>
          <w:rStyle w:val="StyleUnderline"/>
        </w:rPr>
        <w:t xml:space="preserve">Fracking improves US economy </w:t>
      </w:r>
    </w:p>
    <w:p w14:paraId="4667F790" w14:textId="77777777" w:rsidR="00A0200B" w:rsidRPr="00077231" w:rsidRDefault="00A0200B" w:rsidP="00A0200B">
      <w:pPr>
        <w:pStyle w:val="Heading4"/>
        <w:rPr>
          <w:b w:val="0"/>
          <w:bCs/>
          <w:sz w:val="16"/>
          <w:szCs w:val="16"/>
        </w:rPr>
      </w:pPr>
      <w:r w:rsidRPr="00077231">
        <w:t xml:space="preserve">Pierce 12 </w:t>
      </w:r>
      <w:r w:rsidRPr="00077231">
        <w:rPr>
          <w:b w:val="0"/>
          <w:sz w:val="16"/>
          <w:szCs w:val="16"/>
        </w:rPr>
        <w:t xml:space="preserve">[Richard J. Pierce, Junior, American legal scholar known for his work in Administrative Law and Government Regulation with expertise in the energy industry. "Natural Gas Fracking Addresses All of Our Major Problems". 2013. https://poseidon01.ssrn.com/delivery.php?ID=343101100066123119124031099069065070118044003044069029011021024023117116127093102102018016059122121033039091073114116065108127116011031037081089110125086083017094071083084027123107095119085104097125109075112110024084067124118029006015004116120022067&amp;EXT=pdf&amp;INDEX=TRUE. Accessed 6-23-2021] </w:t>
      </w:r>
    </w:p>
    <w:p w14:paraId="1D91337E" w14:textId="77777777" w:rsidR="00A0200B" w:rsidRPr="00077231" w:rsidRDefault="00A0200B" w:rsidP="00A0200B">
      <w:r w:rsidRPr="00077231">
        <w:rPr>
          <w:rStyle w:val="StyleUnderline"/>
        </w:rPr>
        <w:t>Fracking has increased US natural gas reserves by 75%</w:t>
      </w:r>
      <w:r w:rsidRPr="00077231">
        <w:t xml:space="preserve"> over the period 2004- 2011, and </w:t>
      </w:r>
      <w:r w:rsidRPr="00077231">
        <w:rPr>
          <w:rStyle w:val="StyleUnderline"/>
        </w:rPr>
        <w:t>the Energy Information Administration (EIA) expects this trend to continue</w:t>
      </w:r>
      <w:r w:rsidRPr="00077231">
        <w:t xml:space="preserve">.15 It now predicts that </w:t>
      </w:r>
      <w:r w:rsidRPr="00077231">
        <w:rPr>
          <w:rStyle w:val="StyleUnderline"/>
        </w:rPr>
        <w:t>the US will have enough gas to satisfy domestic demand for a century and that the US will soon have a surplus sufficient to begin exporting gas to Asia</w:t>
      </w:r>
      <w:r w:rsidRPr="00077231">
        <w:t xml:space="preserve">. </w:t>
      </w:r>
      <w:r w:rsidRPr="00077231">
        <w:rPr>
          <w:rStyle w:val="StyleUnderline"/>
        </w:rPr>
        <w:t>Fracking has already allowed us to replace 10% of the coal we have traditionally used to generate electricity with cleaner burning natural gas,</w:t>
      </w:r>
      <w:r w:rsidRPr="00077231">
        <w:t xml:space="preserve"> and EIA predicts that trend to continue for many years.16 The International Energy Agency predicts that the US will become the world’s largest gas producer by 2017.17 As a </w:t>
      </w:r>
      <w:r w:rsidRPr="00077231">
        <w:rPr>
          <w:rStyle w:val="StyleUnderline"/>
        </w:rPr>
        <w:t>result of fracking, gas costs less than one-third of the price of oil in the US.18 Fracking has already produced large numbers of new jobs and major increases in prosperity in Pennsylvania, 19 and Ohio</w:t>
      </w:r>
      <w:r w:rsidRPr="00077231">
        <w:t xml:space="preserve"> has the potential to </w:t>
      </w:r>
      <w:r w:rsidRPr="00077231">
        <w:rPr>
          <w:rStyle w:val="StyleUnderline"/>
        </w:rPr>
        <w:t>add many thousands of fracking-related jobs</w:t>
      </w:r>
      <w:r w:rsidRPr="00077231">
        <w:t xml:space="preserve"> in the near future.20 New York is poised to participate in the economic boom created by fracking once it lifts its temporary embargo on fracking.21 In his State of the Union address, President </w:t>
      </w:r>
      <w:r w:rsidRPr="00077231">
        <w:rPr>
          <w:rStyle w:val="StyleUnderline"/>
        </w:rPr>
        <w:t>Obama predicted that fracking will produce 600,000 new jobs nationwide.22 The fracking boom will improve US economic conditions dramatically</w:t>
      </w:r>
      <w:r w:rsidRPr="00077231">
        <w:t xml:space="preserve"> over the next decade. It </w:t>
      </w:r>
      <w:r w:rsidRPr="00077231">
        <w:rPr>
          <w:rStyle w:val="StyleUnderline"/>
        </w:rPr>
        <w:t>will increase manufacturing activity by reducing significantly the cost of energy, and it will encourage major investments in chemical production facilities</w:t>
      </w:r>
      <w:r w:rsidRPr="00077231">
        <w:t xml:space="preserve"> that use </w:t>
      </w:r>
    </w:p>
    <w:p w14:paraId="66713CFE" w14:textId="77777777" w:rsidR="00A0200B" w:rsidRPr="00077231" w:rsidRDefault="00A0200B" w:rsidP="00A0200B">
      <w:pPr>
        <w:rPr>
          <w:sz w:val="10"/>
          <w:szCs w:val="10"/>
        </w:rPr>
      </w:pPr>
      <w:r w:rsidRPr="00077231">
        <w:rPr>
          <w:sz w:val="10"/>
          <w:szCs w:val="10"/>
        </w:rPr>
        <w:t xml:space="preserve">15 Energy Information Administration (EIA), Annual Energy Outlook (2011). 16 Energy Information Administration, Electric Power Monthly (Oct, 2011). 17International Energy Agency, Gas Medium Term Market Report (2012). 18 EIA, supra note 16. 19 Governor’s Marcellus Shale Advisory Commission Report (July 22, 2011). 20 Jack </w:t>
      </w:r>
      <w:proofErr w:type="spellStart"/>
      <w:r w:rsidRPr="00077231">
        <w:rPr>
          <w:sz w:val="10"/>
          <w:szCs w:val="10"/>
        </w:rPr>
        <w:t>Kleinheinz</w:t>
      </w:r>
      <w:proofErr w:type="spellEnd"/>
      <w:r w:rsidRPr="00077231">
        <w:rPr>
          <w:sz w:val="10"/>
          <w:szCs w:val="10"/>
        </w:rPr>
        <w:t xml:space="preserve"> &amp; Russ Smith, Ohio’s Natural Gas and Crude Oil Exploration and Production Industry and the Emerging Utica Gas Formation: Economic Impact Study (Sep. 2011). 21 Timothy </w:t>
      </w:r>
      <w:proofErr w:type="spellStart"/>
      <w:r w:rsidRPr="00077231">
        <w:rPr>
          <w:sz w:val="10"/>
          <w:szCs w:val="10"/>
        </w:rPr>
        <w:t>Considine</w:t>
      </w:r>
      <w:proofErr w:type="spellEnd"/>
      <w:r w:rsidRPr="00077231">
        <w:rPr>
          <w:sz w:val="10"/>
          <w:szCs w:val="10"/>
        </w:rPr>
        <w:t xml:space="preserve">, Robert Watson &amp; Nicholas </w:t>
      </w:r>
      <w:proofErr w:type="spellStart"/>
      <w:r w:rsidRPr="00077231">
        <w:rPr>
          <w:sz w:val="10"/>
          <w:szCs w:val="10"/>
        </w:rPr>
        <w:t>Considine</w:t>
      </w:r>
      <w:proofErr w:type="spellEnd"/>
      <w:r w:rsidRPr="00077231">
        <w:rPr>
          <w:sz w:val="10"/>
          <w:szCs w:val="10"/>
        </w:rPr>
        <w:t xml:space="preserve">, </w:t>
      </w:r>
      <w:proofErr w:type="gramStart"/>
      <w:r w:rsidRPr="00077231">
        <w:rPr>
          <w:sz w:val="10"/>
          <w:szCs w:val="10"/>
        </w:rPr>
        <w:t>The</w:t>
      </w:r>
      <w:proofErr w:type="gramEnd"/>
      <w:r w:rsidRPr="00077231">
        <w:rPr>
          <w:sz w:val="10"/>
          <w:szCs w:val="10"/>
        </w:rPr>
        <w:t xml:space="preserve"> Economic Opportunities of Shale Energy Development (Manhattan Institute for Policy Research (June 2011). 22 Whitehouse.gov, State of the Union Address (Jan. 25, 2012). </w:t>
      </w:r>
    </w:p>
    <w:p w14:paraId="213DBC69" w14:textId="77777777" w:rsidR="00A0200B" w:rsidRDefault="00A0200B" w:rsidP="00A0200B">
      <w:pPr>
        <w:rPr>
          <w:rStyle w:val="StyleUnderline"/>
        </w:rPr>
      </w:pPr>
      <w:r w:rsidRPr="00077231">
        <w:t xml:space="preserve">5 </w:t>
      </w:r>
      <w:r w:rsidRPr="00077231">
        <w:rPr>
          <w:rStyle w:val="StyleUnderline"/>
        </w:rPr>
        <w:t>natural gas as a feedstock.23 It will also reduce transportation costs as heavy trucks, construction equipment, and trains are converted from expensive petroleum products to cheaper natural gas.24 In addition, fracking will provide a general stimulus to the economy by reducing the costs consumers pay for natural gas, electricity, and products that are made with the use of natural gas and electricity, thereby increasing disposable income and spending by consumers.</w:t>
      </w:r>
    </w:p>
    <w:p w14:paraId="1E79B176" w14:textId="77777777" w:rsidR="00A0200B" w:rsidRPr="0017335E" w:rsidRDefault="00A0200B" w:rsidP="00A0200B">
      <w:pPr>
        <w:pStyle w:val="Heading4"/>
      </w:pPr>
      <w:r w:rsidRPr="0017335E">
        <w:t xml:space="preserve">Benefits of fracking far outweigh risks-benefits include lower greenhouse emissions and job creation </w:t>
      </w:r>
    </w:p>
    <w:p w14:paraId="3D99C333" w14:textId="77777777" w:rsidR="00A0200B" w:rsidRPr="0017335E" w:rsidRDefault="00A0200B" w:rsidP="00A0200B">
      <w:r w:rsidRPr="0017335E">
        <w:rPr>
          <w:b/>
          <w:bCs/>
        </w:rPr>
        <w:t xml:space="preserve">Whitehead 19 </w:t>
      </w:r>
      <w:r w:rsidRPr="0017335E">
        <w:t>(Seth Whitehead, spokesman for Energy In Depth , a research, education and outreach program sponsored by the Independent Petroleum Association of America, 5-8-19, “Fracking, 10 years later: Its benefits far outweigh its risks,” New Mexico Oil and Gas Association, https://www.nmoga.org/fracking_10_years_later_its_benefits_far_outweigh_its_risks)AP</w:t>
      </w:r>
    </w:p>
    <w:p w14:paraId="4EE2525E" w14:textId="77777777" w:rsidR="00A0200B" w:rsidRPr="0017335E" w:rsidRDefault="00A0200B" w:rsidP="00A0200B">
      <w:pPr>
        <w:rPr>
          <w:u w:val="single"/>
        </w:rPr>
      </w:pPr>
    </w:p>
    <w:p w14:paraId="5B7ECDFE" w14:textId="77777777" w:rsidR="00A0200B" w:rsidRPr="0017335E" w:rsidRDefault="00A0200B" w:rsidP="00A0200B">
      <w:pPr>
        <w:rPr>
          <w:rStyle w:val="StyleUnderline"/>
        </w:rPr>
      </w:pPr>
      <w:r w:rsidRPr="0017335E">
        <w:rPr>
          <w:rStyle w:val="StyleUnderline"/>
        </w:rPr>
        <w:t>It has been 10 years since the combination of horizontal drilling and hydraulic fracturing technologies reversed the United States’ position from that of energy scarcity to energy abundance. This has changed the economy for the long haul and in the process thrust the term “fracking” into the mainstream American lexicon.</w:t>
      </w:r>
    </w:p>
    <w:p w14:paraId="2AB16E0E" w14:textId="77777777" w:rsidR="00A0200B" w:rsidRPr="0017335E" w:rsidRDefault="00A0200B" w:rsidP="00A0200B">
      <w:pPr>
        <w:rPr>
          <w:rStyle w:val="StyleUnderline"/>
        </w:rPr>
      </w:pPr>
      <w:r w:rsidRPr="0017335E">
        <w:lastRenderedPageBreak/>
        <w:t xml:space="preserve">During this time, “keep it in the ground” </w:t>
      </w:r>
      <w:r w:rsidRPr="0017335E">
        <w:rPr>
          <w:u w:val="single"/>
        </w:rPr>
        <w:t>anti-fracking activists have desperately tried to diminish fracking’s many benefits by exploiting</w:t>
      </w:r>
      <w:r w:rsidRPr="0017335E">
        <w:t xml:space="preserve"> its clickbait-inducing moniker. They have claimed incessantly </w:t>
      </w:r>
      <w:r w:rsidRPr="0017335E">
        <w:rPr>
          <w:rStyle w:val="StyleUnderline"/>
        </w:rPr>
        <w:t>that the process causes just about every environmental and health calamity imaginable. Most recently, shale opponents have even tried to link fracking to depression, obesity and sexually transmitted diseases.</w:t>
      </w:r>
    </w:p>
    <w:p w14:paraId="73D7CE53" w14:textId="77777777" w:rsidR="00A0200B" w:rsidRPr="0017335E" w:rsidRDefault="00A0200B" w:rsidP="00A0200B">
      <w:pPr>
        <w:rPr>
          <w:u w:val="single"/>
        </w:rPr>
      </w:pPr>
      <w:r w:rsidRPr="0017335E">
        <w:t xml:space="preserve">But </w:t>
      </w:r>
      <w:r w:rsidRPr="0017335E">
        <w:rPr>
          <w:rStyle w:val="StyleUnderline"/>
        </w:rPr>
        <w:t>amid</w:t>
      </w:r>
      <w:r w:rsidRPr="0017335E">
        <w:t xml:space="preserve"> muddied waters created by these unfounded and </w:t>
      </w:r>
      <w:r w:rsidRPr="0017335E">
        <w:rPr>
          <w:rStyle w:val="StyleUnderline"/>
        </w:rPr>
        <w:t>oftentimes ridiculous assertions</w:t>
      </w:r>
      <w:r w:rsidRPr="0017335E">
        <w:t xml:space="preserve">, a sober evaluation of </w:t>
      </w:r>
      <w:r w:rsidRPr="0017335E">
        <w:rPr>
          <w:u w:val="single"/>
        </w:rPr>
        <w:t xml:space="preserve">a decade’s worth of scientific data clearly reveals </w:t>
      </w:r>
      <w:r w:rsidRPr="0017335E">
        <w:rPr>
          <w:b/>
          <w:bCs/>
          <w:u w:val="single"/>
        </w:rPr>
        <w:t>that fracking’s benefits have far outweighed its risks</w:t>
      </w:r>
      <w:r w:rsidRPr="0017335E">
        <w:rPr>
          <w:u w:val="single"/>
        </w:rPr>
        <w:t>. And those risks have been routinely exaggerated or flat out made up by shale opponents.</w:t>
      </w:r>
    </w:p>
    <w:p w14:paraId="39132BAE" w14:textId="77777777" w:rsidR="00A0200B" w:rsidRPr="0017335E" w:rsidRDefault="00A0200B" w:rsidP="00A0200B">
      <w:pPr>
        <w:rPr>
          <w:b/>
          <w:bCs/>
          <w:u w:val="single"/>
        </w:rPr>
      </w:pPr>
      <w:r w:rsidRPr="0017335E">
        <w:t xml:space="preserve">The </w:t>
      </w:r>
      <w:r w:rsidRPr="0017335E">
        <w:rPr>
          <w:u w:val="single"/>
        </w:rPr>
        <w:t>most obviously false claim has been that fracking makes climate change worse</w:t>
      </w:r>
      <w:r w:rsidRPr="0017335E">
        <w:t xml:space="preserve">. </w:t>
      </w:r>
      <w:r w:rsidRPr="0017335E">
        <w:rPr>
          <w:u w:val="single"/>
        </w:rPr>
        <w:t>To the contrary, a 2014 United Nations Intergovernmental Panel on Climate Change assessment found that fracking is an “</w:t>
      </w:r>
      <w:r w:rsidRPr="0017335E">
        <w:rPr>
          <w:b/>
          <w:bCs/>
          <w:u w:val="single"/>
        </w:rPr>
        <w:t>important reason for reduction of [greenhouse gas] emissions in the United States.”</w:t>
      </w:r>
    </w:p>
    <w:p w14:paraId="2F7F90D9" w14:textId="77777777" w:rsidR="00A0200B" w:rsidRPr="0017335E" w:rsidRDefault="00A0200B" w:rsidP="00A0200B">
      <w:pPr>
        <w:rPr>
          <w:u w:val="single"/>
        </w:rPr>
      </w:pPr>
      <w:r w:rsidRPr="0017335E">
        <w:rPr>
          <w:u w:val="single"/>
        </w:rPr>
        <w:t xml:space="preserve">Increased </w:t>
      </w:r>
      <w:r w:rsidRPr="0017335E">
        <w:rPr>
          <w:b/>
          <w:bCs/>
          <w:u w:val="single"/>
        </w:rPr>
        <w:t>natural gas use</w:t>
      </w:r>
      <w:r w:rsidRPr="0017335E">
        <w:rPr>
          <w:u w:val="single"/>
        </w:rPr>
        <w:t xml:space="preserve">, made possible by fracking and the </w:t>
      </w:r>
      <w:r w:rsidRPr="0017335E">
        <w:rPr>
          <w:b/>
          <w:bCs/>
          <w:u w:val="single"/>
        </w:rPr>
        <w:t>resulting low prices</w:t>
      </w:r>
      <w:r w:rsidRPr="0017335E">
        <w:rPr>
          <w:u w:val="single"/>
        </w:rPr>
        <w:t xml:space="preserve">, is the primary reason the United States has </w:t>
      </w:r>
      <w:r w:rsidRPr="0017335E">
        <w:rPr>
          <w:b/>
          <w:bCs/>
          <w:u w:val="single"/>
        </w:rPr>
        <w:t>reduced carbon emissions by 13 percent</w:t>
      </w:r>
      <w:r w:rsidRPr="0017335E">
        <w:rPr>
          <w:u w:val="single"/>
        </w:rPr>
        <w:t xml:space="preserve"> since 2008, more than any other nation in the world so far this century on a raw tonnage basis. At the same time, methane emissions from natural gas systems, which activists have falsely claimed wipe out natural gas’ climate benefits, have also declined since 2008, even as oil and natural gas production has skyrocketed.</w:t>
      </w:r>
    </w:p>
    <w:p w14:paraId="4BE4981E" w14:textId="77777777" w:rsidR="00A0200B" w:rsidRPr="0017335E" w:rsidRDefault="00A0200B" w:rsidP="00A0200B">
      <w:pPr>
        <w:rPr>
          <w:u w:val="single"/>
        </w:rPr>
      </w:pPr>
      <w:r w:rsidRPr="0017335E">
        <w:rPr>
          <w:u w:val="single"/>
        </w:rPr>
        <w:t>Remarkably, overall U.S. greenhouse gas emissions are down nine percent since the shale revolution took hold.</w:t>
      </w:r>
    </w:p>
    <w:p w14:paraId="1BAC9516" w14:textId="77777777" w:rsidR="00A0200B" w:rsidRPr="0017335E" w:rsidRDefault="00A0200B" w:rsidP="00A0200B">
      <w:pPr>
        <w:rPr>
          <w:rStyle w:val="StyleUnderline"/>
        </w:rPr>
      </w:pPr>
      <w:r w:rsidRPr="0017335E">
        <w:rPr>
          <w:rStyle w:val="StyleUnderline"/>
        </w:rPr>
        <w:t>There is also no scientific evidence to support the claim that fracking adversely impacts water on a widespread basis.</w:t>
      </w:r>
      <w:r w:rsidRPr="0017335E">
        <w:t xml:space="preserve"> No fewer than </w:t>
      </w:r>
      <w:r w:rsidRPr="0017335E">
        <w:rPr>
          <w:rStyle w:val="StyleUnderline"/>
        </w:rPr>
        <w:t>two dozen scientific reports released over the past 10 years show that fracking is not a major threat to groundwater.</w:t>
      </w:r>
      <w:r w:rsidRPr="0017335E">
        <w:t xml:space="preserve"> And that's for good reason: The scientific community agrees that upward migration of fracking fluid from production zones, typically located a mile or more beneath the surface, is implausible. A landmark 2016 U.S. </w:t>
      </w:r>
      <w:r w:rsidRPr="0017335E">
        <w:rPr>
          <w:rStyle w:val="StyleUnderline"/>
        </w:rPr>
        <w:t>Environmental Protection Agency report even noted that “hydraulic fracturing operations are unlikely to generate sufficient pressure to drive fluids into shallow drinking water zones.”</w:t>
      </w:r>
    </w:p>
    <w:p w14:paraId="46E02CD5" w14:textId="77777777" w:rsidR="00A0200B" w:rsidRPr="0017335E" w:rsidRDefault="00A0200B" w:rsidP="00A0200B">
      <w:r w:rsidRPr="0017335E">
        <w:rPr>
          <w:rStyle w:val="StyleUnderline"/>
        </w:rPr>
        <w:t xml:space="preserve">Anti-fracking activists also claim that fracking increases air pollution and impacts public health. But once again, increased natural gas use, made possible by fracking, has actually led to dramatic reductions in emissions </w:t>
      </w:r>
      <w:r w:rsidRPr="0017335E">
        <w:t>of the three most prominent “criteria” pollutants deemed most harmful to public health by the EPA. Fracking is thus yielding undeniable net health benefits.</w:t>
      </w:r>
    </w:p>
    <w:p w14:paraId="2124B7EE" w14:textId="77777777" w:rsidR="00A0200B" w:rsidRPr="0017335E" w:rsidRDefault="00A0200B" w:rsidP="00A0200B">
      <w:r w:rsidRPr="0017335E">
        <w:t>And at a local level, multiple reports based on actual air measurements have found that emissions near oil and natural gas production sites are nothing unusually high. For instance, a 2017 Colorado Department of Public Health and Environment assessment based on 10,000 air samples collected near areas of significant oil and natural gas development concluded, “[</w:t>
      </w:r>
      <w:r w:rsidRPr="0017335E">
        <w:rPr>
          <w:rStyle w:val="StyleUnderline"/>
        </w:rPr>
        <w:t>T]he risk of harmful health effects is low for residents living [near] oil and gas operations</w:t>
      </w:r>
      <w:r w:rsidRPr="0017335E">
        <w:t>.”</w:t>
      </w:r>
    </w:p>
    <w:p w14:paraId="18B0E30E" w14:textId="77777777" w:rsidR="00A0200B" w:rsidRPr="0017335E" w:rsidRDefault="00A0200B" w:rsidP="00A0200B">
      <w:pPr>
        <w:rPr>
          <w:rStyle w:val="StyleUnderline"/>
        </w:rPr>
      </w:pPr>
      <w:r w:rsidRPr="0017335E">
        <w:t xml:space="preserve">All told, the widespread </w:t>
      </w:r>
      <w:r w:rsidRPr="0017335E">
        <w:rPr>
          <w:rStyle w:val="StyleUnderline"/>
        </w:rPr>
        <w:t>environmental and health-related calamities that anti-fracking activists claimed shale development would create have simply not materialized over the last decade.</w:t>
      </w:r>
    </w:p>
    <w:p w14:paraId="55034F66" w14:textId="77777777" w:rsidR="00A0200B" w:rsidRPr="0017335E" w:rsidRDefault="00A0200B" w:rsidP="00A0200B">
      <w:r w:rsidRPr="0017335E">
        <w:t xml:space="preserve">In the meantime, the United States is enjoying its ninth consecutive year of economic growth, an unprecedented run of prosperity in our nation’s history. The fact that this growth has occurred at the </w:t>
      </w:r>
      <w:r w:rsidRPr="0017335E">
        <w:lastRenderedPageBreak/>
        <w:t xml:space="preserve">same time fracking has helped us emerge as “the undisputed leader of oil and gas production worldwide,” according to International Energy Agency Executive Director </w:t>
      </w:r>
      <w:proofErr w:type="spellStart"/>
      <w:r w:rsidRPr="0017335E">
        <w:t>Fatih</w:t>
      </w:r>
      <w:proofErr w:type="spellEnd"/>
      <w:r w:rsidRPr="0017335E">
        <w:t xml:space="preserve"> </w:t>
      </w:r>
      <w:proofErr w:type="spellStart"/>
      <w:r w:rsidRPr="0017335E">
        <w:t>Birol</w:t>
      </w:r>
      <w:proofErr w:type="spellEnd"/>
      <w:r w:rsidRPr="0017335E">
        <w:t>, is no coincidence.</w:t>
      </w:r>
    </w:p>
    <w:p w14:paraId="7B09E88C" w14:textId="77777777" w:rsidR="00A0200B" w:rsidRPr="0017335E" w:rsidRDefault="00A0200B" w:rsidP="00A0200B">
      <w:pPr>
        <w:rPr>
          <w:rStyle w:val="StyleUnderline"/>
          <w:b/>
          <w:bCs/>
        </w:rPr>
      </w:pPr>
      <w:r w:rsidRPr="0017335E">
        <w:rPr>
          <w:rStyle w:val="StyleUnderline"/>
        </w:rPr>
        <w:t>Thanks to fracking, literally millions of jobs have been created and energy prices are at all-time lows, not only helping Americans make more money, but keep more money in their pockets. We are also reducing greenhouse gas emissions at the same time as our economy soars, an unprecedented and once unimaginable trend. And our nation’s energy security is as strong as it’s ever been, putting the United States in a position of geopolitical strength at a crucial juncture in an increasingly volatile world.</w:t>
      </w:r>
    </w:p>
    <w:p w14:paraId="462B43A9" w14:textId="77777777" w:rsidR="00A0200B" w:rsidRPr="00766B80" w:rsidRDefault="00A0200B" w:rsidP="00A0200B">
      <w:pPr>
        <w:rPr>
          <w:rStyle w:val="StyleUnderline"/>
        </w:rPr>
      </w:pPr>
      <w:r w:rsidRPr="0017335E">
        <w:rPr>
          <w:rStyle w:val="StyleUnderline"/>
        </w:rPr>
        <w:t>Despite fracking opponents’ claims, the evidence really couldn’t be any clearer: The first decade of the U.S. shale revolution has yielded huge benefits. Moving forward into the second decade of America’s remarkable energy renaissance, these benefits should carry far more weight than the tired and unsubstantiated rhetoric disseminated by the "keep it in the ground" movement.</w:t>
      </w:r>
    </w:p>
    <w:p w14:paraId="04CF8D87" w14:textId="77777777" w:rsidR="00A0200B" w:rsidRDefault="00A0200B" w:rsidP="00A0200B">
      <w:pPr>
        <w:pStyle w:val="Heading4"/>
      </w:pPr>
      <w:r>
        <w:t>Fracking is good for the economy---sustains jobs</w:t>
      </w:r>
    </w:p>
    <w:p w14:paraId="2975336F" w14:textId="77777777" w:rsidR="00A0200B" w:rsidRPr="00561002" w:rsidRDefault="00A0200B" w:rsidP="00A0200B">
      <w:pPr>
        <w:rPr>
          <w:color w:val="000000" w:themeColor="text1"/>
        </w:rPr>
      </w:pPr>
      <w:r w:rsidRPr="00561002">
        <w:rPr>
          <w:rStyle w:val="Style13ptBold"/>
        </w:rPr>
        <w:t>REUTERS STAFF’ 2015</w:t>
      </w:r>
      <w:r w:rsidRPr="00AB3C37">
        <w:rPr>
          <w:color w:val="000000" w:themeColor="text1"/>
        </w:rPr>
        <w:t xml:space="preserve"> (Reuters, </w:t>
      </w:r>
      <w:r w:rsidRPr="00AB3C37">
        <w:rPr>
          <w:color w:val="000000" w:themeColor="text1"/>
          <w:shd w:val="clear" w:color="auto" w:fill="FAFAFA"/>
        </w:rPr>
        <w:t>Reuters, the news and media division of </w:t>
      </w:r>
      <w:hyperlink r:id="rId182" w:tgtFrame="_blank" w:history="1">
        <w:r w:rsidRPr="00AB3C37">
          <w:rPr>
            <w:rStyle w:val="Hyperlink"/>
            <w:rFonts w:ascii="Arial" w:hAnsi="Arial" w:cs="Arial"/>
            <w:b/>
            <w:bCs/>
            <w:color w:val="000000" w:themeColor="text1"/>
            <w:sz w:val="20"/>
            <w:szCs w:val="20"/>
            <w:shd w:val="clear" w:color="auto" w:fill="FAFAFA"/>
          </w:rPr>
          <w:t>Thomson Reuters</w:t>
        </w:r>
      </w:hyperlink>
      <w:r w:rsidRPr="00AB3C37">
        <w:rPr>
          <w:color w:val="000000" w:themeColor="text1"/>
          <w:shd w:val="clear" w:color="auto" w:fill="FAFAFA"/>
        </w:rPr>
        <w:t xml:space="preserve">, is the world’s largest multimedia news provider, reaching billions of people worldwide every day. Reuters provides business, financial, national and international news to professionals via desktop terminals, the world's media organizations, industry events and directly to consumers., </w:t>
      </w:r>
      <w:r w:rsidRPr="00AB3C37">
        <w:rPr>
          <w:color w:val="000000" w:themeColor="text1"/>
        </w:rPr>
        <w:t>U.S. fracking boom added 725,000 jobs -study, https://www.reuters.com/article/usa-fracking-employment-study/u-s-fracking-boom-added-725000-jobs-study-idUSL8N13159X20151106) -_-JKK</w:t>
      </w:r>
    </w:p>
    <w:p w14:paraId="1042F66E" w14:textId="77777777" w:rsidR="00A0200B" w:rsidRPr="001C6C1A" w:rsidRDefault="00A0200B" w:rsidP="00A0200B">
      <w:pPr>
        <w:pStyle w:val="paragraph-paragraph-2bgue"/>
        <w:textAlignment w:val="baseline"/>
        <w:rPr>
          <w:rFonts w:asciiTheme="majorHAnsi" w:hAnsiTheme="majorHAnsi" w:cs="Arial"/>
          <w:color w:val="313132"/>
          <w:sz w:val="22"/>
          <w:u w:val="single"/>
        </w:rPr>
      </w:pPr>
      <w:r w:rsidRPr="001C6C1A">
        <w:rPr>
          <w:rFonts w:asciiTheme="majorHAnsi" w:hAnsiTheme="majorHAnsi" w:cs="Arial"/>
          <w:color w:val="313132"/>
          <w:sz w:val="22"/>
        </w:rPr>
        <w:t xml:space="preserve">BOSTON, Nov 6 (Reuters) - </w:t>
      </w:r>
      <w:r w:rsidRPr="001C6C1A">
        <w:rPr>
          <w:rFonts w:asciiTheme="majorHAnsi" w:hAnsiTheme="majorHAnsi" w:cs="Arial"/>
          <w:color w:val="313132"/>
          <w:sz w:val="22"/>
          <w:u w:val="single"/>
        </w:rPr>
        <w:t xml:space="preserve">A U.S. oil </w:t>
      </w:r>
      <w:r w:rsidRPr="001C6C1A">
        <w:rPr>
          <w:rFonts w:asciiTheme="majorHAnsi" w:hAnsiTheme="majorHAnsi" w:cs="Arial"/>
          <w:i/>
          <w:iCs/>
          <w:color w:val="313132"/>
          <w:sz w:val="22"/>
        </w:rPr>
        <w:t>and</w:t>
      </w:r>
      <w:r w:rsidRPr="001C6C1A">
        <w:rPr>
          <w:rFonts w:asciiTheme="majorHAnsi" w:hAnsiTheme="majorHAnsi" w:cs="Arial"/>
          <w:color w:val="313132"/>
          <w:sz w:val="22"/>
          <w:u w:val="single"/>
        </w:rPr>
        <w:t xml:space="preserve"> gas drilling boom fueled by hydraulic fracturing technology added about </w:t>
      </w:r>
      <w:r w:rsidRPr="001C6C1A">
        <w:rPr>
          <w:rFonts w:asciiTheme="majorHAnsi" w:hAnsiTheme="majorHAnsi" w:cs="Arial"/>
          <w:b/>
          <w:bCs/>
          <w:color w:val="313132"/>
          <w:sz w:val="22"/>
          <w:u w:val="single"/>
        </w:rPr>
        <w:t>725,000 jobs nationwide between 2005 and 2012</w:t>
      </w:r>
      <w:r w:rsidRPr="001C6C1A">
        <w:rPr>
          <w:rFonts w:asciiTheme="majorHAnsi" w:hAnsiTheme="majorHAnsi" w:cs="Arial"/>
          <w:color w:val="313132"/>
          <w:sz w:val="22"/>
          <w:u w:val="single"/>
        </w:rPr>
        <w:t>, blunting the impact of the financial crisis, according to a study released on Friday.</w:t>
      </w:r>
    </w:p>
    <w:p w14:paraId="73F489EA" w14:textId="77777777" w:rsidR="00A0200B" w:rsidRPr="005959BA" w:rsidRDefault="00A0200B" w:rsidP="00A0200B">
      <w:pPr>
        <w:pStyle w:val="paragraph-paragraph-2bgue"/>
        <w:textAlignment w:val="baseline"/>
        <w:rPr>
          <w:rFonts w:asciiTheme="majorHAnsi" w:hAnsiTheme="majorHAnsi" w:cs="Arial"/>
          <w:color w:val="313132"/>
          <w:sz w:val="22"/>
        </w:rPr>
      </w:pPr>
      <w:r w:rsidRPr="001C6C1A">
        <w:rPr>
          <w:rFonts w:asciiTheme="majorHAnsi" w:hAnsiTheme="majorHAnsi" w:cs="Arial"/>
          <w:color w:val="313132"/>
          <w:sz w:val="22"/>
        </w:rPr>
        <w:t xml:space="preserve">The findings could play into a debate over so-called fracking, in which water, sand and chemicals are injected into underground shale formations to produce oil and gas reserves that were otherwise </w:t>
      </w:r>
      <w:proofErr w:type="spellStart"/>
      <w:r w:rsidRPr="001C6C1A">
        <w:rPr>
          <w:rFonts w:asciiTheme="majorHAnsi" w:hAnsiTheme="majorHAnsi" w:cs="Arial"/>
          <w:color w:val="313132"/>
          <w:sz w:val="22"/>
        </w:rPr>
        <w:t>inaccessible.“Supporters</w:t>
      </w:r>
      <w:proofErr w:type="spellEnd"/>
      <w:r w:rsidRPr="001C6C1A">
        <w:rPr>
          <w:rFonts w:asciiTheme="majorHAnsi" w:hAnsiTheme="majorHAnsi" w:cs="Arial"/>
          <w:color w:val="313132"/>
          <w:sz w:val="22"/>
        </w:rPr>
        <w:t xml:space="preserve"> and opponents of fracking have been debating over the degree to which fracking is benefiting the economy versus affecting the health and environment of our communities,” Dartmouth College said in a press release outlining the research, which was led by some of its </w:t>
      </w:r>
      <w:proofErr w:type="spellStart"/>
      <w:r w:rsidRPr="001C6C1A">
        <w:rPr>
          <w:rFonts w:asciiTheme="majorHAnsi" w:hAnsiTheme="majorHAnsi" w:cs="Arial"/>
          <w:color w:val="313132"/>
          <w:sz w:val="22"/>
        </w:rPr>
        <w:t>professors.</w:t>
      </w:r>
      <w:r w:rsidRPr="001C6C1A">
        <w:rPr>
          <w:rFonts w:asciiTheme="majorHAnsi" w:hAnsiTheme="majorHAnsi" w:cs="Arial"/>
          <w:color w:val="313132"/>
        </w:rPr>
        <w:t>Drilling</w:t>
      </w:r>
      <w:proofErr w:type="spellEnd"/>
      <w:r w:rsidRPr="001C6C1A">
        <w:rPr>
          <w:rFonts w:asciiTheme="majorHAnsi" w:hAnsiTheme="majorHAnsi" w:cs="Arial"/>
          <w:color w:val="313132"/>
        </w:rPr>
        <w:t xml:space="preserve"> activity has declined over the past several months due to sliding oil and gas </w:t>
      </w:r>
      <w:proofErr w:type="spellStart"/>
      <w:r w:rsidRPr="001C6C1A">
        <w:rPr>
          <w:rFonts w:asciiTheme="majorHAnsi" w:hAnsiTheme="majorHAnsi" w:cs="Arial"/>
          <w:color w:val="313132"/>
        </w:rPr>
        <w:t>prices.</w:t>
      </w:r>
      <w:r w:rsidRPr="001C6C1A">
        <w:rPr>
          <w:rFonts w:asciiTheme="majorHAnsi" w:hAnsiTheme="majorHAnsi" w:cs="Arial"/>
          <w:color w:val="313132"/>
          <w:u w:val="single"/>
        </w:rPr>
        <w:t>Researchers</w:t>
      </w:r>
      <w:proofErr w:type="spellEnd"/>
      <w:r w:rsidRPr="001C6C1A">
        <w:rPr>
          <w:rFonts w:asciiTheme="majorHAnsi" w:hAnsiTheme="majorHAnsi" w:cs="Arial"/>
          <w:color w:val="313132"/>
          <w:u w:val="single"/>
        </w:rPr>
        <w:t xml:space="preserve"> conducting the National Bureau of Economic Research study analyzed data from over 3,000 U.S. counties and determined that within 100 miles of new production, $1 million of extracted oil and gas generated </w:t>
      </w:r>
      <w:r w:rsidRPr="001C6C1A">
        <w:rPr>
          <w:rFonts w:asciiTheme="majorHAnsi" w:hAnsiTheme="majorHAnsi" w:cs="Arial"/>
          <w:b/>
          <w:bCs/>
          <w:color w:val="313132"/>
          <w:u w:val="single"/>
        </w:rPr>
        <w:t xml:space="preserve">$243,000 in wages, $117,000 in royalties and 2.49 </w:t>
      </w:r>
      <w:proofErr w:type="spellStart"/>
      <w:r w:rsidRPr="001C6C1A">
        <w:rPr>
          <w:rFonts w:asciiTheme="majorHAnsi" w:hAnsiTheme="majorHAnsi" w:cs="Arial"/>
          <w:b/>
          <w:bCs/>
          <w:color w:val="313132"/>
          <w:u w:val="single"/>
        </w:rPr>
        <w:t>jobs.</w:t>
      </w:r>
      <w:r w:rsidRPr="001C6C1A">
        <w:rPr>
          <w:rFonts w:asciiTheme="majorHAnsi" w:hAnsiTheme="majorHAnsi" w:cs="Arial"/>
          <w:color w:val="313132"/>
        </w:rPr>
        <w:t>“</w:t>
      </w:r>
      <w:r w:rsidRPr="001C6C1A">
        <w:rPr>
          <w:rFonts w:asciiTheme="majorHAnsi" w:hAnsiTheme="majorHAnsi" w:cs="Arial"/>
          <w:color w:val="313132"/>
          <w:u w:val="single"/>
        </w:rPr>
        <w:t>Aggregating</w:t>
      </w:r>
      <w:proofErr w:type="spellEnd"/>
      <w:r w:rsidRPr="001C6C1A">
        <w:rPr>
          <w:rFonts w:asciiTheme="majorHAnsi" w:hAnsiTheme="majorHAnsi" w:cs="Arial"/>
          <w:color w:val="313132"/>
          <w:u w:val="single"/>
        </w:rPr>
        <w:t xml:space="preserve"> to the national level we conclude that aggregate employment rose by </w:t>
      </w:r>
      <w:r w:rsidRPr="001C6C1A">
        <w:rPr>
          <w:rFonts w:asciiTheme="majorHAnsi" w:hAnsiTheme="majorHAnsi" w:cs="Arial"/>
          <w:b/>
          <w:bCs/>
          <w:color w:val="313132"/>
          <w:u w:val="single"/>
        </w:rPr>
        <w:t xml:space="preserve">725,000 jobs due to fracking, causing a reduction in the U.S. unemployment rate of 0.5 percent </w:t>
      </w:r>
      <w:r w:rsidRPr="001C6C1A">
        <w:rPr>
          <w:rFonts w:asciiTheme="majorHAnsi" w:hAnsiTheme="majorHAnsi" w:cs="Arial"/>
          <w:color w:val="313132"/>
          <w:u w:val="single"/>
        </w:rPr>
        <w:t xml:space="preserve">during the Great Recession,” according to the </w:t>
      </w:r>
      <w:proofErr w:type="spellStart"/>
      <w:r w:rsidRPr="001C6C1A">
        <w:rPr>
          <w:rFonts w:asciiTheme="majorHAnsi" w:hAnsiTheme="majorHAnsi" w:cs="Arial"/>
          <w:color w:val="313132"/>
          <w:u w:val="single"/>
        </w:rPr>
        <w:t>study.</w:t>
      </w:r>
      <w:r w:rsidRPr="001C6C1A">
        <w:rPr>
          <w:rFonts w:asciiTheme="majorHAnsi" w:hAnsiTheme="majorHAnsi" w:cs="Arial"/>
          <w:color w:val="313132"/>
          <w:sz w:val="22"/>
        </w:rPr>
        <w:t>It</w:t>
      </w:r>
      <w:proofErr w:type="spellEnd"/>
      <w:r w:rsidRPr="001C6C1A">
        <w:rPr>
          <w:rFonts w:asciiTheme="majorHAnsi" w:hAnsiTheme="majorHAnsi" w:cs="Arial"/>
          <w:color w:val="313132"/>
          <w:sz w:val="22"/>
        </w:rPr>
        <w:t xml:space="preserve"> said the study did not take into account the impact of falling energy prices on </w:t>
      </w:r>
      <w:proofErr w:type="spellStart"/>
      <w:r w:rsidRPr="001C6C1A">
        <w:rPr>
          <w:rFonts w:asciiTheme="majorHAnsi" w:hAnsiTheme="majorHAnsi" w:cs="Arial"/>
          <w:color w:val="313132"/>
          <w:sz w:val="22"/>
        </w:rPr>
        <w:t>consumers.</w:t>
      </w:r>
      <w:r w:rsidRPr="001C6C1A">
        <w:rPr>
          <w:rFonts w:asciiTheme="majorHAnsi" w:hAnsiTheme="majorHAnsi" w:cs="Arial"/>
          <w:color w:val="313132"/>
          <w:sz w:val="22"/>
          <w:u w:val="single"/>
        </w:rPr>
        <w:t>The</w:t>
      </w:r>
      <w:proofErr w:type="spellEnd"/>
      <w:r w:rsidRPr="001C6C1A">
        <w:rPr>
          <w:rFonts w:asciiTheme="majorHAnsi" w:hAnsiTheme="majorHAnsi" w:cs="Arial"/>
          <w:color w:val="313132"/>
          <w:sz w:val="22"/>
          <w:u w:val="single"/>
        </w:rPr>
        <w:t xml:space="preserve"> fracking boom has contributed to a glut in domestic oil and gas supplies in recent years that has caused energy markets to tumble, a boon for businesses that are heavy consumers of fuels and electricity</w:t>
      </w:r>
      <w:r w:rsidRPr="001C6C1A">
        <w:rPr>
          <w:rFonts w:asciiTheme="majorHAnsi" w:hAnsiTheme="majorHAnsi" w:cs="Arial"/>
          <w:color w:val="313132"/>
          <w:sz w:val="22"/>
        </w:rPr>
        <w:t xml:space="preserve">, but a bane for drillers and producers who have been forced to trim back </w:t>
      </w:r>
      <w:proofErr w:type="spellStart"/>
      <w:r w:rsidRPr="001C6C1A">
        <w:rPr>
          <w:rFonts w:asciiTheme="majorHAnsi" w:hAnsiTheme="majorHAnsi" w:cs="Arial"/>
          <w:color w:val="313132"/>
          <w:sz w:val="22"/>
        </w:rPr>
        <w:t>operations.The</w:t>
      </w:r>
      <w:proofErr w:type="spellEnd"/>
      <w:r w:rsidRPr="001C6C1A">
        <w:rPr>
          <w:rFonts w:asciiTheme="majorHAnsi" w:hAnsiTheme="majorHAnsi" w:cs="Arial"/>
          <w:color w:val="313132"/>
          <w:sz w:val="22"/>
        </w:rPr>
        <w:t xml:space="preserve"> study also looked at the effects of the fracking boom on crime and found no evidence of increases. (Reporting by Richard Valdmanis; Editing by Alan Crosby)</w:t>
      </w:r>
    </w:p>
    <w:p w14:paraId="5B997772" w14:textId="77777777" w:rsidR="006A4E98" w:rsidRDefault="006A4E98" w:rsidP="006A4E98">
      <w:pPr>
        <w:pStyle w:val="Heading4"/>
      </w:pPr>
      <w:r>
        <w:lastRenderedPageBreak/>
        <w:t>Biden restriction only worsens economy, full-scale ban necessary for positive climate change impact- otherwise it’s just worst of both worlds</w:t>
      </w:r>
    </w:p>
    <w:p w14:paraId="298847ED" w14:textId="77777777" w:rsidR="006A4E98" w:rsidRDefault="006A4E98" w:rsidP="006A4E98">
      <w:r w:rsidRPr="006A4394">
        <w:t xml:space="preserve">Ari </w:t>
      </w:r>
      <w:r w:rsidRPr="006A4394">
        <w:rPr>
          <w:b/>
          <w:bCs/>
        </w:rPr>
        <w:t>Natter</w:t>
      </w:r>
      <w:r w:rsidRPr="006A4394">
        <w:t>, 10-21-20</w:t>
      </w:r>
      <w:r w:rsidRPr="006A4394">
        <w:rPr>
          <w:b/>
          <w:bCs/>
        </w:rPr>
        <w:t>20</w:t>
      </w:r>
      <w:r w:rsidRPr="006A4394">
        <w:t xml:space="preserve">, "Here’s Why Biden Can’t Ban Fracking, But Could Restrict It," Bloomberg, </w:t>
      </w:r>
      <w:hyperlink r:id="rId183" w:history="1">
        <w:r w:rsidRPr="00D90469">
          <w:rPr>
            <w:rStyle w:val="Hyperlink"/>
          </w:rPr>
          <w:t>https://www.bloomberg.com/news/articles/2020-10-21/here-s-why-biden-couldn-t-ban-fracking-but-could-restrict-it</w:t>
        </w:r>
      </w:hyperlink>
    </w:p>
    <w:p w14:paraId="6C3C1E12" w14:textId="77777777" w:rsidR="006A4E98" w:rsidRDefault="006A4E98" w:rsidP="006A4E98"/>
    <w:p w14:paraId="595A839C" w14:textId="77777777" w:rsidR="006A4E98" w:rsidRDefault="006A4E98" w:rsidP="006A4E98">
      <w:r>
        <w:t xml:space="preserve">Fracking has emerged as a hot button issue of the 2020 election, with President Donald Trump claiming his political rival will cripple the economy in politically important states such as Pennsylvania by putting an end to the well extraction technique, despite Joe Biden’s assertions to the contrary. There’s good reason it’s getting so much attention: </w:t>
      </w:r>
      <w:r w:rsidRPr="00A6685E">
        <w:rPr>
          <w:u w:val="single"/>
        </w:rPr>
        <w:t>Hydraulic fracturing is used to coax oil and gas out of roughly 95% of U.S. wells</w:t>
      </w:r>
      <w:r>
        <w:t xml:space="preserve">, according to government data. </w:t>
      </w:r>
      <w:r w:rsidRPr="00A6685E">
        <w:rPr>
          <w:u w:val="single"/>
        </w:rPr>
        <w:t>While Biden has called for prohibiting new oil and gas projects on federal land, the candidate has made it clear he does not support a widespread ban on fracking</w:t>
      </w:r>
      <w:r>
        <w:t xml:space="preserve"> -- which involves pumping water, sand and chemicals underground to free oil and gas from dense rock formations. Even if Biden wanted to, </w:t>
      </w:r>
      <w:r w:rsidRPr="00A6685E">
        <w:rPr>
          <w:u w:val="single"/>
        </w:rPr>
        <w:t>he couldn’t unilaterally ban fracking on private lands</w:t>
      </w:r>
      <w:r>
        <w:t xml:space="preserve">. Under a 2005 law, the </w:t>
      </w:r>
      <w:r w:rsidRPr="00F2474D">
        <w:rPr>
          <w:u w:val="single"/>
        </w:rPr>
        <w:t>Environmental Protection Agency has almost no regulatory power over fracking.</w:t>
      </w:r>
      <w:r>
        <w:t xml:space="preserve"> Changing that would require an act of Congress.</w:t>
      </w:r>
      <w:r w:rsidRPr="006A4394">
        <w:t xml:space="preserve"> </w:t>
      </w:r>
      <w:r w:rsidRPr="00922CA8">
        <w:rPr>
          <w:highlight w:val="cyan"/>
        </w:rPr>
        <w:t xml:space="preserve">There are </w:t>
      </w:r>
      <w:r w:rsidRPr="00922CA8">
        <w:rPr>
          <w:highlight w:val="cyan"/>
          <w:u w:val="single"/>
        </w:rPr>
        <w:t>several ways Biden could halt fracking on federal lands using executive power. He could ban new oil and gas leases, halt new permits, or seek a specific regulatory ban on fracking</w:t>
      </w:r>
      <w:r w:rsidRPr="006A4394">
        <w:t>, all of which Biden has telegraphed at one point or another on the campaign trail.</w:t>
      </w:r>
      <w:r>
        <w:t xml:space="preserve"> “It would be foolish to assume Biden would not carry out his promise,” said Kevin Book, managing director of research firm </w:t>
      </w:r>
      <w:proofErr w:type="spellStart"/>
      <w:r>
        <w:t>ClearView</w:t>
      </w:r>
      <w:proofErr w:type="spellEnd"/>
      <w:r>
        <w:t xml:space="preserve"> Energy Partners. “He has all the power in the world.” That doesn’t mean it will be easy</w:t>
      </w:r>
      <w:r w:rsidRPr="00F2474D">
        <w:rPr>
          <w:u w:val="single"/>
        </w:rPr>
        <w:t>. A regulation banning fracking on federal land would have to go through a process that would likely be challenged in court as a violation of federal law that encourages oil and gas development</w:t>
      </w:r>
      <w:r>
        <w:t xml:space="preserve">. Even an Obama-era Interior Department rule that merely set standards for fracking on federal lands -- while still allowing the activity -- was tossed out. Instead, it’s more likely Biden would go through the “side door” that </w:t>
      </w:r>
      <w:r w:rsidRPr="00922CA8">
        <w:rPr>
          <w:highlight w:val="cyan"/>
        </w:rPr>
        <w:t xml:space="preserve">could include </w:t>
      </w:r>
      <w:r w:rsidRPr="00922CA8">
        <w:rPr>
          <w:highlight w:val="cyan"/>
          <w:u w:val="single"/>
        </w:rPr>
        <w:t>a combination of rewriting drilling and land management plans and the use of emergency authority to achieve a cessation on leasing and permitting</w:t>
      </w:r>
      <w:r>
        <w:t xml:space="preserve">, Book said. “With the stroke of a pen without any delay Bureau of Land Management staff could be allocated away from leasing and permitting activities,” said Book. “It takes people to write permits, it takes people to write production and drilling plans.” What about a freeze on new leases? A Biden administration could take a page from Obama’s playbook and freeze new leasing to allow time for a thorough evaluation of the environmental impacts of oil and gas development on federal land. The Obama administration used the same tactic to halt the sale of new coal mining rights. </w:t>
      </w:r>
      <w:r w:rsidRPr="00F2474D">
        <w:rPr>
          <w:u w:val="single"/>
        </w:rPr>
        <w:t>The Interior Department also could impose costly new requirements on oil companies operating on federal land</w:t>
      </w:r>
      <w:r>
        <w:t xml:space="preserve"> -- including stringent mandates to capture methane from wells, compressor stations and other infrastructure. Legal challenges to new mandates or delayed permits could take years to resolve, with activity sure to be slowed in the meantime. Still, a broad ban on new drilling permits or even lease sales would be difficult for Biden to impose immediately. </w:t>
      </w:r>
      <w:r w:rsidRPr="00F2474D">
        <w:rPr>
          <w:u w:val="single"/>
        </w:rPr>
        <w:t>Both federal law and the Bureau of Land Management’s resource management plans governing territory under the agency’s control mandate regular lease sales. And oil companies could challenge regulators’ inaction or permit denials for the leases they hold under contract law.</w:t>
      </w:r>
      <w:r>
        <w:t xml:space="preserve"> The Interior Department has resorted to buying back some leases to settle previous disputes. “Once areas are available for leasing, it becomes very difficult for the BLM not to lease,” said Elizabeth Klein, a former associate deputy secretary at the Interior Department under former President Barack Obama. “And once you sign a lease, you are committing to that leaseholder that they will be able to develop and </w:t>
      </w:r>
      <w:r>
        <w:lastRenderedPageBreak/>
        <w:t xml:space="preserve">that they’ll be able to do something with the lease.” What would the actual impact of that be? The impact of Biden’s plan would be limited since most fracking occurs on private land, not public. </w:t>
      </w:r>
      <w:r w:rsidRPr="00F2474D">
        <w:rPr>
          <w:u w:val="single"/>
        </w:rPr>
        <w:t>Onshore oil production on federally owned land was approximately 6.5% of the U.S. total in 2019, and onshore federal gas production made up 10% of the U.S. total</w:t>
      </w:r>
      <w:r>
        <w:t xml:space="preserve">, according to consulting firm </w:t>
      </w:r>
      <w:proofErr w:type="spellStart"/>
      <w:r>
        <w:t>ClearView</w:t>
      </w:r>
      <w:proofErr w:type="spellEnd"/>
      <w:r>
        <w:t xml:space="preserve"> Energy Partners. The impact would hit at least one blue state hard. In New Mexico, roughly 90% of all production in the in the state’s portion of the oil rich Permian shale basin was on state and federal lands last year, according to the New Mexico Oil &amp; Gas Association. In 2017 more than half of New Mexico’s oil production and nearly 67% of its natural gas production occurred on federal lands, according to the same group. In the swing state of Pennsylvania the amount of gas produced from federal land accounts for less than a one hundredth of 1%, according to </w:t>
      </w:r>
      <w:proofErr w:type="spellStart"/>
      <w:r>
        <w:t>ClearView</w:t>
      </w:r>
      <w:proofErr w:type="spellEnd"/>
      <w:r>
        <w:t xml:space="preserve">. </w:t>
      </w:r>
      <w:r w:rsidRPr="00F2474D">
        <w:rPr>
          <w:u w:val="single"/>
        </w:rPr>
        <w:t>A ban on offshore drilling in federal waters</w:t>
      </w:r>
      <w:r w:rsidRPr="00F2474D">
        <w:t>,</w:t>
      </w:r>
      <w:r>
        <w:t xml:space="preserve"> which Biden has also proposed, </w:t>
      </w:r>
      <w:r w:rsidRPr="00F2474D">
        <w:rPr>
          <w:u w:val="single"/>
        </w:rPr>
        <w:t>would be much more impactful nationwide</w:t>
      </w:r>
      <w:r>
        <w:t xml:space="preserve">. It </w:t>
      </w:r>
      <w:r w:rsidRPr="00F2474D">
        <w:rPr>
          <w:u w:val="single"/>
        </w:rPr>
        <w:t>accounts for roughly 16% of total production</w:t>
      </w:r>
      <w:r>
        <w:t xml:space="preserve">. What has Biden actually said about fracking? </w:t>
      </w:r>
      <w:r w:rsidRPr="009B40BE">
        <w:rPr>
          <w:highlight w:val="cyan"/>
          <w:u w:val="single"/>
        </w:rPr>
        <w:t>Biden</w:t>
      </w:r>
      <w:r w:rsidRPr="00F2474D">
        <w:rPr>
          <w:u w:val="single"/>
        </w:rPr>
        <w:t xml:space="preserve"> has called for banning fracking on federal lands, but has said he does not support a nationwide ban on the technique and </w:t>
      </w:r>
      <w:r w:rsidRPr="009B40BE">
        <w:rPr>
          <w:highlight w:val="cyan"/>
          <w:u w:val="single"/>
        </w:rPr>
        <w:t>has argued</w:t>
      </w:r>
      <w:r w:rsidRPr="00F2474D">
        <w:rPr>
          <w:u w:val="single"/>
        </w:rPr>
        <w:t xml:space="preserve"> the practice needs to continue while </w:t>
      </w:r>
      <w:r w:rsidRPr="009B40BE">
        <w:rPr>
          <w:highlight w:val="cyan"/>
          <w:u w:val="single"/>
        </w:rPr>
        <w:t>the U.S. moves toward cleaner sources of energy</w:t>
      </w:r>
      <w:r w:rsidRPr="00F2474D">
        <w:rPr>
          <w:u w:val="single"/>
        </w:rPr>
        <w:t>.</w:t>
      </w:r>
      <w:r>
        <w:t xml:space="preserve"> He has also noted the importance of natural gas production in the politically important states of Pennsylvania and Ohio. “</w:t>
      </w:r>
      <w:r w:rsidRPr="00F2474D">
        <w:rPr>
          <w:u w:val="single"/>
        </w:rPr>
        <w:t>Fracking has to continue because we need a transition</w:t>
      </w:r>
      <w:r>
        <w:t>,” Biden said during a CNN town hall last month. “</w:t>
      </w:r>
      <w:r w:rsidRPr="00F2474D">
        <w:rPr>
          <w:u w:val="single"/>
        </w:rPr>
        <w:t>But there’s no rationale to eliminate, right now, fracking.”</w:t>
      </w:r>
      <w:r>
        <w:t xml:space="preserve"> In addition to calling for achieving carbon-free power emissions by 2035 and overall net-zero emissions in the U.S. by 2050, Biden’s climate plans have taken aim at the oil and gas industry, banning new projects on public lands and waters and promising aggressive limits on the sector’s emissions of methane, a powerful greenhouse gas. He’s also called for making sure wells are safely designed and plugging methane leaks. Confusion surrounding Biden’s stance on fracking is partly due to his own making. During a primary debate in March, Biden said he would eliminate fracking. His campaign the next day said the candidate misspoke and clarified his stance. Senior campaign officials have since said </w:t>
      </w:r>
      <w:r w:rsidRPr="009B40BE">
        <w:rPr>
          <w:highlight w:val="cyan"/>
          <w:u w:val="single"/>
        </w:rPr>
        <w:t>Biden is committed to no new fracking on federal lands</w:t>
      </w:r>
      <w:r w:rsidRPr="009B40BE">
        <w:rPr>
          <w:highlight w:val="cyan"/>
        </w:rPr>
        <w:t>.</w:t>
      </w:r>
      <w:r>
        <w:t xml:space="preserve"> What’s the political benefit</w:t>
      </w:r>
      <w:r w:rsidRPr="009B40BE">
        <w:rPr>
          <w:highlight w:val="cyan"/>
        </w:rPr>
        <w:t xml:space="preserve">? </w:t>
      </w:r>
      <w:r w:rsidRPr="009B40BE">
        <w:rPr>
          <w:highlight w:val="cyan"/>
          <w:u w:val="single"/>
        </w:rPr>
        <w:t xml:space="preserve">A </w:t>
      </w:r>
      <w:proofErr w:type="gramStart"/>
      <w:r w:rsidRPr="009B40BE">
        <w:rPr>
          <w:highlight w:val="cyan"/>
          <w:u w:val="single"/>
        </w:rPr>
        <w:t>more narrow</w:t>
      </w:r>
      <w:proofErr w:type="gramEnd"/>
      <w:r w:rsidRPr="009B40BE">
        <w:rPr>
          <w:highlight w:val="cyan"/>
          <w:u w:val="single"/>
        </w:rPr>
        <w:t xml:space="preserve"> ban on fracking solely focused on federal land, could provide Biden political cover among progressive environmental groups and others stringently opposed to fossil fuels</w:t>
      </w:r>
      <w:r>
        <w:t xml:space="preserve">. At the same time the limited nature of the ban means it is unlikely to hurt him among voters in swing states where fracking takes place on private lands such as Pennsylvania and Ohio. What do environmental groups think? Environmental groups are largely supportive of Biden’s pledge, but many argue </w:t>
      </w:r>
      <w:r w:rsidRPr="009B40BE">
        <w:rPr>
          <w:highlight w:val="cyan"/>
        </w:rPr>
        <w:t>it doesn’t go far enough to address the urgent crisis of climate change. “</w:t>
      </w:r>
      <w:r w:rsidRPr="009B40BE">
        <w:rPr>
          <w:highlight w:val="cyan"/>
          <w:u w:val="single"/>
        </w:rPr>
        <w:t>It’s a great first step, but it’s just that</w:t>
      </w:r>
      <w:r w:rsidRPr="006A4394">
        <w:t xml:space="preserve">,” said Collin Rees, a senior campaigner with Oil Change U.S., an environmental group that advocates shifting away from fossil fuels. “We know </w:t>
      </w:r>
      <w:r w:rsidRPr="00DB00F7">
        <w:rPr>
          <w:u w:val="single"/>
        </w:rPr>
        <w:t>we need to do a lot more</w:t>
      </w:r>
      <w:r w:rsidRPr="006A4394">
        <w:t xml:space="preserve">.” </w:t>
      </w:r>
      <w:r>
        <w:t xml:space="preserve">Other groups, such as Food &amp; Water Watch, have said they </w:t>
      </w:r>
      <w:r w:rsidRPr="009B40BE">
        <w:rPr>
          <w:highlight w:val="cyan"/>
          <w:u w:val="single"/>
        </w:rPr>
        <w:t>need more details about the plan, including how it would treat the process of using fracking to re-stimulate production from old wells</w:t>
      </w:r>
      <w:r>
        <w:t xml:space="preserve">. What does industry have to say about the idea? Naturally, the oil and gas industry isn’t very keen on the idea. They argue </w:t>
      </w:r>
      <w:r w:rsidRPr="00DB00F7">
        <w:rPr>
          <w:u w:val="single"/>
        </w:rPr>
        <w:t>such a policy would threaten jobs and the economy, have a disproportionate effect on states’ like New Mexico and ignores the environmental benefits of the natural gas produced through fracking</w:t>
      </w:r>
      <w:r>
        <w:t>. “Energy policy put forth by our nation’s leaders should support U.S. shale -- not threaten it to score political points with activists who are seeking radical, unrealistic change over practical solutions and compromise,” said Anne Bradbury, chief executive officer of the American Exploration and Production Council, a trade group representing independent oil and natural gas producers. Others, such as Mike McKenna, who previously served in Trump’s White House as deputy assistant to the president, say if a Biden administration were to ban fracking on federal land they will eventually ban all production on federal land.</w:t>
      </w:r>
      <w:r w:rsidRPr="006A4394">
        <w:t xml:space="preserve"> “Mr. </w:t>
      </w:r>
      <w:r w:rsidRPr="009B40BE">
        <w:rPr>
          <w:highlight w:val="cyan"/>
          <w:u w:val="single"/>
        </w:rPr>
        <w:t>Biden</w:t>
      </w:r>
      <w:r w:rsidRPr="006A4394">
        <w:t xml:space="preserve"> himself has been courteous enough to say that he </w:t>
      </w:r>
      <w:r w:rsidRPr="009B40BE">
        <w:rPr>
          <w:highlight w:val="cyan"/>
          <w:u w:val="single"/>
        </w:rPr>
        <w:t xml:space="preserve">would like to get rid of all </w:t>
      </w:r>
      <w:r w:rsidRPr="009B40BE">
        <w:rPr>
          <w:highlight w:val="cyan"/>
          <w:u w:val="single"/>
        </w:rPr>
        <w:lastRenderedPageBreak/>
        <w:t>fossil fuels</w:t>
      </w:r>
      <w:r w:rsidRPr="006A4394">
        <w:t>,” said McKenna. “</w:t>
      </w:r>
      <w:r w:rsidRPr="009B40BE">
        <w:rPr>
          <w:highlight w:val="cyan"/>
          <w:u w:val="single"/>
        </w:rPr>
        <w:t>Getting rid of hydraulic fracturing on federal lands is merely a gateway drug</w:t>
      </w:r>
      <w:r w:rsidRPr="006A4394">
        <w:t>.”</w:t>
      </w:r>
    </w:p>
    <w:p w14:paraId="55A4BC4C" w14:textId="77777777" w:rsidR="00A0200B" w:rsidRDefault="00A0200B" w:rsidP="00A0200B">
      <w:pPr>
        <w:rPr>
          <w:rStyle w:val="StyleUnderline"/>
        </w:rPr>
      </w:pPr>
    </w:p>
    <w:p w14:paraId="2DBD30D1" w14:textId="6E068F57" w:rsidR="00A0200B" w:rsidRDefault="00A0200B" w:rsidP="00A0200B"/>
    <w:p w14:paraId="0CB5E908" w14:textId="3316B894" w:rsidR="00A0200B" w:rsidRDefault="00A0200B" w:rsidP="00A0200B">
      <w:pPr>
        <w:pStyle w:val="Heading2"/>
      </w:pPr>
      <w:proofErr w:type="spellStart"/>
      <w:r>
        <w:lastRenderedPageBreak/>
        <w:t>Neg</w:t>
      </w:r>
      <w:proofErr w:type="spellEnd"/>
      <w:r>
        <w:t xml:space="preserve"> – Public Health</w:t>
      </w:r>
    </w:p>
    <w:p w14:paraId="09B3D4BE" w14:textId="52F541BB" w:rsidR="00A0200B" w:rsidRDefault="00A0200B" w:rsidP="00A0200B"/>
    <w:p w14:paraId="3FE9443A" w14:textId="77777777" w:rsidR="00A0200B" w:rsidRDefault="00A0200B" w:rsidP="00A0200B">
      <w:pPr>
        <w:pStyle w:val="Heading3"/>
      </w:pPr>
      <w:r>
        <w:lastRenderedPageBreak/>
        <w:t xml:space="preserve">1NC—Water Pollution  </w:t>
      </w:r>
    </w:p>
    <w:p w14:paraId="72EB3CBC" w14:textId="77777777" w:rsidR="00A0200B" w:rsidRDefault="00A0200B" w:rsidP="00A0200B">
      <w:pPr>
        <w:pStyle w:val="Heading4"/>
      </w:pPr>
      <w:r>
        <w:t>Fracking not the cause of water pollution—pipeline leaks and oil spills at the surface</w:t>
      </w:r>
    </w:p>
    <w:p w14:paraId="4585E611" w14:textId="77777777" w:rsidR="00A0200B" w:rsidRPr="00802280" w:rsidRDefault="00A0200B" w:rsidP="00A0200B">
      <w:r w:rsidRPr="008B3B86">
        <w:rPr>
          <w:rStyle w:val="Heading4Char"/>
        </w:rPr>
        <w:t>Raimi 17</w:t>
      </w:r>
      <w:r w:rsidRPr="008B3B86">
        <w:t xml:space="preserve"> [Daniel Raimi</w:t>
      </w:r>
      <w:r>
        <w:t xml:space="preserve">, </w:t>
      </w:r>
      <w:r w:rsidRPr="00C45A93">
        <w:rPr>
          <w:rFonts w:asciiTheme="minorHAnsi" w:hAnsiTheme="minorHAnsi" w:cstheme="minorHAnsi"/>
          <w:shd w:val="clear" w:color="auto" w:fill="FFFFFF"/>
        </w:rPr>
        <w:t>senior research associate at Resources for the Future, a nonprofit research institution focusing on energy and climate issues</w:t>
      </w:r>
      <w:r w:rsidRPr="008B3B86">
        <w:t>. "2. WHAT IS FRACKING?</w:t>
      </w:r>
      <w:proofErr w:type="gramStart"/>
      <w:r w:rsidRPr="008B3B86">
        <w:t>".</w:t>
      </w:r>
      <w:proofErr w:type="gramEnd"/>
      <w:r w:rsidRPr="008B3B86">
        <w:t xml:space="preserve"> </w:t>
      </w:r>
      <w:r>
        <w:t xml:space="preserve">Columbia Press </w:t>
      </w:r>
      <w:r w:rsidRPr="00802280">
        <w:t>2017. https://www.degruyter.com/document/doi/10.7312/raim18486-003/html. Accessed 6-26-2021]</w:t>
      </w:r>
    </w:p>
    <w:p w14:paraId="3CD7F810" w14:textId="77777777" w:rsidR="00A0200B" w:rsidRDefault="00A0200B" w:rsidP="00A0200B">
      <w:r w:rsidRPr="00802280">
        <w:t xml:space="preserve">Many of the chapters in this book will show that some of </w:t>
      </w:r>
      <w:r w:rsidRPr="00802280">
        <w:rPr>
          <w:u w:val="single"/>
        </w:rPr>
        <w:t>the most common fears associated with fracking are actually more likely to be caused by some other part of the process: casing and cementing a well, moving oil through pipelines, disposing of wastewater, and so on</w:t>
      </w:r>
      <w:r w:rsidRPr="00802280">
        <w:t xml:space="preserve">. To be clear, </w:t>
      </w:r>
      <w:r w:rsidRPr="00802280">
        <w:rPr>
          <w:u w:val="single"/>
        </w:rPr>
        <w:t>fracking refers to hydraulic fracturing, which is just one of the many steps required to produce oil and gas</w:t>
      </w:r>
      <w:r w:rsidRPr="00802280">
        <w:t xml:space="preserve"> from shale and other tight sources. However, the term </w:t>
      </w:r>
      <w:r w:rsidRPr="00802280">
        <w:rPr>
          <w:u w:val="single"/>
        </w:rPr>
        <w:t>“fracking” has often been used to refer to a much broader set of activities, and opponents of the fossil-fuel industry writ large often refer to the “fracking industry” instead of the “oil and gas industry,” “fracking wells” instead of “oil and gas wells,” “fracking pipelines” instead of “natural gas pipelines,”</w:t>
      </w:r>
      <w:r w:rsidRPr="00802280">
        <w:t xml:space="preserve"> and so on. Making this strategy explicit, Josh Fox, an </w:t>
      </w:r>
      <w:proofErr w:type="spellStart"/>
      <w:r w:rsidRPr="00802280">
        <w:t>antifracking</w:t>
      </w:r>
      <w:proofErr w:type="spellEnd"/>
      <w:r w:rsidRPr="00802280">
        <w:t xml:space="preserve"> filmmaker (who will appear again in the following chapter), argued at a 2017 public hearing in Pennsylvania that “we have to make sure that our definition of fracking does not stop at the gas wells. Our definition of fracking has to include the power plants and the pipelines . . . because we are under siege as a nation right now from the fossil-fuel industry.”21 </w:t>
      </w:r>
      <w:r w:rsidRPr="00802280">
        <w:rPr>
          <w:u w:val="single"/>
        </w:rPr>
        <w:t>If “fracking” refers to the entire set of activities related to oil and gas development, it becomes easier for advocates to argue that “fracking” is the cause of any high-profile case of pollution, whether or not those cases are the result of hydraulic fracturing itself. Pipeline rupture? Blame fracking. Local groundwater pollution from surface spills? Blame fracking.</w:t>
      </w:r>
      <w:r w:rsidRPr="00802280">
        <w:t xml:space="preserve"> And if the public believes that “fracking”—rather than some more prosaic issue such as a pipeline leak or an oil spill at the surface—causes the damage to human health or the environment, it becomes easier to rally support behind a movement to ban fracking (meaning the discrete process of hydraulic fracturing). For example, a 2016 headline from </w:t>
      </w:r>
      <w:proofErr w:type="spellStart"/>
      <w:r w:rsidRPr="00802280">
        <w:t>DeSmog</w:t>
      </w:r>
      <w:proofErr w:type="spellEnd"/>
      <w:r w:rsidRPr="00802280">
        <w:t xml:space="preserve">, a website focused on climate and environmental issues, touted a court ruling with the headline </w:t>
      </w:r>
      <w:r w:rsidRPr="00802280">
        <w:rPr>
          <w:u w:val="single"/>
        </w:rPr>
        <w:t>“Dimock Water Contamination Verdict Prompts Calls for Federal Action on Fracking.”22 This despite the fact that the water pollution in question was caused by errors in the casing and cementing of the well, a risk for any oil or gas well, be it “conventional” or fracked.</w:t>
      </w:r>
      <w:r w:rsidRPr="00802280">
        <w:t xml:space="preserve"> Another headline from the left-leaning website </w:t>
      </w:r>
      <w:proofErr w:type="spellStart"/>
      <w:r w:rsidRPr="00802280">
        <w:t>ThinkProgress</w:t>
      </w:r>
      <w:proofErr w:type="spellEnd"/>
      <w:r w:rsidRPr="00802280">
        <w:t xml:space="preserve"> describes a study that found the same problem (of errors in well casing and cementing) with the headline “Study Links Water Contamination to Fracking Operations in Texas and Pennsylvania.” In the next chapter, I’ll describe how </w:t>
      </w:r>
      <w:r w:rsidRPr="00802280">
        <w:rPr>
          <w:u w:val="single"/>
        </w:rPr>
        <w:t>a variety of phases in the oil- and gas-production process can cause pollution, but I’ll also describe how hydraulic fracturing has not been the leading culprit.</w:t>
      </w:r>
      <w:r w:rsidRPr="00802280">
        <w:t xml:space="preserve"> On the </w:t>
      </w:r>
      <w:proofErr w:type="spellStart"/>
      <w:r w:rsidRPr="00802280">
        <w:rPr>
          <w:u w:val="single"/>
        </w:rPr>
        <w:t>profracking</w:t>
      </w:r>
      <w:proofErr w:type="spellEnd"/>
      <w:r w:rsidRPr="00802280">
        <w:rPr>
          <w:u w:val="single"/>
        </w:rPr>
        <w:t xml:space="preserve"> side of the story, industry advocates are typically more precise with their terminology when discussing the environmental risks of fracking. </w:t>
      </w:r>
      <w:r w:rsidRPr="00802280">
        <w:t xml:space="preserve">Energy in Depth, an industry-backed advocacy group, typically </w:t>
      </w:r>
      <w:r w:rsidRPr="00802280">
        <w:rPr>
          <w:u w:val="single"/>
        </w:rPr>
        <w:t>employs a narrow definition of “fracking”</w:t>
      </w:r>
      <w:r w:rsidRPr="00802280">
        <w:t xml:space="preserve"> when discussing the risks of oil and gas development. For example, </w:t>
      </w:r>
      <w:r w:rsidRPr="00802280">
        <w:rPr>
          <w:u w:val="single"/>
        </w:rPr>
        <w:t>a 2015 study examining a sample of sixty-four water wells in Pennsylvania found traces of fracking fluids in local groundwater, most likely as a result of spills by oil and gas companies on the surface.</w:t>
      </w:r>
      <w:r w:rsidRPr="00802280">
        <w:t>24 Energy in Depth trumpeted this finding with the headline “</w:t>
      </w:r>
      <w:r w:rsidRPr="00802280">
        <w:rPr>
          <w:u w:val="single"/>
        </w:rPr>
        <w:t>New Study Finds Fracking Has Not Contaminated Drinking Water,”</w:t>
      </w:r>
      <w:r w:rsidRPr="00802280">
        <w:t xml:space="preserve">25 while another industry-advocacy website covered the study with a story titled </w:t>
      </w:r>
      <w:r w:rsidRPr="00802280">
        <w:rPr>
          <w:u w:val="single"/>
        </w:rPr>
        <w:t>“Fracking Does Not Contaminate Drinking Water.”</w:t>
      </w:r>
      <w:r w:rsidRPr="00802280">
        <w:t>26 Technically</w:t>
      </w:r>
      <w:r w:rsidRPr="00802280">
        <w:rPr>
          <w:u w:val="single"/>
        </w:rPr>
        <w:t>, these headlines are accurate because the researchers found that spills and leaks at the surface, not the underground process of hydraulic fracturing, were the likely causes of water pollution.</w:t>
      </w:r>
      <w:r w:rsidRPr="00802280">
        <w:t xml:space="preserve"> This narrow definition of fracking enables industry supporters such as Senator James Inhofe to state that “my state of Oklahoma has led the way on hydraulic fracturing </w:t>
      </w:r>
      <w:r w:rsidRPr="00802280">
        <w:lastRenderedPageBreak/>
        <w:t>regulations, and just like the rest of the nation, we have yet to see an instance of ground water contamination.”27 However, an audience that understands “fracking” to mean all phases of oil and gas production will not understand this distinction and is thus less likely to be concerned about the environmental risks caused by drilling and other industry activities.</w:t>
      </w:r>
    </w:p>
    <w:p w14:paraId="44544824" w14:textId="77777777" w:rsidR="00A0200B" w:rsidRDefault="00A0200B" w:rsidP="00A0200B">
      <w:pPr>
        <w:pStyle w:val="Heading3"/>
      </w:pPr>
      <w:r>
        <w:lastRenderedPageBreak/>
        <w:t>1NC-Air Quality</w:t>
      </w:r>
    </w:p>
    <w:p w14:paraId="70606E1C" w14:textId="77777777" w:rsidR="00A0200B" w:rsidRPr="00554671" w:rsidRDefault="00A0200B" w:rsidP="00A0200B">
      <w:pPr>
        <w:pStyle w:val="Heading4"/>
        <w:rPr>
          <w:shd w:val="clear" w:color="auto" w:fill="FFFFFF"/>
        </w:rPr>
      </w:pPr>
      <w:r w:rsidRPr="00554671">
        <w:rPr>
          <w:shd w:val="clear" w:color="auto" w:fill="FFFFFF"/>
        </w:rPr>
        <w:t>Fracking</w:t>
      </w:r>
      <w:r>
        <w:rPr>
          <w:shd w:val="clear" w:color="auto" w:fill="FFFFFF"/>
        </w:rPr>
        <w:t xml:space="preserve"> increases air quality.</w:t>
      </w:r>
    </w:p>
    <w:p w14:paraId="3E6D0AA1" w14:textId="77777777" w:rsidR="00A0200B" w:rsidRPr="00327460" w:rsidRDefault="00A0200B" w:rsidP="00A0200B">
      <w:pPr>
        <w:spacing w:after="0" w:line="240" w:lineRule="auto"/>
        <w:rPr>
          <w:rFonts w:ascii="Arial" w:eastAsia="Times New Roman" w:hAnsi="Arial" w:cs="Arial"/>
          <w:color w:val="000000" w:themeColor="text1"/>
          <w:sz w:val="16"/>
          <w:szCs w:val="16"/>
        </w:rPr>
      </w:pPr>
      <w:r w:rsidRPr="00327460">
        <w:rPr>
          <w:rFonts w:ascii="Arial" w:eastAsia="Times New Roman" w:hAnsi="Arial" w:cs="Arial"/>
          <w:b/>
          <w:bCs/>
          <w:color w:val="000000" w:themeColor="text1"/>
          <w:shd w:val="clear" w:color="auto" w:fill="FFFFFF"/>
        </w:rPr>
        <w:t xml:space="preserve">Johnsen, Reid and </w:t>
      </w:r>
      <w:proofErr w:type="spellStart"/>
      <w:r w:rsidRPr="00327460">
        <w:rPr>
          <w:rFonts w:ascii="Arial" w:eastAsia="Times New Roman" w:hAnsi="Arial" w:cs="Arial"/>
          <w:b/>
          <w:bCs/>
          <w:color w:val="000000" w:themeColor="text1"/>
          <w:shd w:val="clear" w:color="auto" w:fill="FFFFFF"/>
        </w:rPr>
        <w:t>LaRiviere</w:t>
      </w:r>
      <w:proofErr w:type="spellEnd"/>
      <w:r w:rsidRPr="00327460">
        <w:rPr>
          <w:rFonts w:ascii="Arial" w:eastAsia="Times New Roman" w:hAnsi="Arial" w:cs="Arial"/>
          <w:color w:val="000000" w:themeColor="text1"/>
          <w:shd w:val="clear" w:color="auto" w:fill="FFFFFF"/>
        </w:rPr>
        <w:t xml:space="preserve"> </w:t>
      </w:r>
      <w:r w:rsidRPr="00327460">
        <w:rPr>
          <w:rFonts w:ascii="Arial" w:eastAsia="Times New Roman" w:hAnsi="Arial" w:cs="Arial"/>
          <w:b/>
          <w:bCs/>
          <w:color w:val="000000" w:themeColor="text1"/>
          <w:shd w:val="clear" w:color="auto" w:fill="FFFFFF"/>
        </w:rPr>
        <w:t>16</w:t>
      </w:r>
      <w:r w:rsidRPr="00327460">
        <w:rPr>
          <w:rFonts w:ascii="Arial" w:eastAsia="Times New Roman" w:hAnsi="Arial" w:cs="Arial"/>
          <w:b/>
          <w:bCs/>
          <w:color w:val="000000" w:themeColor="text1"/>
          <w:sz w:val="16"/>
          <w:szCs w:val="16"/>
          <w:shd w:val="clear" w:color="auto" w:fill="FFFFFF"/>
        </w:rPr>
        <w:t>,</w:t>
      </w:r>
      <w:r w:rsidRPr="00327460">
        <w:rPr>
          <w:rFonts w:ascii="Arial" w:eastAsia="Times New Roman" w:hAnsi="Arial" w:cs="Arial"/>
          <w:color w:val="000000" w:themeColor="text1"/>
          <w:sz w:val="16"/>
          <w:szCs w:val="16"/>
          <w:shd w:val="clear" w:color="auto" w:fill="FFFFFF"/>
        </w:rPr>
        <w:t xml:space="preserve"> Jacob S. and Wolff, Hendrik, Estimating Indirect Benefits: Fracking, Coal and Air Pollution. IZA Discussion Paper No. 10170, Available at SSRN: </w:t>
      </w:r>
      <w:hyperlink r:id="rId184" w:tgtFrame="_blank" w:history="1">
        <w:r w:rsidRPr="00327460">
          <w:rPr>
            <w:rFonts w:ascii="Arial" w:eastAsia="Times New Roman" w:hAnsi="Arial" w:cs="Arial"/>
            <w:color w:val="000000" w:themeColor="text1"/>
            <w:sz w:val="16"/>
            <w:szCs w:val="16"/>
            <w:u w:val="single"/>
            <w:shd w:val="clear" w:color="auto" w:fill="FFFFFF"/>
          </w:rPr>
          <w:t>https://ssrn.com/abstract=2834220</w:t>
        </w:r>
      </w:hyperlink>
    </w:p>
    <w:p w14:paraId="783D9009" w14:textId="77777777" w:rsidR="00A0200B" w:rsidRDefault="00A0200B" w:rsidP="00A0200B">
      <w:pPr>
        <w:spacing w:after="0" w:line="240" w:lineRule="auto"/>
        <w:rPr>
          <w:rFonts w:asciiTheme="majorHAnsi" w:eastAsia="Times New Roman" w:hAnsiTheme="majorHAnsi" w:cs="Arial"/>
          <w:color w:val="000000" w:themeColor="text1"/>
        </w:rPr>
      </w:pPr>
    </w:p>
    <w:p w14:paraId="6CCBA965" w14:textId="77777777" w:rsidR="00A0200B" w:rsidRPr="000131A3" w:rsidRDefault="00A0200B" w:rsidP="00A0200B">
      <w:pPr>
        <w:spacing w:after="0" w:line="240" w:lineRule="auto"/>
        <w:rPr>
          <w:rFonts w:asciiTheme="majorHAnsi" w:eastAsia="Times New Roman" w:hAnsiTheme="majorHAnsi" w:cs="Arial"/>
          <w:color w:val="000000" w:themeColor="text1"/>
        </w:rPr>
      </w:pPr>
      <w:r w:rsidRPr="00327460">
        <w:rPr>
          <w:rFonts w:asciiTheme="majorHAnsi" w:eastAsia="Times New Roman" w:hAnsiTheme="majorHAnsi" w:cs="Arial"/>
          <w:color w:val="000000" w:themeColor="text1"/>
        </w:rPr>
        <w:t xml:space="preserve">The conventional wisdom is that fracking induces negative localized environmental externalities, many of which have been recently discussed in the growing economics literature on fracking.1 </w:t>
      </w:r>
      <w:proofErr w:type="gramStart"/>
      <w:r w:rsidRPr="00327460">
        <w:rPr>
          <w:rFonts w:asciiTheme="majorHAnsi" w:eastAsia="Times New Roman" w:hAnsiTheme="majorHAnsi" w:cs="Arial"/>
          <w:color w:val="000000" w:themeColor="text1"/>
        </w:rPr>
        <w:t>Some</w:t>
      </w:r>
      <w:proofErr w:type="gramEnd"/>
      <w:r w:rsidRPr="00327460">
        <w:rPr>
          <w:rFonts w:asciiTheme="majorHAnsi" w:eastAsia="Times New Roman" w:hAnsiTheme="majorHAnsi" w:cs="Arial"/>
          <w:color w:val="000000" w:themeColor="text1"/>
        </w:rPr>
        <w:t xml:space="preserve"> regulators have limited or prohibited fracking. New York State, for example, has banned fracking entirely, and many U.S. municipalities and EU countries have strictly limited its scope. </w:t>
      </w:r>
      <w:r w:rsidRPr="00327460">
        <w:rPr>
          <w:rFonts w:asciiTheme="majorHAnsi" w:eastAsia="Times New Roman" w:hAnsiTheme="majorHAnsi" w:cs="Arial"/>
          <w:color w:val="000000" w:themeColor="text1"/>
          <w:u w:val="single"/>
        </w:rPr>
        <w:t xml:space="preserve">But because fracking has dramatically decreased U.S. natural gas prices, it has potentially decreased </w:t>
      </w:r>
      <w:r w:rsidRPr="00327460">
        <w:rPr>
          <w:rFonts w:asciiTheme="majorHAnsi" w:eastAsia="Times New Roman" w:hAnsiTheme="majorHAnsi" w:cs="Arial"/>
          <w:b/>
          <w:bCs/>
          <w:color w:val="000000" w:themeColor="text1"/>
          <w:u w:val="single"/>
        </w:rPr>
        <w:t>coal consumption</w:t>
      </w:r>
      <w:r w:rsidRPr="00327460">
        <w:rPr>
          <w:rFonts w:asciiTheme="majorHAnsi" w:eastAsia="Times New Roman" w:hAnsiTheme="majorHAnsi" w:cs="Arial"/>
          <w:color w:val="000000" w:themeColor="text1"/>
          <w:u w:val="single"/>
        </w:rPr>
        <w:t xml:space="preserve"> and concomitantly improved U.S. air quality. According the EIA (1998), </w:t>
      </w:r>
      <w:proofErr w:type="spellStart"/>
      <w:r w:rsidRPr="00327460">
        <w:rPr>
          <w:rFonts w:asciiTheme="majorHAnsi" w:eastAsia="Times New Roman" w:hAnsiTheme="majorHAnsi" w:cs="Arial"/>
          <w:color w:val="000000" w:themeColor="text1"/>
          <w:u w:val="single"/>
        </w:rPr>
        <w:t>coalfired</w:t>
      </w:r>
      <w:proofErr w:type="spellEnd"/>
      <w:r w:rsidRPr="00327460">
        <w:rPr>
          <w:rFonts w:asciiTheme="majorHAnsi" w:eastAsia="Times New Roman" w:hAnsiTheme="majorHAnsi" w:cs="Arial"/>
          <w:color w:val="000000" w:themeColor="text1"/>
          <w:u w:val="single"/>
        </w:rPr>
        <w:t xml:space="preserve"> power plants, as compared to natural gas-fired power plants, emit 392 times as many units of particulate matter (PM</w:t>
      </w:r>
      <w:proofErr w:type="gramStart"/>
      <w:r w:rsidRPr="00327460">
        <w:rPr>
          <w:rFonts w:asciiTheme="majorHAnsi" w:eastAsia="Times New Roman" w:hAnsiTheme="majorHAnsi" w:cs="Arial"/>
          <w:color w:val="000000" w:themeColor="text1"/>
          <w:u w:val="single"/>
        </w:rPr>
        <w:t>)2</w:t>
      </w:r>
      <w:proofErr w:type="gramEnd"/>
      <w:r w:rsidRPr="00327460">
        <w:rPr>
          <w:rFonts w:asciiTheme="majorHAnsi" w:eastAsia="Times New Roman" w:hAnsiTheme="majorHAnsi" w:cs="Arial"/>
          <w:color w:val="000000" w:themeColor="text1"/>
          <w:u w:val="single"/>
        </w:rPr>
        <w:t xml:space="preserve"> per megawatt hour (MWh) of electrical generation. 3 Between 1950 and 2008 about half of US electricity generation came from coal</w:t>
      </w:r>
      <w:r w:rsidRPr="00327460">
        <w:rPr>
          <w:rFonts w:asciiTheme="majorHAnsi" w:eastAsia="Times New Roman" w:hAnsiTheme="majorHAnsi" w:cs="Arial"/>
          <w:color w:val="000000" w:themeColor="text1"/>
        </w:rPr>
        <w:t xml:space="preserve">. Between 2009 and 2016 this proportion dropped to 35-40 percent. As a result of its effect on natural gas prices, fracking may have introduced indirect non-market benefits through air quality improvements. Air quality benefits are </w:t>
      </w:r>
      <w:proofErr w:type="spellStart"/>
      <w:r w:rsidRPr="00327460">
        <w:rPr>
          <w:rFonts w:asciiTheme="majorHAnsi" w:eastAsia="Times New Roman" w:hAnsiTheme="majorHAnsi" w:cs="Arial"/>
          <w:color w:val="000000" w:themeColor="text1"/>
        </w:rPr>
        <w:t>especiallythe</w:t>
      </w:r>
      <w:proofErr w:type="spellEnd"/>
      <w:r w:rsidRPr="00327460">
        <w:rPr>
          <w:rFonts w:asciiTheme="majorHAnsi" w:eastAsia="Times New Roman" w:hAnsiTheme="majorHAnsi" w:cs="Arial"/>
          <w:color w:val="000000" w:themeColor="text1"/>
        </w:rPr>
        <w:t xml:space="preserve"> U.S. air quality monitors are in noncompliance with the current EPA air quality limits, which were imposed in lieu of </w:t>
      </w:r>
      <w:proofErr w:type="spellStart"/>
      <w:r w:rsidRPr="00327460">
        <w:rPr>
          <w:rFonts w:asciiTheme="majorHAnsi" w:eastAsia="Times New Roman" w:hAnsiTheme="majorHAnsi" w:cs="Arial"/>
          <w:color w:val="000000" w:themeColor="text1"/>
        </w:rPr>
        <w:t>Pigouvian</w:t>
      </w:r>
      <w:proofErr w:type="spellEnd"/>
      <w:r w:rsidRPr="00327460">
        <w:rPr>
          <w:rFonts w:asciiTheme="majorHAnsi" w:eastAsia="Times New Roman" w:hAnsiTheme="majorHAnsi" w:cs="Arial"/>
          <w:color w:val="000000" w:themeColor="text1"/>
        </w:rPr>
        <w:t xml:space="preserve"> taxes to mitigate PM’s negative health externalities (</w:t>
      </w:r>
      <w:r w:rsidRPr="00327460">
        <w:rPr>
          <w:rFonts w:asciiTheme="majorHAnsi" w:eastAsia="Times New Roman" w:hAnsiTheme="majorHAnsi" w:cs="Arial"/>
          <w:color w:val="000000" w:themeColor="text1"/>
          <w:u w:val="single"/>
        </w:rPr>
        <w:t xml:space="preserve">We find large and precisely estimated effects of coal-fired electricity generation on ambient particulate matter smaller than 2.5 microns (PM2.5). The causal effect of </w:t>
      </w:r>
      <w:r w:rsidRPr="00327460">
        <w:rPr>
          <w:rFonts w:asciiTheme="majorHAnsi" w:eastAsia="Times New Roman" w:hAnsiTheme="majorHAnsi" w:cs="Arial"/>
          <w:b/>
          <w:bCs/>
          <w:color w:val="000000" w:themeColor="text1"/>
          <w:u w:val="single"/>
        </w:rPr>
        <w:t xml:space="preserve">fracking increased air quality </w:t>
      </w:r>
      <w:r w:rsidRPr="00327460">
        <w:rPr>
          <w:rFonts w:asciiTheme="majorHAnsi" w:eastAsia="Times New Roman" w:hAnsiTheme="majorHAnsi" w:cs="Arial"/>
          <w:color w:val="000000" w:themeColor="text1"/>
          <w:u w:val="single"/>
        </w:rPr>
        <w:t>by an average of 4% due to the displacement of coal which declined by 28% on average. Our spatially differentiated impact analysis, however, shows substantial heterogeneity in the geographic distribution of air quality benefits. Local air quality increased by 35% in the area of greatest coal displacement.</w:t>
      </w:r>
      <w:r w:rsidRPr="00327460">
        <w:rPr>
          <w:rFonts w:asciiTheme="majorHAnsi" w:eastAsia="Times New Roman" w:hAnsiTheme="majorHAnsi" w:cs="Arial"/>
          <w:color w:val="000000" w:themeColor="text1"/>
        </w:rPr>
        <w:t xml:space="preserve"> Back of the envelope calculations imply that fracking produced health benefits of roughly $17 billion annually. To put this benefit into context, note that </w:t>
      </w:r>
      <w:proofErr w:type="spellStart"/>
      <w:r w:rsidRPr="00327460">
        <w:rPr>
          <w:rFonts w:asciiTheme="majorHAnsi" w:eastAsia="Times New Roman" w:hAnsiTheme="majorHAnsi" w:cs="Arial"/>
          <w:color w:val="000000" w:themeColor="text1"/>
        </w:rPr>
        <w:t>Hausman</w:t>
      </w:r>
      <w:proofErr w:type="spellEnd"/>
      <w:r w:rsidRPr="00327460">
        <w:rPr>
          <w:rFonts w:asciiTheme="majorHAnsi" w:eastAsia="Times New Roman" w:hAnsiTheme="majorHAnsi" w:cs="Arial"/>
          <w:color w:val="000000" w:themeColor="text1"/>
        </w:rPr>
        <w:t xml:space="preserve"> and Kellogg (2015) estimate direct benefits of $25 billion annually for the electricity market due to fracking. </w:t>
      </w:r>
      <w:r w:rsidRPr="00327460">
        <w:rPr>
          <w:rFonts w:asciiTheme="majorHAnsi" w:eastAsia="Times New Roman" w:hAnsiTheme="majorHAnsi" w:cs="Arial"/>
          <w:color w:val="000000" w:themeColor="text1"/>
          <w:u w:val="single"/>
        </w:rPr>
        <w:t>Hence our indirect estimated non-market benefit account for an additional 68% of this annual market based surplus. 7 As a result, we find evidence of a significant indirect non-market environmental benefit attributable to fracking using standard VSL estimates.</w:t>
      </w:r>
      <w:r w:rsidRPr="00900890">
        <w:rPr>
          <w:rFonts w:asciiTheme="majorHAnsi" w:eastAsia="Times New Roman" w:hAnsiTheme="majorHAnsi" w:cs="Arial"/>
          <w:color w:val="000000" w:themeColor="text1"/>
          <w:u w:val="single"/>
        </w:rPr>
        <w:t xml:space="preserve"> </w:t>
      </w:r>
    </w:p>
    <w:p w14:paraId="5C2E78E8" w14:textId="77777777" w:rsidR="00A0200B" w:rsidRDefault="00A0200B" w:rsidP="00A0200B">
      <w:pPr>
        <w:spacing w:after="0" w:line="240" w:lineRule="auto"/>
        <w:rPr>
          <w:rFonts w:asciiTheme="majorHAnsi" w:eastAsia="Times New Roman" w:hAnsiTheme="majorHAnsi" w:cs="Arial"/>
          <w:color w:val="000000" w:themeColor="text1"/>
          <w:u w:val="single"/>
        </w:rPr>
      </w:pPr>
    </w:p>
    <w:p w14:paraId="25E7926E" w14:textId="77777777" w:rsidR="00A0200B" w:rsidRPr="00A0200B" w:rsidRDefault="00A0200B" w:rsidP="00A0200B"/>
    <w:p w14:paraId="09E57A6B" w14:textId="31714AB5" w:rsidR="000B2468" w:rsidRDefault="00815194" w:rsidP="00815194">
      <w:pPr>
        <w:pStyle w:val="Heading2"/>
      </w:pPr>
      <w:proofErr w:type="spellStart"/>
      <w:r>
        <w:lastRenderedPageBreak/>
        <w:t>Neg</w:t>
      </w:r>
      <w:proofErr w:type="spellEnd"/>
      <w:r>
        <w:t xml:space="preserve"> – Food Supply Chains</w:t>
      </w:r>
    </w:p>
    <w:p w14:paraId="624BDEBD" w14:textId="0AC1852E" w:rsidR="00815194" w:rsidRDefault="00815194" w:rsidP="00815194"/>
    <w:p w14:paraId="3D1EF7A6" w14:textId="3CB10672" w:rsidR="00815194" w:rsidRDefault="00815194" w:rsidP="00815194">
      <w:pPr>
        <w:pStyle w:val="Heading4"/>
      </w:pPr>
      <w:r>
        <w:t>No risk of fish shortage – fish supply increasing in the Atlantic</w:t>
      </w:r>
    </w:p>
    <w:p w14:paraId="3B0ED790" w14:textId="43708FAC" w:rsidR="00815194" w:rsidRDefault="00815194" w:rsidP="00815194"/>
    <w:p w14:paraId="50448396" w14:textId="5650818D" w:rsidR="00815194" w:rsidRPr="00815194" w:rsidRDefault="00DF74E0" w:rsidP="00815194">
      <w:r>
        <w:t xml:space="preserve">Food and Agriculture Organization of the United Nations </w:t>
      </w:r>
      <w:r w:rsidRPr="00DF74E0">
        <w:t xml:space="preserve">6-4-2021, "More cod, no change for Alaska </w:t>
      </w:r>
      <w:proofErr w:type="spellStart"/>
      <w:r w:rsidRPr="00DF74E0">
        <w:t>pollock</w:t>
      </w:r>
      <w:proofErr w:type="spellEnd"/>
      <w:r w:rsidRPr="00DF74E0">
        <w:t xml:space="preserve"> in 2021," No Publication, http://www.fao.org/in-action/globefish/market-reports/resource-detail/en/c/1379244/</w:t>
      </w:r>
    </w:p>
    <w:p w14:paraId="6A788EA0" w14:textId="2E046E16" w:rsidR="00815194" w:rsidRDefault="00815194" w:rsidP="00815194"/>
    <w:p w14:paraId="14FBF876" w14:textId="53E17139" w:rsidR="00815194" w:rsidRPr="00815194" w:rsidRDefault="00815194" w:rsidP="00815194">
      <w:r w:rsidRPr="00815194">
        <w:t xml:space="preserve">In October, the </w:t>
      </w:r>
      <w:proofErr w:type="spellStart"/>
      <w:r w:rsidRPr="00815194">
        <w:t>Groundfish</w:t>
      </w:r>
      <w:proofErr w:type="spellEnd"/>
      <w:r w:rsidRPr="00815194">
        <w:t xml:space="preserve"> Forum released its forecast for </w:t>
      </w:r>
      <w:proofErr w:type="spellStart"/>
      <w:r w:rsidRPr="00815194">
        <w:t>groundfish</w:t>
      </w:r>
      <w:proofErr w:type="spellEnd"/>
      <w:r w:rsidRPr="00815194">
        <w:t xml:space="preserve"> landings in 2021. Total supplies</w:t>
      </w:r>
      <w:r>
        <w:t xml:space="preserve"> </w:t>
      </w:r>
      <w:r w:rsidRPr="00815194">
        <w:t xml:space="preserve">are expected to increase by 4.3 percent to 7.6 million </w:t>
      </w:r>
      <w:proofErr w:type="spellStart"/>
      <w:r w:rsidRPr="00815194">
        <w:t>tonnes</w:t>
      </w:r>
      <w:proofErr w:type="spellEnd"/>
      <w:r w:rsidRPr="00815194">
        <w:t>. This includes all the major commercial</w:t>
      </w:r>
      <w:r>
        <w:t xml:space="preserve"> </w:t>
      </w:r>
      <w:r w:rsidRPr="00815194">
        <w:t xml:space="preserve">whitefish species (Atlantic cod, Pacific cod, haddock, </w:t>
      </w:r>
      <w:proofErr w:type="spellStart"/>
      <w:r w:rsidRPr="00815194">
        <w:t>hoki</w:t>
      </w:r>
      <w:proofErr w:type="spellEnd"/>
      <w:r w:rsidRPr="00815194">
        <w:t xml:space="preserve">, Alaska </w:t>
      </w:r>
      <w:proofErr w:type="spellStart"/>
      <w:r w:rsidRPr="00815194">
        <w:t>pollock</w:t>
      </w:r>
      <w:proofErr w:type="spellEnd"/>
      <w:r w:rsidRPr="00815194">
        <w:t xml:space="preserve">, hake, </w:t>
      </w:r>
      <w:proofErr w:type="spellStart"/>
      <w:r w:rsidRPr="00815194">
        <w:t>saithe</w:t>
      </w:r>
      <w:proofErr w:type="spellEnd"/>
      <w:r w:rsidRPr="00815194">
        <w:t>, Atlantic</w:t>
      </w:r>
      <w:r>
        <w:t xml:space="preserve"> </w:t>
      </w:r>
      <w:r w:rsidRPr="00815194">
        <w:t>redfish and southern blue whiting).</w:t>
      </w:r>
      <w:r>
        <w:t xml:space="preserve"> </w:t>
      </w:r>
      <w:r w:rsidRPr="00815194">
        <w:t>The largest increase is expected for Atlantic cod and haddock. Cod is expected to increase by</w:t>
      </w:r>
      <w:r>
        <w:t xml:space="preserve"> </w:t>
      </w:r>
      <w:r w:rsidRPr="00815194">
        <w:t xml:space="preserve">11.1 percent to 1.251 million </w:t>
      </w:r>
      <w:proofErr w:type="spellStart"/>
      <w:r w:rsidRPr="00815194">
        <w:t>tonnes</w:t>
      </w:r>
      <w:proofErr w:type="spellEnd"/>
      <w:r w:rsidRPr="00815194">
        <w:t>, while haddock will most likely increase by 9.8 percent to</w:t>
      </w:r>
      <w:r>
        <w:t xml:space="preserve"> </w:t>
      </w:r>
      <w:r w:rsidRPr="00815194">
        <w:t xml:space="preserve">360 000 </w:t>
      </w:r>
      <w:proofErr w:type="spellStart"/>
      <w:r w:rsidRPr="00815194">
        <w:t>tonnes</w:t>
      </w:r>
      <w:proofErr w:type="spellEnd"/>
      <w:r w:rsidRPr="00815194">
        <w:t>. Most of the increase in cod landings will be in Norway and the Russian Federation,</w:t>
      </w:r>
      <w:r>
        <w:t xml:space="preserve"> </w:t>
      </w:r>
      <w:r w:rsidRPr="00815194">
        <w:t>while Icelandic cod landings are expected to fall. For haddock, the increase will also be in Norway,</w:t>
      </w:r>
      <w:r>
        <w:t xml:space="preserve"> </w:t>
      </w:r>
      <w:r w:rsidRPr="00815194">
        <w:t xml:space="preserve">the Russian Federation and Europe. </w:t>
      </w:r>
      <w:proofErr w:type="gramStart"/>
      <w:r w:rsidRPr="00815194">
        <w:t>US</w:t>
      </w:r>
      <w:proofErr w:type="gramEnd"/>
      <w:r w:rsidRPr="00815194">
        <w:t xml:space="preserve"> and Canadian landings of haddock are expected to fall.</w:t>
      </w:r>
      <w:r>
        <w:t xml:space="preserve"> </w:t>
      </w:r>
      <w:r w:rsidRPr="00815194">
        <w:t xml:space="preserve">Pacific cod catches will decline by 7.8 percent to 365 000 </w:t>
      </w:r>
      <w:proofErr w:type="spellStart"/>
      <w:r w:rsidRPr="00815194">
        <w:t>tonnes</w:t>
      </w:r>
      <w:proofErr w:type="spellEnd"/>
      <w:r w:rsidRPr="00815194">
        <w:t>. Most of this decline is accounted</w:t>
      </w:r>
      <w:r>
        <w:t xml:space="preserve"> </w:t>
      </w:r>
      <w:r w:rsidRPr="00815194">
        <w:t xml:space="preserve">for by reduced US and Canadian landings (from 160 000 </w:t>
      </w:r>
      <w:proofErr w:type="spellStart"/>
      <w:r w:rsidRPr="00815194">
        <w:t>tonnes</w:t>
      </w:r>
      <w:proofErr w:type="spellEnd"/>
      <w:r w:rsidRPr="00815194">
        <w:t xml:space="preserve"> in 2020 to 119 000 </w:t>
      </w:r>
      <w:proofErr w:type="spellStart"/>
      <w:r w:rsidRPr="00815194">
        <w:t>tonnes</w:t>
      </w:r>
      <w:proofErr w:type="spellEnd"/>
      <w:r w:rsidRPr="00815194">
        <w:t xml:space="preserve"> in 2021),</w:t>
      </w:r>
      <w:r>
        <w:t xml:space="preserve"> </w:t>
      </w:r>
      <w:r w:rsidRPr="00815194">
        <w:t xml:space="preserve">while Russian catches are expected to increase by 6.4 percent to 182 000 </w:t>
      </w:r>
      <w:proofErr w:type="spellStart"/>
      <w:r w:rsidRPr="00815194">
        <w:t>tonnes</w:t>
      </w:r>
      <w:proofErr w:type="spellEnd"/>
      <w:r w:rsidRPr="00815194">
        <w:t>.</w:t>
      </w:r>
      <w:r>
        <w:t xml:space="preserve"> </w:t>
      </w:r>
      <w:r w:rsidRPr="00815194">
        <w:t xml:space="preserve">The largest species, Alaska </w:t>
      </w:r>
      <w:proofErr w:type="spellStart"/>
      <w:r w:rsidRPr="00815194">
        <w:t>pollock</w:t>
      </w:r>
      <w:proofErr w:type="spellEnd"/>
      <w:r w:rsidRPr="00815194">
        <w:t xml:space="preserve">, is expected to increase by 3.8 percent to 3.6 million </w:t>
      </w:r>
      <w:proofErr w:type="spellStart"/>
      <w:r w:rsidRPr="00815194">
        <w:t>tonnes</w:t>
      </w:r>
      <w:proofErr w:type="spellEnd"/>
      <w:r w:rsidRPr="00815194">
        <w:t>.</w:t>
      </w:r>
      <w:r>
        <w:t xml:space="preserve"> </w:t>
      </w:r>
      <w:r w:rsidRPr="00815194">
        <w:t>Practically all of this growth will be accounted for by the Russian Federation, which is expected to</w:t>
      </w:r>
      <w:r>
        <w:t xml:space="preserve"> </w:t>
      </w:r>
      <w:r w:rsidRPr="00815194">
        <w:t xml:space="preserve">land 1.9 million </w:t>
      </w:r>
      <w:proofErr w:type="spellStart"/>
      <w:r w:rsidRPr="00815194">
        <w:t>tonnes</w:t>
      </w:r>
      <w:proofErr w:type="spellEnd"/>
      <w:r w:rsidRPr="00815194">
        <w:t xml:space="preserve"> of Alaska </w:t>
      </w:r>
      <w:proofErr w:type="spellStart"/>
      <w:r w:rsidRPr="00815194">
        <w:t>pollock</w:t>
      </w:r>
      <w:proofErr w:type="spellEnd"/>
      <w:r w:rsidRPr="00815194">
        <w:t xml:space="preserve"> next year. Catches in the United States of America, Japan,</w:t>
      </w:r>
      <w:r>
        <w:t xml:space="preserve"> </w:t>
      </w:r>
      <w:r w:rsidRPr="00815194">
        <w:t>the Republic of Korea and others are expected to remain stable. Hake catches are expected to rise</w:t>
      </w:r>
      <w:r>
        <w:t xml:space="preserve"> </w:t>
      </w:r>
      <w:r w:rsidRPr="00815194">
        <w:t xml:space="preserve">from 1.173 million </w:t>
      </w:r>
      <w:proofErr w:type="spellStart"/>
      <w:r w:rsidRPr="00815194">
        <w:t>tonnes</w:t>
      </w:r>
      <w:proofErr w:type="spellEnd"/>
      <w:r w:rsidRPr="00815194">
        <w:t xml:space="preserve"> in 2020 to 1.207 million </w:t>
      </w:r>
      <w:proofErr w:type="spellStart"/>
      <w:r w:rsidRPr="00815194">
        <w:t>tonnes</w:t>
      </w:r>
      <w:proofErr w:type="spellEnd"/>
      <w:r w:rsidRPr="00815194">
        <w:t xml:space="preserve"> in 2021. All major hake catching nations</w:t>
      </w:r>
      <w:r>
        <w:t xml:space="preserve"> </w:t>
      </w:r>
      <w:r w:rsidRPr="00815194">
        <w:t>will see modest increases. These are the forecasts. The quotas and the actual landings may tell a</w:t>
      </w:r>
      <w:r>
        <w:t xml:space="preserve"> </w:t>
      </w:r>
      <w:r w:rsidRPr="00815194">
        <w:t>slightly different story.</w:t>
      </w:r>
      <w:r>
        <w:t xml:space="preserve"> </w:t>
      </w:r>
      <w:r w:rsidRPr="00815194">
        <w:t>Norway and the Russian Federation have reached an agreement on the quota for northeast Atlantic</w:t>
      </w:r>
      <w:r>
        <w:t xml:space="preserve"> </w:t>
      </w:r>
      <w:r w:rsidRPr="00815194">
        <w:t xml:space="preserve">cod for 2021, and set the total at 885 600 </w:t>
      </w:r>
      <w:proofErr w:type="spellStart"/>
      <w:r w:rsidRPr="00815194">
        <w:t>tonnes</w:t>
      </w:r>
      <w:proofErr w:type="spellEnd"/>
      <w:r w:rsidRPr="00815194">
        <w:t>, up 20 percent from 2020. Of this, Norway will be</w:t>
      </w:r>
      <w:r>
        <w:t xml:space="preserve"> </w:t>
      </w:r>
      <w:r w:rsidRPr="00815194">
        <w:t xml:space="preserve">allocated 397 635 </w:t>
      </w:r>
      <w:proofErr w:type="spellStart"/>
      <w:r w:rsidRPr="00815194">
        <w:t>tonnes</w:t>
      </w:r>
      <w:proofErr w:type="spellEnd"/>
      <w:r w:rsidRPr="00815194">
        <w:t>, with the Russian Federation and third countries taking the rest.</w:t>
      </w:r>
      <w:r>
        <w:t xml:space="preserve"> </w:t>
      </w:r>
      <w:r w:rsidRPr="00815194">
        <w:t>The US North Pacific Fishery Management Council (NPFMC) has recommended that the Alaska</w:t>
      </w:r>
      <w:r>
        <w:t xml:space="preserve"> </w:t>
      </w:r>
      <w:proofErr w:type="spellStart"/>
      <w:r w:rsidRPr="00815194">
        <w:t>pollock</w:t>
      </w:r>
      <w:proofErr w:type="spellEnd"/>
      <w:r w:rsidRPr="00815194">
        <w:t xml:space="preserve"> total allowable catch (TAC) for 2021 be set at 1.375 million </w:t>
      </w:r>
      <w:proofErr w:type="spellStart"/>
      <w:r w:rsidRPr="00815194">
        <w:t>tonnes</w:t>
      </w:r>
      <w:proofErr w:type="spellEnd"/>
      <w:r w:rsidRPr="00815194">
        <w:t>, a 3.5 percent reduction</w:t>
      </w:r>
      <w:r>
        <w:t xml:space="preserve"> </w:t>
      </w:r>
      <w:r w:rsidRPr="00815194">
        <w:t>compared to 2020. The formal decision will be taken by the US Department of Commerce (USDC),</w:t>
      </w:r>
      <w:r>
        <w:t xml:space="preserve"> </w:t>
      </w:r>
      <w:r w:rsidRPr="00815194">
        <w:t>but it is extremely rare that USDC does not follow the Council’s recommendations.</w:t>
      </w:r>
      <w:r>
        <w:t xml:space="preserve"> </w:t>
      </w:r>
      <w:r w:rsidRPr="00815194">
        <w:t xml:space="preserve">The 2020 B season for Alaska </w:t>
      </w:r>
      <w:proofErr w:type="spellStart"/>
      <w:r w:rsidRPr="00815194">
        <w:t>pollock</w:t>
      </w:r>
      <w:proofErr w:type="spellEnd"/>
      <w:r w:rsidRPr="00815194">
        <w:t xml:space="preserve"> finished with lower output than in 2019. It was estimated</w:t>
      </w:r>
      <w:r>
        <w:t xml:space="preserve"> </w:t>
      </w:r>
      <w:r w:rsidRPr="00815194">
        <w:t xml:space="preserve">that the fleet only caught about 94 – 95 percent of the 757 651 </w:t>
      </w:r>
      <w:proofErr w:type="spellStart"/>
      <w:r w:rsidRPr="00815194">
        <w:t>tonnes</w:t>
      </w:r>
      <w:proofErr w:type="spellEnd"/>
      <w:r w:rsidRPr="00815194">
        <w:t xml:space="preserve"> quota allocation for the B</w:t>
      </w:r>
      <w:r>
        <w:t xml:space="preserve"> </w:t>
      </w:r>
      <w:r w:rsidRPr="00815194">
        <w:t>season, which ran from 10 June-31 October. Compared to the 2019 B season, there was a 33 800</w:t>
      </w:r>
      <w:r>
        <w:t xml:space="preserve"> </w:t>
      </w:r>
      <w:proofErr w:type="spellStart"/>
      <w:r w:rsidRPr="00815194">
        <w:t>tonnes</w:t>
      </w:r>
      <w:proofErr w:type="spellEnd"/>
      <w:r w:rsidRPr="00815194">
        <w:t xml:space="preserve"> drop in fillet production to 156 940 </w:t>
      </w:r>
      <w:proofErr w:type="spellStart"/>
      <w:r w:rsidRPr="00815194">
        <w:t>tonnes</w:t>
      </w:r>
      <w:proofErr w:type="spellEnd"/>
      <w:r w:rsidRPr="00815194">
        <w:t>, and an 11 percent drop in surimi production to</w:t>
      </w:r>
      <w:r>
        <w:t xml:space="preserve"> </w:t>
      </w:r>
      <w:r w:rsidRPr="00815194">
        <w:t xml:space="preserve">176 930 </w:t>
      </w:r>
      <w:proofErr w:type="spellStart"/>
      <w:r w:rsidRPr="00815194">
        <w:t>tonnes</w:t>
      </w:r>
      <w:proofErr w:type="spellEnd"/>
      <w:r w:rsidRPr="00815194">
        <w:t>. The largest drop was registered for pin-</w:t>
      </w:r>
      <w:proofErr w:type="spellStart"/>
      <w:r w:rsidRPr="00815194">
        <w:t>bone</w:t>
      </w:r>
      <w:proofErr w:type="spellEnd"/>
      <w:r w:rsidRPr="00815194">
        <w:t xml:space="preserve"> out (PBO) fillets, which was reduced by</w:t>
      </w:r>
      <w:r>
        <w:t xml:space="preserve"> </w:t>
      </w:r>
      <w:r w:rsidRPr="00815194">
        <w:t xml:space="preserve">37 percent to 52 300 </w:t>
      </w:r>
      <w:proofErr w:type="spellStart"/>
      <w:r w:rsidRPr="00815194">
        <w:t>tonnes</w:t>
      </w:r>
      <w:proofErr w:type="spellEnd"/>
      <w:r w:rsidRPr="00815194">
        <w:t xml:space="preserve">. Production of </w:t>
      </w:r>
      <w:proofErr w:type="spellStart"/>
      <w:r w:rsidRPr="00815194">
        <w:t>deepskin</w:t>
      </w:r>
      <w:proofErr w:type="spellEnd"/>
      <w:r w:rsidRPr="00815194">
        <w:t xml:space="preserve"> fillets (used for example by McDonalds) was</w:t>
      </w:r>
      <w:r>
        <w:t xml:space="preserve"> </w:t>
      </w:r>
      <w:r w:rsidRPr="00815194">
        <w:t>down by 10 percent to 28 5</w:t>
      </w:r>
    </w:p>
    <w:p w14:paraId="4F068093" w14:textId="6986F2E2" w:rsidR="00815194" w:rsidRDefault="00815194" w:rsidP="00815194"/>
    <w:p w14:paraId="7920C12F" w14:textId="4575ADD3" w:rsidR="00DF74E0" w:rsidRDefault="00DF74E0" w:rsidP="00DF74E0">
      <w:pPr>
        <w:pStyle w:val="Heading4"/>
      </w:pPr>
      <w:proofErr w:type="spellStart"/>
      <w:r>
        <w:lastRenderedPageBreak/>
        <w:t>Covid</w:t>
      </w:r>
      <w:proofErr w:type="spellEnd"/>
      <w:r>
        <w:t xml:space="preserve"> thumped food supply chains.</w:t>
      </w:r>
    </w:p>
    <w:p w14:paraId="4E9A5D1B" w14:textId="12F2AC67" w:rsidR="00DF74E0" w:rsidRDefault="00DF74E0" w:rsidP="00DF74E0"/>
    <w:p w14:paraId="02CCABDC" w14:textId="2F48C5AD" w:rsidR="00DF74E0" w:rsidRDefault="00DF74E0" w:rsidP="00DF74E0">
      <w:r w:rsidRPr="00DF74E0">
        <w:t xml:space="preserve">Dc </w:t>
      </w:r>
      <w:r w:rsidRPr="00DF74E0">
        <w:rPr>
          <w:rStyle w:val="Style13ptBold"/>
        </w:rPr>
        <w:t xml:space="preserve">Velocity </w:t>
      </w:r>
      <w:r w:rsidRPr="00DF74E0">
        <w:t>Staff, 5-3</w:t>
      </w:r>
      <w:r w:rsidRPr="00DF74E0">
        <w:rPr>
          <w:rStyle w:val="Style13ptBold"/>
        </w:rPr>
        <w:t>-2021</w:t>
      </w:r>
      <w:r w:rsidRPr="00DF74E0">
        <w:t>, "</w:t>
      </w:r>
      <w:proofErr w:type="spellStart"/>
      <w:r w:rsidRPr="00DF74E0">
        <w:t>Covid</w:t>
      </w:r>
      <w:proofErr w:type="spellEnd"/>
      <w:r w:rsidRPr="00DF74E0">
        <w:t xml:space="preserve">-related challenges to plague supply chains in 2021," </w:t>
      </w:r>
      <w:r>
        <w:t>DC Velocity Magazine</w:t>
      </w:r>
      <w:r w:rsidRPr="00DF74E0">
        <w:t xml:space="preserve"> https://www.dcvelocity.com/articles/50591-covid-related-challenges-still-plague-supply-chains-in-2021</w:t>
      </w:r>
    </w:p>
    <w:p w14:paraId="0C354A97" w14:textId="77777777" w:rsidR="00DF74E0" w:rsidRDefault="00DF74E0" w:rsidP="00DF74E0"/>
    <w:p w14:paraId="27B8A448" w14:textId="60D14D36" w:rsidR="00DF74E0" w:rsidRPr="00DF74E0" w:rsidRDefault="00DF74E0" w:rsidP="00DF74E0">
      <w:r w:rsidRPr="00DF74E0">
        <w:rPr>
          <w:rStyle w:val="Emphasis"/>
        </w:rPr>
        <w:t>Organizations can expect regulatory changes, food fraud, and the ongoing effects of Covid-19 to fuel supply chain risks in 2021,</w:t>
      </w:r>
      <w:r>
        <w:t xml:space="preserve"> </w:t>
      </w:r>
      <w:hyperlink r:id="rId185" w:history="1">
        <w:r w:rsidRPr="00DF74E0">
          <w:rPr>
            <w:rStyle w:val="Hyperlink"/>
          </w:rPr>
          <w:t>according to a report</w:t>
        </w:r>
        <w:r>
          <w:rPr>
            <w:rStyle w:val="Hyperlink"/>
          </w:rPr>
          <w:t xml:space="preserve"> </w:t>
        </w:r>
      </w:hyperlink>
      <w:r w:rsidRPr="00DF74E0">
        <w:t>from London-based standards and supply chain intelligence firm BSI.</w:t>
      </w:r>
      <w:r>
        <w:t xml:space="preserve"> </w:t>
      </w:r>
      <w:r w:rsidRPr="00DF74E0">
        <w:t xml:space="preserve">BSI’s late-April report examines trends and risks likely to impact global supply chains in the year ahead, based on analysis of the firm’s global supply chain intelligence platform. Although the Covid-19 pandemic is easing in many parts of the world, the report reveals that </w:t>
      </w:r>
      <w:r w:rsidRPr="00DF74E0">
        <w:rPr>
          <w:rStyle w:val="Emphasis"/>
        </w:rPr>
        <w:t>lingering effects from the crisis will continue to pose risks and challenges to companies everywhere.</w:t>
      </w:r>
      <w:r>
        <w:t xml:space="preserve"> </w:t>
      </w:r>
      <w:r w:rsidRPr="00DF74E0">
        <w:t>“Covid-19 will certainly have latent effects on organizational resilience throughout 2021, directly and indirectly shifting the way organizations do business,” Jim Yarbrough, global intelligence program manager at BSI said in a statement. “However, several other challenges, including increased regulation of supply chains and forced labor, are poised to challenge organizational resilience and business continuity as the world continues to grapple with the lingering impacts of the pandemic.”</w:t>
      </w:r>
      <w:r>
        <w:t xml:space="preserve"> </w:t>
      </w:r>
      <w:r w:rsidRPr="00DF74E0">
        <w:t xml:space="preserve">Legislative measures passed in 2020 will have among the largest effects, particularly those aimed at increasing sustainable sourcing and improving supply chain security. </w:t>
      </w:r>
      <w:r w:rsidRPr="00DF74E0">
        <w:rPr>
          <w:rStyle w:val="Emphasis"/>
        </w:rPr>
        <w:t xml:space="preserve">Companies will have to scrutinize the supply chain for susceptibility to labor violations, for example, as a number of governments made a concerted effort to address that issue last year. Sustainable sourcing, deforestation, and cargo and port security are other key issues, according to the report. Pandemic buying and supply shortages exposed flaws in food supply chains that will continue to be exploited in 2021 </w:t>
      </w:r>
      <w:r w:rsidRPr="00DF74E0">
        <w:t>as well, especially as those supply chains become more globalized.</w:t>
      </w:r>
      <w:r>
        <w:t xml:space="preserve"> </w:t>
      </w:r>
      <w:r w:rsidRPr="00DF74E0">
        <w:t>“Given the significant level of global food shortages, BSI found that the risk of food fraud is on the rise,” the authors wrote. “Specifically, alcohol and tobacco products saw a global increase in thefts and counterfeiting, given their increasing value and related shortages, as consumption rose while people were in lockdown.”</w:t>
      </w:r>
      <w:r>
        <w:t xml:space="preserve"> </w:t>
      </w:r>
      <w:r w:rsidRPr="00DF74E0">
        <w:t>Food safety also is a concern; the BSI report found that the pandemic affected government capacity to enforce food safety regulations in many areas, meaning that some foods may not have been checked as thoroughly as they should have been.</w:t>
      </w:r>
      <w:r>
        <w:t xml:space="preserve"> </w:t>
      </w:r>
      <w:r w:rsidRPr="00DF74E0">
        <w:t>The report also pointed to</w:t>
      </w:r>
      <w:r>
        <w:t xml:space="preserve"> </w:t>
      </w:r>
      <w:hyperlink r:id="rId186" w:history="1">
        <w:r w:rsidRPr="00DF74E0">
          <w:rPr>
            <w:rStyle w:val="Hyperlink"/>
          </w:rPr>
          <w:t>a shift in cargo theft patterns over the past year</w:t>
        </w:r>
      </w:hyperlink>
      <w:r w:rsidRPr="00DF74E0">
        <w:t>, including more targeting of goods not commonly seen as attractive to thieves—such as personal protective equipment (PPE)—and increased vulnerability of shipments kept in facilities. This led to more thefts involving warehouses and distribution centers, especially in Europe and Africa, according to the report.</w:t>
      </w:r>
    </w:p>
    <w:p w14:paraId="0293F449" w14:textId="77777777" w:rsidR="00DF74E0" w:rsidRPr="00DF74E0" w:rsidRDefault="00DF74E0" w:rsidP="00DF74E0"/>
    <w:sectPr w:rsidR="00DF74E0" w:rsidRPr="00DF74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F5A41F0"/>
    <w:multiLevelType w:val="multilevel"/>
    <w:tmpl w:val="ABAA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22479"/>
    <w:multiLevelType w:val="multilevel"/>
    <w:tmpl w:val="D992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D623D"/>
    <w:multiLevelType w:val="multilevel"/>
    <w:tmpl w:val="18EA4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88"/>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F54AF"/>
    <w:rsid w:val="000139A3"/>
    <w:rsid w:val="0004288D"/>
    <w:rsid w:val="00070BD9"/>
    <w:rsid w:val="00076B27"/>
    <w:rsid w:val="00077BC8"/>
    <w:rsid w:val="000A4FFD"/>
    <w:rsid w:val="000B2468"/>
    <w:rsid w:val="000E2465"/>
    <w:rsid w:val="00100833"/>
    <w:rsid w:val="00104529"/>
    <w:rsid w:val="00105942"/>
    <w:rsid w:val="00107396"/>
    <w:rsid w:val="00126C6F"/>
    <w:rsid w:val="001278ED"/>
    <w:rsid w:val="00144A4C"/>
    <w:rsid w:val="001755C3"/>
    <w:rsid w:val="00176AB0"/>
    <w:rsid w:val="00177B7D"/>
    <w:rsid w:val="0018322D"/>
    <w:rsid w:val="001909E1"/>
    <w:rsid w:val="0019296E"/>
    <w:rsid w:val="001B5776"/>
    <w:rsid w:val="001E527A"/>
    <w:rsid w:val="001F78CE"/>
    <w:rsid w:val="0024406B"/>
    <w:rsid w:val="00251FC7"/>
    <w:rsid w:val="0027210D"/>
    <w:rsid w:val="002855A7"/>
    <w:rsid w:val="002B146A"/>
    <w:rsid w:val="002B5E17"/>
    <w:rsid w:val="002F227D"/>
    <w:rsid w:val="00315690"/>
    <w:rsid w:val="00316B75"/>
    <w:rsid w:val="00325646"/>
    <w:rsid w:val="003460F2"/>
    <w:rsid w:val="0038158C"/>
    <w:rsid w:val="003902BA"/>
    <w:rsid w:val="003A09E2"/>
    <w:rsid w:val="00407037"/>
    <w:rsid w:val="00415064"/>
    <w:rsid w:val="00421578"/>
    <w:rsid w:val="004320B7"/>
    <w:rsid w:val="004605D6"/>
    <w:rsid w:val="00466266"/>
    <w:rsid w:val="00472225"/>
    <w:rsid w:val="00494E5F"/>
    <w:rsid w:val="004C5236"/>
    <w:rsid w:val="004C60E8"/>
    <w:rsid w:val="004E3579"/>
    <w:rsid w:val="004E728B"/>
    <w:rsid w:val="004F39E0"/>
    <w:rsid w:val="004F54AF"/>
    <w:rsid w:val="00536DF4"/>
    <w:rsid w:val="00537BD5"/>
    <w:rsid w:val="005443F2"/>
    <w:rsid w:val="00546B86"/>
    <w:rsid w:val="0056226C"/>
    <w:rsid w:val="0057268A"/>
    <w:rsid w:val="005B6F01"/>
    <w:rsid w:val="005D2912"/>
    <w:rsid w:val="005E7021"/>
    <w:rsid w:val="006065BD"/>
    <w:rsid w:val="00642BCC"/>
    <w:rsid w:val="00645FA9"/>
    <w:rsid w:val="00647866"/>
    <w:rsid w:val="00665003"/>
    <w:rsid w:val="00683495"/>
    <w:rsid w:val="006A2AD0"/>
    <w:rsid w:val="006A4E98"/>
    <w:rsid w:val="006C2375"/>
    <w:rsid w:val="006D4ECC"/>
    <w:rsid w:val="00722258"/>
    <w:rsid w:val="007243E5"/>
    <w:rsid w:val="00725B1C"/>
    <w:rsid w:val="00766B07"/>
    <w:rsid w:val="00766EA0"/>
    <w:rsid w:val="007811CD"/>
    <w:rsid w:val="00782542"/>
    <w:rsid w:val="007A2226"/>
    <w:rsid w:val="007F1B0B"/>
    <w:rsid w:val="007F5B66"/>
    <w:rsid w:val="00801718"/>
    <w:rsid w:val="00815194"/>
    <w:rsid w:val="00823A1C"/>
    <w:rsid w:val="00835752"/>
    <w:rsid w:val="00845B9D"/>
    <w:rsid w:val="00860984"/>
    <w:rsid w:val="00861999"/>
    <w:rsid w:val="0088004F"/>
    <w:rsid w:val="0089619C"/>
    <w:rsid w:val="008B184C"/>
    <w:rsid w:val="008B3ECB"/>
    <w:rsid w:val="008B4E85"/>
    <w:rsid w:val="008C1B2E"/>
    <w:rsid w:val="0091627E"/>
    <w:rsid w:val="0092636E"/>
    <w:rsid w:val="00962ED3"/>
    <w:rsid w:val="00965A57"/>
    <w:rsid w:val="0097032B"/>
    <w:rsid w:val="00971DD7"/>
    <w:rsid w:val="00990326"/>
    <w:rsid w:val="009D2EAD"/>
    <w:rsid w:val="009D54B2"/>
    <w:rsid w:val="009D75F7"/>
    <w:rsid w:val="009E1922"/>
    <w:rsid w:val="009F7ED2"/>
    <w:rsid w:val="00A0200B"/>
    <w:rsid w:val="00A462C8"/>
    <w:rsid w:val="00A54421"/>
    <w:rsid w:val="00A54615"/>
    <w:rsid w:val="00A93661"/>
    <w:rsid w:val="00A95652"/>
    <w:rsid w:val="00AA0AA9"/>
    <w:rsid w:val="00AC0AB8"/>
    <w:rsid w:val="00AE2A62"/>
    <w:rsid w:val="00AF4DD9"/>
    <w:rsid w:val="00AF553D"/>
    <w:rsid w:val="00B055EE"/>
    <w:rsid w:val="00B05C02"/>
    <w:rsid w:val="00B33C6D"/>
    <w:rsid w:val="00B4444B"/>
    <w:rsid w:val="00B4508F"/>
    <w:rsid w:val="00B46123"/>
    <w:rsid w:val="00B55AD5"/>
    <w:rsid w:val="00B646DA"/>
    <w:rsid w:val="00B70D18"/>
    <w:rsid w:val="00B8057C"/>
    <w:rsid w:val="00BA4A79"/>
    <w:rsid w:val="00BD6238"/>
    <w:rsid w:val="00BF593B"/>
    <w:rsid w:val="00BF773A"/>
    <w:rsid w:val="00BF7E81"/>
    <w:rsid w:val="00C10BB7"/>
    <w:rsid w:val="00C13773"/>
    <w:rsid w:val="00C17CC8"/>
    <w:rsid w:val="00C40B94"/>
    <w:rsid w:val="00C55AFC"/>
    <w:rsid w:val="00C56CCD"/>
    <w:rsid w:val="00C677C9"/>
    <w:rsid w:val="00C83417"/>
    <w:rsid w:val="00C9604F"/>
    <w:rsid w:val="00CA19AA"/>
    <w:rsid w:val="00CB45D6"/>
    <w:rsid w:val="00CB4A72"/>
    <w:rsid w:val="00CC5298"/>
    <w:rsid w:val="00CD62B7"/>
    <w:rsid w:val="00CD736E"/>
    <w:rsid w:val="00CD798D"/>
    <w:rsid w:val="00CE161E"/>
    <w:rsid w:val="00CF59A8"/>
    <w:rsid w:val="00D0322A"/>
    <w:rsid w:val="00D27DB2"/>
    <w:rsid w:val="00D325A9"/>
    <w:rsid w:val="00D36A8A"/>
    <w:rsid w:val="00D61409"/>
    <w:rsid w:val="00D6691E"/>
    <w:rsid w:val="00D70DE6"/>
    <w:rsid w:val="00D71170"/>
    <w:rsid w:val="00DA1C92"/>
    <w:rsid w:val="00DA25D4"/>
    <w:rsid w:val="00DA57C1"/>
    <w:rsid w:val="00DA6538"/>
    <w:rsid w:val="00DE1538"/>
    <w:rsid w:val="00DF74E0"/>
    <w:rsid w:val="00E15E75"/>
    <w:rsid w:val="00E5262C"/>
    <w:rsid w:val="00E6339E"/>
    <w:rsid w:val="00EC7DC4"/>
    <w:rsid w:val="00ED30CF"/>
    <w:rsid w:val="00ED665D"/>
    <w:rsid w:val="00EE61D5"/>
    <w:rsid w:val="00F122BD"/>
    <w:rsid w:val="00F176EF"/>
    <w:rsid w:val="00F45E10"/>
    <w:rsid w:val="00F547FC"/>
    <w:rsid w:val="00F6364A"/>
    <w:rsid w:val="00F9113A"/>
    <w:rsid w:val="00FA465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0A3ED"/>
  <w15:chartTrackingRefBased/>
  <w15:docId w15:val="{4E669F65-C79B-4B1E-B773-47519D68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8004F"/>
    <w:rPr>
      <w:rFonts w:ascii="Calibri" w:hAnsi="Calibri"/>
    </w:rPr>
  </w:style>
  <w:style w:type="paragraph" w:styleId="Heading1">
    <w:name w:val="heading 1"/>
    <w:aliases w:val="Pocket"/>
    <w:basedOn w:val="Normal"/>
    <w:next w:val="Normal"/>
    <w:link w:val="Heading1Char"/>
    <w:qFormat/>
    <w:rsid w:val="008800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800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800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800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B4612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800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004F"/>
  </w:style>
  <w:style w:type="character" w:customStyle="1" w:styleId="Heading1Char">
    <w:name w:val="Heading 1 Char"/>
    <w:aliases w:val="Pocket Char"/>
    <w:basedOn w:val="DefaultParagraphFont"/>
    <w:link w:val="Heading1"/>
    <w:rsid w:val="008800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8004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8004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8004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normal card text,Shrunk,qualifications in card,qualifications,bold underline,Box,Style1,Bold Underline,B"/>
    <w:basedOn w:val="DefaultParagraphFont"/>
    <w:link w:val="textbold"/>
    <w:uiPriority w:val="7"/>
    <w:qFormat/>
    <w:rsid w:val="0088004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8004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6"/>
    <w:qFormat/>
    <w:rsid w:val="0088004F"/>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Block Char1,No Underline Char1,Tags v 2 Char1"/>
    <w:basedOn w:val="DefaultParagraphFont"/>
    <w:uiPriority w:val="99"/>
    <w:unhideWhenUsed/>
    <w:rsid w:val="0088004F"/>
    <w:rPr>
      <w:color w:val="auto"/>
      <w:u w:val="none"/>
    </w:rPr>
  </w:style>
  <w:style w:type="character" w:styleId="FollowedHyperlink">
    <w:name w:val="FollowedHyperlink"/>
    <w:basedOn w:val="DefaultParagraphFont"/>
    <w:uiPriority w:val="99"/>
    <w:semiHidden/>
    <w:unhideWhenUsed/>
    <w:rsid w:val="0088004F"/>
    <w:rPr>
      <w:color w:val="auto"/>
      <w:u w:val="none"/>
    </w:rPr>
  </w:style>
  <w:style w:type="character" w:customStyle="1" w:styleId="Heading5Char">
    <w:name w:val="Heading 5 Char"/>
    <w:basedOn w:val="DefaultParagraphFont"/>
    <w:link w:val="Heading5"/>
    <w:uiPriority w:val="99"/>
    <w:semiHidden/>
    <w:rsid w:val="00B46123"/>
    <w:rPr>
      <w:rFonts w:asciiTheme="majorHAnsi" w:eastAsiaTheme="majorEastAsia" w:hAnsiTheme="majorHAnsi" w:cstheme="majorBidi"/>
      <w:color w:val="2E74B5" w:themeColor="accent1" w:themeShade="BF"/>
    </w:rPr>
  </w:style>
  <w:style w:type="character" w:customStyle="1" w:styleId="UnresolvedMention">
    <w:name w:val="Unresolved Mention"/>
    <w:basedOn w:val="DefaultParagraphFont"/>
    <w:uiPriority w:val="99"/>
    <w:semiHidden/>
    <w:unhideWhenUsed/>
    <w:rsid w:val="00AF4DD9"/>
    <w:rPr>
      <w:color w:val="605E5C"/>
      <w:shd w:val="clear" w:color="auto" w:fill="E1DFDD"/>
    </w:rPr>
  </w:style>
  <w:style w:type="character" w:customStyle="1" w:styleId="m-6744899753739322394style13ptbold">
    <w:name w:val="m_-6744899753739322394style13ptbold"/>
    <w:basedOn w:val="DefaultParagraphFont"/>
    <w:rsid w:val="000B2468"/>
  </w:style>
  <w:style w:type="character" w:customStyle="1" w:styleId="m5731404510160026370style13ptbold">
    <w:name w:val="m_5731404510160026370style13ptbold"/>
    <w:basedOn w:val="DefaultParagraphFont"/>
    <w:rsid w:val="000B2468"/>
  </w:style>
  <w:style w:type="paragraph" w:styleId="NormalWeb">
    <w:name w:val="Normal (Web)"/>
    <w:basedOn w:val="Normal"/>
    <w:uiPriority w:val="99"/>
    <w:unhideWhenUsed/>
    <w:rsid w:val="009D75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75F7"/>
    <w:rPr>
      <w:b/>
      <w:bCs/>
    </w:rPr>
  </w:style>
  <w:style w:type="paragraph" w:customStyle="1" w:styleId="first">
    <w:name w:val="first"/>
    <w:basedOn w:val="Normal"/>
    <w:rsid w:val="00642BC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
    <w:name w:val="last"/>
    <w:basedOn w:val="Normal"/>
    <w:rsid w:val="00642B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cap">
    <w:name w:val="big-cap"/>
    <w:basedOn w:val="DefaultParagraphFont"/>
    <w:rsid w:val="00F122BD"/>
  </w:style>
  <w:style w:type="paragraph" w:customStyle="1" w:styleId="textbold">
    <w:name w:val="text bold"/>
    <w:basedOn w:val="Normal"/>
    <w:link w:val="Emphasis"/>
    <w:uiPriority w:val="7"/>
    <w:qFormat/>
    <w:rsid w:val="00076B2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ss-axufdj">
    <w:name w:val="css-axufdj"/>
    <w:basedOn w:val="Normal"/>
    <w:rsid w:val="00076B2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lnk">
    <w:name w:val="ref-lnk"/>
    <w:basedOn w:val="DefaultParagraphFont"/>
    <w:rsid w:val="00077BC8"/>
  </w:style>
  <w:style w:type="paragraph" w:customStyle="1" w:styleId="paragraph-paragraph-2bgue">
    <w:name w:val="paragraph-paragraph-2bgue"/>
    <w:basedOn w:val="Normal"/>
    <w:rsid w:val="00A0200B"/>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css-1ly73wi">
    <w:name w:val="css-1ly73wi"/>
    <w:basedOn w:val="DefaultParagraphFont"/>
    <w:rsid w:val="00C40B94"/>
  </w:style>
  <w:style w:type="character" w:customStyle="1" w:styleId="post-pullquote-right">
    <w:name w:val="post-pullquote-right"/>
    <w:basedOn w:val="DefaultParagraphFont"/>
    <w:rsid w:val="00815194"/>
  </w:style>
  <w:style w:type="paragraph" w:customStyle="1" w:styleId="gntarbp">
    <w:name w:val="gnt_ar_b_p"/>
    <w:basedOn w:val="Normal"/>
    <w:rsid w:val="00DF74E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
    <w:name w:val="p"/>
    <w:basedOn w:val="Normal"/>
    <w:rsid w:val="007825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s">
    <w:name w:val="authors"/>
    <w:basedOn w:val="DefaultParagraphFont"/>
    <w:rsid w:val="0088004F"/>
  </w:style>
  <w:style w:type="character" w:customStyle="1" w:styleId="date">
    <w:name w:val="date"/>
    <w:basedOn w:val="DefaultParagraphFont"/>
    <w:rsid w:val="0088004F"/>
  </w:style>
  <w:style w:type="character" w:customStyle="1" w:styleId="arttitle">
    <w:name w:val="art_title"/>
    <w:basedOn w:val="DefaultParagraphFont"/>
    <w:rsid w:val="0088004F"/>
  </w:style>
  <w:style w:type="character" w:customStyle="1" w:styleId="serialtitle">
    <w:name w:val="serial_title"/>
    <w:basedOn w:val="DefaultParagraphFont"/>
    <w:rsid w:val="0088004F"/>
  </w:style>
  <w:style w:type="character" w:customStyle="1" w:styleId="volumeissue">
    <w:name w:val="volume_issue"/>
    <w:basedOn w:val="DefaultParagraphFont"/>
    <w:rsid w:val="0088004F"/>
  </w:style>
  <w:style w:type="character" w:customStyle="1" w:styleId="pagerange">
    <w:name w:val="page_range"/>
    <w:basedOn w:val="DefaultParagraphFont"/>
    <w:rsid w:val="0088004F"/>
  </w:style>
  <w:style w:type="character" w:customStyle="1" w:styleId="doilink">
    <w:name w:val="doi_link"/>
    <w:basedOn w:val="DefaultParagraphFont"/>
    <w:rsid w:val="008800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75820">
      <w:bodyDiv w:val="1"/>
      <w:marLeft w:val="0"/>
      <w:marRight w:val="0"/>
      <w:marTop w:val="0"/>
      <w:marBottom w:val="0"/>
      <w:divBdr>
        <w:top w:val="none" w:sz="0" w:space="0" w:color="auto"/>
        <w:left w:val="none" w:sz="0" w:space="0" w:color="auto"/>
        <w:bottom w:val="none" w:sz="0" w:space="0" w:color="auto"/>
        <w:right w:val="none" w:sz="0" w:space="0" w:color="auto"/>
      </w:divBdr>
    </w:div>
    <w:div w:id="135949482">
      <w:bodyDiv w:val="1"/>
      <w:marLeft w:val="0"/>
      <w:marRight w:val="0"/>
      <w:marTop w:val="0"/>
      <w:marBottom w:val="0"/>
      <w:divBdr>
        <w:top w:val="none" w:sz="0" w:space="0" w:color="auto"/>
        <w:left w:val="none" w:sz="0" w:space="0" w:color="auto"/>
        <w:bottom w:val="none" w:sz="0" w:space="0" w:color="auto"/>
        <w:right w:val="none" w:sz="0" w:space="0" w:color="auto"/>
      </w:divBdr>
    </w:div>
    <w:div w:id="167253623">
      <w:bodyDiv w:val="1"/>
      <w:marLeft w:val="0"/>
      <w:marRight w:val="0"/>
      <w:marTop w:val="0"/>
      <w:marBottom w:val="0"/>
      <w:divBdr>
        <w:top w:val="none" w:sz="0" w:space="0" w:color="auto"/>
        <w:left w:val="none" w:sz="0" w:space="0" w:color="auto"/>
        <w:bottom w:val="none" w:sz="0" w:space="0" w:color="auto"/>
        <w:right w:val="none" w:sz="0" w:space="0" w:color="auto"/>
      </w:divBdr>
    </w:div>
    <w:div w:id="176576073">
      <w:bodyDiv w:val="1"/>
      <w:marLeft w:val="0"/>
      <w:marRight w:val="0"/>
      <w:marTop w:val="0"/>
      <w:marBottom w:val="0"/>
      <w:divBdr>
        <w:top w:val="none" w:sz="0" w:space="0" w:color="auto"/>
        <w:left w:val="none" w:sz="0" w:space="0" w:color="auto"/>
        <w:bottom w:val="none" w:sz="0" w:space="0" w:color="auto"/>
        <w:right w:val="none" w:sz="0" w:space="0" w:color="auto"/>
      </w:divBdr>
      <w:divsChild>
        <w:div w:id="63994776">
          <w:marLeft w:val="-225"/>
          <w:marRight w:val="-225"/>
          <w:marTop w:val="0"/>
          <w:marBottom w:val="0"/>
          <w:divBdr>
            <w:top w:val="none" w:sz="0" w:space="0" w:color="auto"/>
            <w:left w:val="none" w:sz="0" w:space="0" w:color="auto"/>
            <w:bottom w:val="none" w:sz="0" w:space="0" w:color="auto"/>
            <w:right w:val="none" w:sz="0" w:space="0" w:color="auto"/>
          </w:divBdr>
          <w:divsChild>
            <w:div w:id="224340351">
              <w:marLeft w:val="0"/>
              <w:marRight w:val="0"/>
              <w:marTop w:val="0"/>
              <w:marBottom w:val="0"/>
              <w:divBdr>
                <w:top w:val="none" w:sz="0" w:space="0" w:color="auto"/>
                <w:left w:val="none" w:sz="0" w:space="0" w:color="auto"/>
                <w:bottom w:val="none" w:sz="0" w:space="0" w:color="auto"/>
                <w:right w:val="none" w:sz="0" w:space="0" w:color="auto"/>
              </w:divBdr>
              <w:divsChild>
                <w:div w:id="121565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50907">
      <w:bodyDiv w:val="1"/>
      <w:marLeft w:val="0"/>
      <w:marRight w:val="0"/>
      <w:marTop w:val="0"/>
      <w:marBottom w:val="0"/>
      <w:divBdr>
        <w:top w:val="none" w:sz="0" w:space="0" w:color="auto"/>
        <w:left w:val="none" w:sz="0" w:space="0" w:color="auto"/>
        <w:bottom w:val="none" w:sz="0" w:space="0" w:color="auto"/>
        <w:right w:val="none" w:sz="0" w:space="0" w:color="auto"/>
      </w:divBdr>
    </w:div>
    <w:div w:id="224612439">
      <w:bodyDiv w:val="1"/>
      <w:marLeft w:val="0"/>
      <w:marRight w:val="0"/>
      <w:marTop w:val="0"/>
      <w:marBottom w:val="0"/>
      <w:divBdr>
        <w:top w:val="none" w:sz="0" w:space="0" w:color="auto"/>
        <w:left w:val="none" w:sz="0" w:space="0" w:color="auto"/>
        <w:bottom w:val="none" w:sz="0" w:space="0" w:color="auto"/>
        <w:right w:val="none" w:sz="0" w:space="0" w:color="auto"/>
      </w:divBdr>
      <w:divsChild>
        <w:div w:id="786854964">
          <w:marLeft w:val="0"/>
          <w:marRight w:val="0"/>
          <w:marTop w:val="0"/>
          <w:marBottom w:val="0"/>
          <w:divBdr>
            <w:top w:val="none" w:sz="0" w:space="0" w:color="auto"/>
            <w:left w:val="none" w:sz="0" w:space="0" w:color="auto"/>
            <w:bottom w:val="none" w:sz="0" w:space="0" w:color="auto"/>
            <w:right w:val="none" w:sz="0" w:space="0" w:color="auto"/>
          </w:divBdr>
        </w:div>
        <w:div w:id="1043404569">
          <w:marLeft w:val="0"/>
          <w:marRight w:val="0"/>
          <w:marTop w:val="0"/>
          <w:marBottom w:val="0"/>
          <w:divBdr>
            <w:top w:val="none" w:sz="0" w:space="0" w:color="auto"/>
            <w:left w:val="none" w:sz="0" w:space="0" w:color="auto"/>
            <w:bottom w:val="none" w:sz="0" w:space="0" w:color="auto"/>
            <w:right w:val="none" w:sz="0" w:space="0" w:color="auto"/>
          </w:divBdr>
        </w:div>
      </w:divsChild>
    </w:div>
    <w:div w:id="250361298">
      <w:bodyDiv w:val="1"/>
      <w:marLeft w:val="0"/>
      <w:marRight w:val="0"/>
      <w:marTop w:val="0"/>
      <w:marBottom w:val="0"/>
      <w:divBdr>
        <w:top w:val="none" w:sz="0" w:space="0" w:color="auto"/>
        <w:left w:val="none" w:sz="0" w:space="0" w:color="auto"/>
        <w:bottom w:val="none" w:sz="0" w:space="0" w:color="auto"/>
        <w:right w:val="none" w:sz="0" w:space="0" w:color="auto"/>
      </w:divBdr>
    </w:div>
    <w:div w:id="253705158">
      <w:bodyDiv w:val="1"/>
      <w:marLeft w:val="0"/>
      <w:marRight w:val="0"/>
      <w:marTop w:val="0"/>
      <w:marBottom w:val="0"/>
      <w:divBdr>
        <w:top w:val="none" w:sz="0" w:space="0" w:color="auto"/>
        <w:left w:val="none" w:sz="0" w:space="0" w:color="auto"/>
        <w:bottom w:val="none" w:sz="0" w:space="0" w:color="auto"/>
        <w:right w:val="none" w:sz="0" w:space="0" w:color="auto"/>
      </w:divBdr>
      <w:divsChild>
        <w:div w:id="519509774">
          <w:marLeft w:val="75"/>
          <w:marRight w:val="75"/>
          <w:marTop w:val="75"/>
          <w:marBottom w:val="75"/>
          <w:divBdr>
            <w:top w:val="none" w:sz="0" w:space="0" w:color="auto"/>
            <w:left w:val="none" w:sz="0" w:space="0" w:color="auto"/>
            <w:bottom w:val="none" w:sz="0" w:space="0" w:color="auto"/>
            <w:right w:val="none" w:sz="0" w:space="0" w:color="auto"/>
          </w:divBdr>
          <w:divsChild>
            <w:div w:id="162943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78278">
      <w:bodyDiv w:val="1"/>
      <w:marLeft w:val="0"/>
      <w:marRight w:val="0"/>
      <w:marTop w:val="0"/>
      <w:marBottom w:val="0"/>
      <w:divBdr>
        <w:top w:val="none" w:sz="0" w:space="0" w:color="auto"/>
        <w:left w:val="none" w:sz="0" w:space="0" w:color="auto"/>
        <w:bottom w:val="none" w:sz="0" w:space="0" w:color="auto"/>
        <w:right w:val="none" w:sz="0" w:space="0" w:color="auto"/>
      </w:divBdr>
      <w:divsChild>
        <w:div w:id="2063746760">
          <w:marLeft w:val="0"/>
          <w:marRight w:val="0"/>
          <w:marTop w:val="0"/>
          <w:marBottom w:val="0"/>
          <w:divBdr>
            <w:top w:val="none" w:sz="0" w:space="0" w:color="auto"/>
            <w:left w:val="none" w:sz="0" w:space="0" w:color="auto"/>
            <w:bottom w:val="none" w:sz="0" w:space="0" w:color="auto"/>
            <w:right w:val="none" w:sz="0" w:space="0" w:color="auto"/>
          </w:divBdr>
        </w:div>
        <w:div w:id="285039476">
          <w:marLeft w:val="0"/>
          <w:marRight w:val="0"/>
          <w:marTop w:val="0"/>
          <w:marBottom w:val="0"/>
          <w:divBdr>
            <w:top w:val="none" w:sz="0" w:space="0" w:color="auto"/>
            <w:left w:val="none" w:sz="0" w:space="0" w:color="auto"/>
            <w:bottom w:val="none" w:sz="0" w:space="0" w:color="auto"/>
            <w:right w:val="none" w:sz="0" w:space="0" w:color="auto"/>
          </w:divBdr>
        </w:div>
        <w:div w:id="28919923">
          <w:marLeft w:val="0"/>
          <w:marRight w:val="0"/>
          <w:marTop w:val="0"/>
          <w:marBottom w:val="0"/>
          <w:divBdr>
            <w:top w:val="none" w:sz="0" w:space="0" w:color="auto"/>
            <w:left w:val="none" w:sz="0" w:space="0" w:color="auto"/>
            <w:bottom w:val="none" w:sz="0" w:space="0" w:color="auto"/>
            <w:right w:val="none" w:sz="0" w:space="0" w:color="auto"/>
          </w:divBdr>
        </w:div>
      </w:divsChild>
    </w:div>
    <w:div w:id="321005534">
      <w:bodyDiv w:val="1"/>
      <w:marLeft w:val="0"/>
      <w:marRight w:val="0"/>
      <w:marTop w:val="0"/>
      <w:marBottom w:val="0"/>
      <w:divBdr>
        <w:top w:val="none" w:sz="0" w:space="0" w:color="auto"/>
        <w:left w:val="none" w:sz="0" w:space="0" w:color="auto"/>
        <w:bottom w:val="none" w:sz="0" w:space="0" w:color="auto"/>
        <w:right w:val="none" w:sz="0" w:space="0" w:color="auto"/>
      </w:divBdr>
    </w:div>
    <w:div w:id="323047847">
      <w:bodyDiv w:val="1"/>
      <w:marLeft w:val="0"/>
      <w:marRight w:val="0"/>
      <w:marTop w:val="0"/>
      <w:marBottom w:val="0"/>
      <w:divBdr>
        <w:top w:val="none" w:sz="0" w:space="0" w:color="auto"/>
        <w:left w:val="none" w:sz="0" w:space="0" w:color="auto"/>
        <w:bottom w:val="none" w:sz="0" w:space="0" w:color="auto"/>
        <w:right w:val="none" w:sz="0" w:space="0" w:color="auto"/>
      </w:divBdr>
    </w:div>
    <w:div w:id="324820847">
      <w:bodyDiv w:val="1"/>
      <w:marLeft w:val="0"/>
      <w:marRight w:val="0"/>
      <w:marTop w:val="0"/>
      <w:marBottom w:val="0"/>
      <w:divBdr>
        <w:top w:val="none" w:sz="0" w:space="0" w:color="auto"/>
        <w:left w:val="none" w:sz="0" w:space="0" w:color="auto"/>
        <w:bottom w:val="none" w:sz="0" w:space="0" w:color="auto"/>
        <w:right w:val="none" w:sz="0" w:space="0" w:color="auto"/>
      </w:divBdr>
    </w:div>
    <w:div w:id="421873053">
      <w:bodyDiv w:val="1"/>
      <w:marLeft w:val="0"/>
      <w:marRight w:val="0"/>
      <w:marTop w:val="0"/>
      <w:marBottom w:val="0"/>
      <w:divBdr>
        <w:top w:val="none" w:sz="0" w:space="0" w:color="auto"/>
        <w:left w:val="none" w:sz="0" w:space="0" w:color="auto"/>
        <w:bottom w:val="none" w:sz="0" w:space="0" w:color="auto"/>
        <w:right w:val="none" w:sz="0" w:space="0" w:color="auto"/>
      </w:divBdr>
    </w:div>
    <w:div w:id="460340038">
      <w:bodyDiv w:val="1"/>
      <w:marLeft w:val="0"/>
      <w:marRight w:val="0"/>
      <w:marTop w:val="0"/>
      <w:marBottom w:val="0"/>
      <w:divBdr>
        <w:top w:val="none" w:sz="0" w:space="0" w:color="auto"/>
        <w:left w:val="none" w:sz="0" w:space="0" w:color="auto"/>
        <w:bottom w:val="none" w:sz="0" w:space="0" w:color="auto"/>
        <w:right w:val="none" w:sz="0" w:space="0" w:color="auto"/>
      </w:divBdr>
    </w:div>
    <w:div w:id="525950073">
      <w:bodyDiv w:val="1"/>
      <w:marLeft w:val="0"/>
      <w:marRight w:val="0"/>
      <w:marTop w:val="0"/>
      <w:marBottom w:val="0"/>
      <w:divBdr>
        <w:top w:val="none" w:sz="0" w:space="0" w:color="auto"/>
        <w:left w:val="none" w:sz="0" w:space="0" w:color="auto"/>
        <w:bottom w:val="none" w:sz="0" w:space="0" w:color="auto"/>
        <w:right w:val="none" w:sz="0" w:space="0" w:color="auto"/>
      </w:divBdr>
    </w:div>
    <w:div w:id="546837276">
      <w:bodyDiv w:val="1"/>
      <w:marLeft w:val="0"/>
      <w:marRight w:val="0"/>
      <w:marTop w:val="0"/>
      <w:marBottom w:val="0"/>
      <w:divBdr>
        <w:top w:val="none" w:sz="0" w:space="0" w:color="auto"/>
        <w:left w:val="none" w:sz="0" w:space="0" w:color="auto"/>
        <w:bottom w:val="none" w:sz="0" w:space="0" w:color="auto"/>
        <w:right w:val="none" w:sz="0" w:space="0" w:color="auto"/>
      </w:divBdr>
    </w:div>
    <w:div w:id="550044274">
      <w:bodyDiv w:val="1"/>
      <w:marLeft w:val="0"/>
      <w:marRight w:val="0"/>
      <w:marTop w:val="0"/>
      <w:marBottom w:val="0"/>
      <w:divBdr>
        <w:top w:val="none" w:sz="0" w:space="0" w:color="auto"/>
        <w:left w:val="none" w:sz="0" w:space="0" w:color="auto"/>
        <w:bottom w:val="none" w:sz="0" w:space="0" w:color="auto"/>
        <w:right w:val="none" w:sz="0" w:space="0" w:color="auto"/>
      </w:divBdr>
      <w:divsChild>
        <w:div w:id="1357270348">
          <w:marLeft w:val="0"/>
          <w:marRight w:val="0"/>
          <w:marTop w:val="0"/>
          <w:marBottom w:val="0"/>
          <w:divBdr>
            <w:top w:val="none" w:sz="0" w:space="0" w:color="auto"/>
            <w:left w:val="none" w:sz="0" w:space="0" w:color="auto"/>
            <w:bottom w:val="none" w:sz="0" w:space="0" w:color="auto"/>
            <w:right w:val="none" w:sz="0" w:space="0" w:color="auto"/>
          </w:divBdr>
          <w:divsChild>
            <w:div w:id="1853762422">
              <w:marLeft w:val="0"/>
              <w:marRight w:val="0"/>
              <w:marTop w:val="0"/>
              <w:marBottom w:val="0"/>
              <w:divBdr>
                <w:top w:val="none" w:sz="0" w:space="0" w:color="auto"/>
                <w:left w:val="none" w:sz="0" w:space="0" w:color="auto"/>
                <w:bottom w:val="none" w:sz="0" w:space="0" w:color="auto"/>
                <w:right w:val="none" w:sz="0" w:space="0" w:color="auto"/>
              </w:divBdr>
            </w:div>
          </w:divsChild>
        </w:div>
        <w:div w:id="2056346628">
          <w:marLeft w:val="0"/>
          <w:marRight w:val="0"/>
          <w:marTop w:val="0"/>
          <w:marBottom w:val="0"/>
          <w:divBdr>
            <w:top w:val="none" w:sz="0" w:space="0" w:color="auto"/>
            <w:left w:val="none" w:sz="0" w:space="0" w:color="auto"/>
            <w:bottom w:val="none" w:sz="0" w:space="0" w:color="auto"/>
            <w:right w:val="none" w:sz="0" w:space="0" w:color="auto"/>
          </w:divBdr>
          <w:divsChild>
            <w:div w:id="7714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20097">
      <w:bodyDiv w:val="1"/>
      <w:marLeft w:val="0"/>
      <w:marRight w:val="0"/>
      <w:marTop w:val="0"/>
      <w:marBottom w:val="0"/>
      <w:divBdr>
        <w:top w:val="none" w:sz="0" w:space="0" w:color="auto"/>
        <w:left w:val="none" w:sz="0" w:space="0" w:color="auto"/>
        <w:bottom w:val="none" w:sz="0" w:space="0" w:color="auto"/>
        <w:right w:val="none" w:sz="0" w:space="0" w:color="auto"/>
      </w:divBdr>
    </w:div>
    <w:div w:id="553273263">
      <w:bodyDiv w:val="1"/>
      <w:marLeft w:val="0"/>
      <w:marRight w:val="0"/>
      <w:marTop w:val="0"/>
      <w:marBottom w:val="0"/>
      <w:divBdr>
        <w:top w:val="none" w:sz="0" w:space="0" w:color="auto"/>
        <w:left w:val="none" w:sz="0" w:space="0" w:color="auto"/>
        <w:bottom w:val="none" w:sz="0" w:space="0" w:color="auto"/>
        <w:right w:val="none" w:sz="0" w:space="0" w:color="auto"/>
      </w:divBdr>
    </w:div>
    <w:div w:id="570697314">
      <w:bodyDiv w:val="1"/>
      <w:marLeft w:val="0"/>
      <w:marRight w:val="0"/>
      <w:marTop w:val="0"/>
      <w:marBottom w:val="0"/>
      <w:divBdr>
        <w:top w:val="none" w:sz="0" w:space="0" w:color="auto"/>
        <w:left w:val="none" w:sz="0" w:space="0" w:color="auto"/>
        <w:bottom w:val="none" w:sz="0" w:space="0" w:color="auto"/>
        <w:right w:val="none" w:sz="0" w:space="0" w:color="auto"/>
      </w:divBdr>
    </w:div>
    <w:div w:id="571896173">
      <w:bodyDiv w:val="1"/>
      <w:marLeft w:val="0"/>
      <w:marRight w:val="0"/>
      <w:marTop w:val="0"/>
      <w:marBottom w:val="0"/>
      <w:divBdr>
        <w:top w:val="none" w:sz="0" w:space="0" w:color="auto"/>
        <w:left w:val="none" w:sz="0" w:space="0" w:color="auto"/>
        <w:bottom w:val="none" w:sz="0" w:space="0" w:color="auto"/>
        <w:right w:val="none" w:sz="0" w:space="0" w:color="auto"/>
      </w:divBdr>
      <w:divsChild>
        <w:div w:id="1045300125">
          <w:marLeft w:val="75"/>
          <w:marRight w:val="75"/>
          <w:marTop w:val="75"/>
          <w:marBottom w:val="75"/>
          <w:divBdr>
            <w:top w:val="none" w:sz="0" w:space="0" w:color="auto"/>
            <w:left w:val="none" w:sz="0" w:space="0" w:color="auto"/>
            <w:bottom w:val="none" w:sz="0" w:space="0" w:color="auto"/>
            <w:right w:val="none" w:sz="0" w:space="0" w:color="auto"/>
          </w:divBdr>
          <w:divsChild>
            <w:div w:id="4976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28076">
      <w:bodyDiv w:val="1"/>
      <w:marLeft w:val="0"/>
      <w:marRight w:val="0"/>
      <w:marTop w:val="0"/>
      <w:marBottom w:val="0"/>
      <w:divBdr>
        <w:top w:val="none" w:sz="0" w:space="0" w:color="auto"/>
        <w:left w:val="none" w:sz="0" w:space="0" w:color="auto"/>
        <w:bottom w:val="none" w:sz="0" w:space="0" w:color="auto"/>
        <w:right w:val="none" w:sz="0" w:space="0" w:color="auto"/>
      </w:divBdr>
      <w:divsChild>
        <w:div w:id="498623036">
          <w:marLeft w:val="0"/>
          <w:marRight w:val="0"/>
          <w:marTop w:val="450"/>
          <w:marBottom w:val="450"/>
          <w:divBdr>
            <w:top w:val="none" w:sz="0" w:space="0" w:color="auto"/>
            <w:left w:val="none" w:sz="0" w:space="0" w:color="auto"/>
            <w:bottom w:val="none" w:sz="0" w:space="0" w:color="auto"/>
            <w:right w:val="none" w:sz="0" w:space="0" w:color="auto"/>
          </w:divBdr>
          <w:divsChild>
            <w:div w:id="927422537">
              <w:marLeft w:val="0"/>
              <w:marRight w:val="0"/>
              <w:marTop w:val="0"/>
              <w:marBottom w:val="0"/>
              <w:divBdr>
                <w:top w:val="none" w:sz="0" w:space="0" w:color="auto"/>
                <w:left w:val="none" w:sz="0" w:space="0" w:color="auto"/>
                <w:bottom w:val="none" w:sz="0" w:space="0" w:color="auto"/>
                <w:right w:val="none" w:sz="0" w:space="0" w:color="auto"/>
              </w:divBdr>
              <w:divsChild>
                <w:div w:id="128569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10058">
          <w:marLeft w:val="0"/>
          <w:marRight w:val="0"/>
          <w:marTop w:val="450"/>
          <w:marBottom w:val="450"/>
          <w:divBdr>
            <w:top w:val="none" w:sz="0" w:space="0" w:color="auto"/>
            <w:left w:val="none" w:sz="0" w:space="0" w:color="auto"/>
            <w:bottom w:val="none" w:sz="0" w:space="0" w:color="auto"/>
            <w:right w:val="none" w:sz="0" w:space="0" w:color="auto"/>
          </w:divBdr>
          <w:divsChild>
            <w:div w:id="1780101875">
              <w:marLeft w:val="0"/>
              <w:marRight w:val="0"/>
              <w:marTop w:val="675"/>
              <w:marBottom w:val="0"/>
              <w:divBdr>
                <w:top w:val="none" w:sz="0" w:space="0" w:color="auto"/>
                <w:left w:val="none" w:sz="0" w:space="0" w:color="auto"/>
                <w:bottom w:val="none" w:sz="0" w:space="0" w:color="auto"/>
                <w:right w:val="none" w:sz="0" w:space="0" w:color="auto"/>
              </w:divBdr>
              <w:divsChild>
                <w:div w:id="64015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97748">
          <w:marLeft w:val="0"/>
          <w:marRight w:val="0"/>
          <w:marTop w:val="450"/>
          <w:marBottom w:val="450"/>
          <w:divBdr>
            <w:top w:val="none" w:sz="0" w:space="0" w:color="auto"/>
            <w:left w:val="none" w:sz="0" w:space="0" w:color="auto"/>
            <w:bottom w:val="none" w:sz="0" w:space="0" w:color="auto"/>
            <w:right w:val="none" w:sz="0" w:space="0" w:color="auto"/>
          </w:divBdr>
          <w:divsChild>
            <w:div w:id="161971814">
              <w:marLeft w:val="0"/>
              <w:marRight w:val="0"/>
              <w:marTop w:val="0"/>
              <w:marBottom w:val="0"/>
              <w:divBdr>
                <w:top w:val="none" w:sz="0" w:space="0" w:color="auto"/>
                <w:left w:val="none" w:sz="0" w:space="0" w:color="auto"/>
                <w:bottom w:val="none" w:sz="0" w:space="0" w:color="auto"/>
                <w:right w:val="none" w:sz="0" w:space="0" w:color="auto"/>
              </w:divBdr>
              <w:divsChild>
                <w:div w:id="107848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345941">
      <w:bodyDiv w:val="1"/>
      <w:marLeft w:val="0"/>
      <w:marRight w:val="0"/>
      <w:marTop w:val="0"/>
      <w:marBottom w:val="0"/>
      <w:divBdr>
        <w:top w:val="none" w:sz="0" w:space="0" w:color="auto"/>
        <w:left w:val="none" w:sz="0" w:space="0" w:color="auto"/>
        <w:bottom w:val="none" w:sz="0" w:space="0" w:color="auto"/>
        <w:right w:val="none" w:sz="0" w:space="0" w:color="auto"/>
      </w:divBdr>
      <w:divsChild>
        <w:div w:id="2065062406">
          <w:marLeft w:val="0"/>
          <w:marRight w:val="0"/>
          <w:marTop w:val="0"/>
          <w:marBottom w:val="0"/>
          <w:divBdr>
            <w:top w:val="none" w:sz="0" w:space="0" w:color="auto"/>
            <w:left w:val="none" w:sz="0" w:space="0" w:color="auto"/>
            <w:bottom w:val="none" w:sz="0" w:space="0" w:color="auto"/>
            <w:right w:val="none" w:sz="0" w:space="0" w:color="auto"/>
          </w:divBdr>
          <w:divsChild>
            <w:div w:id="1679238156">
              <w:marLeft w:val="0"/>
              <w:marRight w:val="0"/>
              <w:marTop w:val="0"/>
              <w:marBottom w:val="0"/>
              <w:divBdr>
                <w:top w:val="none" w:sz="0" w:space="0" w:color="auto"/>
                <w:left w:val="none" w:sz="0" w:space="0" w:color="auto"/>
                <w:bottom w:val="none" w:sz="0" w:space="0" w:color="auto"/>
                <w:right w:val="none" w:sz="0" w:space="0" w:color="auto"/>
              </w:divBdr>
            </w:div>
          </w:divsChild>
        </w:div>
        <w:div w:id="2128237815">
          <w:marLeft w:val="0"/>
          <w:marRight w:val="0"/>
          <w:marTop w:val="0"/>
          <w:marBottom w:val="0"/>
          <w:divBdr>
            <w:top w:val="none" w:sz="0" w:space="0" w:color="auto"/>
            <w:left w:val="none" w:sz="0" w:space="0" w:color="auto"/>
            <w:bottom w:val="none" w:sz="0" w:space="0" w:color="auto"/>
            <w:right w:val="none" w:sz="0" w:space="0" w:color="auto"/>
          </w:divBdr>
          <w:divsChild>
            <w:div w:id="122109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18996">
      <w:bodyDiv w:val="1"/>
      <w:marLeft w:val="0"/>
      <w:marRight w:val="0"/>
      <w:marTop w:val="0"/>
      <w:marBottom w:val="0"/>
      <w:divBdr>
        <w:top w:val="none" w:sz="0" w:space="0" w:color="auto"/>
        <w:left w:val="none" w:sz="0" w:space="0" w:color="auto"/>
        <w:bottom w:val="none" w:sz="0" w:space="0" w:color="auto"/>
        <w:right w:val="none" w:sz="0" w:space="0" w:color="auto"/>
      </w:divBdr>
    </w:div>
    <w:div w:id="604656099">
      <w:bodyDiv w:val="1"/>
      <w:marLeft w:val="0"/>
      <w:marRight w:val="0"/>
      <w:marTop w:val="0"/>
      <w:marBottom w:val="0"/>
      <w:divBdr>
        <w:top w:val="none" w:sz="0" w:space="0" w:color="auto"/>
        <w:left w:val="none" w:sz="0" w:space="0" w:color="auto"/>
        <w:bottom w:val="none" w:sz="0" w:space="0" w:color="auto"/>
        <w:right w:val="none" w:sz="0" w:space="0" w:color="auto"/>
      </w:divBdr>
    </w:div>
    <w:div w:id="613562143">
      <w:bodyDiv w:val="1"/>
      <w:marLeft w:val="0"/>
      <w:marRight w:val="0"/>
      <w:marTop w:val="0"/>
      <w:marBottom w:val="0"/>
      <w:divBdr>
        <w:top w:val="none" w:sz="0" w:space="0" w:color="auto"/>
        <w:left w:val="none" w:sz="0" w:space="0" w:color="auto"/>
        <w:bottom w:val="none" w:sz="0" w:space="0" w:color="auto"/>
        <w:right w:val="none" w:sz="0" w:space="0" w:color="auto"/>
      </w:divBdr>
    </w:div>
    <w:div w:id="657541064">
      <w:bodyDiv w:val="1"/>
      <w:marLeft w:val="0"/>
      <w:marRight w:val="0"/>
      <w:marTop w:val="0"/>
      <w:marBottom w:val="0"/>
      <w:divBdr>
        <w:top w:val="none" w:sz="0" w:space="0" w:color="auto"/>
        <w:left w:val="none" w:sz="0" w:space="0" w:color="auto"/>
        <w:bottom w:val="none" w:sz="0" w:space="0" w:color="auto"/>
        <w:right w:val="none" w:sz="0" w:space="0" w:color="auto"/>
      </w:divBdr>
      <w:divsChild>
        <w:div w:id="1488980601">
          <w:marLeft w:val="-300"/>
          <w:marRight w:val="-300"/>
          <w:marTop w:val="0"/>
          <w:marBottom w:val="0"/>
          <w:divBdr>
            <w:top w:val="none" w:sz="0" w:space="0" w:color="auto"/>
            <w:left w:val="none" w:sz="0" w:space="0" w:color="auto"/>
            <w:bottom w:val="none" w:sz="0" w:space="0" w:color="auto"/>
            <w:right w:val="none" w:sz="0" w:space="0" w:color="auto"/>
          </w:divBdr>
          <w:divsChild>
            <w:div w:id="799884462">
              <w:marLeft w:val="0"/>
              <w:marRight w:val="0"/>
              <w:marTop w:val="0"/>
              <w:marBottom w:val="0"/>
              <w:divBdr>
                <w:top w:val="none" w:sz="0" w:space="0" w:color="auto"/>
                <w:left w:val="none" w:sz="0" w:space="0" w:color="auto"/>
                <w:bottom w:val="none" w:sz="0" w:space="0" w:color="auto"/>
                <w:right w:val="none" w:sz="0" w:space="0" w:color="auto"/>
              </w:divBdr>
              <w:divsChild>
                <w:div w:id="653333985">
                  <w:marLeft w:val="0"/>
                  <w:marRight w:val="0"/>
                  <w:marTop w:val="0"/>
                  <w:marBottom w:val="0"/>
                  <w:divBdr>
                    <w:top w:val="none" w:sz="0" w:space="0" w:color="auto"/>
                    <w:left w:val="none" w:sz="0" w:space="0" w:color="auto"/>
                    <w:bottom w:val="none" w:sz="0" w:space="0" w:color="auto"/>
                    <w:right w:val="none" w:sz="0" w:space="0" w:color="auto"/>
                  </w:divBdr>
                </w:div>
                <w:div w:id="15896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91035">
          <w:marLeft w:val="-300"/>
          <w:marRight w:val="-300"/>
          <w:marTop w:val="0"/>
          <w:marBottom w:val="0"/>
          <w:divBdr>
            <w:top w:val="none" w:sz="0" w:space="0" w:color="auto"/>
            <w:left w:val="none" w:sz="0" w:space="0" w:color="auto"/>
            <w:bottom w:val="none" w:sz="0" w:space="0" w:color="auto"/>
            <w:right w:val="none" w:sz="0" w:space="0" w:color="auto"/>
          </w:divBdr>
          <w:divsChild>
            <w:div w:id="1873035211">
              <w:marLeft w:val="0"/>
              <w:marRight w:val="0"/>
              <w:marTop w:val="0"/>
              <w:marBottom w:val="0"/>
              <w:divBdr>
                <w:top w:val="none" w:sz="0" w:space="0" w:color="auto"/>
                <w:left w:val="none" w:sz="0" w:space="0" w:color="auto"/>
                <w:bottom w:val="none" w:sz="0" w:space="0" w:color="auto"/>
                <w:right w:val="none" w:sz="0" w:space="0" w:color="auto"/>
              </w:divBdr>
              <w:divsChild>
                <w:div w:id="11445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296814">
      <w:bodyDiv w:val="1"/>
      <w:marLeft w:val="0"/>
      <w:marRight w:val="0"/>
      <w:marTop w:val="0"/>
      <w:marBottom w:val="0"/>
      <w:divBdr>
        <w:top w:val="none" w:sz="0" w:space="0" w:color="auto"/>
        <w:left w:val="none" w:sz="0" w:space="0" w:color="auto"/>
        <w:bottom w:val="none" w:sz="0" w:space="0" w:color="auto"/>
        <w:right w:val="none" w:sz="0" w:space="0" w:color="auto"/>
      </w:divBdr>
    </w:div>
    <w:div w:id="776022186">
      <w:bodyDiv w:val="1"/>
      <w:marLeft w:val="0"/>
      <w:marRight w:val="0"/>
      <w:marTop w:val="0"/>
      <w:marBottom w:val="0"/>
      <w:divBdr>
        <w:top w:val="none" w:sz="0" w:space="0" w:color="auto"/>
        <w:left w:val="none" w:sz="0" w:space="0" w:color="auto"/>
        <w:bottom w:val="none" w:sz="0" w:space="0" w:color="auto"/>
        <w:right w:val="none" w:sz="0" w:space="0" w:color="auto"/>
      </w:divBdr>
      <w:divsChild>
        <w:div w:id="1814371355">
          <w:marLeft w:val="75"/>
          <w:marRight w:val="75"/>
          <w:marTop w:val="75"/>
          <w:marBottom w:val="75"/>
          <w:divBdr>
            <w:top w:val="none" w:sz="0" w:space="0" w:color="auto"/>
            <w:left w:val="none" w:sz="0" w:space="0" w:color="auto"/>
            <w:bottom w:val="none" w:sz="0" w:space="0" w:color="auto"/>
            <w:right w:val="none" w:sz="0" w:space="0" w:color="auto"/>
          </w:divBdr>
          <w:divsChild>
            <w:div w:id="13214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34581">
      <w:bodyDiv w:val="1"/>
      <w:marLeft w:val="0"/>
      <w:marRight w:val="0"/>
      <w:marTop w:val="0"/>
      <w:marBottom w:val="0"/>
      <w:divBdr>
        <w:top w:val="none" w:sz="0" w:space="0" w:color="auto"/>
        <w:left w:val="none" w:sz="0" w:space="0" w:color="auto"/>
        <w:bottom w:val="none" w:sz="0" w:space="0" w:color="auto"/>
        <w:right w:val="none" w:sz="0" w:space="0" w:color="auto"/>
      </w:divBdr>
    </w:div>
    <w:div w:id="835877171">
      <w:bodyDiv w:val="1"/>
      <w:marLeft w:val="0"/>
      <w:marRight w:val="0"/>
      <w:marTop w:val="0"/>
      <w:marBottom w:val="0"/>
      <w:divBdr>
        <w:top w:val="none" w:sz="0" w:space="0" w:color="auto"/>
        <w:left w:val="none" w:sz="0" w:space="0" w:color="auto"/>
        <w:bottom w:val="none" w:sz="0" w:space="0" w:color="auto"/>
        <w:right w:val="none" w:sz="0" w:space="0" w:color="auto"/>
      </w:divBdr>
    </w:div>
    <w:div w:id="873881731">
      <w:bodyDiv w:val="1"/>
      <w:marLeft w:val="0"/>
      <w:marRight w:val="0"/>
      <w:marTop w:val="0"/>
      <w:marBottom w:val="0"/>
      <w:divBdr>
        <w:top w:val="none" w:sz="0" w:space="0" w:color="auto"/>
        <w:left w:val="none" w:sz="0" w:space="0" w:color="auto"/>
        <w:bottom w:val="none" w:sz="0" w:space="0" w:color="auto"/>
        <w:right w:val="none" w:sz="0" w:space="0" w:color="auto"/>
      </w:divBdr>
      <w:divsChild>
        <w:div w:id="644820483">
          <w:marLeft w:val="75"/>
          <w:marRight w:val="75"/>
          <w:marTop w:val="75"/>
          <w:marBottom w:val="75"/>
          <w:divBdr>
            <w:top w:val="none" w:sz="0" w:space="0" w:color="auto"/>
            <w:left w:val="none" w:sz="0" w:space="0" w:color="auto"/>
            <w:bottom w:val="none" w:sz="0" w:space="0" w:color="auto"/>
            <w:right w:val="none" w:sz="0" w:space="0" w:color="auto"/>
          </w:divBdr>
          <w:divsChild>
            <w:div w:id="50910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19184">
      <w:bodyDiv w:val="1"/>
      <w:marLeft w:val="0"/>
      <w:marRight w:val="0"/>
      <w:marTop w:val="0"/>
      <w:marBottom w:val="0"/>
      <w:divBdr>
        <w:top w:val="none" w:sz="0" w:space="0" w:color="auto"/>
        <w:left w:val="none" w:sz="0" w:space="0" w:color="auto"/>
        <w:bottom w:val="none" w:sz="0" w:space="0" w:color="auto"/>
        <w:right w:val="none" w:sz="0" w:space="0" w:color="auto"/>
      </w:divBdr>
    </w:div>
    <w:div w:id="911743853">
      <w:bodyDiv w:val="1"/>
      <w:marLeft w:val="0"/>
      <w:marRight w:val="0"/>
      <w:marTop w:val="0"/>
      <w:marBottom w:val="0"/>
      <w:divBdr>
        <w:top w:val="none" w:sz="0" w:space="0" w:color="auto"/>
        <w:left w:val="none" w:sz="0" w:space="0" w:color="auto"/>
        <w:bottom w:val="none" w:sz="0" w:space="0" w:color="auto"/>
        <w:right w:val="none" w:sz="0" w:space="0" w:color="auto"/>
      </w:divBdr>
      <w:divsChild>
        <w:div w:id="177355561">
          <w:marLeft w:val="0"/>
          <w:marRight w:val="0"/>
          <w:marTop w:val="0"/>
          <w:marBottom w:val="0"/>
          <w:divBdr>
            <w:top w:val="none" w:sz="0" w:space="0" w:color="auto"/>
            <w:left w:val="none" w:sz="0" w:space="0" w:color="auto"/>
            <w:bottom w:val="none" w:sz="0" w:space="0" w:color="auto"/>
            <w:right w:val="none" w:sz="0" w:space="0" w:color="auto"/>
          </w:divBdr>
          <w:divsChild>
            <w:div w:id="2031565705">
              <w:marLeft w:val="0"/>
              <w:marRight w:val="0"/>
              <w:marTop w:val="0"/>
              <w:marBottom w:val="0"/>
              <w:divBdr>
                <w:top w:val="none" w:sz="0" w:space="0" w:color="auto"/>
                <w:left w:val="none" w:sz="0" w:space="0" w:color="auto"/>
                <w:bottom w:val="none" w:sz="0" w:space="0" w:color="auto"/>
                <w:right w:val="none" w:sz="0" w:space="0" w:color="auto"/>
              </w:divBdr>
            </w:div>
          </w:divsChild>
        </w:div>
        <w:div w:id="619461528">
          <w:marLeft w:val="0"/>
          <w:marRight w:val="0"/>
          <w:marTop w:val="0"/>
          <w:marBottom w:val="0"/>
          <w:divBdr>
            <w:top w:val="none" w:sz="0" w:space="0" w:color="auto"/>
            <w:left w:val="none" w:sz="0" w:space="0" w:color="auto"/>
            <w:bottom w:val="none" w:sz="0" w:space="0" w:color="auto"/>
            <w:right w:val="none" w:sz="0" w:space="0" w:color="auto"/>
          </w:divBdr>
          <w:divsChild>
            <w:div w:id="628169244">
              <w:marLeft w:val="0"/>
              <w:marRight w:val="0"/>
              <w:marTop w:val="0"/>
              <w:marBottom w:val="0"/>
              <w:divBdr>
                <w:top w:val="none" w:sz="0" w:space="0" w:color="auto"/>
                <w:left w:val="none" w:sz="0" w:space="0" w:color="auto"/>
                <w:bottom w:val="none" w:sz="0" w:space="0" w:color="auto"/>
                <w:right w:val="none" w:sz="0" w:space="0" w:color="auto"/>
              </w:divBdr>
            </w:div>
          </w:divsChild>
        </w:div>
        <w:div w:id="320550577">
          <w:marLeft w:val="0"/>
          <w:marRight w:val="0"/>
          <w:marTop w:val="0"/>
          <w:marBottom w:val="0"/>
          <w:divBdr>
            <w:top w:val="none" w:sz="0" w:space="0" w:color="auto"/>
            <w:left w:val="none" w:sz="0" w:space="0" w:color="auto"/>
            <w:bottom w:val="none" w:sz="0" w:space="0" w:color="auto"/>
            <w:right w:val="none" w:sz="0" w:space="0" w:color="auto"/>
          </w:divBdr>
          <w:divsChild>
            <w:div w:id="1947738051">
              <w:marLeft w:val="0"/>
              <w:marRight w:val="0"/>
              <w:marTop w:val="0"/>
              <w:marBottom w:val="0"/>
              <w:divBdr>
                <w:top w:val="none" w:sz="0" w:space="0" w:color="auto"/>
                <w:left w:val="none" w:sz="0" w:space="0" w:color="auto"/>
                <w:bottom w:val="none" w:sz="0" w:space="0" w:color="auto"/>
                <w:right w:val="none" w:sz="0" w:space="0" w:color="auto"/>
              </w:divBdr>
              <w:divsChild>
                <w:div w:id="2094738191">
                  <w:marLeft w:val="0"/>
                  <w:marRight w:val="0"/>
                  <w:marTop w:val="0"/>
                  <w:marBottom w:val="0"/>
                  <w:divBdr>
                    <w:top w:val="none" w:sz="0" w:space="0" w:color="auto"/>
                    <w:left w:val="none" w:sz="0" w:space="0" w:color="auto"/>
                    <w:bottom w:val="none" w:sz="0" w:space="0" w:color="auto"/>
                    <w:right w:val="none" w:sz="0" w:space="0" w:color="auto"/>
                  </w:divBdr>
                  <w:divsChild>
                    <w:div w:id="1326282315">
                      <w:marLeft w:val="0"/>
                      <w:marRight w:val="0"/>
                      <w:marTop w:val="0"/>
                      <w:marBottom w:val="0"/>
                      <w:divBdr>
                        <w:top w:val="none" w:sz="0" w:space="0" w:color="auto"/>
                        <w:left w:val="none" w:sz="0" w:space="0" w:color="auto"/>
                        <w:bottom w:val="none" w:sz="0" w:space="0" w:color="auto"/>
                        <w:right w:val="none" w:sz="0" w:space="0" w:color="auto"/>
                      </w:divBdr>
                      <w:divsChild>
                        <w:div w:id="1554076022">
                          <w:marLeft w:val="0"/>
                          <w:marRight w:val="0"/>
                          <w:marTop w:val="0"/>
                          <w:marBottom w:val="0"/>
                          <w:divBdr>
                            <w:top w:val="none" w:sz="0" w:space="0" w:color="auto"/>
                            <w:left w:val="none" w:sz="0" w:space="0" w:color="auto"/>
                            <w:bottom w:val="none" w:sz="0" w:space="0" w:color="auto"/>
                            <w:right w:val="none" w:sz="0" w:space="0" w:color="auto"/>
                          </w:divBdr>
                          <w:divsChild>
                            <w:div w:id="1648901620">
                              <w:marLeft w:val="0"/>
                              <w:marRight w:val="0"/>
                              <w:marTop w:val="0"/>
                              <w:marBottom w:val="0"/>
                              <w:divBdr>
                                <w:top w:val="none" w:sz="0" w:space="0" w:color="auto"/>
                                <w:left w:val="none" w:sz="0" w:space="0" w:color="auto"/>
                                <w:bottom w:val="none" w:sz="0" w:space="0" w:color="auto"/>
                                <w:right w:val="none" w:sz="0" w:space="0" w:color="auto"/>
                              </w:divBdr>
                              <w:divsChild>
                                <w:div w:id="1005204873">
                                  <w:marLeft w:val="0"/>
                                  <w:marRight w:val="0"/>
                                  <w:marTop w:val="0"/>
                                  <w:marBottom w:val="0"/>
                                  <w:divBdr>
                                    <w:top w:val="none" w:sz="0" w:space="0" w:color="auto"/>
                                    <w:left w:val="none" w:sz="0" w:space="0" w:color="auto"/>
                                    <w:bottom w:val="none" w:sz="0" w:space="0" w:color="auto"/>
                                    <w:right w:val="none" w:sz="0" w:space="0" w:color="auto"/>
                                  </w:divBdr>
                                  <w:divsChild>
                                    <w:div w:id="1449274215">
                                      <w:marLeft w:val="0"/>
                                      <w:marRight w:val="0"/>
                                      <w:marTop w:val="0"/>
                                      <w:marBottom w:val="0"/>
                                      <w:divBdr>
                                        <w:top w:val="none" w:sz="0" w:space="0" w:color="auto"/>
                                        <w:left w:val="none" w:sz="0" w:space="0" w:color="auto"/>
                                        <w:bottom w:val="none" w:sz="0" w:space="0" w:color="auto"/>
                                        <w:right w:val="none" w:sz="0" w:space="0" w:color="auto"/>
                                      </w:divBdr>
                                    </w:div>
                                    <w:div w:id="1614941602">
                                      <w:marLeft w:val="0"/>
                                      <w:marRight w:val="0"/>
                                      <w:marTop w:val="0"/>
                                      <w:marBottom w:val="0"/>
                                      <w:divBdr>
                                        <w:top w:val="none" w:sz="0" w:space="0" w:color="auto"/>
                                        <w:left w:val="none" w:sz="0" w:space="0" w:color="auto"/>
                                        <w:bottom w:val="none" w:sz="0" w:space="0" w:color="auto"/>
                                        <w:right w:val="none" w:sz="0" w:space="0" w:color="auto"/>
                                      </w:divBdr>
                                      <w:divsChild>
                                        <w:div w:id="758644802">
                                          <w:marLeft w:val="0"/>
                                          <w:marRight w:val="0"/>
                                          <w:marTop w:val="0"/>
                                          <w:marBottom w:val="0"/>
                                          <w:divBdr>
                                            <w:top w:val="none" w:sz="0" w:space="0" w:color="auto"/>
                                            <w:left w:val="none" w:sz="0" w:space="0" w:color="auto"/>
                                            <w:bottom w:val="none" w:sz="0" w:space="0" w:color="auto"/>
                                            <w:right w:val="none" w:sz="0" w:space="0" w:color="auto"/>
                                          </w:divBdr>
                                          <w:divsChild>
                                            <w:div w:id="930049713">
                                              <w:marLeft w:val="0"/>
                                              <w:marRight w:val="0"/>
                                              <w:marTop w:val="0"/>
                                              <w:marBottom w:val="0"/>
                                              <w:divBdr>
                                                <w:top w:val="none" w:sz="0" w:space="0" w:color="auto"/>
                                                <w:left w:val="none" w:sz="0" w:space="0" w:color="auto"/>
                                                <w:bottom w:val="none" w:sz="0" w:space="0" w:color="auto"/>
                                                <w:right w:val="none" w:sz="0" w:space="0" w:color="auto"/>
                                              </w:divBdr>
                                              <w:divsChild>
                                                <w:div w:id="6773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156393">
                                      <w:marLeft w:val="60"/>
                                      <w:marRight w:val="60"/>
                                      <w:marTop w:val="0"/>
                                      <w:marBottom w:val="0"/>
                                      <w:divBdr>
                                        <w:top w:val="single" w:sz="6" w:space="0" w:color="DADADA"/>
                                        <w:left w:val="none" w:sz="0" w:space="31" w:color="auto"/>
                                        <w:bottom w:val="none" w:sz="0" w:space="0" w:color="auto"/>
                                        <w:right w:val="none" w:sz="0" w:space="31" w:color="auto"/>
                                      </w:divBdr>
                                      <w:divsChild>
                                        <w:div w:id="326597104">
                                          <w:marLeft w:val="0"/>
                                          <w:marRight w:val="0"/>
                                          <w:marTop w:val="0"/>
                                          <w:marBottom w:val="0"/>
                                          <w:divBdr>
                                            <w:top w:val="none" w:sz="0" w:space="19" w:color="auto"/>
                                            <w:left w:val="none" w:sz="0" w:space="0" w:color="auto"/>
                                            <w:bottom w:val="single" w:sz="6" w:space="15" w:color="DADADA"/>
                                            <w:right w:val="none" w:sz="0" w:space="0" w:color="auto"/>
                                          </w:divBdr>
                                        </w:div>
                                      </w:divsChild>
                                    </w:div>
                                  </w:divsChild>
                                </w:div>
                              </w:divsChild>
                            </w:div>
                          </w:divsChild>
                        </w:div>
                      </w:divsChild>
                    </w:div>
                  </w:divsChild>
                </w:div>
              </w:divsChild>
            </w:div>
          </w:divsChild>
        </w:div>
      </w:divsChild>
    </w:div>
    <w:div w:id="930285376">
      <w:bodyDiv w:val="1"/>
      <w:marLeft w:val="0"/>
      <w:marRight w:val="0"/>
      <w:marTop w:val="0"/>
      <w:marBottom w:val="0"/>
      <w:divBdr>
        <w:top w:val="none" w:sz="0" w:space="0" w:color="auto"/>
        <w:left w:val="none" w:sz="0" w:space="0" w:color="auto"/>
        <w:bottom w:val="none" w:sz="0" w:space="0" w:color="auto"/>
        <w:right w:val="none" w:sz="0" w:space="0" w:color="auto"/>
      </w:divBdr>
    </w:div>
    <w:div w:id="991368182">
      <w:bodyDiv w:val="1"/>
      <w:marLeft w:val="0"/>
      <w:marRight w:val="0"/>
      <w:marTop w:val="0"/>
      <w:marBottom w:val="0"/>
      <w:divBdr>
        <w:top w:val="none" w:sz="0" w:space="0" w:color="auto"/>
        <w:left w:val="none" w:sz="0" w:space="0" w:color="auto"/>
        <w:bottom w:val="none" w:sz="0" w:space="0" w:color="auto"/>
        <w:right w:val="none" w:sz="0" w:space="0" w:color="auto"/>
      </w:divBdr>
    </w:div>
    <w:div w:id="998076025">
      <w:bodyDiv w:val="1"/>
      <w:marLeft w:val="0"/>
      <w:marRight w:val="0"/>
      <w:marTop w:val="0"/>
      <w:marBottom w:val="0"/>
      <w:divBdr>
        <w:top w:val="none" w:sz="0" w:space="0" w:color="auto"/>
        <w:left w:val="none" w:sz="0" w:space="0" w:color="auto"/>
        <w:bottom w:val="none" w:sz="0" w:space="0" w:color="auto"/>
        <w:right w:val="none" w:sz="0" w:space="0" w:color="auto"/>
      </w:divBdr>
    </w:div>
    <w:div w:id="1018434856">
      <w:bodyDiv w:val="1"/>
      <w:marLeft w:val="0"/>
      <w:marRight w:val="0"/>
      <w:marTop w:val="0"/>
      <w:marBottom w:val="0"/>
      <w:divBdr>
        <w:top w:val="none" w:sz="0" w:space="0" w:color="auto"/>
        <w:left w:val="none" w:sz="0" w:space="0" w:color="auto"/>
        <w:bottom w:val="none" w:sz="0" w:space="0" w:color="auto"/>
        <w:right w:val="none" w:sz="0" w:space="0" w:color="auto"/>
      </w:divBdr>
      <w:divsChild>
        <w:div w:id="1886986433">
          <w:marLeft w:val="0"/>
          <w:marRight w:val="0"/>
          <w:marTop w:val="0"/>
          <w:marBottom w:val="0"/>
          <w:divBdr>
            <w:top w:val="none" w:sz="0" w:space="0" w:color="auto"/>
            <w:left w:val="none" w:sz="0" w:space="0" w:color="auto"/>
            <w:bottom w:val="none" w:sz="0" w:space="0" w:color="auto"/>
            <w:right w:val="none" w:sz="0" w:space="0" w:color="auto"/>
          </w:divBdr>
          <w:divsChild>
            <w:div w:id="645745252">
              <w:marLeft w:val="0"/>
              <w:marRight w:val="0"/>
              <w:marTop w:val="0"/>
              <w:marBottom w:val="0"/>
              <w:divBdr>
                <w:top w:val="none" w:sz="0" w:space="0" w:color="auto"/>
                <w:left w:val="none" w:sz="0" w:space="0" w:color="auto"/>
                <w:bottom w:val="none" w:sz="0" w:space="0" w:color="auto"/>
                <w:right w:val="none" w:sz="0" w:space="0" w:color="auto"/>
              </w:divBdr>
            </w:div>
          </w:divsChild>
        </w:div>
        <w:div w:id="722944551">
          <w:marLeft w:val="0"/>
          <w:marRight w:val="0"/>
          <w:marTop w:val="0"/>
          <w:marBottom w:val="0"/>
          <w:divBdr>
            <w:top w:val="none" w:sz="0" w:space="0" w:color="auto"/>
            <w:left w:val="none" w:sz="0" w:space="0" w:color="auto"/>
            <w:bottom w:val="none" w:sz="0" w:space="0" w:color="auto"/>
            <w:right w:val="none" w:sz="0" w:space="0" w:color="auto"/>
          </w:divBdr>
          <w:divsChild>
            <w:div w:id="611402631">
              <w:marLeft w:val="0"/>
              <w:marRight w:val="0"/>
              <w:marTop w:val="0"/>
              <w:marBottom w:val="0"/>
              <w:divBdr>
                <w:top w:val="none" w:sz="0" w:space="0" w:color="auto"/>
                <w:left w:val="none" w:sz="0" w:space="0" w:color="auto"/>
                <w:bottom w:val="none" w:sz="0" w:space="0" w:color="auto"/>
                <w:right w:val="none" w:sz="0" w:space="0" w:color="auto"/>
              </w:divBdr>
            </w:div>
          </w:divsChild>
        </w:div>
        <w:div w:id="495995774">
          <w:marLeft w:val="0"/>
          <w:marRight w:val="0"/>
          <w:marTop w:val="0"/>
          <w:marBottom w:val="0"/>
          <w:divBdr>
            <w:top w:val="none" w:sz="0" w:space="0" w:color="auto"/>
            <w:left w:val="none" w:sz="0" w:space="0" w:color="auto"/>
            <w:bottom w:val="none" w:sz="0" w:space="0" w:color="auto"/>
            <w:right w:val="none" w:sz="0" w:space="0" w:color="auto"/>
          </w:divBdr>
          <w:divsChild>
            <w:div w:id="1435637772">
              <w:marLeft w:val="0"/>
              <w:marRight w:val="0"/>
              <w:marTop w:val="0"/>
              <w:marBottom w:val="0"/>
              <w:divBdr>
                <w:top w:val="none" w:sz="0" w:space="0" w:color="auto"/>
                <w:left w:val="none" w:sz="0" w:space="0" w:color="auto"/>
                <w:bottom w:val="none" w:sz="0" w:space="0" w:color="auto"/>
                <w:right w:val="none" w:sz="0" w:space="0" w:color="auto"/>
              </w:divBdr>
              <w:divsChild>
                <w:div w:id="63723145">
                  <w:marLeft w:val="0"/>
                  <w:marRight w:val="0"/>
                  <w:marTop w:val="0"/>
                  <w:marBottom w:val="0"/>
                  <w:divBdr>
                    <w:top w:val="none" w:sz="0" w:space="0" w:color="auto"/>
                    <w:left w:val="none" w:sz="0" w:space="0" w:color="auto"/>
                    <w:bottom w:val="none" w:sz="0" w:space="0" w:color="auto"/>
                    <w:right w:val="none" w:sz="0" w:space="0" w:color="auto"/>
                  </w:divBdr>
                  <w:divsChild>
                    <w:div w:id="1150175602">
                      <w:marLeft w:val="0"/>
                      <w:marRight w:val="0"/>
                      <w:marTop w:val="0"/>
                      <w:marBottom w:val="0"/>
                      <w:divBdr>
                        <w:top w:val="none" w:sz="0" w:space="0" w:color="auto"/>
                        <w:left w:val="none" w:sz="0" w:space="0" w:color="auto"/>
                        <w:bottom w:val="none" w:sz="0" w:space="0" w:color="auto"/>
                        <w:right w:val="none" w:sz="0" w:space="0" w:color="auto"/>
                      </w:divBdr>
                      <w:divsChild>
                        <w:div w:id="1736734890">
                          <w:marLeft w:val="0"/>
                          <w:marRight w:val="0"/>
                          <w:marTop w:val="0"/>
                          <w:marBottom w:val="0"/>
                          <w:divBdr>
                            <w:top w:val="none" w:sz="0" w:space="0" w:color="auto"/>
                            <w:left w:val="none" w:sz="0" w:space="0" w:color="auto"/>
                            <w:bottom w:val="none" w:sz="0" w:space="0" w:color="auto"/>
                            <w:right w:val="none" w:sz="0" w:space="0" w:color="auto"/>
                          </w:divBdr>
                          <w:divsChild>
                            <w:div w:id="1322193000">
                              <w:marLeft w:val="0"/>
                              <w:marRight w:val="0"/>
                              <w:marTop w:val="0"/>
                              <w:marBottom w:val="0"/>
                              <w:divBdr>
                                <w:top w:val="none" w:sz="0" w:space="0" w:color="auto"/>
                                <w:left w:val="none" w:sz="0" w:space="0" w:color="auto"/>
                                <w:bottom w:val="none" w:sz="0" w:space="0" w:color="auto"/>
                                <w:right w:val="none" w:sz="0" w:space="0" w:color="auto"/>
                              </w:divBdr>
                              <w:divsChild>
                                <w:div w:id="1929582162">
                                  <w:marLeft w:val="0"/>
                                  <w:marRight w:val="0"/>
                                  <w:marTop w:val="0"/>
                                  <w:marBottom w:val="0"/>
                                  <w:divBdr>
                                    <w:top w:val="none" w:sz="0" w:space="0" w:color="auto"/>
                                    <w:left w:val="none" w:sz="0" w:space="0" w:color="auto"/>
                                    <w:bottom w:val="none" w:sz="0" w:space="0" w:color="auto"/>
                                    <w:right w:val="none" w:sz="0" w:space="0" w:color="auto"/>
                                  </w:divBdr>
                                  <w:divsChild>
                                    <w:div w:id="1716545191">
                                      <w:marLeft w:val="0"/>
                                      <w:marRight w:val="0"/>
                                      <w:marTop w:val="0"/>
                                      <w:marBottom w:val="0"/>
                                      <w:divBdr>
                                        <w:top w:val="none" w:sz="0" w:space="0" w:color="auto"/>
                                        <w:left w:val="none" w:sz="0" w:space="0" w:color="auto"/>
                                        <w:bottom w:val="none" w:sz="0" w:space="0" w:color="auto"/>
                                        <w:right w:val="none" w:sz="0" w:space="0" w:color="auto"/>
                                      </w:divBdr>
                                    </w:div>
                                    <w:div w:id="2116631734">
                                      <w:marLeft w:val="0"/>
                                      <w:marRight w:val="0"/>
                                      <w:marTop w:val="0"/>
                                      <w:marBottom w:val="0"/>
                                      <w:divBdr>
                                        <w:top w:val="none" w:sz="0" w:space="0" w:color="auto"/>
                                        <w:left w:val="none" w:sz="0" w:space="0" w:color="auto"/>
                                        <w:bottom w:val="none" w:sz="0" w:space="0" w:color="auto"/>
                                        <w:right w:val="none" w:sz="0" w:space="0" w:color="auto"/>
                                      </w:divBdr>
                                      <w:divsChild>
                                        <w:div w:id="1511527522">
                                          <w:marLeft w:val="0"/>
                                          <w:marRight w:val="0"/>
                                          <w:marTop w:val="0"/>
                                          <w:marBottom w:val="0"/>
                                          <w:divBdr>
                                            <w:top w:val="none" w:sz="0" w:space="0" w:color="auto"/>
                                            <w:left w:val="none" w:sz="0" w:space="0" w:color="auto"/>
                                            <w:bottom w:val="none" w:sz="0" w:space="0" w:color="auto"/>
                                            <w:right w:val="none" w:sz="0" w:space="0" w:color="auto"/>
                                          </w:divBdr>
                                          <w:divsChild>
                                            <w:div w:id="992097403">
                                              <w:marLeft w:val="0"/>
                                              <w:marRight w:val="0"/>
                                              <w:marTop w:val="0"/>
                                              <w:marBottom w:val="0"/>
                                              <w:divBdr>
                                                <w:top w:val="none" w:sz="0" w:space="0" w:color="auto"/>
                                                <w:left w:val="none" w:sz="0" w:space="0" w:color="auto"/>
                                                <w:bottom w:val="none" w:sz="0" w:space="0" w:color="auto"/>
                                                <w:right w:val="none" w:sz="0" w:space="0" w:color="auto"/>
                                              </w:divBdr>
                                              <w:divsChild>
                                                <w:div w:id="12953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581752">
                                      <w:marLeft w:val="60"/>
                                      <w:marRight w:val="60"/>
                                      <w:marTop w:val="0"/>
                                      <w:marBottom w:val="0"/>
                                      <w:divBdr>
                                        <w:top w:val="single" w:sz="6" w:space="0" w:color="DADADA"/>
                                        <w:left w:val="none" w:sz="0" w:space="31" w:color="auto"/>
                                        <w:bottom w:val="none" w:sz="0" w:space="0" w:color="auto"/>
                                        <w:right w:val="none" w:sz="0" w:space="31" w:color="auto"/>
                                      </w:divBdr>
                                      <w:divsChild>
                                        <w:div w:id="629822015">
                                          <w:marLeft w:val="0"/>
                                          <w:marRight w:val="0"/>
                                          <w:marTop w:val="0"/>
                                          <w:marBottom w:val="0"/>
                                          <w:divBdr>
                                            <w:top w:val="none" w:sz="0" w:space="19" w:color="auto"/>
                                            <w:left w:val="none" w:sz="0" w:space="0" w:color="auto"/>
                                            <w:bottom w:val="single" w:sz="6" w:space="15" w:color="DADADA"/>
                                            <w:right w:val="none" w:sz="0" w:space="0" w:color="auto"/>
                                          </w:divBdr>
                                        </w:div>
                                      </w:divsChild>
                                    </w:div>
                                  </w:divsChild>
                                </w:div>
                              </w:divsChild>
                            </w:div>
                          </w:divsChild>
                        </w:div>
                      </w:divsChild>
                    </w:div>
                  </w:divsChild>
                </w:div>
              </w:divsChild>
            </w:div>
          </w:divsChild>
        </w:div>
      </w:divsChild>
    </w:div>
    <w:div w:id="1020012355">
      <w:bodyDiv w:val="1"/>
      <w:marLeft w:val="0"/>
      <w:marRight w:val="0"/>
      <w:marTop w:val="0"/>
      <w:marBottom w:val="0"/>
      <w:divBdr>
        <w:top w:val="none" w:sz="0" w:space="0" w:color="auto"/>
        <w:left w:val="none" w:sz="0" w:space="0" w:color="auto"/>
        <w:bottom w:val="none" w:sz="0" w:space="0" w:color="auto"/>
        <w:right w:val="none" w:sz="0" w:space="0" w:color="auto"/>
      </w:divBdr>
      <w:divsChild>
        <w:div w:id="87510450">
          <w:marLeft w:val="0"/>
          <w:marRight w:val="0"/>
          <w:marTop w:val="150"/>
          <w:marBottom w:val="0"/>
          <w:divBdr>
            <w:top w:val="none" w:sz="0" w:space="0" w:color="auto"/>
            <w:left w:val="none" w:sz="0" w:space="0" w:color="auto"/>
            <w:bottom w:val="none" w:sz="0" w:space="0" w:color="auto"/>
            <w:right w:val="none" w:sz="0" w:space="0" w:color="auto"/>
          </w:divBdr>
          <w:divsChild>
            <w:div w:id="132809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38578">
      <w:bodyDiv w:val="1"/>
      <w:marLeft w:val="0"/>
      <w:marRight w:val="0"/>
      <w:marTop w:val="0"/>
      <w:marBottom w:val="0"/>
      <w:divBdr>
        <w:top w:val="none" w:sz="0" w:space="0" w:color="auto"/>
        <w:left w:val="none" w:sz="0" w:space="0" w:color="auto"/>
        <w:bottom w:val="none" w:sz="0" w:space="0" w:color="auto"/>
        <w:right w:val="none" w:sz="0" w:space="0" w:color="auto"/>
      </w:divBdr>
    </w:div>
    <w:div w:id="1045254444">
      <w:bodyDiv w:val="1"/>
      <w:marLeft w:val="0"/>
      <w:marRight w:val="0"/>
      <w:marTop w:val="0"/>
      <w:marBottom w:val="0"/>
      <w:divBdr>
        <w:top w:val="none" w:sz="0" w:space="0" w:color="auto"/>
        <w:left w:val="none" w:sz="0" w:space="0" w:color="auto"/>
        <w:bottom w:val="none" w:sz="0" w:space="0" w:color="auto"/>
        <w:right w:val="none" w:sz="0" w:space="0" w:color="auto"/>
      </w:divBdr>
      <w:divsChild>
        <w:div w:id="638727133">
          <w:marLeft w:val="75"/>
          <w:marRight w:val="75"/>
          <w:marTop w:val="75"/>
          <w:marBottom w:val="75"/>
          <w:divBdr>
            <w:top w:val="none" w:sz="0" w:space="0" w:color="auto"/>
            <w:left w:val="none" w:sz="0" w:space="0" w:color="auto"/>
            <w:bottom w:val="none" w:sz="0" w:space="0" w:color="auto"/>
            <w:right w:val="none" w:sz="0" w:space="0" w:color="auto"/>
          </w:divBdr>
          <w:divsChild>
            <w:div w:id="24577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27166">
      <w:bodyDiv w:val="1"/>
      <w:marLeft w:val="0"/>
      <w:marRight w:val="0"/>
      <w:marTop w:val="0"/>
      <w:marBottom w:val="0"/>
      <w:divBdr>
        <w:top w:val="none" w:sz="0" w:space="0" w:color="auto"/>
        <w:left w:val="none" w:sz="0" w:space="0" w:color="auto"/>
        <w:bottom w:val="none" w:sz="0" w:space="0" w:color="auto"/>
        <w:right w:val="none" w:sz="0" w:space="0" w:color="auto"/>
      </w:divBdr>
      <w:divsChild>
        <w:div w:id="655915522">
          <w:marLeft w:val="75"/>
          <w:marRight w:val="75"/>
          <w:marTop w:val="75"/>
          <w:marBottom w:val="75"/>
          <w:divBdr>
            <w:top w:val="none" w:sz="0" w:space="0" w:color="auto"/>
            <w:left w:val="none" w:sz="0" w:space="0" w:color="auto"/>
            <w:bottom w:val="none" w:sz="0" w:space="0" w:color="auto"/>
            <w:right w:val="none" w:sz="0" w:space="0" w:color="auto"/>
          </w:divBdr>
          <w:divsChild>
            <w:div w:id="127948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7294">
      <w:bodyDiv w:val="1"/>
      <w:marLeft w:val="0"/>
      <w:marRight w:val="0"/>
      <w:marTop w:val="0"/>
      <w:marBottom w:val="0"/>
      <w:divBdr>
        <w:top w:val="none" w:sz="0" w:space="0" w:color="auto"/>
        <w:left w:val="none" w:sz="0" w:space="0" w:color="auto"/>
        <w:bottom w:val="none" w:sz="0" w:space="0" w:color="auto"/>
        <w:right w:val="none" w:sz="0" w:space="0" w:color="auto"/>
      </w:divBdr>
      <w:divsChild>
        <w:div w:id="901522461">
          <w:marLeft w:val="0"/>
          <w:marRight w:val="0"/>
          <w:marTop w:val="0"/>
          <w:marBottom w:val="0"/>
          <w:divBdr>
            <w:top w:val="none" w:sz="0" w:space="0" w:color="auto"/>
            <w:left w:val="none" w:sz="0" w:space="0" w:color="auto"/>
            <w:bottom w:val="none" w:sz="0" w:space="0" w:color="auto"/>
            <w:right w:val="none" w:sz="0" w:space="0" w:color="auto"/>
          </w:divBdr>
          <w:divsChild>
            <w:div w:id="1125390119">
              <w:marLeft w:val="0"/>
              <w:marRight w:val="0"/>
              <w:marTop w:val="0"/>
              <w:marBottom w:val="0"/>
              <w:divBdr>
                <w:top w:val="none" w:sz="0" w:space="0" w:color="auto"/>
                <w:left w:val="none" w:sz="0" w:space="0" w:color="auto"/>
                <w:bottom w:val="none" w:sz="0" w:space="0" w:color="auto"/>
                <w:right w:val="none" w:sz="0" w:space="0" w:color="auto"/>
              </w:divBdr>
            </w:div>
          </w:divsChild>
        </w:div>
        <w:div w:id="1246915386">
          <w:marLeft w:val="0"/>
          <w:marRight w:val="0"/>
          <w:marTop w:val="0"/>
          <w:marBottom w:val="0"/>
          <w:divBdr>
            <w:top w:val="none" w:sz="0" w:space="0" w:color="auto"/>
            <w:left w:val="none" w:sz="0" w:space="0" w:color="auto"/>
            <w:bottom w:val="none" w:sz="0" w:space="0" w:color="auto"/>
            <w:right w:val="none" w:sz="0" w:space="0" w:color="auto"/>
          </w:divBdr>
          <w:divsChild>
            <w:div w:id="197047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68554">
      <w:bodyDiv w:val="1"/>
      <w:marLeft w:val="0"/>
      <w:marRight w:val="0"/>
      <w:marTop w:val="0"/>
      <w:marBottom w:val="0"/>
      <w:divBdr>
        <w:top w:val="none" w:sz="0" w:space="0" w:color="auto"/>
        <w:left w:val="none" w:sz="0" w:space="0" w:color="auto"/>
        <w:bottom w:val="none" w:sz="0" w:space="0" w:color="auto"/>
        <w:right w:val="none" w:sz="0" w:space="0" w:color="auto"/>
      </w:divBdr>
    </w:div>
    <w:div w:id="1138259386">
      <w:bodyDiv w:val="1"/>
      <w:marLeft w:val="0"/>
      <w:marRight w:val="0"/>
      <w:marTop w:val="0"/>
      <w:marBottom w:val="0"/>
      <w:divBdr>
        <w:top w:val="none" w:sz="0" w:space="0" w:color="auto"/>
        <w:left w:val="none" w:sz="0" w:space="0" w:color="auto"/>
        <w:bottom w:val="none" w:sz="0" w:space="0" w:color="auto"/>
        <w:right w:val="none" w:sz="0" w:space="0" w:color="auto"/>
      </w:divBdr>
      <w:divsChild>
        <w:div w:id="1827428525">
          <w:marLeft w:val="0"/>
          <w:marRight w:val="0"/>
          <w:marTop w:val="0"/>
          <w:marBottom w:val="0"/>
          <w:divBdr>
            <w:top w:val="none" w:sz="0" w:space="0" w:color="auto"/>
            <w:left w:val="none" w:sz="0" w:space="0" w:color="auto"/>
            <w:bottom w:val="none" w:sz="0" w:space="0" w:color="auto"/>
            <w:right w:val="none" w:sz="0" w:space="0" w:color="auto"/>
          </w:divBdr>
          <w:divsChild>
            <w:div w:id="120539464">
              <w:marLeft w:val="0"/>
              <w:marRight w:val="0"/>
              <w:marTop w:val="0"/>
              <w:marBottom w:val="0"/>
              <w:divBdr>
                <w:top w:val="none" w:sz="0" w:space="0" w:color="auto"/>
                <w:left w:val="none" w:sz="0" w:space="0" w:color="auto"/>
                <w:bottom w:val="none" w:sz="0" w:space="0" w:color="auto"/>
                <w:right w:val="none" w:sz="0" w:space="0" w:color="auto"/>
              </w:divBdr>
            </w:div>
          </w:divsChild>
        </w:div>
        <w:div w:id="825392093">
          <w:marLeft w:val="0"/>
          <w:marRight w:val="0"/>
          <w:marTop w:val="0"/>
          <w:marBottom w:val="0"/>
          <w:divBdr>
            <w:top w:val="none" w:sz="0" w:space="0" w:color="auto"/>
            <w:left w:val="none" w:sz="0" w:space="0" w:color="auto"/>
            <w:bottom w:val="none" w:sz="0" w:space="0" w:color="auto"/>
            <w:right w:val="none" w:sz="0" w:space="0" w:color="auto"/>
          </w:divBdr>
          <w:divsChild>
            <w:div w:id="34550782">
              <w:marLeft w:val="0"/>
              <w:marRight w:val="0"/>
              <w:marTop w:val="0"/>
              <w:marBottom w:val="0"/>
              <w:divBdr>
                <w:top w:val="none" w:sz="0" w:space="0" w:color="auto"/>
                <w:left w:val="none" w:sz="0" w:space="0" w:color="auto"/>
                <w:bottom w:val="none" w:sz="0" w:space="0" w:color="auto"/>
                <w:right w:val="none" w:sz="0" w:space="0" w:color="auto"/>
              </w:divBdr>
            </w:div>
          </w:divsChild>
        </w:div>
        <w:div w:id="218176202">
          <w:marLeft w:val="0"/>
          <w:marRight w:val="0"/>
          <w:marTop w:val="0"/>
          <w:marBottom w:val="0"/>
          <w:divBdr>
            <w:top w:val="none" w:sz="0" w:space="0" w:color="auto"/>
            <w:left w:val="none" w:sz="0" w:space="0" w:color="auto"/>
            <w:bottom w:val="none" w:sz="0" w:space="0" w:color="auto"/>
            <w:right w:val="none" w:sz="0" w:space="0" w:color="auto"/>
          </w:divBdr>
          <w:divsChild>
            <w:div w:id="1251236484">
              <w:marLeft w:val="0"/>
              <w:marRight w:val="0"/>
              <w:marTop w:val="0"/>
              <w:marBottom w:val="0"/>
              <w:divBdr>
                <w:top w:val="none" w:sz="0" w:space="0" w:color="auto"/>
                <w:left w:val="none" w:sz="0" w:space="0" w:color="auto"/>
                <w:bottom w:val="none" w:sz="0" w:space="0" w:color="auto"/>
                <w:right w:val="none" w:sz="0" w:space="0" w:color="auto"/>
              </w:divBdr>
              <w:divsChild>
                <w:div w:id="20410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633866">
      <w:bodyDiv w:val="1"/>
      <w:marLeft w:val="0"/>
      <w:marRight w:val="0"/>
      <w:marTop w:val="0"/>
      <w:marBottom w:val="0"/>
      <w:divBdr>
        <w:top w:val="none" w:sz="0" w:space="0" w:color="auto"/>
        <w:left w:val="none" w:sz="0" w:space="0" w:color="auto"/>
        <w:bottom w:val="none" w:sz="0" w:space="0" w:color="auto"/>
        <w:right w:val="none" w:sz="0" w:space="0" w:color="auto"/>
      </w:divBdr>
      <w:divsChild>
        <w:div w:id="1237134072">
          <w:marLeft w:val="75"/>
          <w:marRight w:val="75"/>
          <w:marTop w:val="75"/>
          <w:marBottom w:val="75"/>
          <w:divBdr>
            <w:top w:val="none" w:sz="0" w:space="0" w:color="auto"/>
            <w:left w:val="none" w:sz="0" w:space="0" w:color="auto"/>
            <w:bottom w:val="none" w:sz="0" w:space="0" w:color="auto"/>
            <w:right w:val="none" w:sz="0" w:space="0" w:color="auto"/>
          </w:divBdr>
          <w:divsChild>
            <w:div w:id="74195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75588">
      <w:bodyDiv w:val="1"/>
      <w:marLeft w:val="0"/>
      <w:marRight w:val="0"/>
      <w:marTop w:val="0"/>
      <w:marBottom w:val="0"/>
      <w:divBdr>
        <w:top w:val="none" w:sz="0" w:space="0" w:color="auto"/>
        <w:left w:val="none" w:sz="0" w:space="0" w:color="auto"/>
        <w:bottom w:val="none" w:sz="0" w:space="0" w:color="auto"/>
        <w:right w:val="none" w:sz="0" w:space="0" w:color="auto"/>
      </w:divBdr>
    </w:div>
    <w:div w:id="1162702870">
      <w:bodyDiv w:val="1"/>
      <w:marLeft w:val="0"/>
      <w:marRight w:val="0"/>
      <w:marTop w:val="0"/>
      <w:marBottom w:val="0"/>
      <w:divBdr>
        <w:top w:val="none" w:sz="0" w:space="0" w:color="auto"/>
        <w:left w:val="none" w:sz="0" w:space="0" w:color="auto"/>
        <w:bottom w:val="none" w:sz="0" w:space="0" w:color="auto"/>
        <w:right w:val="none" w:sz="0" w:space="0" w:color="auto"/>
      </w:divBdr>
    </w:div>
    <w:div w:id="1178276345">
      <w:bodyDiv w:val="1"/>
      <w:marLeft w:val="0"/>
      <w:marRight w:val="0"/>
      <w:marTop w:val="0"/>
      <w:marBottom w:val="0"/>
      <w:divBdr>
        <w:top w:val="none" w:sz="0" w:space="0" w:color="auto"/>
        <w:left w:val="none" w:sz="0" w:space="0" w:color="auto"/>
        <w:bottom w:val="none" w:sz="0" w:space="0" w:color="auto"/>
        <w:right w:val="none" w:sz="0" w:space="0" w:color="auto"/>
      </w:divBdr>
    </w:div>
    <w:div w:id="1199657308">
      <w:bodyDiv w:val="1"/>
      <w:marLeft w:val="0"/>
      <w:marRight w:val="0"/>
      <w:marTop w:val="0"/>
      <w:marBottom w:val="0"/>
      <w:divBdr>
        <w:top w:val="none" w:sz="0" w:space="0" w:color="auto"/>
        <w:left w:val="none" w:sz="0" w:space="0" w:color="auto"/>
        <w:bottom w:val="none" w:sz="0" w:space="0" w:color="auto"/>
        <w:right w:val="none" w:sz="0" w:space="0" w:color="auto"/>
      </w:divBdr>
    </w:div>
    <w:div w:id="1206987120">
      <w:bodyDiv w:val="1"/>
      <w:marLeft w:val="0"/>
      <w:marRight w:val="0"/>
      <w:marTop w:val="0"/>
      <w:marBottom w:val="0"/>
      <w:divBdr>
        <w:top w:val="none" w:sz="0" w:space="0" w:color="auto"/>
        <w:left w:val="none" w:sz="0" w:space="0" w:color="auto"/>
        <w:bottom w:val="none" w:sz="0" w:space="0" w:color="auto"/>
        <w:right w:val="none" w:sz="0" w:space="0" w:color="auto"/>
      </w:divBdr>
    </w:div>
    <w:div w:id="1277056006">
      <w:bodyDiv w:val="1"/>
      <w:marLeft w:val="0"/>
      <w:marRight w:val="0"/>
      <w:marTop w:val="0"/>
      <w:marBottom w:val="0"/>
      <w:divBdr>
        <w:top w:val="none" w:sz="0" w:space="0" w:color="auto"/>
        <w:left w:val="none" w:sz="0" w:space="0" w:color="auto"/>
        <w:bottom w:val="none" w:sz="0" w:space="0" w:color="auto"/>
        <w:right w:val="none" w:sz="0" w:space="0" w:color="auto"/>
      </w:divBdr>
    </w:div>
    <w:div w:id="1295402593">
      <w:bodyDiv w:val="1"/>
      <w:marLeft w:val="0"/>
      <w:marRight w:val="0"/>
      <w:marTop w:val="0"/>
      <w:marBottom w:val="0"/>
      <w:divBdr>
        <w:top w:val="none" w:sz="0" w:space="0" w:color="auto"/>
        <w:left w:val="none" w:sz="0" w:space="0" w:color="auto"/>
        <w:bottom w:val="none" w:sz="0" w:space="0" w:color="auto"/>
        <w:right w:val="none" w:sz="0" w:space="0" w:color="auto"/>
      </w:divBdr>
    </w:div>
    <w:div w:id="1410729262">
      <w:bodyDiv w:val="1"/>
      <w:marLeft w:val="0"/>
      <w:marRight w:val="0"/>
      <w:marTop w:val="0"/>
      <w:marBottom w:val="0"/>
      <w:divBdr>
        <w:top w:val="none" w:sz="0" w:space="0" w:color="auto"/>
        <w:left w:val="none" w:sz="0" w:space="0" w:color="auto"/>
        <w:bottom w:val="none" w:sz="0" w:space="0" w:color="auto"/>
        <w:right w:val="none" w:sz="0" w:space="0" w:color="auto"/>
      </w:divBdr>
    </w:div>
    <w:div w:id="1469471820">
      <w:bodyDiv w:val="1"/>
      <w:marLeft w:val="0"/>
      <w:marRight w:val="0"/>
      <w:marTop w:val="0"/>
      <w:marBottom w:val="0"/>
      <w:divBdr>
        <w:top w:val="none" w:sz="0" w:space="0" w:color="auto"/>
        <w:left w:val="none" w:sz="0" w:space="0" w:color="auto"/>
        <w:bottom w:val="none" w:sz="0" w:space="0" w:color="auto"/>
        <w:right w:val="none" w:sz="0" w:space="0" w:color="auto"/>
      </w:divBdr>
    </w:div>
    <w:div w:id="1526482087">
      <w:bodyDiv w:val="1"/>
      <w:marLeft w:val="0"/>
      <w:marRight w:val="0"/>
      <w:marTop w:val="0"/>
      <w:marBottom w:val="0"/>
      <w:divBdr>
        <w:top w:val="none" w:sz="0" w:space="0" w:color="auto"/>
        <w:left w:val="none" w:sz="0" w:space="0" w:color="auto"/>
        <w:bottom w:val="none" w:sz="0" w:space="0" w:color="auto"/>
        <w:right w:val="none" w:sz="0" w:space="0" w:color="auto"/>
      </w:divBdr>
    </w:div>
    <w:div w:id="1535995067">
      <w:bodyDiv w:val="1"/>
      <w:marLeft w:val="0"/>
      <w:marRight w:val="0"/>
      <w:marTop w:val="0"/>
      <w:marBottom w:val="0"/>
      <w:divBdr>
        <w:top w:val="none" w:sz="0" w:space="0" w:color="auto"/>
        <w:left w:val="none" w:sz="0" w:space="0" w:color="auto"/>
        <w:bottom w:val="none" w:sz="0" w:space="0" w:color="auto"/>
        <w:right w:val="none" w:sz="0" w:space="0" w:color="auto"/>
      </w:divBdr>
      <w:divsChild>
        <w:div w:id="1670794781">
          <w:marLeft w:val="0"/>
          <w:marRight w:val="0"/>
          <w:marTop w:val="0"/>
          <w:marBottom w:val="0"/>
          <w:divBdr>
            <w:top w:val="none" w:sz="0" w:space="0" w:color="auto"/>
            <w:left w:val="none" w:sz="0" w:space="0" w:color="auto"/>
            <w:bottom w:val="none" w:sz="0" w:space="0" w:color="auto"/>
            <w:right w:val="none" w:sz="0" w:space="0" w:color="auto"/>
          </w:divBdr>
        </w:div>
      </w:divsChild>
    </w:div>
    <w:div w:id="1550726373">
      <w:bodyDiv w:val="1"/>
      <w:marLeft w:val="0"/>
      <w:marRight w:val="0"/>
      <w:marTop w:val="0"/>
      <w:marBottom w:val="0"/>
      <w:divBdr>
        <w:top w:val="none" w:sz="0" w:space="0" w:color="auto"/>
        <w:left w:val="none" w:sz="0" w:space="0" w:color="auto"/>
        <w:bottom w:val="none" w:sz="0" w:space="0" w:color="auto"/>
        <w:right w:val="none" w:sz="0" w:space="0" w:color="auto"/>
      </w:divBdr>
    </w:div>
    <w:div w:id="1577204481">
      <w:bodyDiv w:val="1"/>
      <w:marLeft w:val="0"/>
      <w:marRight w:val="0"/>
      <w:marTop w:val="0"/>
      <w:marBottom w:val="0"/>
      <w:divBdr>
        <w:top w:val="none" w:sz="0" w:space="0" w:color="auto"/>
        <w:left w:val="none" w:sz="0" w:space="0" w:color="auto"/>
        <w:bottom w:val="none" w:sz="0" w:space="0" w:color="auto"/>
        <w:right w:val="none" w:sz="0" w:space="0" w:color="auto"/>
      </w:divBdr>
    </w:div>
    <w:div w:id="1582790196">
      <w:bodyDiv w:val="1"/>
      <w:marLeft w:val="0"/>
      <w:marRight w:val="0"/>
      <w:marTop w:val="0"/>
      <w:marBottom w:val="0"/>
      <w:divBdr>
        <w:top w:val="none" w:sz="0" w:space="0" w:color="auto"/>
        <w:left w:val="none" w:sz="0" w:space="0" w:color="auto"/>
        <w:bottom w:val="none" w:sz="0" w:space="0" w:color="auto"/>
        <w:right w:val="none" w:sz="0" w:space="0" w:color="auto"/>
      </w:divBdr>
    </w:div>
    <w:div w:id="1596666146">
      <w:bodyDiv w:val="1"/>
      <w:marLeft w:val="0"/>
      <w:marRight w:val="0"/>
      <w:marTop w:val="0"/>
      <w:marBottom w:val="0"/>
      <w:divBdr>
        <w:top w:val="none" w:sz="0" w:space="0" w:color="auto"/>
        <w:left w:val="none" w:sz="0" w:space="0" w:color="auto"/>
        <w:bottom w:val="none" w:sz="0" w:space="0" w:color="auto"/>
        <w:right w:val="none" w:sz="0" w:space="0" w:color="auto"/>
      </w:divBdr>
    </w:div>
    <w:div w:id="1621035287">
      <w:bodyDiv w:val="1"/>
      <w:marLeft w:val="0"/>
      <w:marRight w:val="0"/>
      <w:marTop w:val="0"/>
      <w:marBottom w:val="0"/>
      <w:divBdr>
        <w:top w:val="none" w:sz="0" w:space="0" w:color="auto"/>
        <w:left w:val="none" w:sz="0" w:space="0" w:color="auto"/>
        <w:bottom w:val="none" w:sz="0" w:space="0" w:color="auto"/>
        <w:right w:val="none" w:sz="0" w:space="0" w:color="auto"/>
      </w:divBdr>
      <w:divsChild>
        <w:div w:id="1899852887">
          <w:marLeft w:val="0"/>
          <w:marRight w:val="0"/>
          <w:marTop w:val="0"/>
          <w:marBottom w:val="0"/>
          <w:divBdr>
            <w:top w:val="none" w:sz="0" w:space="0" w:color="auto"/>
            <w:left w:val="none" w:sz="0" w:space="0" w:color="auto"/>
            <w:bottom w:val="none" w:sz="0" w:space="0" w:color="auto"/>
            <w:right w:val="none" w:sz="0" w:space="0" w:color="auto"/>
          </w:divBdr>
          <w:divsChild>
            <w:div w:id="113906128">
              <w:marLeft w:val="0"/>
              <w:marRight w:val="0"/>
              <w:marTop w:val="0"/>
              <w:marBottom w:val="0"/>
              <w:divBdr>
                <w:top w:val="none" w:sz="0" w:space="0" w:color="auto"/>
                <w:left w:val="none" w:sz="0" w:space="0" w:color="auto"/>
                <w:bottom w:val="none" w:sz="0" w:space="0" w:color="auto"/>
                <w:right w:val="none" w:sz="0" w:space="0" w:color="auto"/>
              </w:divBdr>
            </w:div>
          </w:divsChild>
        </w:div>
        <w:div w:id="281232112">
          <w:marLeft w:val="0"/>
          <w:marRight w:val="0"/>
          <w:marTop w:val="0"/>
          <w:marBottom w:val="0"/>
          <w:divBdr>
            <w:top w:val="none" w:sz="0" w:space="0" w:color="auto"/>
            <w:left w:val="none" w:sz="0" w:space="0" w:color="auto"/>
            <w:bottom w:val="none" w:sz="0" w:space="0" w:color="auto"/>
            <w:right w:val="none" w:sz="0" w:space="0" w:color="auto"/>
          </w:divBdr>
          <w:divsChild>
            <w:div w:id="1798140132">
              <w:marLeft w:val="0"/>
              <w:marRight w:val="0"/>
              <w:marTop w:val="0"/>
              <w:marBottom w:val="0"/>
              <w:divBdr>
                <w:top w:val="none" w:sz="0" w:space="0" w:color="auto"/>
                <w:left w:val="none" w:sz="0" w:space="0" w:color="auto"/>
                <w:bottom w:val="none" w:sz="0" w:space="0" w:color="auto"/>
                <w:right w:val="none" w:sz="0" w:space="0" w:color="auto"/>
              </w:divBdr>
            </w:div>
          </w:divsChild>
        </w:div>
        <w:div w:id="1679959789">
          <w:marLeft w:val="0"/>
          <w:marRight w:val="0"/>
          <w:marTop w:val="0"/>
          <w:marBottom w:val="0"/>
          <w:divBdr>
            <w:top w:val="none" w:sz="0" w:space="0" w:color="auto"/>
            <w:left w:val="none" w:sz="0" w:space="0" w:color="auto"/>
            <w:bottom w:val="none" w:sz="0" w:space="0" w:color="auto"/>
            <w:right w:val="none" w:sz="0" w:space="0" w:color="auto"/>
          </w:divBdr>
          <w:divsChild>
            <w:div w:id="965352859">
              <w:marLeft w:val="0"/>
              <w:marRight w:val="0"/>
              <w:marTop w:val="0"/>
              <w:marBottom w:val="0"/>
              <w:divBdr>
                <w:top w:val="none" w:sz="0" w:space="0" w:color="auto"/>
                <w:left w:val="none" w:sz="0" w:space="0" w:color="auto"/>
                <w:bottom w:val="none" w:sz="0" w:space="0" w:color="auto"/>
                <w:right w:val="none" w:sz="0" w:space="0" w:color="auto"/>
              </w:divBdr>
              <w:divsChild>
                <w:div w:id="1355885979">
                  <w:marLeft w:val="0"/>
                  <w:marRight w:val="0"/>
                  <w:marTop w:val="0"/>
                  <w:marBottom w:val="0"/>
                  <w:divBdr>
                    <w:top w:val="none" w:sz="0" w:space="0" w:color="auto"/>
                    <w:left w:val="none" w:sz="0" w:space="0" w:color="auto"/>
                    <w:bottom w:val="none" w:sz="0" w:space="0" w:color="auto"/>
                    <w:right w:val="none" w:sz="0" w:space="0" w:color="auto"/>
                  </w:divBdr>
                  <w:divsChild>
                    <w:div w:id="1950161837">
                      <w:marLeft w:val="0"/>
                      <w:marRight w:val="0"/>
                      <w:marTop w:val="0"/>
                      <w:marBottom w:val="0"/>
                      <w:divBdr>
                        <w:top w:val="none" w:sz="0" w:space="0" w:color="auto"/>
                        <w:left w:val="none" w:sz="0" w:space="0" w:color="auto"/>
                        <w:bottom w:val="none" w:sz="0" w:space="0" w:color="auto"/>
                        <w:right w:val="none" w:sz="0" w:space="0" w:color="auto"/>
                      </w:divBdr>
                      <w:divsChild>
                        <w:div w:id="852690891">
                          <w:marLeft w:val="0"/>
                          <w:marRight w:val="0"/>
                          <w:marTop w:val="0"/>
                          <w:marBottom w:val="0"/>
                          <w:divBdr>
                            <w:top w:val="none" w:sz="0" w:space="0" w:color="auto"/>
                            <w:left w:val="none" w:sz="0" w:space="0" w:color="auto"/>
                            <w:bottom w:val="none" w:sz="0" w:space="0" w:color="auto"/>
                            <w:right w:val="none" w:sz="0" w:space="0" w:color="auto"/>
                          </w:divBdr>
                          <w:divsChild>
                            <w:div w:id="998074590">
                              <w:marLeft w:val="0"/>
                              <w:marRight w:val="0"/>
                              <w:marTop w:val="0"/>
                              <w:marBottom w:val="0"/>
                              <w:divBdr>
                                <w:top w:val="none" w:sz="0" w:space="0" w:color="auto"/>
                                <w:left w:val="none" w:sz="0" w:space="0" w:color="auto"/>
                                <w:bottom w:val="none" w:sz="0" w:space="0" w:color="auto"/>
                                <w:right w:val="none" w:sz="0" w:space="0" w:color="auto"/>
                              </w:divBdr>
                              <w:divsChild>
                                <w:div w:id="1561404620">
                                  <w:marLeft w:val="0"/>
                                  <w:marRight w:val="0"/>
                                  <w:marTop w:val="0"/>
                                  <w:marBottom w:val="0"/>
                                  <w:divBdr>
                                    <w:top w:val="none" w:sz="0" w:space="0" w:color="auto"/>
                                    <w:left w:val="none" w:sz="0" w:space="0" w:color="auto"/>
                                    <w:bottom w:val="none" w:sz="0" w:space="0" w:color="auto"/>
                                    <w:right w:val="none" w:sz="0" w:space="0" w:color="auto"/>
                                  </w:divBdr>
                                  <w:divsChild>
                                    <w:div w:id="312492120">
                                      <w:marLeft w:val="0"/>
                                      <w:marRight w:val="0"/>
                                      <w:marTop w:val="0"/>
                                      <w:marBottom w:val="0"/>
                                      <w:divBdr>
                                        <w:top w:val="none" w:sz="0" w:space="0" w:color="auto"/>
                                        <w:left w:val="none" w:sz="0" w:space="0" w:color="auto"/>
                                        <w:bottom w:val="none" w:sz="0" w:space="0" w:color="auto"/>
                                        <w:right w:val="none" w:sz="0" w:space="0" w:color="auto"/>
                                      </w:divBdr>
                                    </w:div>
                                    <w:div w:id="12613861">
                                      <w:marLeft w:val="0"/>
                                      <w:marRight w:val="0"/>
                                      <w:marTop w:val="0"/>
                                      <w:marBottom w:val="0"/>
                                      <w:divBdr>
                                        <w:top w:val="none" w:sz="0" w:space="0" w:color="auto"/>
                                        <w:left w:val="none" w:sz="0" w:space="0" w:color="auto"/>
                                        <w:bottom w:val="none" w:sz="0" w:space="0" w:color="auto"/>
                                        <w:right w:val="none" w:sz="0" w:space="0" w:color="auto"/>
                                      </w:divBdr>
                                      <w:divsChild>
                                        <w:div w:id="726731850">
                                          <w:marLeft w:val="0"/>
                                          <w:marRight w:val="0"/>
                                          <w:marTop w:val="0"/>
                                          <w:marBottom w:val="0"/>
                                          <w:divBdr>
                                            <w:top w:val="none" w:sz="0" w:space="0" w:color="auto"/>
                                            <w:left w:val="none" w:sz="0" w:space="0" w:color="auto"/>
                                            <w:bottom w:val="none" w:sz="0" w:space="0" w:color="auto"/>
                                            <w:right w:val="none" w:sz="0" w:space="0" w:color="auto"/>
                                          </w:divBdr>
                                          <w:divsChild>
                                            <w:div w:id="102457225">
                                              <w:marLeft w:val="0"/>
                                              <w:marRight w:val="0"/>
                                              <w:marTop w:val="0"/>
                                              <w:marBottom w:val="0"/>
                                              <w:divBdr>
                                                <w:top w:val="none" w:sz="0" w:space="0" w:color="auto"/>
                                                <w:left w:val="none" w:sz="0" w:space="0" w:color="auto"/>
                                                <w:bottom w:val="none" w:sz="0" w:space="0" w:color="auto"/>
                                                <w:right w:val="none" w:sz="0" w:space="0" w:color="auto"/>
                                              </w:divBdr>
                                              <w:divsChild>
                                                <w:div w:id="5022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940144">
                                      <w:marLeft w:val="60"/>
                                      <w:marRight w:val="60"/>
                                      <w:marTop w:val="0"/>
                                      <w:marBottom w:val="0"/>
                                      <w:divBdr>
                                        <w:top w:val="single" w:sz="6" w:space="0" w:color="DADADA"/>
                                        <w:left w:val="none" w:sz="0" w:space="31" w:color="auto"/>
                                        <w:bottom w:val="none" w:sz="0" w:space="0" w:color="auto"/>
                                        <w:right w:val="none" w:sz="0" w:space="31" w:color="auto"/>
                                      </w:divBdr>
                                      <w:divsChild>
                                        <w:div w:id="159976374">
                                          <w:marLeft w:val="0"/>
                                          <w:marRight w:val="0"/>
                                          <w:marTop w:val="0"/>
                                          <w:marBottom w:val="0"/>
                                          <w:divBdr>
                                            <w:top w:val="none" w:sz="0" w:space="19" w:color="auto"/>
                                            <w:left w:val="none" w:sz="0" w:space="0" w:color="auto"/>
                                            <w:bottom w:val="single" w:sz="6" w:space="15" w:color="DADADA"/>
                                            <w:right w:val="none" w:sz="0" w:space="0" w:color="auto"/>
                                          </w:divBdr>
                                        </w:div>
                                      </w:divsChild>
                                    </w:div>
                                  </w:divsChild>
                                </w:div>
                              </w:divsChild>
                            </w:div>
                          </w:divsChild>
                        </w:div>
                      </w:divsChild>
                    </w:div>
                  </w:divsChild>
                </w:div>
              </w:divsChild>
            </w:div>
          </w:divsChild>
        </w:div>
      </w:divsChild>
    </w:div>
    <w:div w:id="1625959607">
      <w:bodyDiv w:val="1"/>
      <w:marLeft w:val="0"/>
      <w:marRight w:val="0"/>
      <w:marTop w:val="0"/>
      <w:marBottom w:val="0"/>
      <w:divBdr>
        <w:top w:val="none" w:sz="0" w:space="0" w:color="auto"/>
        <w:left w:val="none" w:sz="0" w:space="0" w:color="auto"/>
        <w:bottom w:val="none" w:sz="0" w:space="0" w:color="auto"/>
        <w:right w:val="none" w:sz="0" w:space="0" w:color="auto"/>
      </w:divBdr>
    </w:div>
    <w:div w:id="1628707450">
      <w:bodyDiv w:val="1"/>
      <w:marLeft w:val="0"/>
      <w:marRight w:val="0"/>
      <w:marTop w:val="0"/>
      <w:marBottom w:val="0"/>
      <w:divBdr>
        <w:top w:val="none" w:sz="0" w:space="0" w:color="auto"/>
        <w:left w:val="none" w:sz="0" w:space="0" w:color="auto"/>
        <w:bottom w:val="none" w:sz="0" w:space="0" w:color="auto"/>
        <w:right w:val="none" w:sz="0" w:space="0" w:color="auto"/>
      </w:divBdr>
    </w:div>
    <w:div w:id="1651522831">
      <w:bodyDiv w:val="1"/>
      <w:marLeft w:val="0"/>
      <w:marRight w:val="0"/>
      <w:marTop w:val="0"/>
      <w:marBottom w:val="0"/>
      <w:divBdr>
        <w:top w:val="none" w:sz="0" w:space="0" w:color="auto"/>
        <w:left w:val="none" w:sz="0" w:space="0" w:color="auto"/>
        <w:bottom w:val="none" w:sz="0" w:space="0" w:color="auto"/>
        <w:right w:val="none" w:sz="0" w:space="0" w:color="auto"/>
      </w:divBdr>
    </w:div>
    <w:div w:id="1662850721">
      <w:bodyDiv w:val="1"/>
      <w:marLeft w:val="0"/>
      <w:marRight w:val="0"/>
      <w:marTop w:val="0"/>
      <w:marBottom w:val="0"/>
      <w:divBdr>
        <w:top w:val="none" w:sz="0" w:space="0" w:color="auto"/>
        <w:left w:val="none" w:sz="0" w:space="0" w:color="auto"/>
        <w:bottom w:val="none" w:sz="0" w:space="0" w:color="auto"/>
        <w:right w:val="none" w:sz="0" w:space="0" w:color="auto"/>
      </w:divBdr>
    </w:div>
    <w:div w:id="1690982686">
      <w:bodyDiv w:val="1"/>
      <w:marLeft w:val="0"/>
      <w:marRight w:val="0"/>
      <w:marTop w:val="0"/>
      <w:marBottom w:val="0"/>
      <w:divBdr>
        <w:top w:val="none" w:sz="0" w:space="0" w:color="auto"/>
        <w:left w:val="none" w:sz="0" w:space="0" w:color="auto"/>
        <w:bottom w:val="none" w:sz="0" w:space="0" w:color="auto"/>
        <w:right w:val="none" w:sz="0" w:space="0" w:color="auto"/>
      </w:divBdr>
    </w:div>
    <w:div w:id="1707606292">
      <w:bodyDiv w:val="1"/>
      <w:marLeft w:val="0"/>
      <w:marRight w:val="0"/>
      <w:marTop w:val="0"/>
      <w:marBottom w:val="0"/>
      <w:divBdr>
        <w:top w:val="none" w:sz="0" w:space="0" w:color="auto"/>
        <w:left w:val="none" w:sz="0" w:space="0" w:color="auto"/>
        <w:bottom w:val="none" w:sz="0" w:space="0" w:color="auto"/>
        <w:right w:val="none" w:sz="0" w:space="0" w:color="auto"/>
      </w:divBdr>
    </w:div>
    <w:div w:id="1747074827">
      <w:bodyDiv w:val="1"/>
      <w:marLeft w:val="0"/>
      <w:marRight w:val="0"/>
      <w:marTop w:val="0"/>
      <w:marBottom w:val="0"/>
      <w:divBdr>
        <w:top w:val="none" w:sz="0" w:space="0" w:color="auto"/>
        <w:left w:val="none" w:sz="0" w:space="0" w:color="auto"/>
        <w:bottom w:val="none" w:sz="0" w:space="0" w:color="auto"/>
        <w:right w:val="none" w:sz="0" w:space="0" w:color="auto"/>
      </w:divBdr>
      <w:divsChild>
        <w:div w:id="1720015210">
          <w:marLeft w:val="0"/>
          <w:marRight w:val="0"/>
          <w:marTop w:val="0"/>
          <w:marBottom w:val="0"/>
          <w:divBdr>
            <w:top w:val="none" w:sz="0" w:space="0" w:color="auto"/>
            <w:left w:val="none" w:sz="0" w:space="0" w:color="auto"/>
            <w:bottom w:val="none" w:sz="0" w:space="0" w:color="auto"/>
            <w:right w:val="none" w:sz="0" w:space="0" w:color="auto"/>
          </w:divBdr>
        </w:div>
      </w:divsChild>
    </w:div>
    <w:div w:id="1754425313">
      <w:bodyDiv w:val="1"/>
      <w:marLeft w:val="0"/>
      <w:marRight w:val="0"/>
      <w:marTop w:val="0"/>
      <w:marBottom w:val="0"/>
      <w:divBdr>
        <w:top w:val="none" w:sz="0" w:space="0" w:color="auto"/>
        <w:left w:val="none" w:sz="0" w:space="0" w:color="auto"/>
        <w:bottom w:val="none" w:sz="0" w:space="0" w:color="auto"/>
        <w:right w:val="none" w:sz="0" w:space="0" w:color="auto"/>
      </w:divBdr>
      <w:divsChild>
        <w:div w:id="1599678466">
          <w:marLeft w:val="75"/>
          <w:marRight w:val="75"/>
          <w:marTop w:val="75"/>
          <w:marBottom w:val="75"/>
          <w:divBdr>
            <w:top w:val="none" w:sz="0" w:space="0" w:color="auto"/>
            <w:left w:val="none" w:sz="0" w:space="0" w:color="auto"/>
            <w:bottom w:val="none" w:sz="0" w:space="0" w:color="auto"/>
            <w:right w:val="none" w:sz="0" w:space="0" w:color="auto"/>
          </w:divBdr>
          <w:divsChild>
            <w:div w:id="1153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5884">
      <w:bodyDiv w:val="1"/>
      <w:marLeft w:val="0"/>
      <w:marRight w:val="0"/>
      <w:marTop w:val="0"/>
      <w:marBottom w:val="0"/>
      <w:divBdr>
        <w:top w:val="none" w:sz="0" w:space="0" w:color="auto"/>
        <w:left w:val="none" w:sz="0" w:space="0" w:color="auto"/>
        <w:bottom w:val="none" w:sz="0" w:space="0" w:color="auto"/>
        <w:right w:val="none" w:sz="0" w:space="0" w:color="auto"/>
      </w:divBdr>
    </w:div>
    <w:div w:id="1787041693">
      <w:bodyDiv w:val="1"/>
      <w:marLeft w:val="0"/>
      <w:marRight w:val="0"/>
      <w:marTop w:val="0"/>
      <w:marBottom w:val="0"/>
      <w:divBdr>
        <w:top w:val="none" w:sz="0" w:space="0" w:color="auto"/>
        <w:left w:val="none" w:sz="0" w:space="0" w:color="auto"/>
        <w:bottom w:val="none" w:sz="0" w:space="0" w:color="auto"/>
        <w:right w:val="none" w:sz="0" w:space="0" w:color="auto"/>
      </w:divBdr>
      <w:divsChild>
        <w:div w:id="1630209591">
          <w:marLeft w:val="75"/>
          <w:marRight w:val="75"/>
          <w:marTop w:val="75"/>
          <w:marBottom w:val="75"/>
          <w:divBdr>
            <w:top w:val="none" w:sz="0" w:space="0" w:color="auto"/>
            <w:left w:val="none" w:sz="0" w:space="0" w:color="auto"/>
            <w:bottom w:val="none" w:sz="0" w:space="0" w:color="auto"/>
            <w:right w:val="none" w:sz="0" w:space="0" w:color="auto"/>
          </w:divBdr>
          <w:divsChild>
            <w:div w:id="17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30147">
      <w:bodyDiv w:val="1"/>
      <w:marLeft w:val="0"/>
      <w:marRight w:val="0"/>
      <w:marTop w:val="0"/>
      <w:marBottom w:val="0"/>
      <w:divBdr>
        <w:top w:val="none" w:sz="0" w:space="0" w:color="auto"/>
        <w:left w:val="none" w:sz="0" w:space="0" w:color="auto"/>
        <w:bottom w:val="none" w:sz="0" w:space="0" w:color="auto"/>
        <w:right w:val="none" w:sz="0" w:space="0" w:color="auto"/>
      </w:divBdr>
    </w:div>
    <w:div w:id="1839464556">
      <w:bodyDiv w:val="1"/>
      <w:marLeft w:val="0"/>
      <w:marRight w:val="0"/>
      <w:marTop w:val="0"/>
      <w:marBottom w:val="0"/>
      <w:divBdr>
        <w:top w:val="none" w:sz="0" w:space="0" w:color="auto"/>
        <w:left w:val="none" w:sz="0" w:space="0" w:color="auto"/>
        <w:bottom w:val="none" w:sz="0" w:space="0" w:color="auto"/>
        <w:right w:val="none" w:sz="0" w:space="0" w:color="auto"/>
      </w:divBdr>
    </w:div>
    <w:div w:id="1850480565">
      <w:bodyDiv w:val="1"/>
      <w:marLeft w:val="0"/>
      <w:marRight w:val="0"/>
      <w:marTop w:val="0"/>
      <w:marBottom w:val="0"/>
      <w:divBdr>
        <w:top w:val="none" w:sz="0" w:space="0" w:color="auto"/>
        <w:left w:val="none" w:sz="0" w:space="0" w:color="auto"/>
        <w:bottom w:val="none" w:sz="0" w:space="0" w:color="auto"/>
        <w:right w:val="none" w:sz="0" w:space="0" w:color="auto"/>
      </w:divBdr>
      <w:divsChild>
        <w:div w:id="372584804">
          <w:blockQuote w:val="1"/>
          <w:marLeft w:val="225"/>
          <w:marRight w:val="225"/>
          <w:marTop w:val="225"/>
          <w:marBottom w:val="225"/>
          <w:divBdr>
            <w:top w:val="none" w:sz="0" w:space="0" w:color="auto"/>
            <w:left w:val="dotted" w:sz="6" w:space="11" w:color="777777"/>
            <w:bottom w:val="none" w:sz="0" w:space="0" w:color="auto"/>
            <w:right w:val="none" w:sz="0" w:space="0" w:color="auto"/>
          </w:divBdr>
        </w:div>
        <w:div w:id="494534726">
          <w:blockQuote w:val="1"/>
          <w:marLeft w:val="225"/>
          <w:marRight w:val="225"/>
          <w:marTop w:val="225"/>
          <w:marBottom w:val="225"/>
          <w:divBdr>
            <w:top w:val="none" w:sz="0" w:space="0" w:color="auto"/>
            <w:left w:val="dotted" w:sz="6" w:space="11" w:color="777777"/>
            <w:bottom w:val="none" w:sz="0" w:space="0" w:color="auto"/>
            <w:right w:val="none" w:sz="0" w:space="0" w:color="auto"/>
          </w:divBdr>
        </w:div>
      </w:divsChild>
    </w:div>
    <w:div w:id="1878734178">
      <w:bodyDiv w:val="1"/>
      <w:marLeft w:val="0"/>
      <w:marRight w:val="0"/>
      <w:marTop w:val="0"/>
      <w:marBottom w:val="0"/>
      <w:divBdr>
        <w:top w:val="none" w:sz="0" w:space="0" w:color="auto"/>
        <w:left w:val="none" w:sz="0" w:space="0" w:color="auto"/>
        <w:bottom w:val="none" w:sz="0" w:space="0" w:color="auto"/>
        <w:right w:val="none" w:sz="0" w:space="0" w:color="auto"/>
      </w:divBdr>
      <w:divsChild>
        <w:div w:id="933436732">
          <w:marLeft w:val="-300"/>
          <w:marRight w:val="-300"/>
          <w:marTop w:val="0"/>
          <w:marBottom w:val="0"/>
          <w:divBdr>
            <w:top w:val="none" w:sz="0" w:space="0" w:color="auto"/>
            <w:left w:val="none" w:sz="0" w:space="0" w:color="auto"/>
            <w:bottom w:val="none" w:sz="0" w:space="0" w:color="auto"/>
            <w:right w:val="none" w:sz="0" w:space="0" w:color="auto"/>
          </w:divBdr>
          <w:divsChild>
            <w:div w:id="262617670">
              <w:marLeft w:val="0"/>
              <w:marRight w:val="0"/>
              <w:marTop w:val="0"/>
              <w:marBottom w:val="0"/>
              <w:divBdr>
                <w:top w:val="none" w:sz="0" w:space="0" w:color="auto"/>
                <w:left w:val="none" w:sz="0" w:space="0" w:color="auto"/>
                <w:bottom w:val="none" w:sz="0" w:space="0" w:color="auto"/>
                <w:right w:val="none" w:sz="0" w:space="0" w:color="auto"/>
              </w:divBdr>
              <w:divsChild>
                <w:div w:id="700939569">
                  <w:marLeft w:val="0"/>
                  <w:marRight w:val="0"/>
                  <w:marTop w:val="0"/>
                  <w:marBottom w:val="0"/>
                  <w:divBdr>
                    <w:top w:val="none" w:sz="0" w:space="0" w:color="auto"/>
                    <w:left w:val="none" w:sz="0" w:space="0" w:color="auto"/>
                    <w:bottom w:val="none" w:sz="0" w:space="0" w:color="auto"/>
                    <w:right w:val="none" w:sz="0" w:space="0" w:color="auto"/>
                  </w:divBdr>
                </w:div>
                <w:div w:id="1623344416">
                  <w:marLeft w:val="0"/>
                  <w:marRight w:val="0"/>
                  <w:marTop w:val="0"/>
                  <w:marBottom w:val="0"/>
                  <w:divBdr>
                    <w:top w:val="none" w:sz="0" w:space="0" w:color="auto"/>
                    <w:left w:val="none" w:sz="0" w:space="0" w:color="auto"/>
                    <w:bottom w:val="none" w:sz="0" w:space="0" w:color="auto"/>
                    <w:right w:val="none" w:sz="0" w:space="0" w:color="auto"/>
                  </w:divBdr>
                </w:div>
                <w:div w:id="109326786">
                  <w:marLeft w:val="0"/>
                  <w:marRight w:val="0"/>
                  <w:marTop w:val="0"/>
                  <w:marBottom w:val="0"/>
                  <w:divBdr>
                    <w:top w:val="none" w:sz="0" w:space="0" w:color="auto"/>
                    <w:left w:val="none" w:sz="0" w:space="0" w:color="auto"/>
                    <w:bottom w:val="none" w:sz="0" w:space="0" w:color="auto"/>
                    <w:right w:val="none" w:sz="0" w:space="0" w:color="auto"/>
                  </w:divBdr>
                </w:div>
                <w:div w:id="1867715522">
                  <w:marLeft w:val="0"/>
                  <w:marRight w:val="0"/>
                  <w:marTop w:val="0"/>
                  <w:marBottom w:val="0"/>
                  <w:divBdr>
                    <w:top w:val="none" w:sz="0" w:space="0" w:color="auto"/>
                    <w:left w:val="none" w:sz="0" w:space="0" w:color="auto"/>
                    <w:bottom w:val="none" w:sz="0" w:space="0" w:color="auto"/>
                    <w:right w:val="none" w:sz="0" w:space="0" w:color="auto"/>
                  </w:divBdr>
                </w:div>
                <w:div w:id="1725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6832">
          <w:marLeft w:val="-300"/>
          <w:marRight w:val="-300"/>
          <w:marTop w:val="0"/>
          <w:marBottom w:val="0"/>
          <w:divBdr>
            <w:top w:val="none" w:sz="0" w:space="0" w:color="auto"/>
            <w:left w:val="none" w:sz="0" w:space="0" w:color="auto"/>
            <w:bottom w:val="none" w:sz="0" w:space="0" w:color="auto"/>
            <w:right w:val="none" w:sz="0" w:space="0" w:color="auto"/>
          </w:divBdr>
          <w:divsChild>
            <w:div w:id="1425222944">
              <w:marLeft w:val="0"/>
              <w:marRight w:val="0"/>
              <w:marTop w:val="0"/>
              <w:marBottom w:val="0"/>
              <w:divBdr>
                <w:top w:val="none" w:sz="0" w:space="0" w:color="auto"/>
                <w:left w:val="none" w:sz="0" w:space="0" w:color="auto"/>
                <w:bottom w:val="none" w:sz="0" w:space="0" w:color="auto"/>
                <w:right w:val="none" w:sz="0" w:space="0" w:color="auto"/>
              </w:divBdr>
              <w:divsChild>
                <w:div w:id="434176475">
                  <w:marLeft w:val="0"/>
                  <w:marRight w:val="0"/>
                  <w:marTop w:val="0"/>
                  <w:marBottom w:val="0"/>
                  <w:divBdr>
                    <w:top w:val="none" w:sz="0" w:space="0" w:color="auto"/>
                    <w:left w:val="none" w:sz="0" w:space="0" w:color="auto"/>
                    <w:bottom w:val="none" w:sz="0" w:space="0" w:color="auto"/>
                    <w:right w:val="none" w:sz="0" w:space="0" w:color="auto"/>
                  </w:divBdr>
                </w:div>
                <w:div w:id="1055087450">
                  <w:marLeft w:val="0"/>
                  <w:marRight w:val="0"/>
                  <w:marTop w:val="0"/>
                  <w:marBottom w:val="0"/>
                  <w:divBdr>
                    <w:top w:val="none" w:sz="0" w:space="0" w:color="auto"/>
                    <w:left w:val="none" w:sz="0" w:space="0" w:color="auto"/>
                    <w:bottom w:val="none" w:sz="0" w:space="0" w:color="auto"/>
                    <w:right w:val="none" w:sz="0" w:space="0" w:color="auto"/>
                  </w:divBdr>
                </w:div>
                <w:div w:id="68085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711042">
      <w:bodyDiv w:val="1"/>
      <w:marLeft w:val="0"/>
      <w:marRight w:val="0"/>
      <w:marTop w:val="0"/>
      <w:marBottom w:val="0"/>
      <w:divBdr>
        <w:top w:val="none" w:sz="0" w:space="0" w:color="auto"/>
        <w:left w:val="none" w:sz="0" w:space="0" w:color="auto"/>
        <w:bottom w:val="none" w:sz="0" w:space="0" w:color="auto"/>
        <w:right w:val="none" w:sz="0" w:space="0" w:color="auto"/>
      </w:divBdr>
    </w:div>
    <w:div w:id="1930115219">
      <w:bodyDiv w:val="1"/>
      <w:marLeft w:val="0"/>
      <w:marRight w:val="0"/>
      <w:marTop w:val="0"/>
      <w:marBottom w:val="0"/>
      <w:divBdr>
        <w:top w:val="none" w:sz="0" w:space="0" w:color="auto"/>
        <w:left w:val="none" w:sz="0" w:space="0" w:color="auto"/>
        <w:bottom w:val="none" w:sz="0" w:space="0" w:color="auto"/>
        <w:right w:val="none" w:sz="0" w:space="0" w:color="auto"/>
      </w:divBdr>
    </w:div>
    <w:div w:id="1960868609">
      <w:bodyDiv w:val="1"/>
      <w:marLeft w:val="0"/>
      <w:marRight w:val="0"/>
      <w:marTop w:val="0"/>
      <w:marBottom w:val="0"/>
      <w:divBdr>
        <w:top w:val="none" w:sz="0" w:space="0" w:color="auto"/>
        <w:left w:val="none" w:sz="0" w:space="0" w:color="auto"/>
        <w:bottom w:val="none" w:sz="0" w:space="0" w:color="auto"/>
        <w:right w:val="none" w:sz="0" w:space="0" w:color="auto"/>
      </w:divBdr>
      <w:divsChild>
        <w:div w:id="674770907">
          <w:marLeft w:val="0"/>
          <w:marRight w:val="0"/>
          <w:marTop w:val="0"/>
          <w:marBottom w:val="0"/>
          <w:divBdr>
            <w:top w:val="none" w:sz="0" w:space="0" w:color="auto"/>
            <w:left w:val="none" w:sz="0" w:space="0" w:color="auto"/>
            <w:bottom w:val="none" w:sz="0" w:space="0" w:color="auto"/>
            <w:right w:val="none" w:sz="0" w:space="0" w:color="auto"/>
          </w:divBdr>
          <w:divsChild>
            <w:div w:id="864488863">
              <w:marLeft w:val="0"/>
              <w:marRight w:val="0"/>
              <w:marTop w:val="0"/>
              <w:marBottom w:val="0"/>
              <w:divBdr>
                <w:top w:val="none" w:sz="0" w:space="0" w:color="auto"/>
                <w:left w:val="none" w:sz="0" w:space="0" w:color="auto"/>
                <w:bottom w:val="none" w:sz="0" w:space="0" w:color="auto"/>
                <w:right w:val="none" w:sz="0" w:space="0" w:color="auto"/>
              </w:divBdr>
            </w:div>
          </w:divsChild>
        </w:div>
        <w:div w:id="278993107">
          <w:marLeft w:val="0"/>
          <w:marRight w:val="0"/>
          <w:marTop w:val="0"/>
          <w:marBottom w:val="0"/>
          <w:divBdr>
            <w:top w:val="none" w:sz="0" w:space="0" w:color="auto"/>
            <w:left w:val="none" w:sz="0" w:space="0" w:color="auto"/>
            <w:bottom w:val="none" w:sz="0" w:space="0" w:color="auto"/>
            <w:right w:val="none" w:sz="0" w:space="0" w:color="auto"/>
          </w:divBdr>
          <w:divsChild>
            <w:div w:id="176379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4160">
      <w:bodyDiv w:val="1"/>
      <w:marLeft w:val="0"/>
      <w:marRight w:val="0"/>
      <w:marTop w:val="0"/>
      <w:marBottom w:val="0"/>
      <w:divBdr>
        <w:top w:val="none" w:sz="0" w:space="0" w:color="auto"/>
        <w:left w:val="none" w:sz="0" w:space="0" w:color="auto"/>
        <w:bottom w:val="none" w:sz="0" w:space="0" w:color="auto"/>
        <w:right w:val="none" w:sz="0" w:space="0" w:color="auto"/>
      </w:divBdr>
    </w:div>
    <w:div w:id="1982268438">
      <w:bodyDiv w:val="1"/>
      <w:marLeft w:val="0"/>
      <w:marRight w:val="0"/>
      <w:marTop w:val="0"/>
      <w:marBottom w:val="0"/>
      <w:divBdr>
        <w:top w:val="none" w:sz="0" w:space="0" w:color="auto"/>
        <w:left w:val="none" w:sz="0" w:space="0" w:color="auto"/>
        <w:bottom w:val="none" w:sz="0" w:space="0" w:color="auto"/>
        <w:right w:val="none" w:sz="0" w:space="0" w:color="auto"/>
      </w:divBdr>
    </w:div>
    <w:div w:id="2002342487">
      <w:bodyDiv w:val="1"/>
      <w:marLeft w:val="0"/>
      <w:marRight w:val="0"/>
      <w:marTop w:val="0"/>
      <w:marBottom w:val="0"/>
      <w:divBdr>
        <w:top w:val="none" w:sz="0" w:space="0" w:color="auto"/>
        <w:left w:val="none" w:sz="0" w:space="0" w:color="auto"/>
        <w:bottom w:val="none" w:sz="0" w:space="0" w:color="auto"/>
        <w:right w:val="none" w:sz="0" w:space="0" w:color="auto"/>
      </w:divBdr>
    </w:div>
    <w:div w:id="2029716243">
      <w:bodyDiv w:val="1"/>
      <w:marLeft w:val="0"/>
      <w:marRight w:val="0"/>
      <w:marTop w:val="0"/>
      <w:marBottom w:val="0"/>
      <w:divBdr>
        <w:top w:val="none" w:sz="0" w:space="0" w:color="auto"/>
        <w:left w:val="none" w:sz="0" w:space="0" w:color="auto"/>
        <w:bottom w:val="none" w:sz="0" w:space="0" w:color="auto"/>
        <w:right w:val="none" w:sz="0" w:space="0" w:color="auto"/>
      </w:divBdr>
      <w:divsChild>
        <w:div w:id="1384675506">
          <w:marLeft w:val="75"/>
          <w:marRight w:val="75"/>
          <w:marTop w:val="75"/>
          <w:marBottom w:val="75"/>
          <w:divBdr>
            <w:top w:val="none" w:sz="0" w:space="0" w:color="auto"/>
            <w:left w:val="none" w:sz="0" w:space="0" w:color="auto"/>
            <w:bottom w:val="none" w:sz="0" w:space="0" w:color="auto"/>
            <w:right w:val="none" w:sz="0" w:space="0" w:color="auto"/>
          </w:divBdr>
          <w:divsChild>
            <w:div w:id="10498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900890">
      <w:bodyDiv w:val="1"/>
      <w:marLeft w:val="0"/>
      <w:marRight w:val="0"/>
      <w:marTop w:val="0"/>
      <w:marBottom w:val="0"/>
      <w:divBdr>
        <w:top w:val="none" w:sz="0" w:space="0" w:color="auto"/>
        <w:left w:val="none" w:sz="0" w:space="0" w:color="auto"/>
        <w:bottom w:val="none" w:sz="0" w:space="0" w:color="auto"/>
        <w:right w:val="none" w:sz="0" w:space="0" w:color="auto"/>
      </w:divBdr>
    </w:div>
    <w:div w:id="2071998310">
      <w:bodyDiv w:val="1"/>
      <w:marLeft w:val="0"/>
      <w:marRight w:val="0"/>
      <w:marTop w:val="0"/>
      <w:marBottom w:val="0"/>
      <w:divBdr>
        <w:top w:val="none" w:sz="0" w:space="0" w:color="auto"/>
        <w:left w:val="none" w:sz="0" w:space="0" w:color="auto"/>
        <w:bottom w:val="none" w:sz="0" w:space="0" w:color="auto"/>
        <w:right w:val="none" w:sz="0" w:space="0" w:color="auto"/>
      </w:divBdr>
      <w:divsChild>
        <w:div w:id="1268387079">
          <w:marLeft w:val="0"/>
          <w:marRight w:val="0"/>
          <w:marTop w:val="0"/>
          <w:marBottom w:val="0"/>
          <w:divBdr>
            <w:top w:val="none" w:sz="0" w:space="0" w:color="auto"/>
            <w:left w:val="none" w:sz="0" w:space="0" w:color="auto"/>
            <w:bottom w:val="none" w:sz="0" w:space="0" w:color="auto"/>
            <w:right w:val="none" w:sz="0" w:space="0" w:color="auto"/>
          </w:divBdr>
          <w:divsChild>
            <w:div w:id="649022942">
              <w:marLeft w:val="0"/>
              <w:marRight w:val="0"/>
              <w:marTop w:val="0"/>
              <w:marBottom w:val="750"/>
              <w:divBdr>
                <w:top w:val="none" w:sz="0" w:space="0" w:color="auto"/>
                <w:left w:val="none" w:sz="0" w:space="0" w:color="auto"/>
                <w:bottom w:val="none" w:sz="0" w:space="0" w:color="auto"/>
                <w:right w:val="none" w:sz="0" w:space="0" w:color="auto"/>
              </w:divBdr>
            </w:div>
          </w:divsChild>
        </w:div>
        <w:div w:id="1452288368">
          <w:marLeft w:val="0"/>
          <w:marRight w:val="0"/>
          <w:marTop w:val="0"/>
          <w:marBottom w:val="0"/>
          <w:divBdr>
            <w:top w:val="none" w:sz="0" w:space="0" w:color="auto"/>
            <w:left w:val="none" w:sz="0" w:space="0" w:color="auto"/>
            <w:bottom w:val="none" w:sz="0" w:space="0" w:color="auto"/>
            <w:right w:val="none" w:sz="0" w:space="0" w:color="auto"/>
          </w:divBdr>
          <w:divsChild>
            <w:div w:id="1607038299">
              <w:marLeft w:val="0"/>
              <w:marRight w:val="0"/>
              <w:marTop w:val="0"/>
              <w:marBottom w:val="750"/>
              <w:divBdr>
                <w:top w:val="none" w:sz="0" w:space="0" w:color="auto"/>
                <w:left w:val="none" w:sz="0" w:space="0" w:color="auto"/>
                <w:bottom w:val="none" w:sz="0" w:space="0" w:color="auto"/>
                <w:right w:val="none" w:sz="0" w:space="0" w:color="auto"/>
              </w:divBdr>
            </w:div>
          </w:divsChild>
        </w:div>
        <w:div w:id="717776423">
          <w:marLeft w:val="0"/>
          <w:marRight w:val="0"/>
          <w:marTop w:val="0"/>
          <w:marBottom w:val="0"/>
          <w:divBdr>
            <w:top w:val="none" w:sz="0" w:space="0" w:color="auto"/>
            <w:left w:val="none" w:sz="0" w:space="0" w:color="auto"/>
            <w:bottom w:val="none" w:sz="0" w:space="0" w:color="auto"/>
            <w:right w:val="none" w:sz="0" w:space="0" w:color="auto"/>
          </w:divBdr>
          <w:divsChild>
            <w:div w:id="1242522051">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 w:id="208063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ojects.fivethirtyeight.com/2020-election-forecast/?cid=rrpromo" TargetMode="External"/><Relationship Id="rId117" Type="http://schemas.openxmlformats.org/officeDocument/2006/relationships/hyperlink" Target="https://earthjustice.org/blog/2020-june/senseless-removal-of-species-protections-threatens-life-in-the-gulf-of-mexico" TargetMode="External"/><Relationship Id="rId21" Type="http://schemas.openxmlformats.org/officeDocument/2006/relationships/hyperlink" Target="https://www.sciencedirect.com/science/article/abs/pii/S092180091830661X" TargetMode="External"/><Relationship Id="rId42" Type="http://schemas.openxmlformats.org/officeDocument/2006/relationships/hyperlink" Target="https://www.tandfonline.com/doi/full/10.1080/23251042.2019.1608420" TargetMode="External"/><Relationship Id="rId47" Type="http://schemas.openxmlformats.org/officeDocument/2006/relationships/hyperlink" Target="https://www.tandfonline.com/doi/full/10.1080/23251042.2019.1608420" TargetMode="External"/><Relationship Id="rId63" Type="http://schemas.openxmlformats.org/officeDocument/2006/relationships/hyperlink" Target="https://www.tandfonline.com/doi/full/10.1080/23251042.2019.1608420" TargetMode="External"/><Relationship Id="rId68" Type="http://schemas.openxmlformats.org/officeDocument/2006/relationships/hyperlink" Target="https://www.tandfonline.com/doi/full/10.1080/23251042.2019.1608420" TargetMode="External"/><Relationship Id="rId84" Type="http://schemas.openxmlformats.org/officeDocument/2006/relationships/hyperlink" Target="https://www.ipbes.net/" TargetMode="External"/><Relationship Id="rId89" Type="http://schemas.openxmlformats.org/officeDocument/2006/relationships/hyperlink" Target="https://www.nytimes.com/2019/05/06/science/tigers-climate-change-sundarbans.html?smtyp=cur&amp;smid=tw-nytclimate" TargetMode="External"/><Relationship Id="rId112" Type="http://schemas.openxmlformats.org/officeDocument/2006/relationships/hyperlink" Target="https://www.straitstimes.com/asia/se-asia/indonesia-blows-up-and-sinks-another-81-fishing-boats-for-poaching" TargetMode="External"/><Relationship Id="rId133" Type="http://schemas.openxmlformats.org/officeDocument/2006/relationships/hyperlink" Target="https://link.springer.com/chapter/10.1007/978-1-4939-3456-0_1" TargetMode="External"/><Relationship Id="rId138" Type="http://schemas.openxmlformats.org/officeDocument/2006/relationships/hyperlink" Target="https://www.csis.org/events/second-annual-ocean-security-forum" TargetMode="External"/><Relationship Id="rId154" Type="http://schemas.openxmlformats.org/officeDocument/2006/relationships/hyperlink" Target="https://www.boem.gov/Leasing/" TargetMode="External"/><Relationship Id="rId159" Type="http://schemas.openxmlformats.org/officeDocument/2006/relationships/hyperlink" Target="https://www.newsweek.com/topic/joe-biden" TargetMode="External"/><Relationship Id="rId175" Type="http://schemas.openxmlformats.org/officeDocument/2006/relationships/hyperlink" Target="https://www.researchgate.net/profile/Iaees_Publications/publication/303811839_Environmental_Skeptics_and_Critics_2016_Vol_5_Iss_2/links/5754db0a08ae17e65eccce98.pdf?origin=publication_detail&amp;ev=pub_int_prw_xdl&amp;msrp=hyjE4VFJc9JkWr5Jc8aNqNYzGVD0_NBimwd1tVoor2gmfaS7dbHGI7pSmZmKNw6-Cm1VLZajVt-JMzysULlocZcv9Jrk453EQs389_oHPg4.0UnwKcFT5M5SOy6gyRlbMK6yGwJGp-HlLN2C_gIRU9YEfa7rfFDAs3xH3zG0qMH9P1p3cNNZ181dkYcNYr_11g.bX8ePfb0dxWiLqHPyEYQfi5-Is1joed0oPaBXW_-bc2BA9HPf7cYSXD0wmmVxWAlVVQEAmk6GqEHRmqnaePqyA" TargetMode="External"/><Relationship Id="rId170" Type="http://schemas.openxmlformats.org/officeDocument/2006/relationships/hyperlink" Target="https://www.bloomberg.com/quote/0111701D:GN" TargetMode="External"/><Relationship Id="rId16" Type="http://schemas.openxmlformats.org/officeDocument/2006/relationships/hyperlink" Target="https://www.ncbi.nlm.nih.gov/pmc/articles/PMC6726131/" TargetMode="External"/><Relationship Id="rId107" Type="http://schemas.openxmlformats.org/officeDocument/2006/relationships/hyperlink" Target="https://www.independent.co.uk/news/world/americas/argetina-coast-guard-shoot-chinese-boat-fishing-water-jing-yuan-626-a8230096.html" TargetMode="External"/><Relationship Id="rId11" Type="http://schemas.openxmlformats.org/officeDocument/2006/relationships/hyperlink" Target="https://www.watershedcouncil.org/hydraulic-fracturing---regulations-and-exemptions.html" TargetMode="External"/><Relationship Id="rId32" Type="http://schemas.openxmlformats.org/officeDocument/2006/relationships/hyperlink" Target="https://cfpub.epa.gov/ncea/hfstudy/recordisplay.cfm?deid=332990" TargetMode="External"/><Relationship Id="rId37" Type="http://schemas.openxmlformats.org/officeDocument/2006/relationships/hyperlink" Target="https://www.sciencedirect.com/topics/earth-and-planetary-sciences/shale" TargetMode="External"/><Relationship Id="rId53" Type="http://schemas.openxmlformats.org/officeDocument/2006/relationships/hyperlink" Target="https://www.tandfonline.com/doi/full/10.1080/23251042.2019.1608420" TargetMode="External"/><Relationship Id="rId58" Type="http://schemas.openxmlformats.org/officeDocument/2006/relationships/hyperlink" Target="https://www.tandfonline.com/doi/full/10.1080/23251042.2019.1608420" TargetMode="External"/><Relationship Id="rId74" Type="http://schemas.openxmlformats.org/officeDocument/2006/relationships/hyperlink" Target="https://www.tandfonline.com/doi/full/10.1080/23251042.2019.1608420" TargetMode="External"/><Relationship Id="rId79" Type="http://schemas.openxmlformats.org/officeDocument/2006/relationships/hyperlink" Target="https://www.cbd.int/gbo5" TargetMode="External"/><Relationship Id="rId102" Type="http://schemas.openxmlformats.org/officeDocument/2006/relationships/hyperlink" Target="javascript:void(0);" TargetMode="External"/><Relationship Id="rId123" Type="http://schemas.openxmlformats.org/officeDocument/2006/relationships/hyperlink" Target="https://en.wikipedia.org/wiki/Holodomor" TargetMode="External"/><Relationship Id="rId128" Type="http://schemas.openxmlformats.org/officeDocument/2006/relationships/hyperlink" Target="https://foe.org/news/as-biden-prepares-to-issue-new-rules-for-oil-gas-drilling-on-public-lands-millions-of-americans-hundreds-of-groups-call-for-permanent-ban-on-fracking/" TargetMode="External"/><Relationship Id="rId144" Type="http://schemas.openxmlformats.org/officeDocument/2006/relationships/hyperlink" Target="https://www.tandfonline.com/doi/full/10.1080/08920753.2020.1766937" TargetMode="External"/><Relationship Id="rId149" Type="http://schemas.openxmlformats.org/officeDocument/2006/relationships/hyperlink" Target="https://bismarcktribune.com/news/state-and-regional/govt-and-politics/state-looks-to-put-16m-in-federal-virus-funds-toward-fracking-grants/article_7cd51055-3ff9-5b8d-907b-decf31617b85.html" TargetMode="External"/><Relationship Id="rId5" Type="http://schemas.openxmlformats.org/officeDocument/2006/relationships/webSettings" Target="webSettings.xml"/><Relationship Id="rId90" Type="http://schemas.openxmlformats.org/officeDocument/2006/relationships/hyperlink" Target="https://www.ipbes.net/" TargetMode="External"/><Relationship Id="rId95" Type="http://schemas.openxmlformats.org/officeDocument/2006/relationships/hyperlink" Target="https://www.biologicaldiversity.org/news/press_releases/2016/offshore-fracking-06-28-2016.html" TargetMode="External"/><Relationship Id="rId160" Type="http://schemas.openxmlformats.org/officeDocument/2006/relationships/hyperlink" Target="https://www.newsweek.com/senate-backs-keystone-xl-pipeline-democrats-snub-biden-1567048" TargetMode="External"/><Relationship Id="rId165" Type="http://schemas.openxmlformats.org/officeDocument/2006/relationships/hyperlink" Target="https://www.ncbi.nlm.nih.gov/pmc/articles/PMC5720149/" TargetMode="External"/><Relationship Id="rId181" Type="http://schemas.openxmlformats.org/officeDocument/2006/relationships/hyperlink" Target="https://www.researchgate.net/profile/Nico-Terradas-2/publication/349120756_The_Latin_American_Long_Peace/links/602195a1299bf1cc26b242b1/The-Latin-American-Long-Peace.pdf" TargetMode="External"/><Relationship Id="rId186" Type="http://schemas.openxmlformats.org/officeDocument/2006/relationships/hyperlink" Target="https://www.dcvelocity.com/articles/49676-report-tracks-rise-in-cargo-theft-from-storage-facilities" TargetMode="External"/><Relationship Id="rId22" Type="http://schemas.openxmlformats.org/officeDocument/2006/relationships/hyperlink" Target="https://www.edf.org/pa-oil-gas/" TargetMode="External"/><Relationship Id="rId27" Type="http://schemas.openxmlformats.org/officeDocument/2006/relationships/hyperlink" Target="https://www.eia.gov/state/analysis.php?sid=ND" TargetMode="External"/><Relationship Id="rId43" Type="http://schemas.openxmlformats.org/officeDocument/2006/relationships/hyperlink" Target="https://www.tandfonline.com/doi/full/10.1080/23251042.2019.1608420" TargetMode="External"/><Relationship Id="rId48" Type="http://schemas.openxmlformats.org/officeDocument/2006/relationships/hyperlink" Target="https://www.tandfonline.com/doi/full/10.1080/23251042.2019.1608420" TargetMode="External"/><Relationship Id="rId64" Type="http://schemas.openxmlformats.org/officeDocument/2006/relationships/hyperlink" Target="https://www.tandfonline.com/doi/full/10.1080/23251042.2019.1608420" TargetMode="External"/><Relationship Id="rId69" Type="http://schemas.openxmlformats.org/officeDocument/2006/relationships/hyperlink" Target="https://www.tandfonline.com/doi/full/10.1080/23251042.2019.1608420" TargetMode="External"/><Relationship Id="rId113" Type="http://schemas.openxmlformats.org/officeDocument/2006/relationships/hyperlink" Target="https://www.scmp.com/week-asia/geopolitics/article/2169153/china-calls-it-fishing-indonesia-calls-it-crime-pudjiastuti" TargetMode="External"/><Relationship Id="rId118" Type="http://schemas.openxmlformats.org/officeDocument/2006/relationships/hyperlink" Target="https://sciencenordic.com/denmark-fish-food/scientists-deep-sea-fish-can-solve-world-food-shortages/1430896)/SkyD" TargetMode="External"/><Relationship Id="rId134" Type="http://schemas.openxmlformats.org/officeDocument/2006/relationships/hyperlink" Target="https://link.springer.com/chapter/10.1007/978-1-4939-3456-0_1" TargetMode="External"/><Relationship Id="rId139" Type="http://schemas.openxmlformats.org/officeDocument/2006/relationships/hyperlink" Target="https://www.fisheries.noaa.gov/new-england-mid-atlantic/habitat-conservation/northeast-canyons-and-seamounts-marine-national" TargetMode="External"/><Relationship Id="rId80" Type="http://schemas.openxmlformats.org/officeDocument/2006/relationships/hyperlink" Target="https://www.cbd.int/" TargetMode="External"/><Relationship Id="rId85" Type="http://schemas.openxmlformats.org/officeDocument/2006/relationships/hyperlink" Target="https://thinkprogress.org/nearly-3-million-gallons-of-drilling-waste-spill-from-north-dakota-pipeline-3690ea16c937/" TargetMode="External"/><Relationship Id="rId150" Type="http://schemas.openxmlformats.org/officeDocument/2006/relationships/hyperlink" Target="https://bismarcktribune.com/bakken/rigging-up-program-to-plug-400-abandoned-oil-field-wells-kicks-off/article_d60118c3-8d0c-5de6-9147-7a0cf94aa2ab.html" TargetMode="External"/><Relationship Id="rId155" Type="http://schemas.openxmlformats.org/officeDocument/2006/relationships/hyperlink" Target="https://www.boem.gov/Marine-Minerals-Program/" TargetMode="External"/><Relationship Id="rId171" Type="http://schemas.openxmlformats.org/officeDocument/2006/relationships/hyperlink" Target="https://www.bloomberg.com/quote/9885761Z:US" TargetMode="External"/><Relationship Id="rId176" Type="http://schemas.openxmlformats.org/officeDocument/2006/relationships/hyperlink" Target="https://www.wired.com/story/ocean-acidification-might-not-be-bad-for-every-fish/" TargetMode="External"/><Relationship Id="rId12" Type="http://schemas.openxmlformats.org/officeDocument/2006/relationships/hyperlink" Target="https://www.epa.gov/toxics-release-inventory-tri-program/basics-tri-reporting" TargetMode="External"/><Relationship Id="rId17" Type="http://schemas.openxmlformats.org/officeDocument/2006/relationships/hyperlink" Target="https://pubmed.ncbi.nlm.nih.gov/31327466/" TargetMode="External"/><Relationship Id="rId33" Type="http://schemas.openxmlformats.org/officeDocument/2006/relationships/hyperlink" Target="https://drcinfo.org/local-leader-investigates-million-gallon-bear-den-bay-spill/" TargetMode="External"/><Relationship Id="rId38" Type="http://schemas.openxmlformats.org/officeDocument/2006/relationships/hyperlink" Target="https://www.sciencedirect.com/topics/earth-and-planetary-sciences/low-income-population" TargetMode="External"/><Relationship Id="rId59" Type="http://schemas.openxmlformats.org/officeDocument/2006/relationships/hyperlink" Target="https://www.tandfonline.com/doi/full/10.1080/23251042.2019.1608420" TargetMode="External"/><Relationship Id="rId103" Type="http://schemas.openxmlformats.org/officeDocument/2006/relationships/hyperlink" Target="https://earthjustice.org/blog/2020-june/senseless-removal-of-species-protections-threatens-life-in-the-gulf-of-mexico" TargetMode="External"/><Relationship Id="rId108" Type="http://schemas.openxmlformats.org/officeDocument/2006/relationships/hyperlink" Target="https://www.cnn.com/2016/03/15/americas/argentina-chinese-fishing-vessel/index.html" TargetMode="External"/><Relationship Id="rId124" Type="http://schemas.openxmlformats.org/officeDocument/2006/relationships/hyperlink" Target="http://www.foodaidfoundation.org/world-hunger-statistics.html" TargetMode="External"/><Relationship Id="rId129" Type="http://schemas.openxmlformats.org/officeDocument/2006/relationships/hyperlink" Target="http://www.bioone.org/doi/10.1650/CONDOR-17-130.1" TargetMode="External"/><Relationship Id="rId54" Type="http://schemas.openxmlformats.org/officeDocument/2006/relationships/hyperlink" Target="https://www.tandfonline.com/doi/full/10.1080/23251042.2019.1608420" TargetMode="External"/><Relationship Id="rId70" Type="http://schemas.openxmlformats.org/officeDocument/2006/relationships/hyperlink" Target="https://www.tandfonline.com/doi/full/10.1080/23251042.2019.1608420" TargetMode="External"/><Relationship Id="rId75" Type="http://schemas.openxmlformats.org/officeDocument/2006/relationships/hyperlink" Target="https://www.tandfonline.com/doi/full/10.1080/23251042.2019.1608420" TargetMode="External"/><Relationship Id="rId91" Type="http://schemas.openxmlformats.org/officeDocument/2006/relationships/hyperlink" Target="https://www.ipbes.net/system/tdf/2018_americas_full_report_book_v5_pages_0.pdf?file=1&amp;type=node&amp;id=29404" TargetMode="External"/><Relationship Id="rId96" Type="http://schemas.openxmlformats.org/officeDocument/2006/relationships/hyperlink" Target="https://www.politico.com/story/2019/02/25/offshore-drilling-trump-administration-interior-department-1190762" TargetMode="External"/><Relationship Id="rId140" Type="http://schemas.openxmlformats.org/officeDocument/2006/relationships/hyperlink" Target="https://www.pfex.org/price-landing-tool/" TargetMode="External"/><Relationship Id="rId145" Type="http://schemas.openxmlformats.org/officeDocument/2006/relationships/hyperlink" Target="http://blogs.edf.org/edfish/2014/06/11/fao-adopts-sustainable-small-scale-fisheries-guidelines/" TargetMode="External"/><Relationship Id="rId161" Type="http://schemas.openxmlformats.org/officeDocument/2006/relationships/hyperlink" Target="https://www.newsweek.com/topic/john-hickenlooper" TargetMode="External"/><Relationship Id="rId166" Type="http://schemas.openxmlformats.org/officeDocument/2006/relationships/hyperlink" Target="https://www.ncbi.nlm.nih.gov/pmc/articles/PMC5720149/" TargetMode="External"/><Relationship Id="rId182" Type="http://schemas.openxmlformats.org/officeDocument/2006/relationships/hyperlink" Target="http://thomsonreuters.com/" TargetMode="External"/><Relationship Id="rId187"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earthjustice.org/features/campaigns/fracking-across-the-united-states" TargetMode="External"/><Relationship Id="rId23" Type="http://schemas.openxmlformats.org/officeDocument/2006/relationships/hyperlink" Target="https://research.noaa.gov/article/ArtMID/587/ArticleID/1265/NOAA-led-study-Colorado-oil-and-gas-wells-emit-more-pollutants-than-expected" TargetMode="External"/><Relationship Id="rId28" Type="http://schemas.openxmlformats.org/officeDocument/2006/relationships/hyperlink" Target="https://www.earthworks.org/cms/assets/uploads/2020/06/ND-Waste-Report-2020-final-6-2020-2.pdf" TargetMode="External"/><Relationship Id="rId49" Type="http://schemas.openxmlformats.org/officeDocument/2006/relationships/hyperlink" Target="https://www.tandfonline.com/doi/full/10.1080/23251042.2019.1608420" TargetMode="External"/><Relationship Id="rId114" Type="http://schemas.openxmlformats.org/officeDocument/2006/relationships/hyperlink" Target="https://www.scmp.com/news/china/diplomacy-defence/article/2109469/chinese-fishing-fleets-threaten-inflame-tensions" TargetMode="External"/><Relationship Id="rId119" Type="http://schemas.openxmlformats.org/officeDocument/2006/relationships/hyperlink" Target="http://journal.frontiersin.org/article/10.3389/fmars.2016.00031/abstract" TargetMode="External"/><Relationship Id="rId44" Type="http://schemas.openxmlformats.org/officeDocument/2006/relationships/hyperlink" Target="https://www.tandfonline.com/doi/full/10.1080/23251042.2019.1608420" TargetMode="External"/><Relationship Id="rId60" Type="http://schemas.openxmlformats.org/officeDocument/2006/relationships/hyperlink" Target="https://www.tandfonline.com/doi/full/10.1080/23251042.2019.1608420" TargetMode="External"/><Relationship Id="rId65" Type="http://schemas.openxmlformats.org/officeDocument/2006/relationships/hyperlink" Target="https://www.tandfonline.com/doi/full/10.1080/23251042.2019.1608420" TargetMode="External"/><Relationship Id="rId81" Type="http://schemas.openxmlformats.org/officeDocument/2006/relationships/hyperlink" Target="https://www.nytimes.com/2019/05/06/climate/biodiversity-extinction-united-nations.html" TargetMode="External"/><Relationship Id="rId86" Type="http://schemas.openxmlformats.org/officeDocument/2006/relationships/hyperlink" Target="https://therevelator.org/fracking-health-studies/" TargetMode="External"/><Relationship Id="rId130" Type="http://schemas.openxmlformats.org/officeDocument/2006/relationships/hyperlink" Target="https://wildlife.org/stress-from-oil-and-gas-noise-causes-birds-to-dial-down/" TargetMode="External"/><Relationship Id="rId135" Type="http://schemas.openxmlformats.org/officeDocument/2006/relationships/hyperlink" Target="https://newrepublic.com/article/162842/tax-breaks-fossil-fuel-companies-inflated-profits-oil-gas-drilling" TargetMode="External"/><Relationship Id="rId151" Type="http://schemas.openxmlformats.org/officeDocument/2006/relationships/hyperlink" Target="http://www4.law.cornell.edu/uscode/43/ch29.html" TargetMode="External"/><Relationship Id="rId156" Type="http://schemas.openxmlformats.org/officeDocument/2006/relationships/hyperlink" Target="https://www.boem.gov/Oil-Spill-Financial-Responsibility-OSFR/" TargetMode="External"/><Relationship Id="rId177" Type="http://schemas.openxmlformats.org/officeDocument/2006/relationships/hyperlink" Target="https://www.nationalreview.com/news/climate-scientists-discover-error-in-major-ocean-warming-study/" TargetMode="External"/><Relationship Id="rId172" Type="http://schemas.openxmlformats.org/officeDocument/2006/relationships/hyperlink" Target="https://www.law.nyu.edu/centers/state-impact/about/director-and-staff" TargetMode="External"/><Relationship Id="rId13" Type="http://schemas.openxmlformats.org/officeDocument/2006/relationships/hyperlink" Target="https://fas.org/sgp/crs/misc/R41039.pdf" TargetMode="External"/><Relationship Id="rId18" Type="http://schemas.openxmlformats.org/officeDocument/2006/relationships/hyperlink" Target="https://cfpub.epa.gov/ncea/hfstudy/recordisplay.cfm?deid=332990" TargetMode="External"/><Relationship Id="rId39" Type="http://schemas.openxmlformats.org/officeDocument/2006/relationships/hyperlink" Target="https://www.sciencedirect.com/science/article/pii/S2468584417300478?casa_token=GConBdw-x8QAAAAA:fSAD3Ee3sNIm7-84dY6tGLQtylwgW_KZuFgo38YCaadgTaTKQDnlyoqc79A1HOX-Pu7XKw" TargetMode="External"/><Relationship Id="rId109" Type="http://schemas.openxmlformats.org/officeDocument/2006/relationships/hyperlink" Target="https://www.ft.com/content/8bd1373a-12df-11e8-8cb6-b9ccc4c4dbbb" TargetMode="External"/><Relationship Id="rId34" Type="http://schemas.openxmlformats.org/officeDocument/2006/relationships/hyperlink" Target="https://phys.org/news/2016-04-contamination-north-dakota-linked-fracking.html" TargetMode="External"/><Relationship Id="rId50" Type="http://schemas.openxmlformats.org/officeDocument/2006/relationships/hyperlink" Target="https://www.tandfonline.com/doi/full/10.1080/23251042.2019.1608420" TargetMode="External"/><Relationship Id="rId55" Type="http://schemas.openxmlformats.org/officeDocument/2006/relationships/hyperlink" Target="https://www.tandfonline.com/doi/full/10.1080/23251042.2019.1608420" TargetMode="External"/><Relationship Id="rId76" Type="http://schemas.openxmlformats.org/officeDocument/2006/relationships/hyperlink" Target="https://www.tandfonline.com/doi/full/10.1080/23251042.2019.1608420" TargetMode="External"/><Relationship Id="rId97" Type="http://schemas.openxmlformats.org/officeDocument/2006/relationships/hyperlink" Target="javascript:void(0);" TargetMode="External"/><Relationship Id="rId104" Type="http://schemas.openxmlformats.org/officeDocument/2006/relationships/hyperlink" Target="https://dialogo-americas.com/en/articles/voracity-chinese-fishing-vessels-threaten-latin-american-seas" TargetMode="External"/><Relationship Id="rId120" Type="http://schemas.openxmlformats.org/officeDocument/2006/relationships/hyperlink" Target="https://www.theguardian.com/news/2013/sep/17/planet-carnivore-exclusive-extract" TargetMode="External"/><Relationship Id="rId125" Type="http://schemas.openxmlformats.org/officeDocument/2006/relationships/hyperlink" Target="https://www.theguardian.com/environment/2019/may/30/anthropocene-epoch-have-we-entered-a-new-phase-of-planetary-history" TargetMode="External"/><Relationship Id="rId141" Type="http://schemas.openxmlformats.org/officeDocument/2006/relationships/hyperlink" Target="https://www.mainecoastfishermen.org/" TargetMode="External"/><Relationship Id="rId146" Type="http://schemas.openxmlformats.org/officeDocument/2006/relationships/hyperlink" Target="https://civileats.com/2020/04/14/as-coronavirus-disrupts-seafood-supply-chains-struggling-fishermen-seek-other-markets/" TargetMode="External"/><Relationship Id="rId167" Type="http://schemas.openxmlformats.org/officeDocument/2006/relationships/hyperlink" Target="https://www.ncbi.nlm.nih.gov/pmc/articles/PMC5720149/" TargetMode="External"/><Relationship Id="rId188" Type="http://schemas.openxmlformats.org/officeDocument/2006/relationships/theme" Target="theme/theme1.xml"/><Relationship Id="rId7" Type="http://schemas.openxmlformats.org/officeDocument/2006/relationships/hyperlink" Target="https://www.npr.org/sections/krulwich/2013/01/16/169511949/a-mysterious-patch-of-light-shows-up-in-the-north-dakota-dark" TargetMode="External"/><Relationship Id="rId71" Type="http://schemas.openxmlformats.org/officeDocument/2006/relationships/hyperlink" Target="https://www.tandfonline.com/doi/full/10.1080/23251042.2019.1608420" TargetMode="External"/><Relationship Id="rId92" Type="http://schemas.openxmlformats.org/officeDocument/2006/relationships/hyperlink" Target="https://www.nytimes.com/2018/12/05/climate/agriculture-food-global-warming.html" TargetMode="External"/><Relationship Id="rId162" Type="http://schemas.openxmlformats.org/officeDocument/2006/relationships/hyperlink" Target="https://www.ncbi.nlm.nih.gov/pmc/articles/PMC5720149/" TargetMode="External"/><Relationship Id="rId183" Type="http://schemas.openxmlformats.org/officeDocument/2006/relationships/hyperlink" Target="https://www.bloomberg.com/news/articles/2020-10-21/here-s-why-biden-couldn-t-ban-fracking-but-could-restrict-it" TargetMode="External"/><Relationship Id="rId2" Type="http://schemas.openxmlformats.org/officeDocument/2006/relationships/numbering" Target="numbering.xml"/><Relationship Id="rId29" Type="http://schemas.openxmlformats.org/officeDocument/2006/relationships/hyperlink" Target="https://www.nrdc.org/sites/default/files/fracking-drinking-water-fs.pdf" TargetMode="External"/><Relationship Id="rId24" Type="http://schemas.openxmlformats.org/officeDocument/2006/relationships/hyperlink" Target="https://www.theguardian.com/us-news/2016/apr/07/wyoming-fracking-water-contamination-dangerous-chemicals" TargetMode="External"/><Relationship Id="rId40" Type="http://schemas.openxmlformats.org/officeDocument/2006/relationships/hyperlink" Target="https://www.sciencedirect.com/science/article/pii/S2468584417300478?casa_token=GConBdw-x8QAAAAA:fSAD3Ee3sNIm7-84dY6tGLQtylwgW_KZuFgo38YCaadgTaTKQDnlyoqc79A1HOX-Pu7XKw" TargetMode="External"/><Relationship Id="rId45" Type="http://schemas.openxmlformats.org/officeDocument/2006/relationships/hyperlink" Target="https://www.tandfonline.com/doi/full/10.1080/23251042.2019.1608420" TargetMode="External"/><Relationship Id="rId66" Type="http://schemas.openxmlformats.org/officeDocument/2006/relationships/hyperlink" Target="https://www.tandfonline.com/doi/full/10.1080/23251042.2019.1608420" TargetMode="External"/><Relationship Id="rId87" Type="http://schemas.openxmlformats.org/officeDocument/2006/relationships/hyperlink" Target="https://www.usgs.gov/faqs/how-much-water-does-typical-hydraulically-fractured-well-require?qt-news_science_products=0" TargetMode="External"/><Relationship Id="rId110" Type="http://schemas.openxmlformats.org/officeDocument/2006/relationships/hyperlink" Target="https://www.washingtonpost.com/opinions/the-fishing-wars-are-coming/2017/09/13/05c75208-97c6-11e7-b569-3360011663b4_story.html" TargetMode="External"/><Relationship Id="rId115" Type="http://schemas.openxmlformats.org/officeDocument/2006/relationships/hyperlink" Target="https://nypost.com/2021/02/03/us-extends-nuclear-arms-treaty-with-russia-for-five-years/" TargetMode="External"/><Relationship Id="rId131" Type="http://schemas.openxmlformats.org/officeDocument/2006/relationships/hyperlink" Target="https://link.springer.com/chapter/10.1007/978-1-4939-3456-0_1" TargetMode="External"/><Relationship Id="rId136" Type="http://schemas.openxmlformats.org/officeDocument/2006/relationships/hyperlink" Target="https://www.realclearmarkets.com/articles/2021/06/03/fracking_still_hasnt_lived_up_to_its_endless_21st_century_hype_779787.html" TargetMode="External"/><Relationship Id="rId157" Type="http://schemas.openxmlformats.org/officeDocument/2006/relationships/hyperlink" Target="https://www.boem.gov/Regulations-and-Guidance/" TargetMode="External"/><Relationship Id="rId178" Type="http://schemas.openxmlformats.org/officeDocument/2006/relationships/hyperlink" Target="https://www.frontiersin.org/articles/10.3389/fmars.2019.00807/full" TargetMode="External"/><Relationship Id="rId61" Type="http://schemas.openxmlformats.org/officeDocument/2006/relationships/hyperlink" Target="https://www.tandfonline.com/doi/full/10.1080/23251042.2019.1608420" TargetMode="External"/><Relationship Id="rId82" Type="http://schemas.openxmlformats.org/officeDocument/2006/relationships/hyperlink" Target="https://www.oliverwyman.com/our-expertise/insights/2020/jan/globalrisks2020.html?utm_source=exacttarget&amp;utm_medium=email&amp;utm_campaign=risk-report" TargetMode="External"/><Relationship Id="rId152" Type="http://schemas.openxmlformats.org/officeDocument/2006/relationships/hyperlink" Target="http://www4.law.cornell.edu/uscode/43/ch29.html" TargetMode="External"/><Relationship Id="rId173" Type="http://schemas.openxmlformats.org/officeDocument/2006/relationships/hyperlink" Target="https://www.bloomberg.com/news/articles/2020-09-25/the-crown-jewel-of-the-shale-patch-braces-for-a-biden-ban" TargetMode="External"/><Relationship Id="rId19" Type="http://schemas.openxmlformats.org/officeDocument/2006/relationships/hyperlink" Target="https://www.nature.com/articles/jes201581" TargetMode="External"/><Relationship Id="rId14" Type="http://schemas.openxmlformats.org/officeDocument/2006/relationships/hyperlink" Target="https://pubmed.ncbi.nlm.nih.gov/?term=26426945%5BPMID%5D+OR+31820848+%5BPMID%5D+OR+29578659%5BPMID%5D+OR+32490702%5BPMID%5D+OR+31327466%5BPMID%5D" TargetMode="External"/><Relationship Id="rId30" Type="http://schemas.openxmlformats.org/officeDocument/2006/relationships/hyperlink" Target="https://www.evs.anl.gov/publications/doc/ProducedWatersWP0401.pdf" TargetMode="External"/><Relationship Id="rId35" Type="http://schemas.openxmlformats.org/officeDocument/2006/relationships/hyperlink" Target="https://pubs.acs.org/doi/10.1021/acs.est.5b06349" TargetMode="External"/><Relationship Id="rId56" Type="http://schemas.openxmlformats.org/officeDocument/2006/relationships/hyperlink" Target="https://www.tandfonline.com/doi/full/10.1080/23251042.2019.1608420" TargetMode="External"/><Relationship Id="rId77" Type="http://schemas.openxmlformats.org/officeDocument/2006/relationships/hyperlink" Target="https://www.tandfonline.com/doi/full/10.1080/23251042.2019.1608420" TargetMode="External"/><Relationship Id="rId100" Type="http://schemas.openxmlformats.org/officeDocument/2006/relationships/hyperlink" Target="javascript:void(0);" TargetMode="External"/><Relationship Id="rId105" Type="http://schemas.openxmlformats.org/officeDocument/2006/relationships/hyperlink" Target="https://dialogo-americas.com/en/articles/voracity-chinese-fishing-vessels-threaten-latin-american-seas" TargetMode="External"/><Relationship Id="rId126" Type="http://schemas.openxmlformats.org/officeDocument/2006/relationships/hyperlink" Target="http://www.truth-out.org/news/item/36643-this-map-shows-where-offshore-fracking-has-occurred-in-the-gulf-of-mexico" TargetMode="External"/><Relationship Id="rId147" Type="http://schemas.openxmlformats.org/officeDocument/2006/relationships/hyperlink" Target="https://shareholdersalliance.org/" TargetMode="External"/><Relationship Id="rId168" Type="http://schemas.openxmlformats.org/officeDocument/2006/relationships/hyperlink" Target="https://www.ncbi.nlm.nih.gov/pmc/articles/PMC5720149/" TargetMode="External"/><Relationship Id="rId8" Type="http://schemas.openxmlformats.org/officeDocument/2006/relationships/hyperlink" Target="https://ehp.niehs.nih.gov/doi/10.1289/EHP1535" TargetMode="External"/><Relationship Id="rId51" Type="http://schemas.openxmlformats.org/officeDocument/2006/relationships/hyperlink" Target="https://www.tandfonline.com/doi/full/10.1080/23251042.2019.1608420" TargetMode="External"/><Relationship Id="rId72" Type="http://schemas.openxmlformats.org/officeDocument/2006/relationships/hyperlink" Target="https://www.tandfonline.com/doi/full/10.1080/23251042.2019.1608420" TargetMode="External"/><Relationship Id="rId93" Type="http://schemas.openxmlformats.org/officeDocument/2006/relationships/hyperlink" Target="https://www.biologicaldiversity.org/campaigns/offshore_fracking/pdfs/Gulf-of-Mexico-Fracking-complaint-10-22-2019.pdf" TargetMode="External"/><Relationship Id="rId98" Type="http://schemas.openxmlformats.org/officeDocument/2006/relationships/hyperlink" Target="javascript:void(0);" TargetMode="External"/><Relationship Id="rId121" Type="http://schemas.openxmlformats.org/officeDocument/2006/relationships/hyperlink" Target="https://www.theguardian.com/books/2019/oct/13/food-or-war-julian-cribb-review-famine-conflict-population)/SkyD" TargetMode="External"/><Relationship Id="rId142" Type="http://schemas.openxmlformats.org/officeDocument/2006/relationships/hyperlink" Target="https://www.fisheries.noaa.gov/new-england-mid-atlantic/habitat-conservation/northeast-canyons-and-seamounts-marine-national" TargetMode="External"/><Relationship Id="rId163" Type="http://schemas.openxmlformats.org/officeDocument/2006/relationships/hyperlink" Target="https://www.ncbi.nlm.nih.gov/pmc/articles/PMC5720149/" TargetMode="External"/><Relationship Id="rId184" Type="http://schemas.openxmlformats.org/officeDocument/2006/relationships/hyperlink" Target="https://ssrn.com/abstract=2834220" TargetMode="External"/><Relationship Id="rId3" Type="http://schemas.openxmlformats.org/officeDocument/2006/relationships/styles" Target="styles.xml"/><Relationship Id="rId25" Type="http://schemas.openxmlformats.org/officeDocument/2006/relationships/hyperlink" Target="https://friendsoftheearth.uk/" TargetMode="External"/><Relationship Id="rId46" Type="http://schemas.openxmlformats.org/officeDocument/2006/relationships/hyperlink" Target="https://www.tandfonline.com/doi/full/10.1080/23251042.2019.1608420" TargetMode="External"/><Relationship Id="rId67" Type="http://schemas.openxmlformats.org/officeDocument/2006/relationships/hyperlink" Target="https://www.tandfonline.com/doi/full/10.1080/23251042.2019.1608420" TargetMode="External"/><Relationship Id="rId116" Type="http://schemas.openxmlformats.org/officeDocument/2006/relationships/hyperlink" Target="https://www.usni.org/magazines/proceedings/2021/february/forging-21st-century-strategic-deterrence" TargetMode="External"/><Relationship Id="rId137" Type="http://schemas.openxmlformats.org/officeDocument/2006/relationships/hyperlink" Target="https://www.investopedia.com/ask/answers/011915/what-are-effects-fracking-environment.asp" TargetMode="External"/><Relationship Id="rId158" Type="http://schemas.openxmlformats.org/officeDocument/2006/relationships/hyperlink" Target="https://www.newsweek.com/topic/democrats" TargetMode="External"/><Relationship Id="rId20" Type="http://schemas.openxmlformats.org/officeDocument/2006/relationships/hyperlink" Target="https://www.ncbi.nlm.nih.gov/pmc/articles/PMC7539678/" TargetMode="External"/><Relationship Id="rId41" Type="http://schemas.openxmlformats.org/officeDocument/2006/relationships/hyperlink" Target="https://www.sciencedirect.com/science/article/pii/S2468584417300478?casa_token=GConBdw-x8QAAAAA:fSAD3Ee3sNIm7-84dY6tGLQtylwgW_KZuFgo38YCaadgTaTKQDnlyoqc79A1HOX-Pu7XKw" TargetMode="External"/><Relationship Id="rId62" Type="http://schemas.openxmlformats.org/officeDocument/2006/relationships/hyperlink" Target="https://www.tandfonline.com/doi/full/10.1080/23251042.2019.1608420" TargetMode="External"/><Relationship Id="rId83" Type="http://schemas.openxmlformats.org/officeDocument/2006/relationships/hyperlink" Target="https://livingplanet.panda.org/en-us/" TargetMode="External"/><Relationship Id="rId88" Type="http://schemas.openxmlformats.org/officeDocument/2006/relationships/hyperlink" Target="https://www.ipbes.net/news/ipbes-global-assessment-summary-policymakers-pdf" TargetMode="External"/><Relationship Id="rId111" Type="http://schemas.openxmlformats.org/officeDocument/2006/relationships/hyperlink" Target="https://foreignpolicy.com/2018/09/12/food-fight-illegal-fishing-conflict/" TargetMode="External"/><Relationship Id="rId132" Type="http://schemas.openxmlformats.org/officeDocument/2006/relationships/hyperlink" Target="https://link.springer.com/chapter/10.1007/978-1-4939-3456-0_1" TargetMode="External"/><Relationship Id="rId153" Type="http://schemas.openxmlformats.org/officeDocument/2006/relationships/hyperlink" Target="http://www.un.org/Depts/los/LEGISLATIONANDTREATIES/PDFFILES/USA_1983_Proclamation.pdf" TargetMode="External"/><Relationship Id="rId174" Type="http://schemas.openxmlformats.org/officeDocument/2006/relationships/hyperlink" Target="https://www.sciencealert.com/marine-ecosystems-cling-on-to-life-through-some-of-the-worst-mass-extinction-events" TargetMode="External"/><Relationship Id="rId179" Type="http://schemas.openxmlformats.org/officeDocument/2006/relationships/hyperlink" Target="https://www.frontiersin.org/articles/10.3389/fmars.2019.00807/full" TargetMode="External"/><Relationship Id="rId15" Type="http://schemas.openxmlformats.org/officeDocument/2006/relationships/hyperlink" Target="https://www.sciencedirect.com/science/article/pii/S0160412019315429?via*3Dihub" TargetMode="External"/><Relationship Id="rId36" Type="http://schemas.openxmlformats.org/officeDocument/2006/relationships/hyperlink" Target="https://www.forbes.com/sites/judystone/2017/02/23/fracking-is-dangerous-to-your-health-heres-why/?sh=693383735945" TargetMode="External"/><Relationship Id="rId57" Type="http://schemas.openxmlformats.org/officeDocument/2006/relationships/hyperlink" Target="https://www.tandfonline.com/doi/full/10.1080/23251042.2019.1608420" TargetMode="External"/><Relationship Id="rId106" Type="http://schemas.openxmlformats.org/officeDocument/2006/relationships/hyperlink" Target="https://www.ft.com/content/8bd1373a-12df-11e8-8cb6-b9ccc4c4dbbb" TargetMode="External"/><Relationship Id="rId127" Type="http://schemas.openxmlformats.org/officeDocument/2006/relationships/hyperlink" Target="http://www.truth-out.org/news/item/30116-what-is-the-government-not-telling-us-about-fracking-in-the-gulf-of-mexico" TargetMode="External"/><Relationship Id="rId10" Type="http://schemas.openxmlformats.org/officeDocument/2006/relationships/hyperlink" Target="https://www.earthworks.org/issues/inadequate_regulation_of_hydraulic_fracturing/" TargetMode="External"/><Relationship Id="rId31" Type="http://schemas.openxmlformats.org/officeDocument/2006/relationships/hyperlink" Target="https://www.epa.gov/hfstudy/appendix-chemicals-identified-hydraulic-fracturing-fluids-and-wastewater-excel-file" TargetMode="External"/><Relationship Id="rId52" Type="http://schemas.openxmlformats.org/officeDocument/2006/relationships/hyperlink" Target="https://www.tandfonline.com/doi/full/10.1080/23251042.2019.1608420" TargetMode="External"/><Relationship Id="rId73" Type="http://schemas.openxmlformats.org/officeDocument/2006/relationships/hyperlink" Target="https://www.tandfonline.com/doi/full/10.1080/23251042.2019.1608420" TargetMode="External"/><Relationship Id="rId78" Type="http://schemas.openxmlformats.org/officeDocument/2006/relationships/hyperlink" Target="https://www.tandfonline.com/doi/full/10.1080/23251042.2019.1608420" TargetMode="External"/><Relationship Id="rId94" Type="http://schemas.openxmlformats.org/officeDocument/2006/relationships/hyperlink" Target="https://biologicaldiversity.org/w/news/press-releases/lawsuit-forces-trump-administration-to-consider-oil-drillings-harm-to-endangered-wildlife-in-gulf-of-mexico-2019-07-19/" TargetMode="External"/><Relationship Id="rId99" Type="http://schemas.openxmlformats.org/officeDocument/2006/relationships/hyperlink" Target="javascript:void(0);" TargetMode="External"/><Relationship Id="rId101" Type="http://schemas.openxmlformats.org/officeDocument/2006/relationships/hyperlink" Target="javascript:void(0);" TargetMode="External"/><Relationship Id="rId122" Type="http://schemas.openxmlformats.org/officeDocument/2006/relationships/hyperlink" Target="https://www.cambridge.org/core/books/food-or-war/2D6F728A71C0BFEA0CEC85897066DCAF" TargetMode="External"/><Relationship Id="rId143" Type="http://schemas.openxmlformats.org/officeDocument/2006/relationships/hyperlink" Target="https://www.pressherald.com/2020/04/10/judge-federal-fishing-regulators-fell-short-on-right-whale-protection/" TargetMode="External"/><Relationship Id="rId148" Type="http://schemas.openxmlformats.org/officeDocument/2006/relationships/hyperlink" Target="https://www.washingtonpost.com/business/2020/06/24/lobster-trade-bailout/" TargetMode="External"/><Relationship Id="rId164" Type="http://schemas.openxmlformats.org/officeDocument/2006/relationships/hyperlink" Target="https://www.ncbi.nlm.nih.gov/pmc/articles/PMC5720149/" TargetMode="External"/><Relationship Id="rId169" Type="http://schemas.openxmlformats.org/officeDocument/2006/relationships/hyperlink" Target="https://www.ncbi.nlm.nih.gov/pmc/articles/PMC5720149/" TargetMode="External"/><Relationship Id="rId185" Type="http://schemas.openxmlformats.org/officeDocument/2006/relationships/hyperlink" Target="https://www.bsigroup.com/en-US/about-bsi/Media-Center/Press-Releases/2021-press-releases/april/regulatory-changes-food-fraud-and-the-ongoing-effects-of-covid-19-are-the-primary-causes-of-supply-chain-disruptions-according-to-new-bsi-report/" TargetMode="External"/><Relationship Id="rId4" Type="http://schemas.openxmlformats.org/officeDocument/2006/relationships/settings" Target="settings.xml"/><Relationship Id="rId9" Type="http://schemas.openxmlformats.org/officeDocument/2006/relationships/hyperlink" Target="https://www.epa.gov/uog" TargetMode="External"/><Relationship Id="rId180" Type="http://schemas.openxmlformats.org/officeDocument/2006/relationships/hyperlink" Target="https://www.frontiersin.org/articles/10.3389/fmars.2019.00807/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wedd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04CA4-29B1-441E-8BA0-E2530EA21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799</TotalTime>
  <Pages>108</Pages>
  <Words>52493</Words>
  <Characters>299216</Characters>
  <Application>Microsoft Office Word</Application>
  <DocSecurity>0</DocSecurity>
  <Lines>2493</Lines>
  <Paragraphs>702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dc:creator>
  <cp:keywords>5.1.1</cp:keywords>
  <dc:description/>
  <cp:lastModifiedBy>Weddington, George</cp:lastModifiedBy>
  <cp:revision>5</cp:revision>
  <dcterms:created xsi:type="dcterms:W3CDTF">2021-06-29T04:03:00Z</dcterms:created>
  <dcterms:modified xsi:type="dcterms:W3CDTF">2021-06-29T20:23:00Z</dcterms:modified>
</cp:coreProperties>
</file>